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B0B9" w14:textId="3D4F8DD4" w:rsidR="00FF5BB3" w:rsidRPr="003342A9" w:rsidRDefault="00FF5BB3" w:rsidP="00AF1E99">
      <w:pPr>
        <w:rPr>
          <w:noProof w:val="0"/>
          <w:color w:val="000000"/>
          <w:szCs w:val="28"/>
        </w:rPr>
      </w:pPr>
      <w:bookmarkStart w:id="0" w:name="OLE_LINK1"/>
      <w:bookmarkStart w:id="1" w:name="OLE_LINK2"/>
    </w:p>
    <w:p w14:paraId="3000E3B2" w14:textId="2D2BE9CC" w:rsidR="00AF1E99" w:rsidRPr="003342A9" w:rsidRDefault="00AF1E99" w:rsidP="00AF1E99">
      <w:pPr>
        <w:rPr>
          <w:noProof w:val="0"/>
          <w:color w:val="000000"/>
          <w:szCs w:val="28"/>
          <w:lang w:eastAsia="zh-CN"/>
        </w:rPr>
      </w:pPr>
    </w:p>
    <w:p w14:paraId="08B5118D" w14:textId="77777777" w:rsidR="00AF1E99" w:rsidRPr="003342A9" w:rsidRDefault="00AF1E99" w:rsidP="00AF1E99">
      <w:pPr>
        <w:rPr>
          <w:noProof w:val="0"/>
          <w:color w:val="000000"/>
          <w:szCs w:val="28"/>
          <w:lang w:eastAsia="zh-CN"/>
        </w:rPr>
      </w:pPr>
    </w:p>
    <w:p w14:paraId="6E2F0114" w14:textId="1955FC2A" w:rsidR="00AF1E99" w:rsidRPr="003342A9" w:rsidRDefault="00AF1E99" w:rsidP="00AF1E99">
      <w:pPr>
        <w:tabs>
          <w:tab w:val="left" w:pos="6663"/>
        </w:tabs>
        <w:rPr>
          <w:b/>
          <w:szCs w:val="28"/>
        </w:rPr>
      </w:pPr>
      <w:r>
        <w:t xml:space="preserve">7 januari 2021</w:t>
      </w:r>
      <w:r>
        <w:tab/>
      </w:r>
      <w:r>
        <w:t xml:space="preserve">Förordning nr 19</w:t>
      </w:r>
    </w:p>
    <w:p w14:paraId="1C495F9E" w14:textId="3C7F2203" w:rsidR="00AF1E99" w:rsidRPr="003342A9" w:rsidRDefault="00AF1E99" w:rsidP="00E727FB">
      <w:pPr>
        <w:tabs>
          <w:tab w:val="left" w:pos="6210"/>
        </w:tabs>
        <w:rPr>
          <w:szCs w:val="28"/>
        </w:rPr>
      </w:pPr>
      <w:r>
        <w:t xml:space="preserve">Riga</w:t>
      </w:r>
      <w:r>
        <w:tab/>
      </w:r>
      <w:r>
        <w:t xml:space="preserve">(ref. nr 2, 27 §)</w:t>
      </w:r>
    </w:p>
    <w:p w14:paraId="38401122" w14:textId="60CB314B" w:rsidR="001463C2" w:rsidRPr="003342A9" w:rsidRDefault="001463C2" w:rsidP="00AF1E9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noProof w:val="0"/>
          <w:color w:val="000000"/>
          <w:szCs w:val="28"/>
          <w:lang w:eastAsia="zh-CN"/>
        </w:rPr>
      </w:pPr>
    </w:p>
    <w:p w14:paraId="34A68867" w14:textId="572A3060" w:rsidR="008A26AD" w:rsidRPr="003342A9" w:rsidRDefault="00B059EC" w:rsidP="00AF1E99">
      <w:pPr>
        <w:tabs>
          <w:tab w:val="left" w:pos="6804"/>
        </w:tabs>
        <w:jc w:val="center"/>
        <w:rPr>
          <w:noProof w:val="0"/>
          <w:szCs w:val="28"/>
        </w:rPr>
      </w:pPr>
      <w:r>
        <w:rPr>
          <w:b/>
        </w:rPr>
        <w:t xml:space="preserve">Förordning om växter och växtdelar som är förbjudna att använda i livsmedel</w:t>
      </w:r>
      <w:r>
        <w:rPr>
          <w:b/>
        </w:rPr>
        <w:t xml:space="preserve"> </w:t>
      </w:r>
    </w:p>
    <w:bookmarkEnd w:id="0"/>
    <w:bookmarkEnd w:id="1"/>
    <w:p w14:paraId="73CBB23A" w14:textId="77777777" w:rsidR="00577306" w:rsidRPr="003342A9" w:rsidRDefault="00577306" w:rsidP="00AF1E99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</w:p>
    <w:p w14:paraId="688160F7" w14:textId="77777777" w:rsidR="005205A6" w:rsidRPr="003342A9" w:rsidRDefault="005205A6" w:rsidP="00AF1E99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</w:rPr>
        <w:t xml:space="preserve">Utfärdad i enlighet med</w:t>
      </w:r>
    </w:p>
    <w:p w14:paraId="4671D459" w14:textId="77777777" w:rsidR="005205A6" w:rsidRPr="003342A9" w:rsidRDefault="005205A6" w:rsidP="00AF1E99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</w:rPr>
        <w:t xml:space="preserve">artikel 4.18 i</w:t>
      </w:r>
    </w:p>
    <w:p w14:paraId="7CC31FBA" w14:textId="2BF02A0E" w:rsidR="00124DF3" w:rsidRPr="003342A9" w:rsidRDefault="005205A6" w:rsidP="00AF1E99">
      <w:pPr>
        <w:pStyle w:val="BodyText2"/>
        <w:spacing w:after="0" w:line="240" w:lineRule="auto"/>
        <w:jc w:val="right"/>
      </w:pPr>
      <w:r>
        <w:t xml:space="preserve">lagen om övervakning av livsmedelshantering</w:t>
      </w:r>
      <w:r>
        <w:t xml:space="preserve"> </w:t>
      </w:r>
    </w:p>
    <w:p w14:paraId="5BA2ED44" w14:textId="77777777" w:rsidR="004B3C2F" w:rsidRPr="003342A9" w:rsidRDefault="004B3C2F" w:rsidP="00AF1E99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14753D18" w14:textId="7E46E46F" w:rsidR="00DB4BD3" w:rsidRPr="003342A9" w:rsidRDefault="00DB4BD3" w:rsidP="00AF1E99">
      <w:pPr>
        <w:ind w:firstLine="709"/>
        <w:jc w:val="both"/>
        <w:rPr>
          <w:szCs w:val="28"/>
        </w:rPr>
      </w:pPr>
      <w:r>
        <w:rPr>
          <w:color w:val="000000"/>
        </w:rPr>
        <w:t xml:space="preserve">1.</w:t>
      </w:r>
      <w:r>
        <w:rPr>
          <w:color w:val="000000"/>
        </w:rPr>
        <w:t xml:space="preserve"> </w:t>
      </w:r>
      <w:r>
        <w:t xml:space="preserve">I förordningen anges växter och växtdelar som är förbjudna att använda i livsmedel, som anges i bilagan till denna förordning.</w:t>
      </w:r>
      <w:r>
        <w:t xml:space="preserve"> </w:t>
      </w:r>
    </w:p>
    <w:p w14:paraId="70B59111" w14:textId="77777777" w:rsidR="00DB4BD3" w:rsidRPr="003342A9" w:rsidRDefault="00DB4BD3" w:rsidP="00AF1E99">
      <w:pPr>
        <w:ind w:firstLine="709"/>
        <w:jc w:val="both"/>
        <w:rPr>
          <w:bCs/>
          <w:szCs w:val="28"/>
        </w:rPr>
      </w:pPr>
    </w:p>
    <w:p w14:paraId="008B20BB" w14:textId="4F75350E" w:rsidR="006E015C" w:rsidRPr="003342A9" w:rsidRDefault="00DB4BD3" w:rsidP="00AF1E99">
      <w:pPr>
        <w:tabs>
          <w:tab w:val="left" w:pos="1134"/>
        </w:tabs>
        <w:ind w:firstLine="709"/>
        <w:jc w:val="both"/>
        <w:rPr>
          <w:color w:val="414142"/>
          <w:szCs w:val="28"/>
          <w:shd w:val="clear" w:color="auto" w:fill="FFFFFF"/>
        </w:rPr>
      </w:pPr>
      <w:r>
        <w:rPr>
          <w:color w:val="000000" w:themeColor="text1"/>
        </w:rPr>
        <w:t xml:space="preserve">2.</w:t>
      </w:r>
      <w:r>
        <w:rPr>
          <w:color w:val="000000" w:themeColor="text1"/>
        </w:rPr>
        <w:t xml:space="preserve"> </w:t>
      </w:r>
      <w:r>
        <w:rPr>
          <w:color w:val="000000" w:themeColor="text1"/>
          <w:shd w:val="clear" w:color="auto" w:fill="FFFFFF"/>
        </w:rPr>
        <w:t xml:space="preserve">Livsmedel som lagligen saluförs i en annan </w:t>
      </w:r>
      <w:r>
        <w:rPr>
          <w:color w:val="000000" w:themeColor="text1"/>
          <w:rStyle w:val="highlight"/>
        </w:rPr>
        <w:t xml:space="preserve">medlemsstat i Europeiska unionen eller i Turkiet</w:t>
      </w:r>
      <w:r>
        <w:rPr>
          <w:color w:val="000000" w:themeColor="text1"/>
          <w:shd w:val="clear" w:color="auto" w:fill="FFFFFF"/>
        </w:rPr>
        <w:t xml:space="preserve"> eller som härrör från och lagligen saluförs i ett av de länder i Europeiska frihandelssammanslutningen som är avtalsslutande part i avtalet om Europeiska ekonomiska samarbetsområdet får distribueras på den lettiska marknaden i enlighet med den direkt tillämpliga EU-lagstiftningen om ömsesidigt erkännande av varor.</w:t>
      </w:r>
    </w:p>
    <w:p w14:paraId="74735A9B" w14:textId="77777777" w:rsidR="002E10FC" w:rsidRPr="003342A9" w:rsidRDefault="002E10FC" w:rsidP="00AF1E99">
      <w:pPr>
        <w:tabs>
          <w:tab w:val="left" w:pos="1134"/>
        </w:tabs>
        <w:ind w:firstLine="709"/>
        <w:jc w:val="both"/>
        <w:rPr>
          <w:szCs w:val="28"/>
        </w:rPr>
      </w:pPr>
    </w:p>
    <w:p w14:paraId="0E52B1FB" w14:textId="77777777" w:rsidR="00DB4BD3" w:rsidRPr="003342A9" w:rsidRDefault="00DB4BD3" w:rsidP="00AF1E99">
      <w:pPr>
        <w:jc w:val="center"/>
        <w:rPr>
          <w:b/>
        </w:rPr>
      </w:pPr>
      <w:r>
        <w:rPr>
          <w:b/>
        </w:rPr>
        <w:t xml:space="preserve">Hänvisningar till EU-direktivet</w:t>
      </w:r>
    </w:p>
    <w:p w14:paraId="1582B57D" w14:textId="77777777" w:rsidR="00DB4BD3" w:rsidRPr="003342A9" w:rsidRDefault="00DB4BD3" w:rsidP="00AF1E99">
      <w:pPr>
        <w:jc w:val="center"/>
      </w:pPr>
    </w:p>
    <w:p w14:paraId="527944F1" w14:textId="6221EA53" w:rsidR="00DB4BD3" w:rsidRPr="003342A9" w:rsidRDefault="00DB4BD3" w:rsidP="00AF1E99">
      <w:pPr>
        <w:ind w:firstLine="709"/>
        <w:jc w:val="both"/>
      </w:pPr>
      <w:r>
        <w:t xml:space="preserve">De rättsliga bestämmelserna ska avtalas med Europeiska kommissionen och Europeiska unionens medlemsstater i enlighet med Europaparlamentets och rådets direktiv (EU) 2015/1535 av den 9 september 2015 om ett informationsförfarande beträffande tekniska föreskrifter och beträffande föreskrifter för informationssamhällets tjänster.</w:t>
      </w:r>
    </w:p>
    <w:p w14:paraId="1156A4CD" w14:textId="77777777" w:rsidR="00DB4BD3" w:rsidRPr="003342A9" w:rsidRDefault="00DB4BD3" w:rsidP="00AF1E99">
      <w:pPr>
        <w:ind w:firstLine="709"/>
        <w:jc w:val="both"/>
      </w:pPr>
    </w:p>
    <w:p w14:paraId="43FCF861" w14:textId="76E40D53" w:rsidR="00DB4BD3" w:rsidRPr="003342A9" w:rsidRDefault="00DB4BD3" w:rsidP="00AF1E99">
      <w:pPr>
        <w:ind w:firstLine="709"/>
        <w:jc w:val="both"/>
      </w:pPr>
    </w:p>
    <w:p w14:paraId="25E016ED" w14:textId="77777777" w:rsidR="00AF1E99" w:rsidRPr="003342A9" w:rsidRDefault="00AF1E99" w:rsidP="00AF1E99">
      <w:pPr>
        <w:ind w:firstLine="709"/>
        <w:jc w:val="both"/>
      </w:pPr>
    </w:p>
    <w:p w14:paraId="36422527" w14:textId="77777777" w:rsidR="00AF1E99" w:rsidRPr="003342A9" w:rsidRDefault="00AF1E99" w:rsidP="00AF1E99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color w:val="auto"/>
          <w:sz w:val="28"/>
          <w:rFonts w:ascii="Times New Roman" w:hAnsi="Times New Roman"/>
        </w:rPr>
      </w:pPr>
      <w:r>
        <w:rPr>
          <w:sz w:val="28"/>
          <w:color w:val="auto"/>
          <w:rFonts w:ascii="Times New Roman" w:hAnsi="Times New Roman"/>
        </w:rPr>
        <w:t xml:space="preserve">Premiärminister</w:t>
      </w:r>
      <w:r>
        <w:rPr>
          <w:sz w:val="28"/>
          <w:color w:val="auto"/>
          <w:rFonts w:ascii="Times New Roman" w:hAnsi="Times New Roman"/>
        </w:rPr>
        <w:tab/>
      </w:r>
      <w:r>
        <w:rPr>
          <w:sz w:val="28"/>
          <w:rFonts w:ascii="Times New Roman" w:hAnsi="Times New Roman"/>
        </w:rPr>
        <w:t xml:space="preserve">A. </w:t>
      </w:r>
      <w:r>
        <w:rPr>
          <w:sz w:val="28"/>
          <w:color w:val="auto"/>
          <w:rFonts w:ascii="Times New Roman" w:hAnsi="Times New Roman"/>
        </w:rPr>
        <w:t xml:space="preserve">K. Kariņš</w:t>
      </w:r>
    </w:p>
    <w:p w14:paraId="229806FC" w14:textId="77777777" w:rsidR="00AF1E99" w:rsidRPr="003342A9" w:rsidRDefault="00AF1E99" w:rsidP="00AF1E99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en-US"/>
        </w:rPr>
      </w:pPr>
    </w:p>
    <w:p w14:paraId="3D50C5C4" w14:textId="77777777" w:rsidR="00AF1E99" w:rsidRPr="003342A9" w:rsidRDefault="00AF1E99" w:rsidP="00AF1E99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en-US"/>
        </w:rPr>
      </w:pPr>
    </w:p>
    <w:p w14:paraId="5EBFD056" w14:textId="77777777" w:rsidR="00AF1E99" w:rsidRPr="003342A9" w:rsidRDefault="00AF1E99" w:rsidP="00AF1E99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en-US"/>
        </w:rPr>
      </w:pPr>
    </w:p>
    <w:p w14:paraId="7FA84ECD" w14:textId="77777777" w:rsidR="00AF1E99" w:rsidRPr="003342A9" w:rsidRDefault="00AF1E99" w:rsidP="00AF1E99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color w:val="auto"/>
          <w:sz w:val="28"/>
          <w:rFonts w:ascii="Times New Roman" w:hAnsi="Times New Roman"/>
        </w:rPr>
      </w:pPr>
      <w:r>
        <w:rPr>
          <w:color w:val="auto"/>
          <w:sz w:val="28"/>
          <w:rFonts w:ascii="Times New Roman" w:hAnsi="Times New Roman"/>
        </w:rPr>
        <w:t xml:space="preserve">Jordbruksminister</w:t>
      </w:r>
      <w:r>
        <w:rPr>
          <w:color w:val="auto"/>
          <w:sz w:val="28"/>
          <w:rFonts w:ascii="Times New Roman" w:hAnsi="Times New Roman"/>
        </w:rPr>
        <w:tab/>
      </w:r>
      <w:r>
        <w:rPr>
          <w:color w:val="auto"/>
          <w:sz w:val="28"/>
          <w:rFonts w:ascii="Times New Roman" w:hAnsi="Times New Roman"/>
        </w:rPr>
        <w:t xml:space="preserve">K. Gerhards</w:t>
      </w:r>
    </w:p>
    <w:p w14:paraId="73F11ABD" w14:textId="46313375" w:rsidR="00DB4BD3" w:rsidRPr="003342A9" w:rsidRDefault="00DB4BD3" w:rsidP="00AF1E99">
      <w:pPr>
        <w:pStyle w:val="Title"/>
        <w:jc w:val="both"/>
        <w:rPr>
          <w:b w:val="0"/>
          <w:szCs w:val="28"/>
        </w:rPr>
      </w:pPr>
      <w:r>
        <w:rPr>
          <w:b w:val="0"/>
        </w:rPr>
        <w:t xml:space="preserve"> </w:t>
      </w:r>
    </w:p>
    <w:p w14:paraId="688FDC9A" w14:textId="720EFCA0" w:rsidR="00AF73F5" w:rsidRPr="003342A9" w:rsidRDefault="00AF73F5" w:rsidP="00AF1E99">
      <w:pPr>
        <w:pStyle w:val="Title"/>
        <w:jc w:val="both"/>
        <w:rPr>
          <w:b w:val="0"/>
          <w:szCs w:val="28"/>
        </w:rPr>
      </w:pPr>
    </w:p>
    <w:p w14:paraId="43FE698E" w14:textId="122447ED" w:rsidR="00AF73F5" w:rsidRPr="003342A9" w:rsidRDefault="00AF73F5" w:rsidP="00AF1E99">
      <w:pPr>
        <w:pStyle w:val="Title"/>
        <w:jc w:val="both"/>
        <w:rPr>
          <w:b w:val="0"/>
          <w:szCs w:val="28"/>
        </w:rPr>
      </w:pPr>
    </w:p>
    <w:p w14:paraId="14E812B0" w14:textId="26219745" w:rsidR="00AF73F5" w:rsidRPr="003342A9" w:rsidRDefault="00AF73F5" w:rsidP="00AF1E99">
      <w:pPr>
        <w:pStyle w:val="Title"/>
        <w:jc w:val="both"/>
        <w:rPr>
          <w:b w:val="0"/>
          <w:szCs w:val="28"/>
        </w:rPr>
      </w:pPr>
    </w:p>
    <w:p w14:paraId="71F22A2C" w14:textId="77777777" w:rsidR="00E928E2" w:rsidRPr="003342A9" w:rsidRDefault="00E928E2" w:rsidP="00AF73F5">
      <w:pPr>
        <w:ind w:firstLine="360"/>
        <w:jc w:val="right"/>
        <w:rPr>
          <w:szCs w:val="28"/>
        </w:rPr>
      </w:pPr>
    </w:p>
    <w:p w14:paraId="77BE6778" w14:textId="09E0037B" w:rsidR="00AF73F5" w:rsidRPr="003342A9" w:rsidRDefault="00AF73F5" w:rsidP="00AF73F5">
      <w:pPr>
        <w:ind w:firstLine="360"/>
        <w:jc w:val="right"/>
        <w:rPr>
          <w:szCs w:val="28"/>
        </w:rPr>
      </w:pPr>
      <w:r>
        <w:t xml:space="preserve">Bilaga</w:t>
      </w:r>
      <w:r>
        <w:t xml:space="preserve"> </w:t>
      </w:r>
    </w:p>
    <w:p w14:paraId="5E945290" w14:textId="77777777" w:rsidR="00AF73F5" w:rsidRPr="003342A9" w:rsidRDefault="00AF73F5" w:rsidP="00AF73F5">
      <w:pPr>
        <w:ind w:firstLine="360"/>
        <w:jc w:val="right"/>
        <w:rPr>
          <w:szCs w:val="28"/>
        </w:rPr>
      </w:pPr>
      <w:r>
        <w:t xml:space="preserve">till kabinettets förordning</w:t>
      </w:r>
      <w:r>
        <w:t xml:space="preserve"> </w:t>
      </w:r>
    </w:p>
    <w:p w14:paraId="7B3054C5" w14:textId="77777777" w:rsidR="00AF73F5" w:rsidRPr="003342A9" w:rsidRDefault="00AF73F5" w:rsidP="00AF73F5">
      <w:pPr>
        <w:ind w:firstLine="360"/>
        <w:jc w:val="right"/>
        <w:rPr>
          <w:szCs w:val="28"/>
        </w:rPr>
      </w:pPr>
      <w:r>
        <w:t xml:space="preserve">nr 19 av</w:t>
      </w:r>
    </w:p>
    <w:p w14:paraId="08311071" w14:textId="77777777" w:rsidR="00AF73F5" w:rsidRPr="003342A9" w:rsidRDefault="00AF73F5" w:rsidP="00AF73F5">
      <w:pPr>
        <w:ind w:firstLine="360"/>
        <w:jc w:val="right"/>
        <w:rPr>
          <w:szCs w:val="28"/>
        </w:rPr>
      </w:pPr>
      <w:r>
        <w:t xml:space="preserve">7 januari 2021</w:t>
      </w:r>
    </w:p>
    <w:p w14:paraId="5D5070BA" w14:textId="77777777" w:rsidR="00AF73F5" w:rsidRPr="003342A9" w:rsidRDefault="00AF73F5" w:rsidP="00AF73F5">
      <w:pPr>
        <w:rPr>
          <w:bCs/>
        </w:rPr>
      </w:pPr>
    </w:p>
    <w:p w14:paraId="720179D1" w14:textId="77777777" w:rsidR="00AF73F5" w:rsidRPr="003342A9" w:rsidRDefault="00AF73F5" w:rsidP="00AF73F5">
      <w:pPr>
        <w:jc w:val="center"/>
        <w:rPr>
          <w:b/>
          <w:bCs/>
        </w:rPr>
      </w:pPr>
      <w:r>
        <w:rPr>
          <w:b/>
        </w:rPr>
        <w:t xml:space="preserve">Växter och växtdelar som är förbjudna att använda i livsmedel</w:t>
      </w:r>
    </w:p>
    <w:p w14:paraId="3DAB367F" w14:textId="77777777" w:rsidR="00AF73F5" w:rsidRPr="003342A9" w:rsidRDefault="00AF73F5" w:rsidP="00AF73F5">
      <w:pPr>
        <w:rPr>
          <w:sz w:val="24"/>
          <w:szCs w:val="24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627"/>
        <w:gridCol w:w="2767"/>
        <w:gridCol w:w="3770"/>
        <w:gridCol w:w="1891"/>
      </w:tblGrid>
      <w:tr w:rsidR="00AF73F5" w:rsidRPr="003342A9" w14:paraId="3489DCB2" w14:textId="77777777" w:rsidTr="00AF73F5">
        <w:trPr>
          <w:trHeight w:val="313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566B71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Nej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64CEED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Växtens svenska namn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634420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Växtens vetenskapliga namn på latin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933ED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Växt eller växtdel</w:t>
            </w:r>
          </w:p>
        </w:tc>
      </w:tr>
      <w:tr w:rsidR="00AF73F5" w:rsidRPr="003342A9" w14:paraId="345472FC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E46B1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ECFD5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Adonis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BFBDF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Adonis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E83C0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Hela växten</w:t>
            </w:r>
          </w:p>
        </w:tc>
      </w:tr>
      <w:tr w:rsidR="00AF73F5" w:rsidRPr="003342A9" w14:paraId="59F2750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CC0EC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60C5D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Betelpalm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9263C9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Areca catechu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0ABC9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2"/>
              </w:rPr>
              <w:t xml:space="preserve">Hela växten</w:t>
            </w:r>
          </w:p>
        </w:tc>
      </w:tr>
      <w:tr w:rsidR="00AF73F5" w:rsidRPr="003342A9" w14:paraId="15E379D2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815F8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3B3FF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Pipranka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1108B1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Aristolochia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877013" w14:textId="77777777" w:rsidR="00AF73F5" w:rsidRPr="003342A9" w:rsidRDefault="00AF73F5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Hela växten</w:t>
            </w:r>
          </w:p>
        </w:tc>
      </w:tr>
      <w:tr w:rsidR="00AF73F5" w:rsidRPr="003342A9" w14:paraId="1A321D5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C53CF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BFA03F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Slåttergubbe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7381A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Arnica montana</w:t>
            </w:r>
            <w:r>
              <w:rPr>
                <w:color w:val="000000" w:themeColor="text1"/>
                <w:sz w:val="24"/>
              </w:rPr>
              <w:t xml:space="preserve"> L.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41CBB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Hela växten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AF73F5" w:rsidRPr="003342A9" w14:paraId="692BA72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9BE92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4D05A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Vägarnika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DF2BF2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Arnica chamissonis</w:t>
            </w:r>
            <w:r>
              <w:rPr>
                <w:color w:val="000000" w:themeColor="text1"/>
                <w:sz w:val="24"/>
              </w:rPr>
              <w:t xml:space="preserve"> Less.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A586A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color w:val="000000" w:themeColor="text1"/>
              </w:rPr>
              <w:t xml:space="preserve">Hela växten</w:t>
            </w:r>
            <w:r>
              <w:rPr>
                <w:sz w:val="24"/>
                <w:b/>
                <w:color w:val="FF0000"/>
              </w:rPr>
              <w:t xml:space="preserve"> </w:t>
            </w:r>
          </w:p>
        </w:tc>
      </w:tr>
      <w:tr w:rsidR="00AF73F5" w:rsidRPr="003342A9" w14:paraId="19BA469A" w14:textId="77777777" w:rsidTr="00AF73F5">
        <w:trPr>
          <w:trHeight w:val="563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B8985A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98C7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Maskmålla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4D7310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Chenopodium ambrosioides</w:t>
            </w:r>
            <w:r>
              <w:rPr>
                <w:color w:val="000000" w:themeColor="text1"/>
                <w:sz w:val="24"/>
              </w:rPr>
              <w:t xml:space="preserve"> L. var. </w:t>
            </w:r>
            <w:r>
              <w:rPr>
                <w:color w:val="000000" w:themeColor="text1"/>
                <w:sz w:val="24"/>
                <w:i/>
              </w:rPr>
              <w:t xml:space="preserve">anthelminticum</w:t>
            </w:r>
            <w:r>
              <w:rPr>
                <w:color w:val="000000" w:themeColor="text1"/>
                <w:sz w:val="24"/>
              </w:rPr>
              <w:t xml:space="preserve"> (L.) A. Gray.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440681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Hela växten</w:t>
            </w:r>
          </w:p>
        </w:tc>
      </w:tr>
      <w:tr w:rsidR="00AF73F5" w:rsidRPr="003342A9" w14:paraId="5378DE3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333D3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C0347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Färgväppling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A93F4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Baptisia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E3BC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Hela växten</w:t>
            </w:r>
          </w:p>
        </w:tc>
      </w:tr>
      <w:tr w:rsidR="00AF73F5" w:rsidRPr="003342A9" w14:paraId="5AC69BDA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F2E84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C50FD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Besksöta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FE2344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Solanum dulcamara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9BD85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Hela växten</w:t>
            </w:r>
          </w:p>
        </w:tc>
      </w:tr>
      <w:tr w:rsidR="00AF73F5" w:rsidRPr="003342A9" w14:paraId="43250DC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55E0C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9CD8F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Belladonna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3BFE5B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sz w:val="24"/>
                <w:i/>
                <w:color w:val="000000" w:themeColor="text1"/>
              </w:rPr>
              <w:t xml:space="preserve">Atropa</w:t>
            </w:r>
            <w:r>
              <w:rPr>
                <w:sz w:val="24"/>
                <w:i/>
              </w:rPr>
              <w:t xml:space="preserve"> belladonna</w:t>
            </w:r>
            <w:r>
              <w:rPr>
                <w:sz w:val="24"/>
              </w:rPr>
              <w:t xml:space="preserve"> L.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99AA40" w14:textId="77777777" w:rsidR="00AF73F5" w:rsidRPr="003342A9" w:rsidRDefault="00AF73F5">
            <w:pPr>
              <w:spacing w:line="256" w:lineRule="auto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 xml:space="preserve">Hela växten</w:t>
            </w:r>
          </w:p>
        </w:tc>
      </w:tr>
      <w:tr w:rsidR="00AF73F5" w:rsidRPr="003342A9" w14:paraId="004B67E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8E4B6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F0A76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Nunneört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522E2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Corydalis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C12F97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Hela växten</w:t>
            </w:r>
          </w:p>
        </w:tc>
      </w:tr>
      <w:tr w:rsidR="00AF73F5" w:rsidRPr="003342A9" w14:paraId="4BD48CF5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DEF88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F0BEB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Ormbär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D2384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Paris quadrifolia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C5803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Hela växten</w:t>
            </w:r>
          </w:p>
        </w:tc>
      </w:tr>
      <w:tr w:rsidR="00AF73F5" w:rsidRPr="003342A9" w14:paraId="2AFDF2A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306EC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1728C7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Törel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843BA0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Euphorbia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F04117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Hela växten</w:t>
            </w:r>
          </w:p>
        </w:tc>
      </w:tr>
      <w:tr w:rsidR="00AF73F5" w:rsidRPr="003342A9" w14:paraId="6444E865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52248A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0AD5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Prickblad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17533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Dieffenbachia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DFAEE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Hela växten</w:t>
            </w:r>
          </w:p>
        </w:tc>
      </w:tr>
      <w:tr w:rsidR="00AF73F5" w:rsidRPr="003342A9" w14:paraId="4D27E20A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9451C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12B03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Bolmört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FDFA4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Hyoscyamus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78462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Hela växten</w:t>
            </w:r>
          </w:p>
        </w:tc>
      </w:tr>
      <w:tr w:rsidR="00AF73F5" w:rsidRPr="003342A9" w14:paraId="2404EB3C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17895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FD14D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Efedra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1653F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131413"/>
                <w:sz w:val="24"/>
                <w:i/>
              </w:rPr>
              <w:t xml:space="preserve">Ephedra</w:t>
            </w:r>
            <w:r>
              <w:rPr>
                <w:color w:val="131413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9F802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Hela växten</w:t>
            </w:r>
          </w:p>
        </w:tc>
      </w:tr>
      <w:tr w:rsidR="00AF73F5" w:rsidRPr="003342A9" w14:paraId="6CADFDAB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C11FB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E9E87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Änglatrumpet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88C62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Brugmansia</w:t>
            </w:r>
            <w:r>
              <w:rPr>
                <w:color w:val="000000" w:themeColor="text1"/>
                <w:sz w:val="24"/>
              </w:rPr>
              <w:t xml:space="preserve"> spp.</w:t>
            </w:r>
            <w:r>
              <w:rPr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2759D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Hela växten</w:t>
            </w:r>
          </w:p>
        </w:tc>
      </w:tr>
      <w:tr w:rsidR="00AF73F5" w:rsidRPr="003342A9" w14:paraId="22F617B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E97949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DEE29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Örnbräken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A7014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Pteridium aquilinum</w:t>
            </w:r>
            <w:r>
              <w:rPr>
                <w:color w:val="000000" w:themeColor="text1"/>
                <w:sz w:val="24"/>
              </w:rPr>
              <w:t xml:space="preserve"> (L.) Kuhn.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EA20B9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Hela växten</w:t>
            </w:r>
          </w:p>
        </w:tc>
      </w:tr>
      <w:tr w:rsidR="00AF73F5" w:rsidRPr="003342A9" w14:paraId="0D20A24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F7F43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61833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Kermesbär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F340D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Phytolacca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0ABDD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Hela växten</w:t>
            </w:r>
          </w:p>
        </w:tc>
      </w:tr>
      <w:tr w:rsidR="00AF73F5" w:rsidRPr="003342A9" w14:paraId="64FCB78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FDCC0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19.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89847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Klocklilja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AB5AC4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Frittillaria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C5D80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Hela växten</w:t>
            </w:r>
          </w:p>
        </w:tc>
      </w:tr>
      <w:tr w:rsidR="00AF73F5" w:rsidRPr="003342A9" w14:paraId="24404517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192748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04D75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Giftjasmin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C4EFF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Gelsemium</w:t>
            </w:r>
            <w:r>
              <w:rPr>
                <w:color w:val="000000" w:themeColor="text1"/>
                <w:sz w:val="24"/>
              </w:rPr>
              <w:t xml:space="preserve"> spp.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363FF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Hela växten</w:t>
            </w:r>
          </w:p>
        </w:tc>
      </w:tr>
      <w:tr w:rsidR="00AF73F5" w:rsidRPr="003342A9" w14:paraId="5DA6BE6E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A747D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7BDDB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Heliotrop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F4C04A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Heliotropium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81D3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Hela växten</w:t>
            </w:r>
          </w:p>
        </w:tc>
      </w:tr>
      <w:tr w:rsidR="00AF73F5" w:rsidRPr="003342A9" w14:paraId="5486258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E457D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0A400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Kräkrot (Nicaragua/Panama)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460DA1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Cephaelis acuminata</w:t>
            </w:r>
            <w:r>
              <w:rPr>
                <w:color w:val="000000" w:themeColor="text1"/>
                <w:sz w:val="24"/>
              </w:rPr>
              <w:t xml:space="preserve"> (Benth.)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Karst., syn. </w:t>
            </w:r>
            <w:r>
              <w:rPr>
                <w:color w:val="000000" w:themeColor="text1"/>
                <w:sz w:val="24"/>
                <w:i/>
              </w:rPr>
              <w:t xml:space="preserve">Uragoga acuminata</w:t>
            </w:r>
            <w:r>
              <w:rPr>
                <w:color w:val="000000" w:themeColor="text1"/>
                <w:sz w:val="24"/>
              </w:rPr>
              <w:t xml:space="preserve"> (Benth.)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O. Kuntze, </w:t>
            </w:r>
            <w:r>
              <w:rPr>
                <w:color w:val="000000" w:themeColor="text1"/>
                <w:sz w:val="24"/>
                <w:i/>
              </w:rPr>
              <w:t xml:space="preserve">Psychotria acuminata</w:t>
            </w:r>
            <w:r>
              <w:rPr>
                <w:color w:val="000000" w:themeColor="text1"/>
                <w:sz w:val="24"/>
              </w:rPr>
              <w:t xml:space="preserve"> Benth.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8593D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Roten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AF73F5" w:rsidRPr="003342A9" w14:paraId="182E8ABB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59A3C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EBC71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Kräkrot (Brasilien)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412B4B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Cephaelis ipecacuanha</w:t>
            </w:r>
            <w:r>
              <w:rPr>
                <w:color w:val="000000" w:themeColor="text1"/>
                <w:sz w:val="24"/>
              </w:rPr>
              <w:t xml:space="preserve"> (Brot.)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A. Rich., syn. </w:t>
            </w:r>
            <w:r>
              <w:rPr>
                <w:color w:val="000000" w:themeColor="text1"/>
                <w:sz w:val="24"/>
                <w:i/>
              </w:rPr>
              <w:t xml:space="preserve">Uragoga ipecacuanha</w:t>
            </w:r>
            <w:r>
              <w:rPr>
                <w:color w:val="000000" w:themeColor="text1"/>
                <w:sz w:val="24"/>
              </w:rPr>
              <w:t xml:space="preserve"> (Brot.)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Baill., </w:t>
            </w:r>
            <w:r>
              <w:rPr>
                <w:color w:val="000000" w:themeColor="text1"/>
                <w:sz w:val="24"/>
                <w:i/>
              </w:rPr>
              <w:t xml:space="preserve">Psychotria ipecacuanha</w:t>
            </w:r>
            <w:r>
              <w:rPr>
                <w:color w:val="000000" w:themeColor="text1"/>
                <w:sz w:val="24"/>
              </w:rPr>
              <w:t xml:space="preserve"> (Brot.)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Muell, Arg.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(auch Stokes)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26E51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Roten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AF73F5" w:rsidRPr="003342A9" w14:paraId="3E99D70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8CDB55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C73CF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Järnek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79ED6D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Ilex aquifolium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963C7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Bladen, frukten</w:t>
            </w:r>
          </w:p>
        </w:tc>
      </w:tr>
      <w:tr w:rsidR="00AF73F5" w:rsidRPr="003342A9" w14:paraId="6A93027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DBEE4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52055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Johimbe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A3E718" w14:textId="77777777" w:rsidR="00AF73F5" w:rsidRPr="003342A9" w:rsidRDefault="00AF73F5">
            <w:pPr>
              <w:spacing w:line="256" w:lineRule="auto"/>
              <w:rPr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rStyle w:val="italics"/>
              </w:rPr>
              <w:t xml:space="preserve">Pausinystalia yohimbe</w:t>
            </w:r>
            <w:r>
              <w:rPr>
                <w:color w:val="000000" w:themeColor="text1"/>
                <w:sz w:val="24"/>
                <w:i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(K. Schum) Pierre ex Beille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E573A9" w14:textId="77777777" w:rsidR="00AF73F5" w:rsidRPr="003342A9" w:rsidRDefault="00AF73F5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Barken</w:t>
            </w:r>
          </w:p>
        </w:tc>
      </w:tr>
      <w:tr w:rsidR="00AF73F5" w:rsidRPr="003342A9" w14:paraId="6B71C8C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29AE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8D333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Vintergröna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F2674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Vinca</w:t>
            </w:r>
            <w:r>
              <w:rPr>
                <w:color w:val="000000" w:themeColor="text1"/>
                <w:sz w:val="24"/>
              </w:rPr>
              <w:t xml:space="preserve"> spp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71AF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Hela växten</w:t>
            </w:r>
          </w:p>
        </w:tc>
      </w:tr>
      <w:tr w:rsidR="00AF73F5" w:rsidRPr="003342A9" w14:paraId="13C6CAD2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303F75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FF11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Kaskarillträd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5A6B9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Croton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DF623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Hela växten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AF73F5" w:rsidRPr="003342A9" w14:paraId="1B060BD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5F85A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97F7D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Rosensköna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0BE392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Catharanthus roseus</w:t>
            </w:r>
            <w:r>
              <w:rPr>
                <w:color w:val="000000" w:themeColor="text1"/>
                <w:sz w:val="24"/>
              </w:rPr>
              <w:t xml:space="preserve"> (L.) G. Don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264A8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Hela växten</w:t>
            </w:r>
          </w:p>
        </w:tc>
      </w:tr>
      <w:tr w:rsidR="00AF73F5" w:rsidRPr="003342A9" w14:paraId="22A4AA09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01E99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29.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6A0FB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Liljekonvalj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956CA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Convallaria majalis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B35A86" w14:textId="77777777" w:rsidR="00AF73F5" w:rsidRPr="003342A9" w:rsidRDefault="00AF73F5">
            <w:pPr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Hela växten</w:t>
            </w:r>
          </w:p>
        </w:tc>
      </w:tr>
      <w:tr w:rsidR="00AF73F5" w:rsidRPr="003342A9" w14:paraId="1FC76D4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1BEF91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C24E6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Stånds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470FF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Senecio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3BB62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Hela växten</w:t>
            </w:r>
          </w:p>
        </w:tc>
      </w:tr>
      <w:tr w:rsidR="00AF73F5" w:rsidRPr="003342A9" w14:paraId="2AF8882B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B718DA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412C8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Hasselört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56F06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Asarum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511E00" w14:textId="77777777" w:rsidR="00AF73F5" w:rsidRPr="003342A9" w:rsidRDefault="00AF73F5">
            <w:pPr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color w:val="000000" w:themeColor="text1"/>
              </w:rPr>
              <w:t xml:space="preserve">Hela växten</w:t>
            </w:r>
            <w:r>
              <w:rPr>
                <w:sz w:val="24"/>
                <w:color w:val="FF0000"/>
              </w:rPr>
              <w:t xml:space="preserve"> </w:t>
            </w:r>
          </w:p>
        </w:tc>
      </w:tr>
      <w:tr w:rsidR="00AF73F5" w:rsidRPr="003342A9" w14:paraId="2CE0236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8CACD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D092E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Stormhatt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12C2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Aconitum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275B2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Hela växten</w:t>
            </w:r>
          </w:p>
        </w:tc>
      </w:tr>
      <w:tr w:rsidR="00AF73F5" w:rsidRPr="003342A9" w14:paraId="68787B9C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BC2B5F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D8B16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Lobelia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19B63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Lobelia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0765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Hela växten</w:t>
            </w:r>
          </w:p>
        </w:tc>
      </w:tr>
      <w:tr w:rsidR="00AF73F5" w:rsidRPr="003342A9" w14:paraId="0AAD98A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2AFC9D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2A174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Alruna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CC15EB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Mandragora officinarum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71E6B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Hela växten</w:t>
            </w:r>
          </w:p>
        </w:tc>
      </w:tr>
      <w:tr w:rsidR="00AF73F5" w:rsidRPr="003342A9" w14:paraId="4A3D330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C54CB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C64A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Amerikansk månfröranka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4EAE5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Menispermum canadense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831EB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Frukten, roten</w:t>
            </w:r>
          </w:p>
        </w:tc>
      </w:tr>
      <w:tr w:rsidR="00AF73F5" w:rsidRPr="003342A9" w14:paraId="4A33AF3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DBA5B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71B90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Rams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D3D699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Polygonatum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DC86F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Hela växten</w:t>
            </w:r>
          </w:p>
        </w:tc>
      </w:tr>
      <w:tr w:rsidR="00AF73F5" w:rsidRPr="003342A9" w14:paraId="55374A4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D4BA7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01AAD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Kliböna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03C483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Mucuna pruriens (L.) DC., syn. Stizolobium pruriens (L.) Medik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6974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Hela växten</w:t>
            </w:r>
          </w:p>
        </w:tc>
      </w:tr>
      <w:tr w:rsidR="00AF73F5" w:rsidRPr="003342A9" w14:paraId="1A1FD84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294F7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D9B77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Nattskatta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FE4B0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Solanum nigrum</w:t>
            </w:r>
            <w:r>
              <w:rPr>
                <w:color w:val="000000" w:themeColor="text1"/>
                <w:sz w:val="24"/>
              </w:rPr>
              <w:t xml:space="preserve"> L.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4FDF8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Hela växten</w:t>
            </w:r>
          </w:p>
        </w:tc>
      </w:tr>
      <w:tr w:rsidR="00AF73F5" w:rsidRPr="003342A9" w14:paraId="2A1BB017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B8023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39.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8DDB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Nerium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9E1C4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Nerium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B0B4FA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Hela växten</w:t>
            </w:r>
          </w:p>
        </w:tc>
      </w:tr>
      <w:tr w:rsidR="00AF73F5" w:rsidRPr="003342A9" w14:paraId="28A0D87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3F30F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45EF3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Akleja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F7AE89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Aquilegia vulgaris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EF912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 xml:space="preserve">Hela växten</w:t>
            </w:r>
          </w:p>
        </w:tc>
      </w:tr>
      <w:tr w:rsidR="00AF73F5" w:rsidRPr="003342A9" w14:paraId="447B0932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D2FC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3E203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Träjon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667F53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Dryopteris filix-mas (L.) Schott, syn. Aspidium filix-mas (L.) Sw., Lastrea filix-mas (L.) Presl., Polypodium filix-mas L.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2F6679" w14:textId="77777777" w:rsidR="00AF73F5" w:rsidRPr="003342A9" w:rsidRDefault="00AF73F5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Hela växten</w:t>
            </w:r>
          </w:p>
        </w:tc>
      </w:tr>
      <w:tr w:rsidR="00AF73F5" w:rsidRPr="003342A9" w14:paraId="4FEBBF9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1CA9D1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AB8AE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Jaborandi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D4AF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Pilocarpus</w:t>
            </w:r>
            <w:r>
              <w:rPr>
                <w:color w:val="000000" w:themeColor="text1"/>
                <w:sz w:val="24"/>
              </w:rPr>
              <w:t xml:space="preserve"> spp.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31A74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Hela växten</w:t>
            </w:r>
          </w:p>
        </w:tc>
      </w:tr>
      <w:tr w:rsidR="00AF73F5" w:rsidRPr="003342A9" w14:paraId="28EC2B7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22BBEF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9087C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Piscidia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B4DF57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Piscidia piscipula (L.) Sarg., syn. Piscidia erythrina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E8D97B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Hela växten</w:t>
            </w:r>
          </w:p>
        </w:tc>
      </w:tr>
      <w:tr w:rsidR="00AF73F5" w:rsidRPr="003342A9" w14:paraId="57024EA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4C174D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2698C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Rauvolfia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BEC4E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Rauvolfia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95CDBA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Hela växten</w:t>
            </w:r>
          </w:p>
        </w:tc>
      </w:tr>
      <w:tr w:rsidR="00AF73F5" w:rsidRPr="003342A9" w14:paraId="126043F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90671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E971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Sassafras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875C19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Sassafras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E4DF8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Hela växten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AF73F5" w:rsidRPr="003342A9" w14:paraId="5A59B63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1B3EB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425F0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Hundrova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447A3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Bryonia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12692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Hela växten</w:t>
            </w:r>
          </w:p>
        </w:tc>
      </w:tr>
      <w:tr w:rsidR="00AF73F5" w:rsidRPr="003342A9" w14:paraId="62D90C2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B0582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320FB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Sammetsmalva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924AAE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bCs/>
                <w:iCs/>
                <w:color w:val="000000" w:themeColor="text1"/>
                <w:sz w:val="24"/>
                <w:szCs w:val="24"/>
                <w:rFonts w:eastAsia="Calibri"/>
              </w:rPr>
            </w:pPr>
            <w:r>
              <w:rPr>
                <w:color w:val="000000" w:themeColor="text1"/>
                <w:sz w:val="24"/>
                <w:i/>
              </w:rPr>
              <w:t xml:space="preserve">Sida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47D59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Hela växten</w:t>
            </w:r>
          </w:p>
        </w:tc>
      </w:tr>
      <w:tr w:rsidR="00AF73F5" w:rsidRPr="003342A9" w14:paraId="00E4DDB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B3B39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FCB07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Rävkaketräd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0BC46A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Strychnos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AED0D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Hela växten</w:t>
            </w:r>
          </w:p>
        </w:tc>
      </w:tr>
      <w:tr w:rsidR="00AF73F5" w:rsidRPr="003342A9" w14:paraId="17DE136A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19C49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49.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96AC6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Strofant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615D9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Strophanthus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501FBB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Hela växten</w:t>
            </w:r>
          </w:p>
        </w:tc>
      </w:tr>
      <w:tr w:rsidR="00AF73F5" w:rsidRPr="003342A9" w14:paraId="063BFA7E" w14:textId="77777777" w:rsidTr="00AF73F5">
        <w:trPr>
          <w:trHeight w:val="53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B921D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413CC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Azurbär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C45FE7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Caulophyllum thalictroides</w:t>
            </w:r>
            <w:r>
              <w:rPr>
                <w:color w:val="000000" w:themeColor="text1"/>
                <w:sz w:val="24"/>
              </w:rPr>
              <w:t xml:space="preserve"> (L.) Michx.</w:t>
            </w:r>
            <w:r>
              <w:rPr>
                <w:color w:val="000000" w:themeColor="text1"/>
                <w:sz w:val="24"/>
                <w:b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9FE5B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Hela växten</w:t>
            </w:r>
          </w:p>
        </w:tc>
      </w:tr>
      <w:tr w:rsidR="00AF73F5" w:rsidRPr="003342A9" w14:paraId="53D4112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56DF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59884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Odört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CE184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Conium maculatum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86721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Hela växten</w:t>
            </w:r>
          </w:p>
        </w:tc>
      </w:tr>
      <w:tr w:rsidR="00AF73F5" w:rsidRPr="003342A9" w14:paraId="4F15A1B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A310D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C9AB6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Vallört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C130BD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Symphytum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777D7B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Hela växten</w:t>
            </w:r>
          </w:p>
        </w:tc>
      </w:tr>
      <w:tr w:rsidR="00AF73F5" w:rsidRPr="003342A9" w14:paraId="059A90CE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E9AEA5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DD962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Tuja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D6486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Thuja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A5A43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Hela växten</w:t>
            </w:r>
          </w:p>
        </w:tc>
      </w:tr>
      <w:tr w:rsidR="00AF73F5" w:rsidRPr="003342A9" w14:paraId="4CE9C7D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B1DDD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97707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Sjölök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C37C3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Urginea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825AFF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Lökarna</w:t>
            </w:r>
          </w:p>
        </w:tc>
      </w:tr>
      <w:tr w:rsidR="00AF73F5" w:rsidRPr="003342A9" w14:paraId="42456937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A58AA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C618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Digitalis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B1E69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Digitalis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E7BCDE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Hela växten</w:t>
            </w:r>
          </w:p>
        </w:tc>
      </w:tr>
      <w:tr w:rsidR="00AF73F5" w:rsidRPr="003342A9" w14:paraId="00FEE552" w14:textId="77777777" w:rsidTr="00AF73F5">
        <w:trPr>
          <w:trHeight w:val="481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E2314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8969E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Spikklubba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FA49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Datura</w:t>
            </w:r>
            <w:r>
              <w:rPr>
                <w:color w:val="000000" w:themeColor="text1"/>
                <w:sz w:val="24"/>
              </w:rPr>
              <w:t xml:space="preserve"> spp.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A3C79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Hela växten</w:t>
            </w:r>
          </w:p>
        </w:tc>
      </w:tr>
      <w:tr w:rsidR="00AF73F5" w:rsidRPr="003342A9" w14:paraId="58B5D6A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B03BE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F6E0D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Nysrot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1C67D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Veratrum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C8140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Hela växten</w:t>
            </w:r>
          </w:p>
        </w:tc>
      </w:tr>
      <w:tr w:rsidR="00AF73F5" w:rsidRPr="003342A9" w14:paraId="672B03A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F839F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D4207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Tidlösa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EDE1AD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Colchicum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F77407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Hela växten</w:t>
            </w:r>
          </w:p>
        </w:tc>
      </w:tr>
      <w:tr w:rsidR="00AF73F5" w:rsidRPr="003342A9" w14:paraId="66C3799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76EE9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59.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6D3A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Sippa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2CD5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Anemone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5C5F5F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4"/>
              </w:rPr>
              <w:t xml:space="preserve">Hela växten</w:t>
            </w:r>
          </w:p>
        </w:tc>
      </w:tr>
      <w:tr w:rsidR="00AF73F5" w:rsidRPr="003342A9" w14:paraId="3F257EC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1C1A3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60.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2604E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Tibast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96B47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i/>
              </w:rPr>
              <w:t xml:space="preserve">Daphne mezereum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95E2A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Hela växten</w:t>
            </w:r>
          </w:p>
        </w:tc>
      </w:tr>
      <w:tr w:rsidR="00AF73F5" w:rsidRPr="003342A9" w14:paraId="69F98118" w14:textId="77777777" w:rsidTr="00AF73F5">
        <w:trPr>
          <w:trHeight w:val="484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7C9AA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61.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4547F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Sydgullregn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E6A606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Laburnum anagyroides Medik., syn. Cytisus laburnum L.</w:t>
            </w:r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7BFF3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Hela växten</w:t>
            </w:r>
          </w:p>
        </w:tc>
      </w:tr>
    </w:tbl>
    <w:p w14:paraId="23DA5974" w14:textId="77777777" w:rsidR="00AF73F5" w:rsidRPr="003342A9" w:rsidRDefault="00AF73F5" w:rsidP="00AF73F5">
      <w:pPr>
        <w:pStyle w:val="Title"/>
        <w:jc w:val="both"/>
        <w:rPr>
          <w:b w:val="0"/>
          <w:szCs w:val="28"/>
        </w:rPr>
      </w:pPr>
      <w:bookmarkStart w:id="2" w:name="piel3"/>
      <w:bookmarkEnd w:id="2"/>
    </w:p>
    <w:p w14:paraId="0AA6788E" w14:textId="77777777" w:rsidR="00AF73F5" w:rsidRPr="003342A9" w:rsidRDefault="00AF73F5" w:rsidP="00AF73F5">
      <w:pPr>
        <w:pStyle w:val="Body"/>
        <w:spacing w:after="0" w:line="240" w:lineRule="auto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2F6BA904" w14:textId="77777777" w:rsidR="00AF73F5" w:rsidRPr="003342A9" w:rsidRDefault="00AF73F5" w:rsidP="00AF73F5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color w:val="auto"/>
          <w:sz w:val="28"/>
          <w:rFonts w:ascii="Times New Roman" w:hAnsi="Times New Roman"/>
        </w:rPr>
      </w:pPr>
      <w:r>
        <w:rPr>
          <w:color w:val="auto"/>
          <w:sz w:val="28"/>
          <w:rFonts w:ascii="Times New Roman" w:hAnsi="Times New Roman"/>
        </w:rPr>
        <w:t xml:space="preserve">Jordbruksminister</w:t>
      </w:r>
      <w:r>
        <w:rPr>
          <w:color w:val="auto"/>
          <w:sz w:val="28"/>
          <w:rFonts w:ascii="Times New Roman" w:hAnsi="Times New Roman"/>
        </w:rPr>
        <w:tab/>
      </w:r>
      <w:r>
        <w:rPr>
          <w:color w:val="auto"/>
          <w:sz w:val="28"/>
          <w:rFonts w:ascii="Times New Roman" w:hAnsi="Times New Roman"/>
        </w:rPr>
        <w:t xml:space="preserve">K. Gerhards</w:t>
      </w:r>
    </w:p>
    <w:p w14:paraId="503FD897" w14:textId="77777777" w:rsidR="00AF73F5" w:rsidRPr="003342A9" w:rsidRDefault="00AF73F5" w:rsidP="00AF73F5">
      <w:pPr>
        <w:jc w:val="both"/>
        <w:rPr>
          <w:sz w:val="20"/>
        </w:rPr>
      </w:pPr>
    </w:p>
    <w:p w14:paraId="71B507C8" w14:textId="288B15EB" w:rsidR="00AF73F5" w:rsidRPr="003342A9" w:rsidRDefault="00AF73F5" w:rsidP="00AF1E99">
      <w:pPr>
        <w:pStyle w:val="Title"/>
        <w:jc w:val="both"/>
        <w:rPr>
          <w:b w:val="0"/>
          <w:szCs w:val="28"/>
        </w:rPr>
      </w:pPr>
    </w:p>
    <w:p w14:paraId="7FBC6E1D" w14:textId="77777777" w:rsidR="00AF73F5" w:rsidRPr="001463C2" w:rsidRDefault="00AF73F5" w:rsidP="00AF1E99">
      <w:pPr>
        <w:pStyle w:val="Title"/>
        <w:jc w:val="both"/>
        <w:rPr>
          <w:b w:val="0"/>
          <w:szCs w:val="28"/>
        </w:rPr>
      </w:pPr>
    </w:p>
    <w:sectPr w:rsidR="00AF73F5" w:rsidRPr="001463C2" w:rsidSect="00AF73F5">
      <w:headerReference w:type="first" r:id="rId7"/>
      <w:pgSz w:w="11906" w:h="16838" w:code="9"/>
      <w:pgMar w:top="1418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9F700" w14:textId="77777777" w:rsidR="00E340AE" w:rsidRDefault="00E340AE" w:rsidP="004B3C2F">
      <w:r>
        <w:separator/>
      </w:r>
    </w:p>
  </w:endnote>
  <w:endnote w:type="continuationSeparator" w:id="0">
    <w:p w14:paraId="66D68A6A" w14:textId="77777777" w:rsidR="00E340AE" w:rsidRDefault="00E340AE" w:rsidP="004B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771B3" w14:textId="77777777" w:rsidR="00E340AE" w:rsidRDefault="00E340AE" w:rsidP="004B3C2F">
      <w:r>
        <w:separator/>
      </w:r>
    </w:p>
  </w:footnote>
  <w:footnote w:type="continuationSeparator" w:id="0">
    <w:p w14:paraId="6907ADB8" w14:textId="77777777" w:rsidR="00E340AE" w:rsidRDefault="00E340AE" w:rsidP="004B3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6AA5" w14:textId="1B2A0766" w:rsidR="00AE59C9" w:rsidRDefault="00AE59C9">
    <w:pPr>
      <w:pStyle w:val="Header"/>
    </w:pPr>
    <w:r>
      <w:drawing>
        <wp:inline distT="0" distB="0" distL="0" distR="0" wp14:anchorId="366A81FD" wp14:editId="40013919">
          <wp:extent cx="5760085" cy="971550"/>
          <wp:effectExtent l="0" t="0" r="0" b="0"/>
          <wp:docPr id="2" name="Picture 2" descr="vienkrasu_header_veidlapa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vienkrasu_header_veidlapa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dirty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D3"/>
    <w:rsid w:val="000119D9"/>
    <w:rsid w:val="00021A2C"/>
    <w:rsid w:val="00021C7E"/>
    <w:rsid w:val="000233CA"/>
    <w:rsid w:val="00053399"/>
    <w:rsid w:val="00054044"/>
    <w:rsid w:val="000703D3"/>
    <w:rsid w:val="00076BAA"/>
    <w:rsid w:val="0008747D"/>
    <w:rsid w:val="000A408D"/>
    <w:rsid w:val="000D41F0"/>
    <w:rsid w:val="000D725A"/>
    <w:rsid w:val="000F2F73"/>
    <w:rsid w:val="000F4B91"/>
    <w:rsid w:val="0010148D"/>
    <w:rsid w:val="001230B0"/>
    <w:rsid w:val="00124DF3"/>
    <w:rsid w:val="00131D26"/>
    <w:rsid w:val="001463C2"/>
    <w:rsid w:val="00152EEC"/>
    <w:rsid w:val="00162661"/>
    <w:rsid w:val="00192B00"/>
    <w:rsid w:val="001D0694"/>
    <w:rsid w:val="00213CC0"/>
    <w:rsid w:val="002203A8"/>
    <w:rsid w:val="002209DD"/>
    <w:rsid w:val="0022356B"/>
    <w:rsid w:val="002304BD"/>
    <w:rsid w:val="00237AF2"/>
    <w:rsid w:val="002422E5"/>
    <w:rsid w:val="0026237A"/>
    <w:rsid w:val="00263555"/>
    <w:rsid w:val="00276ED8"/>
    <w:rsid w:val="00280C60"/>
    <w:rsid w:val="002873AC"/>
    <w:rsid w:val="002B225D"/>
    <w:rsid w:val="002B76A1"/>
    <w:rsid w:val="002D4D43"/>
    <w:rsid w:val="002E10FC"/>
    <w:rsid w:val="002F4E57"/>
    <w:rsid w:val="0030114D"/>
    <w:rsid w:val="003342A9"/>
    <w:rsid w:val="00357F19"/>
    <w:rsid w:val="00381487"/>
    <w:rsid w:val="003E5629"/>
    <w:rsid w:val="00407D55"/>
    <w:rsid w:val="00430812"/>
    <w:rsid w:val="004773AC"/>
    <w:rsid w:val="004A4975"/>
    <w:rsid w:val="004B3C2F"/>
    <w:rsid w:val="004B7D88"/>
    <w:rsid w:val="004F3171"/>
    <w:rsid w:val="00505190"/>
    <w:rsid w:val="005205A6"/>
    <w:rsid w:val="005329CA"/>
    <w:rsid w:val="00556804"/>
    <w:rsid w:val="00562408"/>
    <w:rsid w:val="00562E45"/>
    <w:rsid w:val="00577306"/>
    <w:rsid w:val="0058525F"/>
    <w:rsid w:val="005857A3"/>
    <w:rsid w:val="005A0BC6"/>
    <w:rsid w:val="00632483"/>
    <w:rsid w:val="006913B0"/>
    <w:rsid w:val="0069799D"/>
    <w:rsid w:val="006B46E8"/>
    <w:rsid w:val="006E015C"/>
    <w:rsid w:val="006E6340"/>
    <w:rsid w:val="007550F0"/>
    <w:rsid w:val="00755A6B"/>
    <w:rsid w:val="00763439"/>
    <w:rsid w:val="007C16F3"/>
    <w:rsid w:val="00802C2B"/>
    <w:rsid w:val="0080406D"/>
    <w:rsid w:val="008257D0"/>
    <w:rsid w:val="00833F23"/>
    <w:rsid w:val="00835A49"/>
    <w:rsid w:val="008376C7"/>
    <w:rsid w:val="00882EA0"/>
    <w:rsid w:val="00892E87"/>
    <w:rsid w:val="008A26AD"/>
    <w:rsid w:val="008A72F4"/>
    <w:rsid w:val="008D4985"/>
    <w:rsid w:val="008D4EDC"/>
    <w:rsid w:val="0091334A"/>
    <w:rsid w:val="00916D67"/>
    <w:rsid w:val="0093261E"/>
    <w:rsid w:val="00945C13"/>
    <w:rsid w:val="00946BC2"/>
    <w:rsid w:val="009644A3"/>
    <w:rsid w:val="009805CF"/>
    <w:rsid w:val="00981C15"/>
    <w:rsid w:val="00991690"/>
    <w:rsid w:val="009A18A1"/>
    <w:rsid w:val="009F3D19"/>
    <w:rsid w:val="00A17BB4"/>
    <w:rsid w:val="00A61420"/>
    <w:rsid w:val="00A665FF"/>
    <w:rsid w:val="00A6733B"/>
    <w:rsid w:val="00AB2D0F"/>
    <w:rsid w:val="00AC795A"/>
    <w:rsid w:val="00AE1819"/>
    <w:rsid w:val="00AE59C9"/>
    <w:rsid w:val="00AF1E99"/>
    <w:rsid w:val="00AF73F5"/>
    <w:rsid w:val="00B01577"/>
    <w:rsid w:val="00B059EC"/>
    <w:rsid w:val="00B174ED"/>
    <w:rsid w:val="00B425AE"/>
    <w:rsid w:val="00B5520A"/>
    <w:rsid w:val="00B82C4F"/>
    <w:rsid w:val="00BD4D53"/>
    <w:rsid w:val="00C23A88"/>
    <w:rsid w:val="00C43D8E"/>
    <w:rsid w:val="00C61D0C"/>
    <w:rsid w:val="00C87BCB"/>
    <w:rsid w:val="00C9390F"/>
    <w:rsid w:val="00CA03CA"/>
    <w:rsid w:val="00CC708B"/>
    <w:rsid w:val="00CD36D8"/>
    <w:rsid w:val="00D17E6B"/>
    <w:rsid w:val="00D36EF4"/>
    <w:rsid w:val="00D5156C"/>
    <w:rsid w:val="00D74FFF"/>
    <w:rsid w:val="00DB4BD3"/>
    <w:rsid w:val="00DE65C2"/>
    <w:rsid w:val="00DF48B5"/>
    <w:rsid w:val="00E0088E"/>
    <w:rsid w:val="00E340AE"/>
    <w:rsid w:val="00E727FB"/>
    <w:rsid w:val="00E72F1D"/>
    <w:rsid w:val="00E82BFB"/>
    <w:rsid w:val="00E928E2"/>
    <w:rsid w:val="00EB7079"/>
    <w:rsid w:val="00F348FF"/>
    <w:rsid w:val="00F82557"/>
    <w:rsid w:val="00F92F0A"/>
    <w:rsid w:val="00FD0CF0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81713"/>
  <w15:docId w15:val="{F11E491C-3FCE-1749-A61A-2E5475EA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D3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4BD3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B4BD3"/>
    <w:rPr>
      <w:rFonts w:ascii="Times New Roman" w:eastAsia="Calibri" w:hAnsi="Times New Roman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DB4BD3"/>
    <w:pPr>
      <w:jc w:val="center"/>
    </w:pPr>
    <w:rPr>
      <w:b/>
      <w:noProof w:val="0"/>
    </w:rPr>
  </w:style>
  <w:style w:type="character" w:customStyle="1" w:styleId="TitleChar">
    <w:name w:val="Title Char"/>
    <w:basedOn w:val="DefaultParagraphFont"/>
    <w:link w:val="Title"/>
    <w:rsid w:val="00DB4BD3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DB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B4BD3"/>
    <w:rPr>
      <w:rFonts w:ascii="Times New Roman" w:eastAsia="Times New Roman" w:hAnsi="Times New Roman" w:cs="Times New Roman"/>
      <w:noProof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B3C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C2F"/>
    <w:rPr>
      <w:rFonts w:ascii="Times New Roman" w:eastAsia="Times New Roman" w:hAnsi="Times New Roman" w:cs="Times New Roman"/>
      <w:noProof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06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55A6B"/>
    <w:rPr>
      <w:color w:val="0000FF"/>
      <w:u w:val="single"/>
    </w:rPr>
  </w:style>
  <w:style w:type="character" w:customStyle="1" w:styleId="highlight">
    <w:name w:val="highlight"/>
    <w:basedOn w:val="DefaultParagraphFont"/>
    <w:rsid w:val="005857A3"/>
  </w:style>
  <w:style w:type="character" w:styleId="CommentReference">
    <w:name w:val="annotation reference"/>
    <w:basedOn w:val="DefaultParagraphFont"/>
    <w:uiPriority w:val="99"/>
    <w:semiHidden/>
    <w:unhideWhenUsed/>
    <w:rsid w:val="00C43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D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D8E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D8E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Revision">
    <w:name w:val="Revision"/>
    <w:hidden/>
    <w:uiPriority w:val="99"/>
    <w:semiHidden/>
    <w:rsid w:val="00AB2D0F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paragraph" w:customStyle="1" w:styleId="Body">
    <w:name w:val="Body"/>
    <w:rsid w:val="00AF1E99"/>
    <w:pPr>
      <w:spacing w:after="200" w:line="276" w:lineRule="auto"/>
    </w:pPr>
    <w:rPr>
      <w:rFonts w:ascii="Calibri" w:eastAsia="Arial Unicode MS" w:hAnsi="Calibri" w:cs="Arial Unicode MS"/>
      <w:color w:val="000000"/>
      <w:u w:color="000000"/>
      <w:lang w:eastAsia="lv-LV"/>
    </w:rPr>
  </w:style>
  <w:style w:type="character" w:customStyle="1" w:styleId="italics">
    <w:name w:val="italics"/>
    <w:basedOn w:val="DefaultParagraphFont"/>
    <w:rsid w:val="00AF73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D14DF1-B154-42B9-B22D-1D2D7CC0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Noteikumi par izmantošanai pārtikā aizliegtiem augiem un augu daļām</vt:lpstr>
      <vt:lpstr>Noteikumi par izmantošanai pārtikā aizliegtiem augiem un augu daļām</vt:lpstr>
    </vt:vector>
  </TitlesOfParts>
  <Manager/>
  <Company>Zemkopības Ministrija</Company>
  <LinksUpToDate>false</LinksUpToDate>
  <CharactersWithSpaces>5066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Izmantošanai pārtikā aizliegto augu un augu daļu noteikumi</dc:title>
  <dc:subject>Noteikumu projekts</dc:subject>
  <dc:creator>Ināra Cine</dc:creator>
  <cp:keywords/>
  <dc:description>Cine 67027146_x000d_
Inara.Cine@zm.gov.lv</dc:description>
  <cp:lastModifiedBy>Dimitris Dimitriadis</cp:lastModifiedBy>
  <cp:revision>7</cp:revision>
  <cp:lastPrinted>2020-12-17T08:29:00Z</cp:lastPrinted>
  <dcterms:created xsi:type="dcterms:W3CDTF">2021-01-28T10:51:00Z</dcterms:created>
  <dcterms:modified xsi:type="dcterms:W3CDTF">2021-08-27T14:16:00Z</dcterms:modified>
  <cp:category/>
</cp:coreProperties>
</file>