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DB48D" w14:textId="77777777" w:rsidR="0000330D" w:rsidRDefault="0000330D" w:rsidP="0000330D">
      <w:pPr>
        <w:pStyle w:val="paragraph"/>
        <w:spacing w:before="0" w:beforeAutospacing="0" w:after="0" w:afterAutospacing="0"/>
        <w:textAlignment w:val="baseline"/>
        <w:rPr>
          <w:rFonts w:ascii="Segoe UI" w:hAnsi="Segoe UI" w:cs="Segoe UI"/>
          <w:sz w:val="18"/>
          <w:szCs w:val="18"/>
        </w:rPr>
      </w:pPr>
      <w:r>
        <w:rPr>
          <w:rStyle w:val="eop"/>
          <w:rFonts w:ascii="Calibri" w:hAnsi="Calibri"/>
          <w:sz w:val="20"/>
        </w:rPr>
        <w:t> </w:t>
      </w:r>
    </w:p>
    <w:p w14:paraId="27647DEF" w14:textId="77777777" w:rsidR="00E6020A" w:rsidRPr="008542C3" w:rsidRDefault="00E6020A" w:rsidP="0000330D">
      <w:pPr>
        <w:pStyle w:val="paragraph"/>
        <w:spacing w:before="0" w:beforeAutospacing="0" w:after="0" w:afterAutospacing="0"/>
        <w:textAlignment w:val="baseline"/>
        <w:rPr>
          <w:rStyle w:val="normaltextrun"/>
          <w:rFonts w:ascii="Palatino Linotype" w:hAnsi="Palatino Linotype" w:cs="Segoe UI"/>
          <w:b/>
          <w:bCs/>
          <w:color w:val="000000"/>
        </w:rPr>
      </w:pPr>
      <w:r>
        <w:rPr>
          <w:rStyle w:val="normaltextrun"/>
          <w:rFonts w:ascii="Palatino Linotype" w:hAnsi="Palatino Linotype"/>
          <w:b/>
          <w:color w:val="000000"/>
        </w:rPr>
        <w:t>Разпоредби относно автоматичните системи за претегляне, които се използват при разтоварване на риба</w:t>
      </w:r>
    </w:p>
    <w:p w14:paraId="55400547" w14:textId="77777777" w:rsidR="00E6020A" w:rsidRPr="008542C3" w:rsidRDefault="0000330D" w:rsidP="0000330D">
      <w:pPr>
        <w:pStyle w:val="paragraph"/>
        <w:spacing w:before="0" w:beforeAutospacing="0" w:after="0" w:afterAutospacing="0"/>
        <w:textAlignment w:val="baseline"/>
        <w:rPr>
          <w:rStyle w:val="normaltextrun"/>
          <w:rFonts w:ascii="Palatino Linotype" w:hAnsi="Palatino Linotype" w:cs="Segoe UI"/>
          <w:color w:val="000000"/>
        </w:rPr>
      </w:pPr>
      <w:r>
        <w:rPr>
          <w:rStyle w:val="bcx9"/>
          <w:rFonts w:ascii="Calibri" w:hAnsi="Calibri"/>
          <w:b/>
          <w:sz w:val="22"/>
        </w:rPr>
        <w:t> </w:t>
      </w:r>
      <w:r>
        <w:rPr>
          <w:rFonts w:ascii="Calibri" w:hAnsi="Calibri"/>
          <w:b/>
          <w:sz w:val="22"/>
        </w:rPr>
        <w:br/>
      </w:r>
      <w:r>
        <w:rPr>
          <w:rStyle w:val="normaltextrun"/>
          <w:rFonts w:ascii="Palatino Linotype" w:hAnsi="Palatino Linotype"/>
        </w:rPr>
        <w:t xml:space="preserve">Създадена от Норвежката служба по метрология </w:t>
      </w:r>
      <w:r>
        <w:rPr>
          <w:rStyle w:val="normaltextrun"/>
          <w:rFonts w:ascii="Palatino Linotype" w:hAnsi="Palatino Linotype"/>
          <w:color w:val="000000"/>
        </w:rPr>
        <w:t xml:space="preserve">[...] </w:t>
      </w:r>
      <w:r>
        <w:rPr>
          <w:rStyle w:val="normaltextrun"/>
          <w:rFonts w:ascii="Palatino Linotype" w:hAnsi="Palatino Linotype"/>
        </w:rPr>
        <w:t>в съответствие със Закона за мерните единици, измерването и стандартното часово време от 26 януари 2007 г. № 4, член</w:t>
      </w:r>
      <w:r>
        <w:rPr>
          <w:rStyle w:val="normaltextrun"/>
          <w:rFonts w:ascii="Palatino Linotype" w:hAnsi="Palatino Linotype"/>
          <w:color w:val="000000"/>
        </w:rPr>
        <w:t xml:space="preserve"> 7 и член 10, и </w:t>
      </w:r>
      <w:r>
        <w:rPr>
          <w:rStyle w:val="normaltextrun"/>
          <w:rFonts w:ascii="Palatino Linotype" w:hAnsi="Palatino Linotype"/>
        </w:rPr>
        <w:t>Регламент от 20 декември 2007 г. № 1723 относно мерните единици и измерванията</w:t>
      </w:r>
      <w:r>
        <w:rPr>
          <w:rStyle w:val="normaltextrun"/>
          <w:rFonts w:ascii="Palatino Linotype" w:hAnsi="Palatino Linotype"/>
          <w:color w:val="000000"/>
        </w:rPr>
        <w:t xml:space="preserve">, членове 4—5a. </w:t>
      </w:r>
    </w:p>
    <w:p w14:paraId="14174B43" w14:textId="77777777" w:rsidR="00E6020A" w:rsidRPr="00B75602" w:rsidRDefault="00E6020A" w:rsidP="0000330D">
      <w:pPr>
        <w:pStyle w:val="paragraph"/>
        <w:spacing w:before="0" w:beforeAutospacing="0" w:after="0" w:afterAutospacing="0"/>
        <w:textAlignment w:val="baseline"/>
        <w:rPr>
          <w:rStyle w:val="fontstyle31"/>
        </w:rPr>
      </w:pPr>
    </w:p>
    <w:p w14:paraId="5CAF1457" w14:textId="77777777" w:rsidR="00003D0E" w:rsidRPr="008542C3" w:rsidRDefault="00003D0E" w:rsidP="0000330D">
      <w:pPr>
        <w:pStyle w:val="paragraph"/>
        <w:spacing w:before="0" w:beforeAutospacing="0" w:after="0" w:afterAutospacing="0"/>
        <w:textAlignment w:val="baseline"/>
        <w:rPr>
          <w:rStyle w:val="normaltextrun"/>
          <w:rFonts w:ascii="Palatino Linotype" w:hAnsi="Palatino Linotype" w:cs="Segoe UI"/>
          <w:b/>
        </w:rPr>
      </w:pPr>
      <w:r>
        <w:rPr>
          <w:rFonts w:ascii="ArialMT" w:hAnsi="ArialMT"/>
          <w:color w:val="333333"/>
        </w:rPr>
        <w:br/>
      </w:r>
      <w:r>
        <w:rPr>
          <w:rStyle w:val="normaltextrun"/>
          <w:rFonts w:ascii="Palatino Linotype" w:hAnsi="Palatino Linotype"/>
          <w:b/>
        </w:rPr>
        <w:t>Глава 1 — Уводни разпоредби</w:t>
      </w:r>
    </w:p>
    <w:p w14:paraId="43AC46FD" w14:textId="77777777" w:rsidR="00371CFB" w:rsidRPr="008542C3" w:rsidRDefault="00371CFB" w:rsidP="00371CFB">
      <w:pPr>
        <w:pStyle w:val="paragraph"/>
        <w:spacing w:after="0"/>
        <w:textAlignment w:val="baseline"/>
        <w:rPr>
          <w:rStyle w:val="normaltextrun"/>
          <w:rFonts w:ascii="Palatino Linotype" w:hAnsi="Palatino Linotype" w:cs="Segoe UI"/>
          <w:b/>
          <w:bCs/>
          <w:color w:val="000000"/>
        </w:rPr>
      </w:pPr>
      <w:r>
        <w:rPr>
          <w:rStyle w:val="normaltextrun"/>
          <w:rFonts w:ascii="Palatino Linotype" w:hAnsi="Palatino Linotype"/>
          <w:b/>
          <w:color w:val="000000"/>
        </w:rPr>
        <w:t>Член 1. Приложно поле</w:t>
      </w:r>
    </w:p>
    <w:p w14:paraId="432C3BA4" w14:textId="77777777" w:rsidR="00371CFB" w:rsidRPr="008542C3" w:rsidRDefault="00371CFB" w:rsidP="004D03F8">
      <w:pPr>
        <w:pStyle w:val="paragraph"/>
        <w:spacing w:after="0"/>
        <w:ind w:firstLine="708"/>
        <w:textAlignment w:val="baseline"/>
        <w:rPr>
          <w:rStyle w:val="normaltextrun"/>
          <w:rFonts w:ascii="Palatino Linotype" w:hAnsi="Palatino Linotype" w:cs="Segoe UI"/>
          <w:bCs/>
          <w:color w:val="000000"/>
        </w:rPr>
      </w:pPr>
      <w:r>
        <w:rPr>
          <w:rStyle w:val="normaltextrun"/>
          <w:rFonts w:ascii="Palatino Linotype" w:hAnsi="Palatino Linotype"/>
          <w:color w:val="000000"/>
        </w:rPr>
        <w:t>Тези регламенти определят изисквания за автоматичните системи за претегляне, използвани при разтоварване на риба.</w:t>
      </w:r>
    </w:p>
    <w:p w14:paraId="12F8D35B" w14:textId="77777777" w:rsidR="00371CFB" w:rsidRPr="008542C3" w:rsidRDefault="00371CFB" w:rsidP="004D03F8">
      <w:pPr>
        <w:pStyle w:val="paragraph"/>
        <w:spacing w:after="0"/>
        <w:ind w:firstLine="708"/>
        <w:textAlignment w:val="baseline"/>
        <w:rPr>
          <w:rStyle w:val="normaltextrun"/>
          <w:rFonts w:ascii="Palatino Linotype" w:hAnsi="Palatino Linotype" w:cs="Segoe UI"/>
          <w:bCs/>
          <w:color w:val="000000"/>
        </w:rPr>
      </w:pPr>
      <w:r>
        <w:rPr>
          <w:rStyle w:val="normaltextrun"/>
          <w:rFonts w:ascii="Palatino Linotype" w:hAnsi="Palatino Linotype"/>
          <w:color w:val="000000"/>
        </w:rPr>
        <w:t>Изискванията за използване на автоматичната система за претегляне и изискванията за претегляне на данни и данни за инциденти в системата за претегляне, които трябва да се съхраняват и предават на дирекция „Рибарство“, следват от Наредба № 607 от 06 май 2014 г. за разтоварване и затваряне (правилника за разтоварване).</w:t>
      </w:r>
    </w:p>
    <w:p w14:paraId="6ED0F630" w14:textId="77777777" w:rsidR="00371CFB" w:rsidRPr="008542C3" w:rsidRDefault="00371CFB" w:rsidP="004D03F8">
      <w:pPr>
        <w:pStyle w:val="paragraph"/>
        <w:spacing w:before="0" w:beforeAutospacing="0" w:after="0" w:afterAutospacing="0"/>
        <w:ind w:firstLine="708"/>
        <w:textAlignment w:val="baseline"/>
        <w:rPr>
          <w:rStyle w:val="normaltextrun"/>
          <w:rFonts w:ascii="Palatino Linotype" w:hAnsi="Palatino Linotype" w:cs="Segoe UI"/>
          <w:bCs/>
          <w:color w:val="000000"/>
        </w:rPr>
      </w:pPr>
      <w:r>
        <w:rPr>
          <w:rStyle w:val="normaltextrun"/>
          <w:rFonts w:ascii="Palatino Linotype" w:hAnsi="Palatino Linotype"/>
          <w:color w:val="000000"/>
        </w:rPr>
        <w:t>Ако въз основа на раздел 6а от Правилника за разтоварване е предоставено освобождаване, изискванията на раздели 5—7 от Правилника не се прилагат в настоящия случай.</w:t>
      </w:r>
    </w:p>
    <w:p w14:paraId="61818F1D" w14:textId="77777777" w:rsidR="00371CFB" w:rsidRPr="00B75602" w:rsidRDefault="00371CFB" w:rsidP="00371CFB">
      <w:pPr>
        <w:pStyle w:val="paragraph"/>
        <w:spacing w:before="0" w:beforeAutospacing="0" w:after="0" w:afterAutospacing="0"/>
        <w:textAlignment w:val="baseline"/>
        <w:rPr>
          <w:rStyle w:val="normaltextrun"/>
          <w:rFonts w:ascii="Palatino Linotype" w:hAnsi="Palatino Linotype" w:cs="Segoe UI"/>
          <w:b/>
          <w:bCs/>
          <w:color w:val="000000"/>
        </w:rPr>
      </w:pPr>
    </w:p>
    <w:p w14:paraId="425C3928" w14:textId="77777777" w:rsidR="0000330D" w:rsidRPr="008542C3" w:rsidRDefault="00371CFB" w:rsidP="00371CFB">
      <w:pPr>
        <w:pStyle w:val="paragraph"/>
        <w:spacing w:before="0" w:beforeAutospacing="0" w:after="0" w:afterAutospacing="0"/>
        <w:textAlignment w:val="baseline"/>
        <w:rPr>
          <w:rStyle w:val="normaltextrun"/>
          <w:rFonts w:ascii="Palatino Linotype" w:hAnsi="Palatino Linotype" w:cs="Segoe UI"/>
          <w:b/>
          <w:bCs/>
          <w:color w:val="000000"/>
        </w:rPr>
      </w:pPr>
      <w:r>
        <w:rPr>
          <w:rStyle w:val="normaltextrun"/>
          <w:rFonts w:ascii="Palatino Linotype" w:hAnsi="Palatino Linotype"/>
          <w:b/>
          <w:color w:val="000000"/>
        </w:rPr>
        <w:t>Член 2. Определения</w:t>
      </w:r>
    </w:p>
    <w:p w14:paraId="67098367" w14:textId="77777777" w:rsidR="004D03F8" w:rsidRPr="008542C3" w:rsidRDefault="004D03F8" w:rsidP="004D03F8">
      <w:pPr>
        <w:pStyle w:val="paragraph"/>
        <w:spacing w:after="0"/>
        <w:ind w:firstLine="708"/>
        <w:textAlignment w:val="baseline"/>
        <w:rPr>
          <w:rStyle w:val="eop"/>
          <w:rFonts w:ascii="Palatino Linotype" w:hAnsi="Palatino Linotype" w:cs="Segoe UI"/>
          <w:color w:val="000000"/>
        </w:rPr>
      </w:pPr>
      <w:r>
        <w:rPr>
          <w:rStyle w:val="eop"/>
          <w:rFonts w:ascii="Palatino Linotype" w:hAnsi="Palatino Linotype"/>
          <w:color w:val="000000"/>
        </w:rPr>
        <w:t>Под риба се разбират диви морски ресурси и продукти от тях, с изключение на анадромни пъстървови риби.</w:t>
      </w:r>
    </w:p>
    <w:p w14:paraId="7302F862" w14:textId="77777777" w:rsidR="004D03F8" w:rsidRPr="008542C3" w:rsidRDefault="004D03F8" w:rsidP="004D03F8">
      <w:pPr>
        <w:pStyle w:val="paragraph"/>
        <w:spacing w:after="0"/>
        <w:ind w:firstLine="708"/>
        <w:textAlignment w:val="baseline"/>
        <w:rPr>
          <w:rStyle w:val="eop"/>
          <w:rFonts w:ascii="Palatino Linotype" w:hAnsi="Palatino Linotype" w:cs="Segoe UI"/>
          <w:color w:val="000000"/>
        </w:rPr>
      </w:pPr>
      <w:r>
        <w:rPr>
          <w:rStyle w:val="eop"/>
          <w:rFonts w:ascii="Palatino Linotype" w:hAnsi="Palatino Linotype"/>
          <w:color w:val="000000"/>
        </w:rPr>
        <w:t>Под разтоварване на сушата се разбират всички случаи, в които рибата се разтоварва от риболовни кораби, включително трансбордиране и разтоварване на риба от кораби, превозващи трансбордирана риба, както и вземане на риба от шлюз/клетка/чан/. Незабавното изкормване на дънните риби се включва като част от разтоварването.</w:t>
      </w:r>
    </w:p>
    <w:p w14:paraId="53FFAC01" w14:textId="77777777" w:rsidR="004D03F8" w:rsidRPr="008542C3" w:rsidRDefault="004D03F8" w:rsidP="004D03F8">
      <w:pPr>
        <w:pStyle w:val="paragraph"/>
        <w:spacing w:after="0"/>
        <w:ind w:firstLine="708"/>
        <w:textAlignment w:val="baseline"/>
        <w:rPr>
          <w:rStyle w:val="eop"/>
          <w:rFonts w:ascii="Palatino Linotype" w:hAnsi="Palatino Linotype" w:cs="Segoe UI"/>
          <w:color w:val="000000"/>
        </w:rPr>
      </w:pPr>
      <w:r>
        <w:rPr>
          <w:rStyle w:val="eop"/>
          <w:rFonts w:ascii="Palatino Linotype" w:hAnsi="Palatino Linotype"/>
          <w:color w:val="000000"/>
        </w:rPr>
        <w:t>Под автоматична система за претегляне се разбира система, състояща се от една или повече везни и други компоненти, които са необходими, за да се гарантира, че данните от претеглянето и данните за събития в системата за претегляне, които могат да повлияят на резултата от претеглянето, се съхраняват и предават автоматично.</w:t>
      </w:r>
    </w:p>
    <w:p w14:paraId="12768B7E" w14:textId="77777777" w:rsidR="004D03F8" w:rsidRPr="008542C3" w:rsidRDefault="004D03F8" w:rsidP="0088015B">
      <w:pPr>
        <w:pStyle w:val="paragraph"/>
        <w:spacing w:after="0"/>
        <w:textAlignment w:val="baseline"/>
        <w:rPr>
          <w:rStyle w:val="eop"/>
          <w:rFonts w:ascii="Palatino Linotype" w:hAnsi="Palatino Linotype" w:cs="Segoe UI"/>
          <w:color w:val="000000"/>
        </w:rPr>
      </w:pPr>
      <w:r>
        <w:rPr>
          <w:rStyle w:val="eop"/>
          <w:rFonts w:ascii="Palatino Linotype" w:hAnsi="Palatino Linotype"/>
          <w:color w:val="000000"/>
        </w:rPr>
        <w:lastRenderedPageBreak/>
        <w:t xml:space="preserve"> </w:t>
      </w:r>
      <w:r>
        <w:rPr>
          <w:rStyle w:val="eop"/>
          <w:rFonts w:ascii="Palatino Linotype" w:hAnsi="Palatino Linotype"/>
          <w:color w:val="000000"/>
        </w:rPr>
        <w:tab/>
        <w:t>Автоматично означава, че процесът се осъществява без намесата на оператор.</w:t>
      </w:r>
    </w:p>
    <w:p w14:paraId="333231FB" w14:textId="77777777" w:rsidR="004D03F8" w:rsidRPr="008542C3" w:rsidRDefault="004D03F8" w:rsidP="004D03F8">
      <w:pPr>
        <w:pStyle w:val="paragraph"/>
        <w:spacing w:after="0"/>
        <w:textAlignment w:val="baseline"/>
        <w:rPr>
          <w:rStyle w:val="normaltextrun"/>
          <w:rFonts w:ascii="Palatino Linotype" w:hAnsi="Palatino Linotype" w:cs="Segoe UI"/>
          <w:b/>
          <w:bCs/>
          <w:color w:val="000000"/>
        </w:rPr>
      </w:pPr>
      <w:r>
        <w:rPr>
          <w:rStyle w:val="normaltextrun"/>
          <w:rFonts w:ascii="Palatino Linotype" w:hAnsi="Palatino Linotype"/>
          <w:b/>
          <w:color w:val="000000"/>
        </w:rPr>
        <w:t>Член 3. Кой е отговорен</w:t>
      </w:r>
    </w:p>
    <w:p w14:paraId="27B4406E" w14:textId="77777777" w:rsidR="004D03F8" w:rsidRPr="008542C3" w:rsidRDefault="004D03F8" w:rsidP="004D03F8">
      <w:pPr>
        <w:pStyle w:val="paragraph"/>
        <w:spacing w:before="0" w:beforeAutospacing="0" w:after="0" w:afterAutospacing="0"/>
        <w:ind w:firstLine="708"/>
        <w:textAlignment w:val="baseline"/>
        <w:rPr>
          <w:rStyle w:val="normaltextrun"/>
          <w:rFonts w:ascii="Palatino Linotype" w:hAnsi="Palatino Linotype" w:cs="Segoe UI"/>
          <w:bCs/>
          <w:color w:val="000000"/>
        </w:rPr>
      </w:pPr>
      <w:r>
        <w:rPr>
          <w:rStyle w:val="normaltextrun"/>
          <w:rFonts w:ascii="Palatino Linotype" w:hAnsi="Palatino Linotype"/>
          <w:color w:val="000000"/>
        </w:rPr>
        <w:t>Потребителят на автоматична система за претегляне отговаря за спазването на изискванията на глава 2 от настоящите правила. Потребителят е отговорен също така за осигуряване на наличността на техническата документация, необходима, за да може да се оцени дали изискванията са спазени.</w:t>
      </w:r>
    </w:p>
    <w:p w14:paraId="4918720F" w14:textId="77777777" w:rsidR="004D03F8" w:rsidRPr="00B75602" w:rsidRDefault="004D03F8" w:rsidP="0000330D">
      <w:pPr>
        <w:pStyle w:val="paragraph"/>
        <w:spacing w:before="0" w:beforeAutospacing="0" w:after="0" w:afterAutospacing="0"/>
        <w:textAlignment w:val="baseline"/>
        <w:rPr>
          <w:rStyle w:val="normaltextrun"/>
          <w:rFonts w:ascii="Palatino Linotype" w:hAnsi="Palatino Linotype" w:cs="Segoe UI"/>
          <w:b/>
          <w:bCs/>
          <w:color w:val="000000"/>
        </w:rPr>
      </w:pPr>
    </w:p>
    <w:p w14:paraId="49DC88D5" w14:textId="77777777" w:rsidR="004D03F8" w:rsidRPr="008542C3" w:rsidRDefault="004D03F8" w:rsidP="00665E58">
      <w:pPr>
        <w:pStyle w:val="paragraph"/>
        <w:spacing w:after="0"/>
        <w:textAlignment w:val="baseline"/>
        <w:rPr>
          <w:rStyle w:val="eop"/>
          <w:rFonts w:ascii="Palatino Linotype" w:hAnsi="Palatino Linotype" w:cs="Segoe UI"/>
          <w:color w:val="000000"/>
        </w:rPr>
      </w:pPr>
      <w:r>
        <w:rPr>
          <w:rStyle w:val="eop"/>
          <w:rFonts w:ascii="Palatino Linotype" w:hAnsi="Palatino Linotype"/>
          <w:b/>
          <w:color w:val="000000"/>
        </w:rPr>
        <w:t xml:space="preserve">Член 4. Изисквания към производителите и т.н. </w:t>
      </w:r>
    </w:p>
    <w:p w14:paraId="2C7A35FC" w14:textId="77777777" w:rsidR="0000330D" w:rsidRPr="008542C3" w:rsidRDefault="004D03F8" w:rsidP="00665E58">
      <w:pPr>
        <w:pStyle w:val="paragraph"/>
        <w:spacing w:before="0" w:beforeAutospacing="0" w:after="0" w:afterAutospacing="0"/>
        <w:ind w:firstLine="708"/>
        <w:textAlignment w:val="baseline"/>
        <w:rPr>
          <w:rStyle w:val="eop"/>
          <w:rFonts w:ascii="Palatino Linotype" w:hAnsi="Palatino Linotype" w:cs="Segoe UI"/>
          <w:color w:val="000000"/>
        </w:rPr>
      </w:pPr>
      <w:r>
        <w:rPr>
          <w:rStyle w:val="eop"/>
          <w:rFonts w:ascii="Palatino Linotype" w:hAnsi="Palatino Linotype"/>
          <w:color w:val="000000"/>
        </w:rPr>
        <w:t>Всеки, който прави везна за използване при разтоварване на риба на пазара, трябва да информира Норвежката служба по метрология за това кой е купувачът, както и за вида на мащаба, мястото на употреба и целта на употреба. </w:t>
      </w:r>
    </w:p>
    <w:p w14:paraId="6775DFE2" w14:textId="77777777" w:rsidR="00665E58" w:rsidRPr="00B75602" w:rsidRDefault="00665E58" w:rsidP="00665E58">
      <w:pPr>
        <w:pStyle w:val="paragraph"/>
        <w:spacing w:before="0" w:beforeAutospacing="0" w:after="0" w:afterAutospacing="0"/>
        <w:textAlignment w:val="baseline"/>
        <w:rPr>
          <w:rStyle w:val="eop"/>
          <w:rFonts w:ascii="Palatino Linotype" w:hAnsi="Palatino Linotype" w:cs="Segoe UI"/>
          <w:color w:val="000000"/>
        </w:rPr>
      </w:pPr>
    </w:p>
    <w:p w14:paraId="301ACB0D" w14:textId="77777777" w:rsidR="00665E58" w:rsidRPr="008542C3" w:rsidRDefault="00665E58" w:rsidP="00665E58">
      <w:pPr>
        <w:pStyle w:val="paragraph"/>
        <w:spacing w:after="0"/>
        <w:textAlignment w:val="baseline"/>
        <w:rPr>
          <w:rStyle w:val="eop"/>
          <w:rFonts w:ascii="Palatino Linotype" w:hAnsi="Palatino Linotype" w:cs="Segoe UI"/>
          <w:color w:val="000000"/>
        </w:rPr>
      </w:pPr>
      <w:r>
        <w:rPr>
          <w:rStyle w:val="eop"/>
          <w:rFonts w:ascii="Palatino Linotype" w:hAnsi="Palatino Linotype"/>
          <w:b/>
          <w:color w:val="000000"/>
        </w:rPr>
        <w:t>Глава 2 – Изисквания към автоматичните системи за претегляне</w:t>
      </w:r>
      <w:r>
        <w:rPr>
          <w:rStyle w:val="eop"/>
          <w:rFonts w:ascii="Palatino Linotype" w:hAnsi="Palatino Linotype"/>
          <w:color w:val="000000"/>
        </w:rPr>
        <w:t xml:space="preserve"> </w:t>
      </w:r>
    </w:p>
    <w:p w14:paraId="0EEC856C" w14:textId="77777777" w:rsidR="00665E58" w:rsidRPr="008542C3" w:rsidRDefault="00665E58" w:rsidP="00665E58">
      <w:pPr>
        <w:pStyle w:val="paragraph"/>
        <w:spacing w:after="0"/>
        <w:textAlignment w:val="baseline"/>
        <w:rPr>
          <w:rStyle w:val="eop"/>
          <w:rFonts w:ascii="Palatino Linotype" w:hAnsi="Palatino Linotype" w:cs="Segoe UI"/>
          <w:b/>
          <w:color w:val="000000"/>
        </w:rPr>
      </w:pPr>
      <w:r>
        <w:rPr>
          <w:rStyle w:val="eop"/>
          <w:rFonts w:ascii="Palatino Linotype" w:hAnsi="Palatino Linotype"/>
          <w:b/>
          <w:color w:val="000000"/>
        </w:rPr>
        <w:t>Член 5. Съхранение и предаване на данни</w:t>
      </w:r>
    </w:p>
    <w:p w14:paraId="22C72F97" w14:textId="77777777" w:rsidR="00665E58" w:rsidRPr="008542C3" w:rsidRDefault="00665E58" w:rsidP="00665E58">
      <w:pPr>
        <w:pStyle w:val="paragraph"/>
        <w:spacing w:after="0"/>
        <w:ind w:firstLine="708"/>
        <w:textAlignment w:val="baseline"/>
        <w:rPr>
          <w:rFonts w:ascii="Segoe UI" w:hAnsi="Segoe UI" w:cs="Segoe UI"/>
          <w:sz w:val="18"/>
          <w:szCs w:val="18"/>
        </w:rPr>
      </w:pPr>
      <w:r>
        <w:rPr>
          <w:rStyle w:val="eop"/>
          <w:rFonts w:ascii="Palatino Linotype" w:hAnsi="Palatino Linotype"/>
          <w:color w:val="000000"/>
        </w:rPr>
        <w:t>Системата за претегляне осигурява автоматичното съхранение и предаване на данните от претеглянето, както и автоматичното съхранение и предаване на данни за събития в системата за претегляне, които могат да повлияят на резултата от претеглянето.</w:t>
      </w:r>
    </w:p>
    <w:p w14:paraId="4E7985E7" w14:textId="77777777" w:rsidR="005022D1" w:rsidRPr="008542C3" w:rsidRDefault="005022D1" w:rsidP="0088015B">
      <w:pPr>
        <w:pStyle w:val="paragraph"/>
        <w:spacing w:before="0" w:beforeAutospacing="0" w:after="0" w:afterAutospacing="0"/>
        <w:textAlignment w:val="baseline"/>
        <w:rPr>
          <w:rStyle w:val="normaltextrun"/>
          <w:rFonts w:ascii="Palatino Linotype" w:hAnsi="Palatino Linotype" w:cs="Segoe UI"/>
          <w:b/>
          <w:bCs/>
          <w:color w:val="000000"/>
        </w:rPr>
      </w:pPr>
      <w:r>
        <w:rPr>
          <w:rStyle w:val="normaltextrun"/>
          <w:rFonts w:ascii="Palatino Linotype" w:hAnsi="Palatino Linotype"/>
          <w:b/>
          <w:color w:val="000000"/>
        </w:rPr>
        <w:t>Член 6. Обработка на грешки</w:t>
      </w:r>
    </w:p>
    <w:p w14:paraId="2712C4CA" w14:textId="77777777" w:rsidR="0088015B" w:rsidRPr="00B75602" w:rsidRDefault="0088015B" w:rsidP="0088015B">
      <w:pPr>
        <w:pStyle w:val="paragraph"/>
        <w:spacing w:before="0" w:beforeAutospacing="0" w:after="0" w:afterAutospacing="0"/>
        <w:ind w:firstLine="705"/>
        <w:textAlignment w:val="baseline"/>
        <w:rPr>
          <w:rStyle w:val="normaltextrun"/>
          <w:rFonts w:ascii="Palatino Linotype" w:hAnsi="Palatino Linotype" w:cs="Segoe UI"/>
          <w:b/>
          <w:bCs/>
          <w:color w:val="000000"/>
        </w:rPr>
      </w:pPr>
    </w:p>
    <w:p w14:paraId="16143301" w14:textId="77777777" w:rsidR="005022D1" w:rsidRPr="008542C3" w:rsidRDefault="005022D1" w:rsidP="005022D1">
      <w:pPr>
        <w:pStyle w:val="paragraph"/>
        <w:spacing w:before="0" w:beforeAutospacing="0" w:after="0" w:afterAutospacing="0"/>
        <w:ind w:firstLine="708"/>
        <w:textAlignment w:val="baseline"/>
        <w:rPr>
          <w:rStyle w:val="normaltextrun"/>
          <w:rFonts w:ascii="Palatino Linotype" w:hAnsi="Palatino Linotype" w:cs="Segoe UI"/>
          <w:bCs/>
          <w:color w:val="000000"/>
        </w:rPr>
      </w:pPr>
      <w:r>
        <w:rPr>
          <w:rStyle w:val="normaltextrun"/>
          <w:rFonts w:ascii="Palatino Linotype" w:hAnsi="Palatino Linotype"/>
          <w:color w:val="000000"/>
        </w:rPr>
        <w:t>Системата за претегляне има функции за съхраняване и предаване на информация за грешки, които възникват при използване на везната. Системата за претегляне трябва също така да има интегрирана функция, за да може да докладва, коригира и подава нова версия в случай на грешки и пропуски в предадените данни. Не трябва да е възможно да се променят вече регистрираните данни.</w:t>
      </w:r>
    </w:p>
    <w:p w14:paraId="1FF57AFE" w14:textId="77777777" w:rsidR="005022D1" w:rsidRPr="008542C3" w:rsidRDefault="005022D1" w:rsidP="005022D1">
      <w:pPr>
        <w:pStyle w:val="paragraph"/>
        <w:spacing w:after="0"/>
        <w:jc w:val="both"/>
        <w:textAlignment w:val="baseline"/>
        <w:rPr>
          <w:rStyle w:val="normaltextrun"/>
          <w:rFonts w:ascii="Palatino Linotype" w:hAnsi="Palatino Linotype" w:cs="Segoe UI"/>
          <w:bCs/>
          <w:color w:val="000000"/>
        </w:rPr>
      </w:pPr>
      <w:r>
        <w:rPr>
          <w:rStyle w:val="normaltextrun"/>
          <w:rFonts w:ascii="Palatino Linotype" w:hAnsi="Palatino Linotype"/>
          <w:b/>
          <w:color w:val="000000"/>
        </w:rPr>
        <w:t>Член 7. Качество на данните, цялост и наличност на данните</w:t>
      </w:r>
    </w:p>
    <w:p w14:paraId="277C1CA5" w14:textId="77777777" w:rsidR="005022D1" w:rsidRPr="008542C3" w:rsidRDefault="005022D1" w:rsidP="005022D1">
      <w:pPr>
        <w:pStyle w:val="paragraph"/>
        <w:spacing w:after="0"/>
        <w:ind w:firstLine="708"/>
        <w:jc w:val="both"/>
        <w:textAlignment w:val="baseline"/>
        <w:rPr>
          <w:rStyle w:val="normaltextrun"/>
          <w:rFonts w:ascii="Palatino Linotype" w:hAnsi="Palatino Linotype" w:cs="Segoe UI"/>
          <w:bCs/>
          <w:color w:val="000000"/>
        </w:rPr>
      </w:pPr>
      <w:r>
        <w:rPr>
          <w:rStyle w:val="normaltextrun"/>
          <w:rFonts w:ascii="Palatino Linotype" w:hAnsi="Palatino Linotype"/>
          <w:color w:val="000000"/>
        </w:rPr>
        <w:t xml:space="preserve">Системата за претегляне трябва да гарантира високо качество на данните и цялост на данните. Компонентите и софтуерът в системата за претегляне, които са от решаващо значение за съхраняването на данни и събития от претеглянето в системата за претегляне, се проектират така, че да са защитени </w:t>
      </w:r>
      <w:r>
        <w:rPr>
          <w:rStyle w:val="normaltextrun"/>
          <w:rFonts w:ascii="Palatino Linotype" w:hAnsi="Palatino Linotype"/>
          <w:color w:val="000000"/>
        </w:rPr>
        <w:lastRenderedPageBreak/>
        <w:t>срещу вмешателство и непреднамерена злоупотреба. Приложените мерки за сигурност трябва да дават възможност да се докаже дали е извършена намеса. Всички инциденти и информация за извършените претегляния трябва да се съхраняват заедно със защитен времеви печат.</w:t>
      </w:r>
    </w:p>
    <w:p w14:paraId="5F63AC86" w14:textId="77777777" w:rsidR="005022D1" w:rsidRPr="008542C3" w:rsidRDefault="005022D1" w:rsidP="005022D1">
      <w:pPr>
        <w:pStyle w:val="paragraph"/>
        <w:spacing w:before="0" w:beforeAutospacing="0" w:after="0" w:afterAutospacing="0"/>
        <w:ind w:firstLine="708"/>
        <w:jc w:val="both"/>
        <w:textAlignment w:val="baseline"/>
        <w:rPr>
          <w:rStyle w:val="normaltextrun"/>
          <w:rFonts w:ascii="Palatino Linotype" w:hAnsi="Palatino Linotype" w:cs="Segoe UI"/>
          <w:b/>
          <w:bCs/>
          <w:color w:val="000000"/>
        </w:rPr>
      </w:pPr>
      <w:r>
        <w:rPr>
          <w:rStyle w:val="normaltextrun"/>
          <w:rFonts w:ascii="Palatino Linotype" w:hAnsi="Palatino Linotype"/>
          <w:color w:val="000000"/>
        </w:rPr>
        <w:t>Съхраняваните данни от претеглянето и данните за събития в теглото трябва да бъдат защитени, така че данните да не бъдат загубени.</w:t>
      </w:r>
    </w:p>
    <w:p w14:paraId="0DDE6E91" w14:textId="77777777" w:rsidR="005022D1" w:rsidRPr="008542C3" w:rsidRDefault="0000330D" w:rsidP="005022D1">
      <w:pPr>
        <w:pStyle w:val="paragraph"/>
        <w:spacing w:before="0" w:beforeAutospacing="0" w:after="0" w:afterAutospacing="0"/>
        <w:textAlignment w:val="baseline"/>
        <w:rPr>
          <w:rStyle w:val="eop"/>
          <w:rFonts w:ascii="Palatino Linotype" w:hAnsi="Palatino Linotype" w:cs="Segoe UI"/>
          <w:color w:val="000000"/>
        </w:rPr>
      </w:pPr>
      <w:r>
        <w:rPr>
          <w:rStyle w:val="eop"/>
          <w:rFonts w:ascii="Palatino Linotype" w:hAnsi="Palatino Linotype"/>
          <w:color w:val="000000"/>
        </w:rPr>
        <w:t> </w:t>
      </w:r>
    </w:p>
    <w:p w14:paraId="29447B02" w14:textId="77777777" w:rsidR="005022D1" w:rsidRPr="008542C3" w:rsidRDefault="005022D1" w:rsidP="005022D1">
      <w:pPr>
        <w:pStyle w:val="paragraph"/>
        <w:spacing w:before="0" w:beforeAutospacing="0" w:after="0" w:afterAutospacing="0"/>
        <w:textAlignment w:val="baseline"/>
        <w:rPr>
          <w:rFonts w:ascii="Palatino Linotype" w:hAnsi="Palatino Linotype" w:cs="Segoe UI"/>
          <w:b/>
        </w:rPr>
      </w:pPr>
      <w:r>
        <w:rPr>
          <w:rFonts w:ascii="Palatino Linotype" w:hAnsi="Palatino Linotype"/>
          <w:b/>
        </w:rPr>
        <w:t>Член 8. Изисквания за везните в системата за претегляне</w:t>
      </w:r>
    </w:p>
    <w:p w14:paraId="432FB665" w14:textId="77777777" w:rsidR="005022D1" w:rsidRPr="008542C3" w:rsidRDefault="005022D1" w:rsidP="005022D1">
      <w:pPr>
        <w:pStyle w:val="paragraph"/>
        <w:spacing w:after="0"/>
        <w:ind w:firstLine="705"/>
        <w:textAlignment w:val="baseline"/>
        <w:rPr>
          <w:rFonts w:ascii="Palatino Linotype" w:hAnsi="Palatino Linotype" w:cs="Segoe UI"/>
        </w:rPr>
      </w:pPr>
      <w:r>
        <w:rPr>
          <w:rFonts w:ascii="Palatino Linotype" w:hAnsi="Palatino Linotype"/>
        </w:rPr>
        <w:t xml:space="preserve">Везната, използвана при разтоварването на риба, трябва да бъде разположена така, че да е физически възможно да се проследи това, включително претегленото количество и т.н., трябва да може да се чете и работи непрекъснато и директно, в същото време, когато активността върху или около теглото може да бъде наблюдавана. </w:t>
      </w:r>
    </w:p>
    <w:p w14:paraId="18752326" w14:textId="77777777" w:rsidR="005022D1" w:rsidRPr="008542C3" w:rsidRDefault="005022D1" w:rsidP="005022D1">
      <w:pPr>
        <w:pStyle w:val="paragraph"/>
        <w:spacing w:after="0"/>
        <w:ind w:firstLine="705"/>
        <w:textAlignment w:val="baseline"/>
        <w:rPr>
          <w:rFonts w:ascii="Palatino Linotype" w:hAnsi="Palatino Linotype" w:cs="Segoe UI"/>
        </w:rPr>
      </w:pPr>
      <w:r>
        <w:rPr>
          <w:rFonts w:ascii="Palatino Linotype" w:hAnsi="Palatino Linotype"/>
        </w:rPr>
        <w:t>Претегленото количество разтоварена риба трябва да може да се чете непрекъснато. Според други опции в менюто, потребителят трябва незабавно да върне скалата в режим на четене.</w:t>
      </w:r>
    </w:p>
    <w:p w14:paraId="60D23634" w14:textId="77777777" w:rsidR="00E77317" w:rsidRPr="008542C3" w:rsidRDefault="005022D1" w:rsidP="005022D1">
      <w:pPr>
        <w:pStyle w:val="paragraph"/>
        <w:spacing w:before="0" w:beforeAutospacing="0" w:after="0" w:afterAutospacing="0"/>
        <w:ind w:firstLine="705"/>
        <w:textAlignment w:val="baseline"/>
        <w:rPr>
          <w:rFonts w:ascii="Palatino Linotype" w:hAnsi="Palatino Linotype" w:cs="Segoe UI"/>
        </w:rPr>
      </w:pPr>
      <w:r>
        <w:rPr>
          <w:rFonts w:ascii="Palatino Linotype" w:hAnsi="Palatino Linotype"/>
        </w:rPr>
        <w:t>Везните се оборудват с обезопасителни механизми, както е посочено в документа за изпитване на типа. Когато се използват физически пломби, те трябва да имат уникална идентификационна маркировка.</w:t>
      </w:r>
    </w:p>
    <w:p w14:paraId="7B765B14" w14:textId="77777777" w:rsidR="005022D1" w:rsidRPr="008542C3" w:rsidRDefault="005022D1" w:rsidP="005022D1">
      <w:pPr>
        <w:pStyle w:val="paragraph"/>
        <w:spacing w:after="0"/>
        <w:textAlignment w:val="baseline"/>
        <w:rPr>
          <w:rStyle w:val="normaltextrun"/>
          <w:rFonts w:ascii="Palatino Linotype" w:hAnsi="Palatino Linotype" w:cs="Segoe UI"/>
          <w:b/>
          <w:bCs/>
          <w:color w:val="000000"/>
        </w:rPr>
      </w:pPr>
      <w:r>
        <w:rPr>
          <w:rStyle w:val="normaltextrun"/>
          <w:rFonts w:ascii="Palatino Linotype" w:hAnsi="Palatino Linotype"/>
          <w:b/>
          <w:color w:val="000000"/>
        </w:rPr>
        <w:t>Член 9. Допълнителни изисквания за автоматични везни</w:t>
      </w:r>
    </w:p>
    <w:p w14:paraId="06910794" w14:textId="77777777" w:rsidR="005022D1" w:rsidRPr="008542C3" w:rsidRDefault="005022D1" w:rsidP="005022D1">
      <w:pPr>
        <w:pStyle w:val="paragraph"/>
        <w:spacing w:after="0"/>
        <w:ind w:firstLine="708"/>
        <w:textAlignment w:val="baseline"/>
        <w:rPr>
          <w:rStyle w:val="normaltextrun"/>
          <w:rFonts w:ascii="Palatino Linotype" w:hAnsi="Palatino Linotype" w:cs="Segoe UI"/>
          <w:bCs/>
          <w:color w:val="000000"/>
        </w:rPr>
      </w:pPr>
      <w:r>
        <w:rPr>
          <w:rStyle w:val="normaltextrun"/>
          <w:rFonts w:ascii="Palatino Linotype" w:hAnsi="Palatino Linotype"/>
          <w:color w:val="000000"/>
        </w:rPr>
        <w:t>Автоматичната везна трябва да има поне един вторичен дисплей, който повтаря резултата от претеглянето от основния дисплей. Вторичният дисплей не трябва да има функции, които могат да повлияят на резултата от претеглянето. Вторичният дисплей трябва да има същата разделителна способност като основния дисплей.</w:t>
      </w:r>
    </w:p>
    <w:p w14:paraId="04DC6F3E" w14:textId="77777777" w:rsidR="005022D1" w:rsidRPr="008542C3" w:rsidRDefault="005022D1" w:rsidP="005022D1">
      <w:pPr>
        <w:pStyle w:val="paragraph"/>
        <w:spacing w:after="0"/>
        <w:ind w:firstLine="708"/>
        <w:textAlignment w:val="baseline"/>
        <w:rPr>
          <w:rStyle w:val="normaltextrun"/>
          <w:rFonts w:ascii="Palatino Linotype" w:hAnsi="Palatino Linotype" w:cs="Segoe UI"/>
          <w:bCs/>
          <w:color w:val="000000"/>
        </w:rPr>
      </w:pPr>
      <w:r>
        <w:rPr>
          <w:rStyle w:val="normaltextrun"/>
          <w:rFonts w:ascii="Palatino Linotype" w:hAnsi="Palatino Linotype"/>
          <w:color w:val="000000"/>
        </w:rPr>
        <w:t>Автоматичната везна трябва да има повече от един брояч, един от които трябва да бъде общ брояч, който работи непрекъснато и който не може да бъде нулиран.</w:t>
      </w:r>
    </w:p>
    <w:p w14:paraId="17A45306" w14:textId="77777777" w:rsidR="005022D1" w:rsidRPr="008542C3" w:rsidRDefault="005022D1" w:rsidP="005022D1">
      <w:pPr>
        <w:pStyle w:val="paragraph"/>
        <w:spacing w:after="0"/>
        <w:ind w:firstLine="708"/>
        <w:textAlignment w:val="baseline"/>
        <w:rPr>
          <w:rStyle w:val="normaltextrun"/>
          <w:rFonts w:ascii="Palatino Linotype" w:hAnsi="Palatino Linotype" w:cs="Segoe UI"/>
          <w:bCs/>
          <w:color w:val="000000"/>
        </w:rPr>
      </w:pPr>
      <w:r>
        <w:rPr>
          <w:rStyle w:val="normaltextrun"/>
          <w:rFonts w:ascii="Palatino Linotype" w:hAnsi="Palatino Linotype"/>
          <w:color w:val="000000"/>
        </w:rPr>
        <w:t>Автоматичната везна трябва да има функции, които откриват грешки, които могат да бъдат открити. Ако бъдат открити такива грешки, подаването на риба към везната автоматично се прекратява.</w:t>
      </w:r>
      <w:r>
        <w:rPr>
          <w:rStyle w:val="normaltextrun"/>
          <w:rFonts w:ascii="Palatino Linotype" w:hAnsi="Palatino Linotype"/>
          <w:color w:val="000000"/>
        </w:rPr>
        <w:tab/>
        <w:t xml:space="preserve"> </w:t>
      </w:r>
    </w:p>
    <w:p w14:paraId="1611DB2F" w14:textId="77777777" w:rsidR="005022D1" w:rsidRPr="008542C3" w:rsidRDefault="0088015B" w:rsidP="005022D1">
      <w:pPr>
        <w:pStyle w:val="paragraph"/>
        <w:spacing w:after="0"/>
        <w:ind w:firstLine="708"/>
        <w:textAlignment w:val="baseline"/>
        <w:rPr>
          <w:rStyle w:val="normaltextrun"/>
          <w:rFonts w:ascii="Palatino Linotype" w:hAnsi="Palatino Linotype" w:cs="Segoe UI"/>
          <w:bCs/>
          <w:color w:val="000000"/>
        </w:rPr>
      </w:pPr>
      <w:r>
        <w:rPr>
          <w:rStyle w:val="normaltextrun"/>
          <w:rFonts w:ascii="Palatino Linotype" w:hAnsi="Palatino Linotype"/>
        </w:rPr>
        <w:t>Непрекъснато сумиращите устройства</w:t>
      </w:r>
      <w:r>
        <w:t xml:space="preserve"> </w:t>
      </w:r>
      <w:r>
        <w:rPr>
          <w:rStyle w:val="normaltextrun"/>
          <w:rFonts w:ascii="Palatino Linotype" w:hAnsi="Palatino Linotype"/>
          <w:color w:val="000000"/>
        </w:rPr>
        <w:t xml:space="preserve">трябва да бъдат нулирани при стартиране и най-малко на всеки 30 минути. Ако това не е направено, подаването на риба към везната трябва да спре автоматично.  </w:t>
      </w:r>
    </w:p>
    <w:p w14:paraId="461250EC" w14:textId="77777777" w:rsidR="005022D1" w:rsidRPr="008542C3" w:rsidRDefault="0088015B" w:rsidP="0088015B">
      <w:pPr>
        <w:pStyle w:val="paragraph"/>
        <w:spacing w:after="0"/>
        <w:ind w:firstLine="708"/>
        <w:textAlignment w:val="baseline"/>
        <w:rPr>
          <w:rStyle w:val="normaltextrun"/>
          <w:rFonts w:ascii="Palatino Linotype" w:hAnsi="Palatino Linotype" w:cs="Segoe UI"/>
          <w:bCs/>
          <w:color w:val="000000"/>
        </w:rPr>
      </w:pPr>
      <w:r>
        <w:rPr>
          <w:rStyle w:val="normaltextrun"/>
          <w:rFonts w:ascii="Palatino Linotype" w:hAnsi="Palatino Linotype"/>
        </w:rPr>
        <w:lastRenderedPageBreak/>
        <w:t>Непрекъснато сумиращи устройства</w:t>
      </w:r>
      <w:r>
        <w:t xml:space="preserve"> </w:t>
      </w:r>
      <w:r>
        <w:rPr>
          <w:rStyle w:val="normaltextrun"/>
          <w:rFonts w:ascii="Palatino Linotype" w:hAnsi="Palatino Linotype"/>
          <w:color w:val="000000"/>
        </w:rPr>
        <w:t xml:space="preserve">и сумиращите тежести на контейнерите трябва да имат превключвател, който може да принуди тежестта за задвижване на колана. </w:t>
      </w:r>
    </w:p>
    <w:p w14:paraId="47B74613" w14:textId="77777777" w:rsidR="005022D1" w:rsidRPr="008542C3" w:rsidRDefault="0088015B" w:rsidP="0088015B">
      <w:pPr>
        <w:pStyle w:val="paragraph"/>
        <w:spacing w:before="0" w:beforeAutospacing="0" w:after="0" w:afterAutospacing="0"/>
        <w:ind w:firstLine="705"/>
        <w:textAlignment w:val="baseline"/>
        <w:rPr>
          <w:rStyle w:val="normaltextrun"/>
          <w:rFonts w:ascii="Palatino Linotype" w:hAnsi="Palatino Linotype" w:cs="Segoe UI"/>
          <w:bCs/>
          <w:color w:val="000000"/>
        </w:rPr>
      </w:pPr>
      <w:r>
        <w:rPr>
          <w:rStyle w:val="normaltextrun"/>
          <w:rFonts w:ascii="Palatino Linotype" w:hAnsi="Palatino Linotype"/>
          <w:color w:val="000000"/>
        </w:rPr>
        <w:t>Превключвателят, който е споменат по-горе, и електрическият шкаф, свързан към автоматична везна, трябва да бъдат запечатани. Печатите трябва да имат уникален идентификационен знак.</w:t>
      </w:r>
    </w:p>
    <w:p w14:paraId="5D0826A9" w14:textId="77777777" w:rsidR="005022D1" w:rsidRPr="00B75602" w:rsidRDefault="005022D1" w:rsidP="0000330D">
      <w:pPr>
        <w:pStyle w:val="paragraph"/>
        <w:spacing w:before="0" w:beforeAutospacing="0" w:after="0" w:afterAutospacing="0"/>
        <w:ind w:firstLine="705"/>
        <w:textAlignment w:val="baseline"/>
        <w:rPr>
          <w:rStyle w:val="normaltextrun"/>
          <w:rFonts w:ascii="Palatino Linotype" w:hAnsi="Palatino Linotype" w:cs="Segoe UI"/>
          <w:bCs/>
          <w:color w:val="000000"/>
        </w:rPr>
      </w:pPr>
    </w:p>
    <w:p w14:paraId="1CC0007B" w14:textId="77777777" w:rsidR="0088015B" w:rsidRPr="008542C3" w:rsidRDefault="0088015B" w:rsidP="0088015B">
      <w:pPr>
        <w:pStyle w:val="paragraph"/>
        <w:spacing w:after="0"/>
        <w:textAlignment w:val="baseline"/>
        <w:rPr>
          <w:rStyle w:val="normaltextrun"/>
          <w:rFonts w:ascii="Palatino Linotype" w:hAnsi="Palatino Linotype" w:cs="Segoe UI"/>
          <w:b/>
          <w:color w:val="000000"/>
        </w:rPr>
      </w:pPr>
      <w:r>
        <w:rPr>
          <w:rStyle w:val="normaltextrun"/>
          <w:rFonts w:ascii="Palatino Linotype" w:hAnsi="Palatino Linotype"/>
          <w:b/>
          <w:color w:val="000000"/>
        </w:rPr>
        <w:t>Глава 3 - Заключителни разпоредби</w:t>
      </w:r>
    </w:p>
    <w:p w14:paraId="0CDF356B" w14:textId="77777777" w:rsidR="0088015B" w:rsidRPr="008542C3" w:rsidRDefault="0088015B" w:rsidP="0088015B">
      <w:pPr>
        <w:pStyle w:val="paragraph"/>
        <w:spacing w:after="0"/>
        <w:textAlignment w:val="baseline"/>
        <w:rPr>
          <w:rStyle w:val="normaltextrun"/>
          <w:rFonts w:ascii="Palatino Linotype" w:hAnsi="Palatino Linotype" w:cs="Segoe UI"/>
          <w:b/>
          <w:color w:val="000000"/>
        </w:rPr>
      </w:pPr>
      <w:r>
        <w:rPr>
          <w:rStyle w:val="normaltextrun"/>
          <w:rFonts w:ascii="Palatino Linotype" w:hAnsi="Palatino Linotype"/>
          <w:b/>
          <w:color w:val="000000"/>
        </w:rPr>
        <w:t>Член 10. Санкция за нарушение</w:t>
      </w:r>
    </w:p>
    <w:p w14:paraId="6A110F54" w14:textId="17BB49FF" w:rsidR="00BC3B46" w:rsidRDefault="0088015B" w:rsidP="0088015B">
      <w:pPr>
        <w:pStyle w:val="paragraph"/>
        <w:spacing w:before="0" w:beforeAutospacing="0" w:after="0" w:afterAutospacing="0"/>
        <w:ind w:firstLine="705"/>
        <w:textAlignment w:val="baseline"/>
        <w:rPr>
          <w:rStyle w:val="normaltextrun"/>
          <w:rFonts w:ascii="Palatino Linotype" w:hAnsi="Palatino Linotype"/>
          <w:color w:val="000000"/>
        </w:rPr>
      </w:pPr>
      <w:r>
        <w:rPr>
          <w:rStyle w:val="normaltextrun"/>
          <w:rFonts w:ascii="Palatino Linotype" w:hAnsi="Palatino Linotype"/>
          <w:color w:val="000000"/>
        </w:rPr>
        <w:t>Нарушаването на тези разпоредби може да доведе до заповед за глоба за нарушение, измерена в съответствие с разпоредбите на Наредбата за мерните единици и измерванията, глава 7.</w:t>
      </w:r>
    </w:p>
    <w:p w14:paraId="071274A9" w14:textId="77777777" w:rsidR="00B75602" w:rsidRPr="008542C3" w:rsidRDefault="00B75602" w:rsidP="0088015B">
      <w:pPr>
        <w:pStyle w:val="paragraph"/>
        <w:spacing w:before="0" w:beforeAutospacing="0" w:after="0" w:afterAutospacing="0"/>
        <w:ind w:firstLine="705"/>
        <w:textAlignment w:val="baseline"/>
        <w:rPr>
          <w:rStyle w:val="normaltextrun"/>
          <w:rFonts w:ascii="Palatino Linotype" w:hAnsi="Palatino Linotype" w:cs="Segoe UI"/>
          <w:color w:val="000000"/>
        </w:rPr>
      </w:pPr>
    </w:p>
    <w:p w14:paraId="2B85F1F8" w14:textId="77777777" w:rsidR="0000330D" w:rsidRPr="008542C3" w:rsidRDefault="0000330D" w:rsidP="009D6B20">
      <w:pPr>
        <w:pStyle w:val="paragraph"/>
        <w:spacing w:before="0" w:beforeAutospacing="0" w:after="0" w:afterAutospacing="0"/>
        <w:textAlignment w:val="baseline"/>
        <w:rPr>
          <w:rFonts w:ascii="Segoe UI" w:hAnsi="Segoe UI" w:cs="Segoe UI"/>
          <w:sz w:val="18"/>
          <w:szCs w:val="18"/>
        </w:rPr>
      </w:pPr>
      <w:r>
        <w:rPr>
          <w:rStyle w:val="normaltextrun"/>
          <w:rFonts w:ascii="Palatino Linotype" w:hAnsi="Palatino Linotype"/>
          <w:b/>
          <w:color w:val="000000"/>
        </w:rPr>
        <w:t xml:space="preserve">Член 11. </w:t>
      </w:r>
      <w:r>
        <w:rPr>
          <w:rFonts w:ascii="Palatino Linotype" w:hAnsi="Palatino Linotype"/>
          <w:b/>
          <w:color w:val="000000"/>
        </w:rPr>
        <w:t>Влизане в сила</w:t>
      </w:r>
      <w:r>
        <w:rPr>
          <w:rFonts w:ascii="Palatino Linotype" w:hAnsi="Palatino Linotype"/>
          <w:color w:val="000000"/>
        </w:rPr>
        <w:t xml:space="preserve"> </w:t>
      </w:r>
      <w:r>
        <w:rPr>
          <w:rFonts w:ascii="Palatino Linotype" w:hAnsi="Palatino Linotype"/>
          <w:color w:val="000000"/>
        </w:rPr>
        <w:br/>
        <w:t>Настоящият закон влиза в сила на [.....}</w:t>
      </w:r>
      <w:r>
        <w:rPr>
          <w:rFonts w:ascii="Palatino Linotype" w:hAnsi="Palatino Linotype"/>
          <w:color w:val="000000"/>
        </w:rPr>
        <w:br/>
      </w:r>
    </w:p>
    <w:p w14:paraId="4CA07283" w14:textId="77777777" w:rsidR="00AE7F4A" w:rsidRPr="00B75602" w:rsidRDefault="00AE7F4A"/>
    <w:sectPr w:rsidR="00AE7F4A" w:rsidRPr="00B756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Bold">
    <w:altName w:val="Times New Roman"/>
    <w:panose1 w:val="00000000000000000000"/>
    <w:charset w:val="00"/>
    <w:family w:val="roman"/>
    <w:notTrueType/>
    <w:pitch w:val="default"/>
  </w:font>
  <w:font w:name="Arial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30D"/>
    <w:rsid w:val="0000330D"/>
    <w:rsid w:val="00003D0E"/>
    <w:rsid w:val="002A2FC9"/>
    <w:rsid w:val="00371CFB"/>
    <w:rsid w:val="004D03F8"/>
    <w:rsid w:val="005022D1"/>
    <w:rsid w:val="00665E58"/>
    <w:rsid w:val="008542C3"/>
    <w:rsid w:val="0088015B"/>
    <w:rsid w:val="009D6B20"/>
    <w:rsid w:val="00AE7F4A"/>
    <w:rsid w:val="00B21C7A"/>
    <w:rsid w:val="00B75602"/>
    <w:rsid w:val="00BC3B46"/>
    <w:rsid w:val="00E6020A"/>
    <w:rsid w:val="00E711F2"/>
    <w:rsid w:val="00E7731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BDBEA"/>
  <w15:chartTrackingRefBased/>
  <w15:docId w15:val="{D3FE9ED7-C37D-417D-BB21-99AFA46F0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00330D"/>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eop">
    <w:name w:val="eop"/>
    <w:basedOn w:val="DefaultParagraphFont"/>
    <w:rsid w:val="0000330D"/>
  </w:style>
  <w:style w:type="character" w:customStyle="1" w:styleId="normaltextrun">
    <w:name w:val="normaltextrun"/>
    <w:basedOn w:val="DefaultParagraphFont"/>
    <w:rsid w:val="0000330D"/>
  </w:style>
  <w:style w:type="character" w:customStyle="1" w:styleId="spellingerror">
    <w:name w:val="spellingerror"/>
    <w:basedOn w:val="DefaultParagraphFont"/>
    <w:rsid w:val="0000330D"/>
  </w:style>
  <w:style w:type="character" w:customStyle="1" w:styleId="bcx9">
    <w:name w:val="bcx9"/>
    <w:basedOn w:val="DefaultParagraphFont"/>
    <w:rsid w:val="0000330D"/>
  </w:style>
  <w:style w:type="character" w:customStyle="1" w:styleId="fontstyle01">
    <w:name w:val="fontstyle01"/>
    <w:basedOn w:val="DefaultParagraphFont"/>
    <w:rsid w:val="00003D0E"/>
    <w:rPr>
      <w:rFonts w:ascii="Calibri-Bold" w:hAnsi="Calibri-Bold" w:hint="default"/>
      <w:b/>
      <w:bCs/>
      <w:i w:val="0"/>
      <w:iCs w:val="0"/>
      <w:color w:val="000000"/>
      <w:sz w:val="24"/>
      <w:szCs w:val="24"/>
    </w:rPr>
  </w:style>
  <w:style w:type="character" w:customStyle="1" w:styleId="fontstyle21">
    <w:name w:val="fontstyle21"/>
    <w:basedOn w:val="DefaultParagraphFont"/>
    <w:rsid w:val="00003D0E"/>
    <w:rPr>
      <w:rFonts w:ascii="Calibri" w:hAnsi="Calibri" w:hint="default"/>
      <w:b w:val="0"/>
      <w:bCs w:val="0"/>
      <w:i w:val="0"/>
      <w:iCs w:val="0"/>
      <w:color w:val="000000"/>
      <w:sz w:val="24"/>
      <w:szCs w:val="24"/>
    </w:rPr>
  </w:style>
  <w:style w:type="character" w:customStyle="1" w:styleId="fontstyle31">
    <w:name w:val="fontstyle31"/>
    <w:basedOn w:val="DefaultParagraphFont"/>
    <w:rsid w:val="00003D0E"/>
    <w:rPr>
      <w:rFonts w:ascii="ArialMT" w:hAnsi="ArialMT" w:hint="default"/>
      <w:b w:val="0"/>
      <w:bCs w:val="0"/>
      <w:i w:val="0"/>
      <w:iCs w:val="0"/>
      <w:color w:val="33333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8916001">
      <w:bodyDiv w:val="1"/>
      <w:marLeft w:val="0"/>
      <w:marRight w:val="0"/>
      <w:marTop w:val="0"/>
      <w:marBottom w:val="0"/>
      <w:divBdr>
        <w:top w:val="none" w:sz="0" w:space="0" w:color="auto"/>
        <w:left w:val="none" w:sz="0" w:space="0" w:color="auto"/>
        <w:bottom w:val="none" w:sz="0" w:space="0" w:color="auto"/>
        <w:right w:val="none" w:sz="0" w:space="0" w:color="auto"/>
      </w:divBdr>
      <w:divsChild>
        <w:div w:id="1526097167">
          <w:marLeft w:val="0"/>
          <w:marRight w:val="0"/>
          <w:marTop w:val="0"/>
          <w:marBottom w:val="0"/>
          <w:divBdr>
            <w:top w:val="none" w:sz="0" w:space="0" w:color="auto"/>
            <w:left w:val="none" w:sz="0" w:space="0" w:color="auto"/>
            <w:bottom w:val="none" w:sz="0" w:space="0" w:color="auto"/>
            <w:right w:val="none" w:sz="0" w:space="0" w:color="auto"/>
          </w:divBdr>
        </w:div>
        <w:div w:id="418673082">
          <w:marLeft w:val="0"/>
          <w:marRight w:val="0"/>
          <w:marTop w:val="0"/>
          <w:marBottom w:val="0"/>
          <w:divBdr>
            <w:top w:val="none" w:sz="0" w:space="0" w:color="auto"/>
            <w:left w:val="none" w:sz="0" w:space="0" w:color="auto"/>
            <w:bottom w:val="none" w:sz="0" w:space="0" w:color="auto"/>
            <w:right w:val="none" w:sz="0" w:space="0" w:color="auto"/>
          </w:divBdr>
        </w:div>
        <w:div w:id="307127296">
          <w:marLeft w:val="0"/>
          <w:marRight w:val="0"/>
          <w:marTop w:val="0"/>
          <w:marBottom w:val="0"/>
          <w:divBdr>
            <w:top w:val="none" w:sz="0" w:space="0" w:color="auto"/>
            <w:left w:val="none" w:sz="0" w:space="0" w:color="auto"/>
            <w:bottom w:val="none" w:sz="0" w:space="0" w:color="auto"/>
            <w:right w:val="none" w:sz="0" w:space="0" w:color="auto"/>
          </w:divBdr>
        </w:div>
        <w:div w:id="187454599">
          <w:marLeft w:val="0"/>
          <w:marRight w:val="0"/>
          <w:marTop w:val="0"/>
          <w:marBottom w:val="0"/>
          <w:divBdr>
            <w:top w:val="none" w:sz="0" w:space="0" w:color="auto"/>
            <w:left w:val="none" w:sz="0" w:space="0" w:color="auto"/>
            <w:bottom w:val="none" w:sz="0" w:space="0" w:color="auto"/>
            <w:right w:val="none" w:sz="0" w:space="0" w:color="auto"/>
          </w:divBdr>
        </w:div>
        <w:div w:id="1347899885">
          <w:marLeft w:val="0"/>
          <w:marRight w:val="0"/>
          <w:marTop w:val="0"/>
          <w:marBottom w:val="0"/>
          <w:divBdr>
            <w:top w:val="none" w:sz="0" w:space="0" w:color="auto"/>
            <w:left w:val="none" w:sz="0" w:space="0" w:color="auto"/>
            <w:bottom w:val="none" w:sz="0" w:space="0" w:color="auto"/>
            <w:right w:val="none" w:sz="0" w:space="0" w:color="auto"/>
          </w:divBdr>
        </w:div>
        <w:div w:id="191771457">
          <w:marLeft w:val="0"/>
          <w:marRight w:val="0"/>
          <w:marTop w:val="0"/>
          <w:marBottom w:val="0"/>
          <w:divBdr>
            <w:top w:val="none" w:sz="0" w:space="0" w:color="auto"/>
            <w:left w:val="none" w:sz="0" w:space="0" w:color="auto"/>
            <w:bottom w:val="none" w:sz="0" w:space="0" w:color="auto"/>
            <w:right w:val="none" w:sz="0" w:space="0" w:color="auto"/>
          </w:divBdr>
        </w:div>
        <w:div w:id="1286622538">
          <w:marLeft w:val="0"/>
          <w:marRight w:val="0"/>
          <w:marTop w:val="0"/>
          <w:marBottom w:val="0"/>
          <w:divBdr>
            <w:top w:val="none" w:sz="0" w:space="0" w:color="auto"/>
            <w:left w:val="none" w:sz="0" w:space="0" w:color="auto"/>
            <w:bottom w:val="none" w:sz="0" w:space="0" w:color="auto"/>
            <w:right w:val="none" w:sz="0" w:space="0" w:color="auto"/>
          </w:divBdr>
        </w:div>
        <w:div w:id="997003750">
          <w:marLeft w:val="0"/>
          <w:marRight w:val="0"/>
          <w:marTop w:val="0"/>
          <w:marBottom w:val="0"/>
          <w:divBdr>
            <w:top w:val="none" w:sz="0" w:space="0" w:color="auto"/>
            <w:left w:val="none" w:sz="0" w:space="0" w:color="auto"/>
            <w:bottom w:val="none" w:sz="0" w:space="0" w:color="auto"/>
            <w:right w:val="none" w:sz="0" w:space="0" w:color="auto"/>
          </w:divBdr>
        </w:div>
        <w:div w:id="632638316">
          <w:marLeft w:val="0"/>
          <w:marRight w:val="0"/>
          <w:marTop w:val="0"/>
          <w:marBottom w:val="0"/>
          <w:divBdr>
            <w:top w:val="none" w:sz="0" w:space="0" w:color="auto"/>
            <w:left w:val="none" w:sz="0" w:space="0" w:color="auto"/>
            <w:bottom w:val="none" w:sz="0" w:space="0" w:color="auto"/>
            <w:right w:val="none" w:sz="0" w:space="0" w:color="auto"/>
          </w:divBdr>
        </w:div>
        <w:div w:id="422381808">
          <w:marLeft w:val="0"/>
          <w:marRight w:val="0"/>
          <w:marTop w:val="0"/>
          <w:marBottom w:val="0"/>
          <w:divBdr>
            <w:top w:val="none" w:sz="0" w:space="0" w:color="auto"/>
            <w:left w:val="none" w:sz="0" w:space="0" w:color="auto"/>
            <w:bottom w:val="none" w:sz="0" w:space="0" w:color="auto"/>
            <w:right w:val="none" w:sz="0" w:space="0" w:color="auto"/>
          </w:divBdr>
        </w:div>
        <w:div w:id="1854417696">
          <w:marLeft w:val="0"/>
          <w:marRight w:val="0"/>
          <w:marTop w:val="0"/>
          <w:marBottom w:val="0"/>
          <w:divBdr>
            <w:top w:val="none" w:sz="0" w:space="0" w:color="auto"/>
            <w:left w:val="none" w:sz="0" w:space="0" w:color="auto"/>
            <w:bottom w:val="none" w:sz="0" w:space="0" w:color="auto"/>
            <w:right w:val="none" w:sz="0" w:space="0" w:color="auto"/>
          </w:divBdr>
        </w:div>
        <w:div w:id="253709612">
          <w:marLeft w:val="0"/>
          <w:marRight w:val="0"/>
          <w:marTop w:val="0"/>
          <w:marBottom w:val="0"/>
          <w:divBdr>
            <w:top w:val="none" w:sz="0" w:space="0" w:color="auto"/>
            <w:left w:val="none" w:sz="0" w:space="0" w:color="auto"/>
            <w:bottom w:val="none" w:sz="0" w:space="0" w:color="auto"/>
            <w:right w:val="none" w:sz="0" w:space="0" w:color="auto"/>
          </w:divBdr>
        </w:div>
        <w:div w:id="734089911">
          <w:marLeft w:val="0"/>
          <w:marRight w:val="0"/>
          <w:marTop w:val="0"/>
          <w:marBottom w:val="0"/>
          <w:divBdr>
            <w:top w:val="none" w:sz="0" w:space="0" w:color="auto"/>
            <w:left w:val="none" w:sz="0" w:space="0" w:color="auto"/>
            <w:bottom w:val="none" w:sz="0" w:space="0" w:color="auto"/>
            <w:right w:val="none" w:sz="0" w:space="0" w:color="auto"/>
          </w:divBdr>
        </w:div>
        <w:div w:id="1773352581">
          <w:marLeft w:val="0"/>
          <w:marRight w:val="0"/>
          <w:marTop w:val="0"/>
          <w:marBottom w:val="0"/>
          <w:divBdr>
            <w:top w:val="none" w:sz="0" w:space="0" w:color="auto"/>
            <w:left w:val="none" w:sz="0" w:space="0" w:color="auto"/>
            <w:bottom w:val="none" w:sz="0" w:space="0" w:color="auto"/>
            <w:right w:val="none" w:sz="0" w:space="0" w:color="auto"/>
          </w:divBdr>
        </w:div>
        <w:div w:id="522288196">
          <w:marLeft w:val="0"/>
          <w:marRight w:val="0"/>
          <w:marTop w:val="0"/>
          <w:marBottom w:val="0"/>
          <w:divBdr>
            <w:top w:val="none" w:sz="0" w:space="0" w:color="auto"/>
            <w:left w:val="none" w:sz="0" w:space="0" w:color="auto"/>
            <w:bottom w:val="none" w:sz="0" w:space="0" w:color="auto"/>
            <w:right w:val="none" w:sz="0" w:space="0" w:color="auto"/>
          </w:divBdr>
        </w:div>
        <w:div w:id="1470434733">
          <w:marLeft w:val="0"/>
          <w:marRight w:val="0"/>
          <w:marTop w:val="0"/>
          <w:marBottom w:val="0"/>
          <w:divBdr>
            <w:top w:val="none" w:sz="0" w:space="0" w:color="auto"/>
            <w:left w:val="none" w:sz="0" w:space="0" w:color="auto"/>
            <w:bottom w:val="none" w:sz="0" w:space="0" w:color="auto"/>
            <w:right w:val="none" w:sz="0" w:space="0" w:color="auto"/>
          </w:divBdr>
        </w:div>
        <w:div w:id="834956261">
          <w:marLeft w:val="0"/>
          <w:marRight w:val="0"/>
          <w:marTop w:val="0"/>
          <w:marBottom w:val="0"/>
          <w:divBdr>
            <w:top w:val="none" w:sz="0" w:space="0" w:color="auto"/>
            <w:left w:val="none" w:sz="0" w:space="0" w:color="auto"/>
            <w:bottom w:val="none" w:sz="0" w:space="0" w:color="auto"/>
            <w:right w:val="none" w:sz="0" w:space="0" w:color="auto"/>
          </w:divBdr>
        </w:div>
        <w:div w:id="1645350384">
          <w:marLeft w:val="0"/>
          <w:marRight w:val="0"/>
          <w:marTop w:val="0"/>
          <w:marBottom w:val="0"/>
          <w:divBdr>
            <w:top w:val="none" w:sz="0" w:space="0" w:color="auto"/>
            <w:left w:val="none" w:sz="0" w:space="0" w:color="auto"/>
            <w:bottom w:val="none" w:sz="0" w:space="0" w:color="auto"/>
            <w:right w:val="none" w:sz="0" w:space="0" w:color="auto"/>
          </w:divBdr>
        </w:div>
        <w:div w:id="1291789526">
          <w:marLeft w:val="0"/>
          <w:marRight w:val="0"/>
          <w:marTop w:val="0"/>
          <w:marBottom w:val="0"/>
          <w:divBdr>
            <w:top w:val="none" w:sz="0" w:space="0" w:color="auto"/>
            <w:left w:val="none" w:sz="0" w:space="0" w:color="auto"/>
            <w:bottom w:val="none" w:sz="0" w:space="0" w:color="auto"/>
            <w:right w:val="none" w:sz="0" w:space="0" w:color="auto"/>
          </w:divBdr>
        </w:div>
        <w:div w:id="1124882358">
          <w:marLeft w:val="0"/>
          <w:marRight w:val="0"/>
          <w:marTop w:val="0"/>
          <w:marBottom w:val="0"/>
          <w:divBdr>
            <w:top w:val="none" w:sz="0" w:space="0" w:color="auto"/>
            <w:left w:val="none" w:sz="0" w:space="0" w:color="auto"/>
            <w:bottom w:val="none" w:sz="0" w:space="0" w:color="auto"/>
            <w:right w:val="none" w:sz="0" w:space="0" w:color="auto"/>
          </w:divBdr>
        </w:div>
        <w:div w:id="2051110039">
          <w:marLeft w:val="0"/>
          <w:marRight w:val="0"/>
          <w:marTop w:val="0"/>
          <w:marBottom w:val="0"/>
          <w:divBdr>
            <w:top w:val="none" w:sz="0" w:space="0" w:color="auto"/>
            <w:left w:val="none" w:sz="0" w:space="0" w:color="auto"/>
            <w:bottom w:val="none" w:sz="0" w:space="0" w:color="auto"/>
            <w:right w:val="none" w:sz="0" w:space="0" w:color="auto"/>
          </w:divBdr>
        </w:div>
        <w:div w:id="1705249665">
          <w:marLeft w:val="0"/>
          <w:marRight w:val="0"/>
          <w:marTop w:val="0"/>
          <w:marBottom w:val="0"/>
          <w:divBdr>
            <w:top w:val="none" w:sz="0" w:space="0" w:color="auto"/>
            <w:left w:val="none" w:sz="0" w:space="0" w:color="auto"/>
            <w:bottom w:val="none" w:sz="0" w:space="0" w:color="auto"/>
            <w:right w:val="none" w:sz="0" w:space="0" w:color="auto"/>
          </w:divBdr>
        </w:div>
        <w:div w:id="1621450793">
          <w:marLeft w:val="0"/>
          <w:marRight w:val="0"/>
          <w:marTop w:val="0"/>
          <w:marBottom w:val="0"/>
          <w:divBdr>
            <w:top w:val="none" w:sz="0" w:space="0" w:color="auto"/>
            <w:left w:val="none" w:sz="0" w:space="0" w:color="auto"/>
            <w:bottom w:val="none" w:sz="0" w:space="0" w:color="auto"/>
            <w:right w:val="none" w:sz="0" w:space="0" w:color="auto"/>
          </w:divBdr>
        </w:div>
        <w:div w:id="926303327">
          <w:marLeft w:val="0"/>
          <w:marRight w:val="0"/>
          <w:marTop w:val="0"/>
          <w:marBottom w:val="0"/>
          <w:divBdr>
            <w:top w:val="none" w:sz="0" w:space="0" w:color="auto"/>
            <w:left w:val="none" w:sz="0" w:space="0" w:color="auto"/>
            <w:bottom w:val="none" w:sz="0" w:space="0" w:color="auto"/>
            <w:right w:val="none" w:sz="0" w:space="0" w:color="auto"/>
          </w:divBdr>
        </w:div>
        <w:div w:id="315185481">
          <w:marLeft w:val="0"/>
          <w:marRight w:val="0"/>
          <w:marTop w:val="0"/>
          <w:marBottom w:val="0"/>
          <w:divBdr>
            <w:top w:val="none" w:sz="0" w:space="0" w:color="auto"/>
            <w:left w:val="none" w:sz="0" w:space="0" w:color="auto"/>
            <w:bottom w:val="none" w:sz="0" w:space="0" w:color="auto"/>
            <w:right w:val="none" w:sz="0" w:space="0" w:color="auto"/>
          </w:divBdr>
        </w:div>
        <w:div w:id="2050059843">
          <w:marLeft w:val="0"/>
          <w:marRight w:val="0"/>
          <w:marTop w:val="0"/>
          <w:marBottom w:val="0"/>
          <w:divBdr>
            <w:top w:val="none" w:sz="0" w:space="0" w:color="auto"/>
            <w:left w:val="none" w:sz="0" w:space="0" w:color="auto"/>
            <w:bottom w:val="none" w:sz="0" w:space="0" w:color="auto"/>
            <w:right w:val="none" w:sz="0" w:space="0" w:color="auto"/>
          </w:divBdr>
        </w:div>
        <w:div w:id="505555758">
          <w:marLeft w:val="0"/>
          <w:marRight w:val="0"/>
          <w:marTop w:val="0"/>
          <w:marBottom w:val="0"/>
          <w:divBdr>
            <w:top w:val="none" w:sz="0" w:space="0" w:color="auto"/>
            <w:left w:val="none" w:sz="0" w:space="0" w:color="auto"/>
            <w:bottom w:val="none" w:sz="0" w:space="0" w:color="auto"/>
            <w:right w:val="none" w:sz="0" w:space="0" w:color="auto"/>
          </w:divBdr>
        </w:div>
        <w:div w:id="461120940">
          <w:marLeft w:val="0"/>
          <w:marRight w:val="0"/>
          <w:marTop w:val="0"/>
          <w:marBottom w:val="0"/>
          <w:divBdr>
            <w:top w:val="none" w:sz="0" w:space="0" w:color="auto"/>
            <w:left w:val="none" w:sz="0" w:space="0" w:color="auto"/>
            <w:bottom w:val="none" w:sz="0" w:space="0" w:color="auto"/>
            <w:right w:val="none" w:sz="0" w:space="0" w:color="auto"/>
          </w:divBdr>
        </w:div>
        <w:div w:id="1296175316">
          <w:marLeft w:val="0"/>
          <w:marRight w:val="0"/>
          <w:marTop w:val="0"/>
          <w:marBottom w:val="0"/>
          <w:divBdr>
            <w:top w:val="none" w:sz="0" w:space="0" w:color="auto"/>
            <w:left w:val="none" w:sz="0" w:space="0" w:color="auto"/>
            <w:bottom w:val="none" w:sz="0" w:space="0" w:color="auto"/>
            <w:right w:val="none" w:sz="0" w:space="0" w:color="auto"/>
          </w:divBdr>
        </w:div>
        <w:div w:id="768893952">
          <w:marLeft w:val="0"/>
          <w:marRight w:val="0"/>
          <w:marTop w:val="0"/>
          <w:marBottom w:val="0"/>
          <w:divBdr>
            <w:top w:val="none" w:sz="0" w:space="0" w:color="auto"/>
            <w:left w:val="none" w:sz="0" w:space="0" w:color="auto"/>
            <w:bottom w:val="none" w:sz="0" w:space="0" w:color="auto"/>
            <w:right w:val="none" w:sz="0" w:space="0" w:color="auto"/>
          </w:divBdr>
        </w:div>
        <w:div w:id="1896238072">
          <w:marLeft w:val="0"/>
          <w:marRight w:val="0"/>
          <w:marTop w:val="0"/>
          <w:marBottom w:val="0"/>
          <w:divBdr>
            <w:top w:val="none" w:sz="0" w:space="0" w:color="auto"/>
            <w:left w:val="none" w:sz="0" w:space="0" w:color="auto"/>
            <w:bottom w:val="none" w:sz="0" w:space="0" w:color="auto"/>
            <w:right w:val="none" w:sz="0" w:space="0" w:color="auto"/>
          </w:divBdr>
        </w:div>
        <w:div w:id="283510377">
          <w:marLeft w:val="0"/>
          <w:marRight w:val="0"/>
          <w:marTop w:val="0"/>
          <w:marBottom w:val="0"/>
          <w:divBdr>
            <w:top w:val="none" w:sz="0" w:space="0" w:color="auto"/>
            <w:left w:val="none" w:sz="0" w:space="0" w:color="auto"/>
            <w:bottom w:val="none" w:sz="0" w:space="0" w:color="auto"/>
            <w:right w:val="none" w:sz="0" w:space="0" w:color="auto"/>
          </w:divBdr>
        </w:div>
        <w:div w:id="1833836893">
          <w:marLeft w:val="0"/>
          <w:marRight w:val="0"/>
          <w:marTop w:val="0"/>
          <w:marBottom w:val="0"/>
          <w:divBdr>
            <w:top w:val="none" w:sz="0" w:space="0" w:color="auto"/>
            <w:left w:val="none" w:sz="0" w:space="0" w:color="auto"/>
            <w:bottom w:val="none" w:sz="0" w:space="0" w:color="auto"/>
            <w:right w:val="none" w:sz="0" w:space="0" w:color="auto"/>
          </w:divBdr>
        </w:div>
        <w:div w:id="1993680454">
          <w:marLeft w:val="0"/>
          <w:marRight w:val="0"/>
          <w:marTop w:val="0"/>
          <w:marBottom w:val="0"/>
          <w:divBdr>
            <w:top w:val="none" w:sz="0" w:space="0" w:color="auto"/>
            <w:left w:val="none" w:sz="0" w:space="0" w:color="auto"/>
            <w:bottom w:val="none" w:sz="0" w:space="0" w:color="auto"/>
            <w:right w:val="none" w:sz="0" w:space="0" w:color="auto"/>
          </w:divBdr>
        </w:div>
        <w:div w:id="1660185810">
          <w:marLeft w:val="0"/>
          <w:marRight w:val="0"/>
          <w:marTop w:val="0"/>
          <w:marBottom w:val="0"/>
          <w:divBdr>
            <w:top w:val="none" w:sz="0" w:space="0" w:color="auto"/>
            <w:left w:val="none" w:sz="0" w:space="0" w:color="auto"/>
            <w:bottom w:val="none" w:sz="0" w:space="0" w:color="auto"/>
            <w:right w:val="none" w:sz="0" w:space="0" w:color="auto"/>
          </w:divBdr>
        </w:div>
        <w:div w:id="1283541030">
          <w:marLeft w:val="0"/>
          <w:marRight w:val="0"/>
          <w:marTop w:val="0"/>
          <w:marBottom w:val="0"/>
          <w:divBdr>
            <w:top w:val="none" w:sz="0" w:space="0" w:color="auto"/>
            <w:left w:val="none" w:sz="0" w:space="0" w:color="auto"/>
            <w:bottom w:val="none" w:sz="0" w:space="0" w:color="auto"/>
            <w:right w:val="none" w:sz="0" w:space="0" w:color="auto"/>
          </w:divBdr>
        </w:div>
        <w:div w:id="2105757905">
          <w:marLeft w:val="0"/>
          <w:marRight w:val="0"/>
          <w:marTop w:val="0"/>
          <w:marBottom w:val="0"/>
          <w:divBdr>
            <w:top w:val="none" w:sz="0" w:space="0" w:color="auto"/>
            <w:left w:val="none" w:sz="0" w:space="0" w:color="auto"/>
            <w:bottom w:val="none" w:sz="0" w:space="0" w:color="auto"/>
            <w:right w:val="none" w:sz="0" w:space="0" w:color="auto"/>
          </w:divBdr>
        </w:div>
        <w:div w:id="103574404">
          <w:marLeft w:val="0"/>
          <w:marRight w:val="0"/>
          <w:marTop w:val="0"/>
          <w:marBottom w:val="0"/>
          <w:divBdr>
            <w:top w:val="none" w:sz="0" w:space="0" w:color="auto"/>
            <w:left w:val="none" w:sz="0" w:space="0" w:color="auto"/>
            <w:bottom w:val="none" w:sz="0" w:space="0" w:color="auto"/>
            <w:right w:val="none" w:sz="0" w:space="0" w:color="auto"/>
          </w:divBdr>
        </w:div>
        <w:div w:id="1202788339">
          <w:marLeft w:val="0"/>
          <w:marRight w:val="0"/>
          <w:marTop w:val="0"/>
          <w:marBottom w:val="0"/>
          <w:divBdr>
            <w:top w:val="none" w:sz="0" w:space="0" w:color="auto"/>
            <w:left w:val="none" w:sz="0" w:space="0" w:color="auto"/>
            <w:bottom w:val="none" w:sz="0" w:space="0" w:color="auto"/>
            <w:right w:val="none" w:sz="0" w:space="0" w:color="auto"/>
          </w:divBdr>
        </w:div>
        <w:div w:id="1199394162">
          <w:marLeft w:val="0"/>
          <w:marRight w:val="0"/>
          <w:marTop w:val="0"/>
          <w:marBottom w:val="0"/>
          <w:divBdr>
            <w:top w:val="none" w:sz="0" w:space="0" w:color="auto"/>
            <w:left w:val="none" w:sz="0" w:space="0" w:color="auto"/>
            <w:bottom w:val="none" w:sz="0" w:space="0" w:color="auto"/>
            <w:right w:val="none" w:sz="0" w:space="0" w:color="auto"/>
          </w:divBdr>
        </w:div>
        <w:div w:id="768503330">
          <w:marLeft w:val="0"/>
          <w:marRight w:val="0"/>
          <w:marTop w:val="0"/>
          <w:marBottom w:val="0"/>
          <w:divBdr>
            <w:top w:val="none" w:sz="0" w:space="0" w:color="auto"/>
            <w:left w:val="none" w:sz="0" w:space="0" w:color="auto"/>
            <w:bottom w:val="none" w:sz="0" w:space="0" w:color="auto"/>
            <w:right w:val="none" w:sz="0" w:space="0" w:color="auto"/>
          </w:divBdr>
        </w:div>
        <w:div w:id="972098648">
          <w:marLeft w:val="0"/>
          <w:marRight w:val="0"/>
          <w:marTop w:val="0"/>
          <w:marBottom w:val="0"/>
          <w:divBdr>
            <w:top w:val="none" w:sz="0" w:space="0" w:color="auto"/>
            <w:left w:val="none" w:sz="0" w:space="0" w:color="auto"/>
            <w:bottom w:val="none" w:sz="0" w:space="0" w:color="auto"/>
            <w:right w:val="none" w:sz="0" w:space="0" w:color="auto"/>
          </w:divBdr>
        </w:div>
        <w:div w:id="487675321">
          <w:marLeft w:val="0"/>
          <w:marRight w:val="0"/>
          <w:marTop w:val="0"/>
          <w:marBottom w:val="0"/>
          <w:divBdr>
            <w:top w:val="none" w:sz="0" w:space="0" w:color="auto"/>
            <w:left w:val="none" w:sz="0" w:space="0" w:color="auto"/>
            <w:bottom w:val="none" w:sz="0" w:space="0" w:color="auto"/>
            <w:right w:val="none" w:sz="0" w:space="0" w:color="auto"/>
          </w:divBdr>
        </w:div>
        <w:div w:id="820736401">
          <w:marLeft w:val="0"/>
          <w:marRight w:val="0"/>
          <w:marTop w:val="0"/>
          <w:marBottom w:val="0"/>
          <w:divBdr>
            <w:top w:val="none" w:sz="0" w:space="0" w:color="auto"/>
            <w:left w:val="none" w:sz="0" w:space="0" w:color="auto"/>
            <w:bottom w:val="none" w:sz="0" w:space="0" w:color="auto"/>
            <w:right w:val="none" w:sz="0" w:space="0" w:color="auto"/>
          </w:divBdr>
        </w:div>
        <w:div w:id="1622540563">
          <w:marLeft w:val="0"/>
          <w:marRight w:val="0"/>
          <w:marTop w:val="0"/>
          <w:marBottom w:val="0"/>
          <w:divBdr>
            <w:top w:val="none" w:sz="0" w:space="0" w:color="auto"/>
            <w:left w:val="none" w:sz="0" w:space="0" w:color="auto"/>
            <w:bottom w:val="none" w:sz="0" w:space="0" w:color="auto"/>
            <w:right w:val="none" w:sz="0" w:space="0" w:color="auto"/>
          </w:divBdr>
        </w:div>
        <w:div w:id="1343238712">
          <w:marLeft w:val="0"/>
          <w:marRight w:val="0"/>
          <w:marTop w:val="0"/>
          <w:marBottom w:val="0"/>
          <w:divBdr>
            <w:top w:val="none" w:sz="0" w:space="0" w:color="auto"/>
            <w:left w:val="none" w:sz="0" w:space="0" w:color="auto"/>
            <w:bottom w:val="none" w:sz="0" w:space="0" w:color="auto"/>
            <w:right w:val="none" w:sz="0" w:space="0" w:color="auto"/>
          </w:divBdr>
        </w:div>
        <w:div w:id="542642930">
          <w:marLeft w:val="0"/>
          <w:marRight w:val="0"/>
          <w:marTop w:val="0"/>
          <w:marBottom w:val="0"/>
          <w:divBdr>
            <w:top w:val="none" w:sz="0" w:space="0" w:color="auto"/>
            <w:left w:val="none" w:sz="0" w:space="0" w:color="auto"/>
            <w:bottom w:val="none" w:sz="0" w:space="0" w:color="auto"/>
            <w:right w:val="none" w:sz="0" w:space="0" w:color="auto"/>
          </w:divBdr>
        </w:div>
        <w:div w:id="1566450902">
          <w:marLeft w:val="0"/>
          <w:marRight w:val="0"/>
          <w:marTop w:val="0"/>
          <w:marBottom w:val="0"/>
          <w:divBdr>
            <w:top w:val="none" w:sz="0" w:space="0" w:color="auto"/>
            <w:left w:val="none" w:sz="0" w:space="0" w:color="auto"/>
            <w:bottom w:val="none" w:sz="0" w:space="0" w:color="auto"/>
            <w:right w:val="none" w:sz="0" w:space="0" w:color="auto"/>
          </w:divBdr>
        </w:div>
        <w:div w:id="877667531">
          <w:marLeft w:val="0"/>
          <w:marRight w:val="0"/>
          <w:marTop w:val="0"/>
          <w:marBottom w:val="0"/>
          <w:divBdr>
            <w:top w:val="none" w:sz="0" w:space="0" w:color="auto"/>
            <w:left w:val="none" w:sz="0" w:space="0" w:color="auto"/>
            <w:bottom w:val="none" w:sz="0" w:space="0" w:color="auto"/>
            <w:right w:val="none" w:sz="0" w:space="0" w:color="auto"/>
          </w:divBdr>
        </w:div>
        <w:div w:id="1842515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930</Words>
  <Characters>5307</Characters>
  <Application>Microsoft Office Word</Application>
  <DocSecurity>0</DocSecurity>
  <Lines>44</Lines>
  <Paragraphs>12</Paragraphs>
  <ScaleCrop>false</ScaleCrop>
  <HeadingPairs>
    <vt:vector size="2" baseType="variant">
      <vt:variant>
        <vt:lpstr>Tittel</vt:lpstr>
      </vt:variant>
      <vt:variant>
        <vt:i4>1</vt:i4>
      </vt:variant>
    </vt:vector>
  </HeadingPairs>
  <TitlesOfParts>
    <vt:vector size="1" baseType="lpstr">
      <vt:lpstr/>
    </vt:vector>
  </TitlesOfParts>
  <Company>Justervesenet</Company>
  <LinksUpToDate>false</LinksUpToDate>
  <CharactersWithSpaces>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Berit Hallenstvedt</dc:creator>
  <cp:keywords/>
  <dc:description/>
  <cp:lastModifiedBy>Dimitris Dimitriadis</cp:lastModifiedBy>
  <cp:revision>3</cp:revision>
  <dcterms:created xsi:type="dcterms:W3CDTF">2021-08-20T09:04:00Z</dcterms:created>
  <dcterms:modified xsi:type="dcterms:W3CDTF">2021-08-30T09:02:00Z</dcterms:modified>
</cp:coreProperties>
</file>