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A857F7" w:rsidRPr="00A857F7" w14:paraId="7282C312" w14:textId="77777777" w:rsidTr="00A857F7">
        <w:trPr>
          <w:cantSplit/>
        </w:trPr>
        <w:tc>
          <w:tcPr>
            <w:tcW w:w="4338" w:type="dxa"/>
            <w:gridSpan w:val="3"/>
            <w:shd w:val="clear" w:color="auto" w:fill="FFFFFF"/>
            <w:hideMark/>
          </w:tcPr>
          <w:p w14:paraId="4D0922A4" w14:textId="77777777" w:rsidR="00A857F7" w:rsidRPr="00A857F7" w:rsidRDefault="00A857F7" w:rsidP="00A857F7">
            <w:pPr>
              <w:suppressAutoHyphens w:val="0"/>
              <w:spacing w:line="276" w:lineRule="auto"/>
              <w:jc w:val="center"/>
              <w:rPr>
                <w:b/>
                <w:bCs/>
                <w:color w:val="auto"/>
                <w:szCs w:val="20"/>
              </w:rPr>
            </w:pPr>
            <w:r>
              <w:rPr>
                <w:b/>
                <w:color w:val="auto"/>
              </w:rPr>
              <w:t>REPUBLICA FRANCEZĂ</w:t>
            </w:r>
          </w:p>
        </w:tc>
      </w:tr>
      <w:tr w:rsidR="00A857F7" w:rsidRPr="00A857F7" w14:paraId="65C45EA6" w14:textId="77777777" w:rsidTr="00A857F7">
        <w:trPr>
          <w:cantSplit/>
          <w:trHeight w:hRule="exact" w:val="113"/>
        </w:trPr>
        <w:tc>
          <w:tcPr>
            <w:tcW w:w="1526" w:type="dxa"/>
            <w:shd w:val="clear" w:color="auto" w:fill="FFFFFF"/>
          </w:tcPr>
          <w:p w14:paraId="1D826D0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2F9E213A"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606D8CEE"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712760A4" w14:textId="77777777" w:rsidTr="00A857F7">
        <w:trPr>
          <w:cantSplit/>
        </w:trPr>
        <w:tc>
          <w:tcPr>
            <w:tcW w:w="4338" w:type="dxa"/>
            <w:gridSpan w:val="3"/>
            <w:shd w:val="clear" w:color="auto" w:fill="FFFFFF"/>
            <w:hideMark/>
          </w:tcPr>
          <w:p w14:paraId="396FFE7E" w14:textId="77777777" w:rsidR="00A857F7" w:rsidRPr="00A857F7" w:rsidRDefault="00A857F7" w:rsidP="00A857F7">
            <w:pPr>
              <w:widowControl w:val="0"/>
              <w:snapToGrid w:val="0"/>
              <w:spacing w:before="120" w:line="276" w:lineRule="auto"/>
              <w:ind w:hanging="57"/>
              <w:jc w:val="center"/>
              <w:rPr>
                <w:rFonts w:eastAsia="Lucida Sans Unicode"/>
                <w:color w:val="auto"/>
              </w:rPr>
            </w:pPr>
            <w:r>
              <w:rPr>
                <w:color w:val="auto"/>
              </w:rPr>
              <w:t>Ministerul Tranziției Ecologice și Coeziunii Teritoriale</w:t>
            </w:r>
          </w:p>
          <w:p w14:paraId="1882E8BD" w14:textId="77777777" w:rsidR="00A857F7" w:rsidRPr="00A857F7" w:rsidRDefault="00A857F7" w:rsidP="00BF6E47">
            <w:pPr>
              <w:widowControl w:val="0"/>
              <w:snapToGrid w:val="0"/>
              <w:spacing w:before="120" w:line="276" w:lineRule="auto"/>
              <w:ind w:hanging="57"/>
              <w:jc w:val="center"/>
              <w:rPr>
                <w:rFonts w:eastAsia="Lucida Sans Unicode"/>
                <w:color w:val="auto"/>
              </w:rPr>
            </w:pPr>
            <w:r>
              <w:rPr>
                <w:color w:val="auto"/>
              </w:rPr>
              <w:t>Ministerul Sănătății și Prevenției</w:t>
            </w:r>
          </w:p>
        </w:tc>
      </w:tr>
      <w:tr w:rsidR="00A857F7" w:rsidRPr="00A857F7" w14:paraId="4331644E" w14:textId="77777777" w:rsidTr="00A857F7">
        <w:trPr>
          <w:cantSplit/>
          <w:trHeight w:hRule="exact" w:val="227"/>
        </w:trPr>
        <w:tc>
          <w:tcPr>
            <w:tcW w:w="1526" w:type="dxa"/>
            <w:shd w:val="clear" w:color="auto" w:fill="FFFFFF"/>
          </w:tcPr>
          <w:p w14:paraId="0EB36672"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136DE86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7A7A5C3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28DE38EF" w14:textId="77777777" w:rsidTr="00A857F7">
        <w:trPr>
          <w:cantSplit/>
          <w:trHeight w:hRule="exact" w:val="227"/>
        </w:trPr>
        <w:tc>
          <w:tcPr>
            <w:tcW w:w="1526" w:type="dxa"/>
            <w:shd w:val="clear" w:color="auto" w:fill="FFFFFF"/>
          </w:tcPr>
          <w:p w14:paraId="58E1DD93"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shd w:val="clear" w:color="auto" w:fill="FFFFFF"/>
          </w:tcPr>
          <w:p w14:paraId="6BFE370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1292E815"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bl>
    <w:p w14:paraId="703AF15A" w14:textId="77777777" w:rsidR="008347CD" w:rsidRPr="00A857F7" w:rsidRDefault="006D6666">
      <w:pPr>
        <w:pStyle w:val="SNNature"/>
      </w:pPr>
      <w:r>
        <w:t xml:space="preserve">Proiect de ordin </w:t>
      </w:r>
      <w:r>
        <w:rPr>
          <w:rStyle w:val="SNDateSignature"/>
        </w:rPr>
        <w:t xml:space="preserve">din </w:t>
      </w:r>
    </w:p>
    <w:p w14:paraId="204A034E" w14:textId="77777777" w:rsidR="008347CD" w:rsidRPr="00972079" w:rsidRDefault="00CE68A3">
      <w:pPr>
        <w:pStyle w:val="SNObjet"/>
        <w:jc w:val="center"/>
      </w:pPr>
      <w:r>
        <w:t xml:space="preserve">de stabilire a detaliilor referitoare la conținutul și condițiile de prezentare a informațiilor prevăzute la articolul L. 5232-5 punctele I și II din Codul sănătății publice </w:t>
      </w:r>
    </w:p>
    <w:p w14:paraId="526D99AE" w14:textId="77777777" w:rsidR="00A857F7" w:rsidRDefault="00A857F7">
      <w:pPr>
        <w:pStyle w:val="SNObjet"/>
        <w:jc w:val="center"/>
        <w:rPr>
          <w:b w:val="0"/>
        </w:rPr>
      </w:pPr>
    </w:p>
    <w:p w14:paraId="645B0936" w14:textId="77777777" w:rsidR="0099090A" w:rsidRPr="00176A22" w:rsidRDefault="0099090A" w:rsidP="0099090A">
      <w:pPr>
        <w:pStyle w:val="SNNORCentr"/>
      </w:pPr>
      <w:r>
        <w:t xml:space="preserve">NR.: </w:t>
      </w:r>
      <w:r>
        <w:rPr>
          <w:highlight w:val="yellow"/>
        </w:rPr>
        <w:t>XXXXXXXXXX</w:t>
      </w:r>
    </w:p>
    <w:p w14:paraId="0BF7F525" w14:textId="77777777" w:rsidR="008347CD" w:rsidRPr="007636F9" w:rsidRDefault="00C46B5B" w:rsidP="007636F9">
      <w:pPr>
        <w:spacing w:before="720" w:after="120"/>
        <w:jc w:val="both"/>
      </w:pPr>
      <w:r>
        <w:rPr>
          <w:b/>
          <w:i/>
        </w:rPr>
        <w:t>Publicul-țintă:</w:t>
      </w:r>
      <w:r>
        <w:rPr>
          <w:i/>
        </w:rPr>
        <w:t xml:space="preserve"> orice persoană care introduce pe piață produse de consum care, la sfârșitul fabricării lor, conțin substanțe pe care Agenția Franceză pentru Securitatea Sanitară a Alimentației, a Mediului și a Muncii (ANSES) le califică ca având proprietăți care perturbă sistemul endocrin verificate, presupuse sau suspectate</w:t>
      </w:r>
    </w:p>
    <w:p w14:paraId="42843534" w14:textId="77777777" w:rsidR="00C30C40" w:rsidRPr="007636F9" w:rsidRDefault="00C46B5B" w:rsidP="007636F9">
      <w:pPr>
        <w:jc w:val="both"/>
        <w:rPr>
          <w:bCs/>
          <w:i/>
          <w:iCs/>
        </w:rPr>
      </w:pPr>
      <w:r>
        <w:rPr>
          <w:b/>
          <w:i/>
        </w:rPr>
        <w:t>Obiectul:</w:t>
      </w:r>
      <w:r>
        <w:rPr>
          <w:i/>
        </w:rPr>
        <w:t xml:space="preserve"> prezentul ordin precizează detaliile referitoare la conținutul și condițiile de prezentare a informațiilor prevăzute la punctele I și II de la articolul L. 5232-5 din Codul sănătății publice în ceea ce privește:</w:t>
      </w:r>
    </w:p>
    <w:p w14:paraId="64F9DE89" w14:textId="77777777" w:rsidR="00026E60" w:rsidRPr="007636F9" w:rsidRDefault="00CE68A3" w:rsidP="007636F9">
      <w:pPr>
        <w:pStyle w:val="ListParagraph"/>
        <w:numPr>
          <w:ilvl w:val="0"/>
          <w:numId w:val="4"/>
        </w:numPr>
        <w:spacing w:before="120" w:after="200"/>
        <w:jc w:val="both"/>
        <w:rPr>
          <w:i/>
        </w:rPr>
      </w:pPr>
      <w:r>
        <w:rPr>
          <w:i/>
        </w:rPr>
        <w:t>prezența substanțelor cu proprietăți care perturbă sistemul endocrin care sunt verificate și presupuse în produsele definite la articolul R. 5232-19 din Codul sănătății publice;</w:t>
      </w:r>
    </w:p>
    <w:p w14:paraId="60DB1505" w14:textId="77777777" w:rsidR="00C30C40" w:rsidRPr="007636F9" w:rsidRDefault="00C30C40" w:rsidP="007636F9">
      <w:pPr>
        <w:pStyle w:val="ListParagraph"/>
        <w:numPr>
          <w:ilvl w:val="0"/>
          <w:numId w:val="4"/>
        </w:numPr>
        <w:spacing w:before="120" w:after="200"/>
        <w:jc w:val="both"/>
        <w:rPr>
          <w:i/>
        </w:rPr>
      </w:pPr>
      <w:r>
        <w:rPr>
          <w:i/>
        </w:rPr>
        <w:t>prezența substanțelor cu proprietăți care perturbă sistemul endocrin care sunt suspectate în categoriile de produse cu un risc special de expunere menționate la punctul II de la articolul L. 5232-5 din Codul sănătății publice.</w:t>
      </w:r>
    </w:p>
    <w:p w14:paraId="4FC24632" w14:textId="77777777" w:rsidR="008347CD" w:rsidRPr="007636F9" w:rsidRDefault="00C46B5B" w:rsidP="007636F9">
      <w:pPr>
        <w:spacing w:before="120" w:after="120"/>
        <w:jc w:val="both"/>
      </w:pPr>
      <w:bookmarkStart w:id="0" w:name="move773304541"/>
      <w:bookmarkEnd w:id="0"/>
      <w:r>
        <w:rPr>
          <w:b/>
          <w:i/>
        </w:rPr>
        <w:t>Intrare în vigoare:</w:t>
      </w:r>
      <w:r>
        <w:rPr>
          <w:i/>
        </w:rPr>
        <w:t xml:space="preserve"> textul intră în vigoare în ziua următoare datei publicării sale.</w:t>
      </w:r>
    </w:p>
    <w:p w14:paraId="6B0BBCC9" w14:textId="77777777" w:rsidR="005C023A" w:rsidRPr="007636F9" w:rsidRDefault="00C46B5B" w:rsidP="007636F9">
      <w:pPr>
        <w:spacing w:after="120"/>
        <w:jc w:val="both"/>
        <w:rPr>
          <w:i/>
          <w:iCs/>
        </w:rPr>
      </w:pPr>
      <w:r>
        <w:rPr>
          <w:b/>
          <w:i/>
        </w:rPr>
        <w:t>Notă:</w:t>
      </w:r>
      <w:r>
        <w:rPr>
          <w:i/>
        </w:rPr>
        <w:t xml:space="preserve"> articolul 13-II din Legea nr. 105/2020 din 10 februarie 2020 privind combaterea deșeurilor și economia circulară, cunoscută sub denumirea de „AGEC”, prevede că orice persoană care introduce pe piață produse de consum </w:t>
      </w:r>
      <w:r>
        <w:rPr>
          <w:i/>
          <w:color w:val="auto"/>
        </w:rPr>
        <w:t>care conțin substanțe pentru care Agenția Franceză pentru Securitatea Sanitară a Alimentației, a Mediului și a Muncii (ANSES)</w:t>
      </w:r>
      <w:r>
        <w:rPr>
          <w:i/>
        </w:rPr>
        <w:t xml:space="preserve"> clasifică proprietățile care perturbă sistemul endocrin ca fiind verificate sau suspectate trebuie „să furnizeze informații publicului prin mijloace electronice, într-un format deschis, ușor de reutilizat și editabil printr-un sistem de prelucrare automată, pentru fiecare dintre produsele în cauză, pentru a identifica prezența unor astfel de substanțe în aceste produse”. Această obligație se aplică, de asemenea, anumitor categorii de produse cu un risc special de expunere, pentru substanțele care perturbă sistemul endocrin pe care ANSES le califică drept suspectate.</w:t>
      </w:r>
    </w:p>
    <w:p w14:paraId="3C5655F1" w14:textId="77777777" w:rsidR="00AD6125" w:rsidRPr="007636F9" w:rsidRDefault="005C023A" w:rsidP="007636F9">
      <w:pPr>
        <w:spacing w:after="120"/>
        <w:jc w:val="both"/>
        <w:rPr>
          <w:i/>
          <w:iCs/>
        </w:rPr>
      </w:pPr>
      <w:r>
        <w:rPr>
          <w:i/>
        </w:rPr>
        <w:t>Această obligație este în conformitate cu obiectivele celei de a doua Strategii naționale privind perturbatorii endocrini (NSPE2). Scopul său este de a oferi cetățenilor informații transparente cu privire la prezența substanțelor cu proprietăți care perturbă sistemul endocrin în produse, în sensul substanțelor, amestecurilor, articolelor și produselor alimentare.</w:t>
      </w:r>
    </w:p>
    <w:p w14:paraId="572BE02E" w14:textId="77777777" w:rsidR="00AD6125" w:rsidRPr="007636F9" w:rsidRDefault="00AD6125" w:rsidP="007636F9">
      <w:pPr>
        <w:spacing w:after="120"/>
        <w:jc w:val="both"/>
        <w:rPr>
          <w:i/>
          <w:iCs/>
          <w:color w:val="auto"/>
        </w:rPr>
      </w:pPr>
      <w:r>
        <w:rPr>
          <w:i/>
          <w:color w:val="auto"/>
        </w:rPr>
        <w:t>Aceasta se aplică produselor menționate la articolul R. 5232-19 din Codul sănătății publice care sunt destinate consumatorilor. Produsele de ambalare intră în domeniul de aplicare al acestei obligații.</w:t>
      </w:r>
    </w:p>
    <w:p w14:paraId="4944388D" w14:textId="77777777" w:rsidR="005C023A" w:rsidRPr="007636F9" w:rsidRDefault="005C023A" w:rsidP="007636F9">
      <w:pPr>
        <w:spacing w:after="120"/>
        <w:jc w:val="both"/>
        <w:rPr>
          <w:i/>
          <w:iCs/>
          <w:color w:val="auto"/>
        </w:rPr>
      </w:pPr>
      <w:r>
        <w:rPr>
          <w:i/>
          <w:color w:val="auto"/>
        </w:rPr>
        <w:lastRenderedPageBreak/>
        <w:t xml:space="preserve"> </w:t>
      </w:r>
    </w:p>
    <w:p w14:paraId="593A4C04" w14:textId="4F6DC544" w:rsidR="003A3003" w:rsidRPr="007636F9" w:rsidRDefault="00844E8D" w:rsidP="007636F9">
      <w:pPr>
        <w:spacing w:after="120"/>
        <w:jc w:val="both"/>
        <w:rPr>
          <w:bCs/>
          <w:i/>
          <w:iCs/>
          <w:color w:val="auto"/>
        </w:rPr>
      </w:pPr>
      <w:r>
        <w:rPr>
          <w:i/>
        </w:rPr>
        <w:t>Normele detaliate de aplicare a acestei dispoziții legislative au fost stabilite la articolele R. 5232-19-R. 5232-22 din Codul sănătății publice. Articolul R. 5232-20 prevede că</w:t>
      </w:r>
      <w:r>
        <w:rPr>
          <w:rFonts w:ascii="Arial" w:hAnsi="Arial"/>
          <w:sz w:val="27"/>
        </w:rPr>
        <w:t xml:space="preserve"> </w:t>
      </w:r>
      <w:r>
        <w:rPr>
          <w:i/>
        </w:rPr>
        <w:t>un ordin comun al miniștrilor responsabili cu sănătatea și mediul precizează detaliile conținutului și condițiile pentru prezentarea informațiilor prevăzute la articolul L. 5232-5 din prezentul cod. Punerea la dispoziție a acestor informații se aplică</w:t>
      </w:r>
      <w:r>
        <w:rPr>
          <w:i/>
          <w:color w:val="auto"/>
        </w:rPr>
        <w:t xml:space="preserve"> întregului produs și ambalajului său primar sau ambalajului său de vânzare în sensul articolului R. 543-43 din Codul mediului </w:t>
      </w:r>
      <w:r>
        <w:rPr>
          <w:i/>
        </w:rPr>
        <w:t xml:space="preserve">(de exemplu: un recipient, o sticlă, un flacon) </w:t>
      </w:r>
      <w:r>
        <w:rPr>
          <w:i/>
          <w:color w:val="auto"/>
        </w:rPr>
        <w:t>specificând</w:t>
      </w:r>
      <w:r>
        <w:rPr>
          <w:i/>
        </w:rPr>
        <w:t xml:space="preserve"> în mod distinct, în cadrul aceleiași fișe de produs, dacă substanța (substanțele) în cauză este (sunt) prezentă (prezente) în produs sau în ambalajul său de vânzare.</w:t>
      </w:r>
    </w:p>
    <w:p w14:paraId="2C832AA4" w14:textId="3E0A5100" w:rsidR="00C52692" w:rsidRPr="007636F9" w:rsidRDefault="00C970B9" w:rsidP="007636F9">
      <w:pPr>
        <w:jc w:val="both"/>
        <w:rPr>
          <w:bCs/>
          <w:i/>
          <w:iCs/>
          <w:color w:val="auto"/>
        </w:rPr>
      </w:pPr>
      <w:r>
        <w:rPr>
          <w:i/>
          <w:color w:val="auto"/>
        </w:rPr>
        <w:t>Pentru anumite substanțe, având în vedere caracterul lor nutritiv (vitamine, minerale) și beneficiile lor pentru sănătate până la o anumită doză (limite superioare de siguranță), cum ar fi colecalciferolul (vitamina D3), informațiile privind prezența substanțelor cu proprietăți care perturbă sistemul endocrin vor fi adaptate pentru a indica faptul că aceste substanțe prezintă beneficii</w:t>
      </w:r>
      <w:r>
        <w:rPr>
          <w:i/>
        </w:rPr>
        <w:t xml:space="preserve"> pentru sănătate în conformitate cu precauțiile de utilizare și la dozajul specificate în prospectul sau pe eticheta produsului și că, în cazul în care există îndoieli, trebuie să se solicite avizul unui profesionist din domeniul sănătății. </w:t>
      </w:r>
      <w:r>
        <w:rPr>
          <w:i/>
          <w:color w:val="auto"/>
        </w:rPr>
        <w:t>Această declarație de informare specifică se bazează în special pe nota de sprijin științific și tehnic din partea Agenției Franceze pentru Securitatea Sanitară a Alimentației, a Mediului și a Muncii din 29 septembrie 2022 privind aplicarea pentru colecalciferol (vitamina D3) a dispozițiilor referitoare la substanțele cu proprietăți care perturbă sistemul endocrin în temeiul Legii nr. 105/2020 din 10 februarie 2020, cunoscută sub numele de „Legea AGEC”.</w:t>
      </w:r>
    </w:p>
    <w:p w14:paraId="3F07B2B7" w14:textId="4BAF7F61" w:rsidR="00C970B9" w:rsidRPr="007636F9" w:rsidRDefault="0067219E" w:rsidP="007636F9">
      <w:pPr>
        <w:spacing w:after="120"/>
        <w:jc w:val="both"/>
        <w:rPr>
          <w:bCs/>
          <w:i/>
          <w:iCs/>
          <w:color w:val="auto"/>
        </w:rPr>
      </w:pPr>
      <w:r>
        <w:rPr>
          <w:i/>
          <w:color w:val="auto"/>
        </w:rPr>
        <w:t>Substanțele vizate de aceste informații specifice sunt menționate în tabelele Aa și Ba din anexa la ordinul de stabilire a listei substanțelor cu proprietăți care perturbă sistemul endocrin menționată la articolul L. 5232-5 din Codul sănătății publice, menționat la articolul R. 5232-19 din același cod.</w:t>
      </w:r>
    </w:p>
    <w:p w14:paraId="26B692F8" w14:textId="77777777" w:rsidR="00907967" w:rsidRPr="007636F9" w:rsidRDefault="00907967" w:rsidP="007636F9">
      <w:pPr>
        <w:spacing w:after="120"/>
        <w:jc w:val="both"/>
        <w:rPr>
          <w:bCs/>
          <w:i/>
          <w:iCs/>
          <w:color w:val="auto"/>
        </w:rPr>
      </w:pPr>
    </w:p>
    <w:p w14:paraId="255FE7DB" w14:textId="77777777" w:rsidR="008347CD" w:rsidRPr="007636F9" w:rsidRDefault="00C46B5B" w:rsidP="007636F9">
      <w:pPr>
        <w:spacing w:after="120"/>
        <w:jc w:val="both"/>
      </w:pPr>
      <w:r>
        <w:rPr>
          <w:b/>
          <w:i/>
        </w:rPr>
        <w:t>Referințe:</w:t>
      </w:r>
      <w:r>
        <w:rPr>
          <w:i/>
        </w:rPr>
        <w:t xml:space="preserve"> textul poate fi consultat pe site-ul Légifrance (http://legifrance.gouv.fr).</w:t>
      </w:r>
    </w:p>
    <w:p w14:paraId="6B4E7A13" w14:textId="77777777" w:rsidR="008347CD" w:rsidRPr="007636F9" w:rsidRDefault="008347CD" w:rsidP="007636F9">
      <w:pPr>
        <w:pStyle w:val="SNObjet"/>
        <w:rPr>
          <w:b w:val="0"/>
        </w:rPr>
      </w:pPr>
    </w:p>
    <w:p w14:paraId="3CAE099D" w14:textId="77777777" w:rsidR="008347CD" w:rsidRPr="007636F9" w:rsidRDefault="00C46B5B" w:rsidP="007636F9">
      <w:pPr>
        <w:pStyle w:val="SNObjet"/>
      </w:pPr>
      <w:r>
        <w:t>Ministrul tranziției</w:t>
      </w:r>
      <w:r>
        <w:rPr>
          <w:color w:val="auto"/>
        </w:rPr>
        <w:t xml:space="preserve"> ecologice și coeziunii teritoriale</w:t>
      </w:r>
      <w:r>
        <w:t>, și ministrul sănătății</w:t>
      </w:r>
      <w:r>
        <w:rPr>
          <w:color w:val="auto"/>
        </w:rPr>
        <w:t xml:space="preserve"> și prevenției</w:t>
      </w:r>
    </w:p>
    <w:p w14:paraId="7BB39649" w14:textId="77777777" w:rsidR="00F131BD" w:rsidRPr="007636F9" w:rsidRDefault="00F131BD" w:rsidP="007636F9">
      <w:pPr>
        <w:pStyle w:val="SNVisa"/>
        <w:ind w:firstLine="708"/>
      </w:pPr>
      <w:r>
        <w:t>având în vedere Regulamentul (CE) nr. 178/2002 al Parlamentului European și al Consiliului din 28 ianuarie 2002 de stabilire a principiilor și a cerințelor generale ale legislației alimentare, de instituire a Autorității Europene pentru Siguranța Alimentară și de stabilire a procedurilor în domeniul siguranței produselor alimentare,</w:t>
      </w:r>
    </w:p>
    <w:p w14:paraId="33996EF3" w14:textId="77777777" w:rsidR="007F7405" w:rsidRPr="007636F9" w:rsidRDefault="00C46B5B" w:rsidP="007636F9">
      <w:pPr>
        <w:pStyle w:val="SNVisa"/>
        <w:ind w:firstLine="708"/>
      </w:pPr>
      <w:r>
        <w:t>având în vedere 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al Regulamentului (CE) nr. 1488/94 al Comisiei, precum și a Directivei 76/769/CEE a Consiliului și a Directivelor 91/155/CEE, 93/67/CEE, 93/105/CE și 2000/21/CE ale Comisiei,</w:t>
      </w:r>
    </w:p>
    <w:p w14:paraId="204220A5" w14:textId="77777777" w:rsidR="00A14477" w:rsidRPr="007636F9" w:rsidRDefault="00A14477" w:rsidP="007636F9">
      <w:pPr>
        <w:pStyle w:val="SNVisa"/>
        <w:ind w:firstLine="708"/>
      </w:pPr>
      <w:r>
        <w:t>având în vedere Regulamentul (CE) nr. 1107/2009 al Parlamentului European și al Consiliului din 21 octombrie 2009 privind introducerea pe piață a produselor fitosanitare și de abrogare a Directivelor 79/117/CEE și 91/414/CEE ale Consiliului,</w:t>
      </w:r>
    </w:p>
    <w:p w14:paraId="23EB0E8B" w14:textId="77777777" w:rsidR="008347CD" w:rsidRPr="007636F9" w:rsidRDefault="007F7405" w:rsidP="007636F9">
      <w:pPr>
        <w:pStyle w:val="SNVisa"/>
        <w:ind w:firstLine="708"/>
      </w:pPr>
      <w:r>
        <w:t>având în vedere Regulamentul (UE) nr. 528/2012 al Parlamentului European și al Consiliului din 22 mai 2012 privind punerea la dispoziție pe piață și utilizarea produselor biocide,</w:t>
      </w:r>
    </w:p>
    <w:p w14:paraId="0B99B19B" w14:textId="394CD111" w:rsidR="00F131BD" w:rsidRPr="007636F9" w:rsidRDefault="00F131BD" w:rsidP="007636F9">
      <w:pPr>
        <w:pStyle w:val="SNVisa"/>
        <w:ind w:firstLine="708"/>
      </w:pPr>
      <w:r>
        <w:t>având în vedere Regulamentul (UE) 2017/745 al Parlamentului European și al Consiliului din 5 aprilie 2017 privind dispozitivele medicale, de modificare a Directivei 2001/83/CE, a Regulamentului (CE) nr. 178/2002 și a Regulamentului (CE) nr. 1223/2009 și de abrogare a Directivelor 90/385/CEE și 93/42/CEE ale Consiliului,</w:t>
      </w:r>
    </w:p>
    <w:p w14:paraId="1ACAA048" w14:textId="728F8935" w:rsidR="00ED26DC" w:rsidRPr="007636F9" w:rsidRDefault="00ED26DC" w:rsidP="007636F9">
      <w:pPr>
        <w:pStyle w:val="SNVisa"/>
        <w:ind w:firstLine="708"/>
      </w:pPr>
      <w:r>
        <w:rPr>
          <w:shd w:val="clear" w:color="auto" w:fill="FFFFFF"/>
        </w:rPr>
        <w:lastRenderedPageBreak/>
        <w:t>având în vedere Directiva (UE) 2015/1535 a Parlamentului European și a Consiliului din 9 septembrie 2015 referitoare la procedura de furnizare de informații în domeniul reglementărilor tehnice și al normelor privind serviciile societății informaționale</w:t>
      </w:r>
      <w:r>
        <w:t xml:space="preserve"> și, în special, notificarea nr. 2023/XXX/F</w:t>
      </w:r>
      <w:r>
        <w:rPr>
          <w:shd w:val="clear" w:color="auto" w:fill="FFFFFF"/>
        </w:rPr>
        <w:t>,</w:t>
      </w:r>
    </w:p>
    <w:p w14:paraId="223F493F" w14:textId="77777777" w:rsidR="008347CD" w:rsidRPr="007636F9" w:rsidRDefault="00C46B5B" w:rsidP="007636F9">
      <w:pPr>
        <w:pStyle w:val="SNVisa"/>
        <w:ind w:firstLine="708"/>
        <w:rPr>
          <w:bCs/>
        </w:rPr>
      </w:pPr>
      <w:r>
        <w:t xml:space="preserve">având în vedere </w:t>
      </w:r>
      <w:bookmarkStart w:id="1" w:name="__DdeLink__11050_299813634"/>
      <w:r>
        <w:t>Codul sănătății publice, în special articolul L. 5</w:t>
      </w:r>
      <w:bookmarkEnd w:id="1"/>
      <w:r>
        <w:t>232-5, în formularea care rezultă din articolul 13 din Legea nr. 105/2020 din 10 februarie 2020 privind combaterea deșeurilor și economia circulară și articolul R. 5232-20,</w:t>
      </w:r>
    </w:p>
    <w:p w14:paraId="70E9C9BB" w14:textId="77777777" w:rsidR="008347CD" w:rsidRPr="007636F9" w:rsidRDefault="00C46B5B" w:rsidP="007636F9">
      <w:pPr>
        <w:pStyle w:val="SNActe"/>
      </w:pPr>
      <w:r>
        <w:t>Dispun prin prezentul:</w:t>
      </w:r>
    </w:p>
    <w:p w14:paraId="53ECEE96" w14:textId="77777777" w:rsidR="008347CD" w:rsidRPr="007636F9" w:rsidRDefault="008347CD" w:rsidP="007636F9">
      <w:pPr>
        <w:pStyle w:val="SNArticle"/>
      </w:pPr>
    </w:p>
    <w:p w14:paraId="4389E0CF" w14:textId="77777777" w:rsidR="00C81AB3" w:rsidRPr="007636F9" w:rsidRDefault="00C81AB3" w:rsidP="007636F9">
      <w:pPr>
        <w:pStyle w:val="SNArticle"/>
      </w:pPr>
      <w:r>
        <w:t>Articolul 1</w:t>
      </w:r>
    </w:p>
    <w:p w14:paraId="1B8249C1" w14:textId="77777777" w:rsidR="00AB6BA8" w:rsidRPr="007636F9" w:rsidRDefault="00AB6BA8" w:rsidP="007636F9">
      <w:pPr>
        <w:jc w:val="both"/>
        <w:rPr>
          <w:color w:val="auto"/>
        </w:rPr>
      </w:pPr>
      <w:r>
        <w:rPr>
          <w:color w:val="auto"/>
        </w:rPr>
        <w:t>Punerea la dispoziție a informațiilor prevăzute la articolul L. 5232-5 din Codul sănătății publice privind prezența dovedită, presupusă și suspectată a substanțelor care perturbă sistemul endocrin se aplică produselor menționate la articolul R. 5232-19 din același cod care sunt achiziționate, contra cost sau gratuit, de consumatori.</w:t>
      </w:r>
    </w:p>
    <w:p w14:paraId="705441CF" w14:textId="77777777" w:rsidR="00AB6BA8" w:rsidRPr="007636F9" w:rsidRDefault="00AB6BA8" w:rsidP="007636F9">
      <w:pPr>
        <w:jc w:val="both"/>
        <w:rPr>
          <w:color w:val="auto"/>
        </w:rPr>
      </w:pPr>
    </w:p>
    <w:p w14:paraId="6B6D9417" w14:textId="06132F6C" w:rsidR="00684B02" w:rsidRPr="007636F9" w:rsidRDefault="00684B02" w:rsidP="007636F9">
      <w:pPr>
        <w:jc w:val="both"/>
        <w:rPr>
          <w:color w:val="auto"/>
        </w:rPr>
      </w:pPr>
      <w:r>
        <w:rPr>
          <w:color w:val="auto"/>
        </w:rPr>
        <w:t xml:space="preserve">Acestea sunt furnizate de producători, importatori sau distribuitori pentru produsele introduse pe piață sub propria lor marcă, astfel încât să fie accesibile tuturor. </w:t>
      </w:r>
    </w:p>
    <w:p w14:paraId="65D713CA" w14:textId="77777777" w:rsidR="007142A3" w:rsidRPr="007636F9" w:rsidRDefault="007142A3" w:rsidP="007636F9">
      <w:pPr>
        <w:jc w:val="both"/>
        <w:rPr>
          <w:color w:val="FF0000"/>
        </w:rPr>
      </w:pPr>
    </w:p>
    <w:p w14:paraId="071F19B5" w14:textId="77777777" w:rsidR="008347CD" w:rsidRPr="007636F9" w:rsidRDefault="00C46B5B" w:rsidP="007636F9">
      <w:pPr>
        <w:pStyle w:val="SNArticle"/>
      </w:pPr>
      <w:r>
        <w:t>Articolul 2</w:t>
      </w:r>
    </w:p>
    <w:p w14:paraId="4F29E8C1" w14:textId="77777777" w:rsidR="00A42F37" w:rsidRPr="007636F9" w:rsidRDefault="00A42F37" w:rsidP="007636F9">
      <w:pPr>
        <w:jc w:val="both"/>
      </w:pPr>
    </w:p>
    <w:p w14:paraId="15D31034" w14:textId="5002C02D" w:rsidR="00E5288B" w:rsidRPr="007636F9" w:rsidRDefault="00E836DE" w:rsidP="007636F9">
      <w:pPr>
        <w:jc w:val="both"/>
      </w:pPr>
      <w:r>
        <w:t xml:space="preserve">Punerea la dispoziție a informațiilor prevăzute la articolul punctul I de la articolul L. 5232-5 din Codul sănătății publice se aplică </w:t>
      </w:r>
      <w:r>
        <w:rPr>
          <w:color w:val="auto"/>
        </w:rPr>
        <w:t xml:space="preserve">întregului produs și ambalajului său primar sau ambalajului său de vânzare în sensul articolului R. 543-43 din Codul mediului, </w:t>
      </w:r>
      <w:r>
        <w:t>în cazul în care concentrația unei substanțe cu proprietăți care perturbă sistemul endocrin dovedite sau presupuse este mai mare de 0,1 % ca procent din masă, fie în produsul în cauză, fie în ambalajul acestuia.</w:t>
      </w:r>
    </w:p>
    <w:p w14:paraId="5D21576E" w14:textId="77777777" w:rsidR="00AC336E" w:rsidRPr="007636F9" w:rsidRDefault="00AC336E" w:rsidP="007636F9">
      <w:pPr>
        <w:jc w:val="both"/>
      </w:pPr>
    </w:p>
    <w:p w14:paraId="63240E2C" w14:textId="77777777" w:rsidR="00AC336E" w:rsidRPr="007636F9" w:rsidRDefault="00AC336E" w:rsidP="007636F9">
      <w:pPr>
        <w:jc w:val="both"/>
      </w:pPr>
      <w:r>
        <w:t xml:space="preserve">Punerea la dispoziție a informațiilor prevăzute la punctul II de la articolul L. 5232-5 din Codul sănătății publice se aplică </w:t>
      </w:r>
      <w:r>
        <w:rPr>
          <w:color w:val="auto"/>
        </w:rPr>
        <w:t>întregului produs care prezintă un anumit risc de expunere menționat la articolul respectiv și ambalajului său primar sau ambalajului său de vânzare în sensul articolului R. 543-43 din Codul mediului</w:t>
      </w:r>
      <w:r>
        <w:t>, în cazul în care concentrația unei substanțe cu proprietăți care perturbă sistemul endocrin dovedite este mai mare de 0,1 % ca procent din masă, fie în produsul în cauză, fie în ambalajul său.</w:t>
      </w:r>
    </w:p>
    <w:p w14:paraId="79408772" w14:textId="77777777" w:rsidR="004B2E1B" w:rsidRPr="007636F9" w:rsidRDefault="004B2E1B" w:rsidP="007636F9">
      <w:pPr>
        <w:jc w:val="both"/>
      </w:pPr>
    </w:p>
    <w:p w14:paraId="3B991BF9" w14:textId="77777777" w:rsidR="00220182" w:rsidRPr="007636F9" w:rsidRDefault="00220182" w:rsidP="007636F9">
      <w:pPr>
        <w:pStyle w:val="SNArticle"/>
      </w:pPr>
      <w:r>
        <w:t>Articolul 3</w:t>
      </w:r>
    </w:p>
    <w:p w14:paraId="7BD2E729" w14:textId="77777777" w:rsidR="00220182" w:rsidRPr="007636F9" w:rsidRDefault="00220182" w:rsidP="007636F9">
      <w:pPr>
        <w:jc w:val="both"/>
      </w:pPr>
    </w:p>
    <w:p w14:paraId="64FB0993" w14:textId="77777777" w:rsidR="00804152" w:rsidRPr="007636F9" w:rsidRDefault="00DA3FFF" w:rsidP="007636F9">
      <w:pPr>
        <w:jc w:val="both"/>
      </w:pPr>
      <w:r>
        <w:t>Informațiile prevăzute la punctul I de la articolul L. 5232-5 din Codul sănătății publice se exprimă sub forma mențiunii „conține o substanță sau substanțe cu proprietăți care perturbă sistemul endocrin dovedite sau presupuse:”.</w:t>
      </w:r>
    </w:p>
    <w:p w14:paraId="0DAB4C02" w14:textId="77777777" w:rsidR="00804152" w:rsidRPr="007636F9" w:rsidRDefault="00804152" w:rsidP="007636F9">
      <w:pPr>
        <w:jc w:val="both"/>
      </w:pPr>
    </w:p>
    <w:p w14:paraId="7F8FA903" w14:textId="14935B30" w:rsidR="00DA3FFF" w:rsidRPr="007636F9" w:rsidRDefault="00DA3FFF" w:rsidP="007636F9">
      <w:pPr>
        <w:jc w:val="both"/>
      </w:pPr>
      <w:r>
        <w:t xml:space="preserve">Informațiile prevăzute la punctul II de la articolul L. 5232-5 din Codul sănătății publice se exprimă sub forma mențiunii „conține o substanță sau substanțe cu proprietăți care perturbă sistemul endocrin suspectate:”. </w:t>
      </w:r>
    </w:p>
    <w:p w14:paraId="4553D273" w14:textId="77777777" w:rsidR="00DA3FFF" w:rsidRPr="007636F9" w:rsidRDefault="00DA3FFF" w:rsidP="007636F9">
      <w:pPr>
        <w:jc w:val="both"/>
      </w:pPr>
    </w:p>
    <w:p w14:paraId="3BBD5115" w14:textId="0819208D" w:rsidR="00DA3FFF" w:rsidRPr="007636F9" w:rsidRDefault="00DA3FFF" w:rsidP="007636F9">
      <w:pPr>
        <w:jc w:val="both"/>
      </w:pPr>
      <w:r>
        <w:t>Informațiile se completează cu denumirea substanței (substanțelor) relevante prezente în produs. Această denumire corespunde denumirii substanței menționate în tabelele A, Aa, B sau Ba din anexa I la Ordinul comun al miniștrilor sănătății și mediului adoptat în temeiul articolului R. 5232-19 din Codul sănătății publice.</w:t>
      </w:r>
    </w:p>
    <w:p w14:paraId="68DC5B28" w14:textId="77777777" w:rsidR="00035EA0" w:rsidRPr="007636F9" w:rsidRDefault="00035EA0" w:rsidP="007636F9">
      <w:pPr>
        <w:jc w:val="both"/>
      </w:pPr>
    </w:p>
    <w:p w14:paraId="68A20723" w14:textId="77777777" w:rsidR="009B4F00" w:rsidRPr="007636F9" w:rsidRDefault="009B4F00" w:rsidP="007636F9">
      <w:pPr>
        <w:jc w:val="both"/>
      </w:pPr>
      <w:r>
        <w:lastRenderedPageBreak/>
        <w:t>Informațiile precizează, de asemenea, dacă substanța (substanțele) în cauză este (sunt) prezentă (prezente) în produs sau în ambalajul acestuia.</w:t>
      </w:r>
    </w:p>
    <w:p w14:paraId="2AF8C25A" w14:textId="77777777" w:rsidR="009B4F00" w:rsidRPr="007636F9" w:rsidRDefault="009B4F00" w:rsidP="007636F9">
      <w:pPr>
        <w:jc w:val="both"/>
      </w:pPr>
    </w:p>
    <w:p w14:paraId="2444BB1B" w14:textId="5BE036B1" w:rsidR="00611350" w:rsidRPr="007636F9" w:rsidRDefault="00035EA0" w:rsidP="007636F9">
      <w:pPr>
        <w:jc w:val="both"/>
      </w:pPr>
      <w:r>
        <w:t>În cazul în care una dintre aceste substanțe figurează în tabelul Aa din anexa I la Ordinul comun al miniștrilor responsabili cu sănătatea și mediul, adoptat în temeiul articolului R. 5232-19 din Codul sănătății publice, iar produsul care conține această substanță este un produs alimentar astfel cum este definit la articolul 2 din Regulamentul (CE) nr. 178/2002 menționat anterior sau un dispozitiv medical, astfel cum este definit la articolul 2 din Regulamentul (UE) 2017/745 menționat anterior, informațiile prevăzute la articolul L. 5232-5 din Codul sănătății publice se exprimă sub forma mențiunii „conține substanța [a se introduce denumirea substanței astfel cum este indicată în tabelul Aa menționat mai sus]: această substanță are beneficii pentru sănătate atunci când este utilizată în conformitate cu măsurile de precauție și doza specificate pe prospect sau pe eticheta produsului. În cazul în care există îndoieli, solicitați avizul unui profesionist din domeniul sănătății.”</w:t>
      </w:r>
    </w:p>
    <w:p w14:paraId="7BCACE6D" w14:textId="77777777" w:rsidR="00E165BB" w:rsidRPr="007636F9" w:rsidRDefault="00E165BB" w:rsidP="007636F9">
      <w:pPr>
        <w:jc w:val="both"/>
      </w:pPr>
    </w:p>
    <w:p w14:paraId="2E5E20B6" w14:textId="28F37E84" w:rsidR="00E165BB" w:rsidRPr="007636F9" w:rsidRDefault="00764BB0" w:rsidP="007636F9">
      <w:pPr>
        <w:jc w:val="both"/>
      </w:pPr>
      <w:r>
        <w:t>În cazul în care una dintre aceste substanțe figurează în tabelul Ba din anexa I la Ordinul comun al miniștrilor responsabili cu sănătatea și mediul, adoptat în temeiul articolului R. 5232-19 din Codul sănătății publice, iar produsul care conține această substanță este un produs alimentar astfel cum este definit la articolul 2 din Regulamentul (CE) nr. 178/2002 menționat anterior sau un dispozitiv medical, astfel cum este definit la articolul 2 din Regulamentul (UE) 2017/745 menționat anterior, informațiile prevăzute la articolul L. 5232-5 din Codul sănătății publice se exprimă sub forma mențiunii „conține substanța [a se introduce denumirea substanței, astfel cum figurează în tabelul Ba menționat mai sus]: această substanță are beneficii pentru sănătate atunci când este utilizată în conformitate cu măsurile de precauție și doza specificate pe prospect sau pe eticheta produsului. În cazul în care există îndoieli, solicitați avizul unui profesionist din domeniul sănătății.”</w:t>
      </w:r>
    </w:p>
    <w:p w14:paraId="6C19BC5B" w14:textId="77777777" w:rsidR="00E165BB" w:rsidRPr="007636F9" w:rsidRDefault="00E165BB" w:rsidP="007636F9">
      <w:pPr>
        <w:jc w:val="both"/>
      </w:pPr>
    </w:p>
    <w:p w14:paraId="325BF1E2" w14:textId="77777777" w:rsidR="00611350" w:rsidRPr="007636F9" w:rsidRDefault="00611350" w:rsidP="007636F9">
      <w:pPr>
        <w:jc w:val="both"/>
      </w:pPr>
    </w:p>
    <w:p w14:paraId="0C5B4AA3" w14:textId="77777777" w:rsidR="008347CD" w:rsidRPr="007636F9" w:rsidRDefault="00C46B5B" w:rsidP="007636F9">
      <w:pPr>
        <w:pStyle w:val="SNArticle"/>
      </w:pPr>
      <w:r>
        <w:t>Articolul 4</w:t>
      </w:r>
    </w:p>
    <w:p w14:paraId="254B1965" w14:textId="22EBED57" w:rsidR="008347CD" w:rsidRPr="007636F9" w:rsidRDefault="00C46B5B" w:rsidP="007636F9">
      <w:pPr>
        <w:pStyle w:val="SNArticle"/>
        <w:jc w:val="both"/>
        <w:rPr>
          <w:b w:val="0"/>
        </w:rPr>
      </w:pPr>
      <w:r>
        <w:rPr>
          <w:b w:val="0"/>
        </w:rPr>
        <w:t xml:space="preserve">Dispozițiile prezentului ordin intră în vigoare în ziua următoare datei publicării sale. </w:t>
      </w:r>
    </w:p>
    <w:p w14:paraId="4D1A0AC9" w14:textId="77777777" w:rsidR="009F20C4" w:rsidRPr="007636F9" w:rsidRDefault="009F20C4" w:rsidP="007636F9">
      <w:pPr>
        <w:pStyle w:val="SNArticle"/>
        <w:spacing w:after="0"/>
      </w:pPr>
    </w:p>
    <w:p w14:paraId="7B1CABB7" w14:textId="77777777" w:rsidR="008347CD" w:rsidRPr="007636F9" w:rsidRDefault="00C46B5B" w:rsidP="007636F9">
      <w:pPr>
        <w:pStyle w:val="SNArticle"/>
      </w:pPr>
      <w:r>
        <w:t>Articolul 5</w:t>
      </w:r>
    </w:p>
    <w:p w14:paraId="15F47E80" w14:textId="77777777" w:rsidR="008347CD" w:rsidRPr="007636F9" w:rsidRDefault="00C46B5B" w:rsidP="007636F9">
      <w:pPr>
        <w:pStyle w:val="BodyText"/>
        <w:jc w:val="both"/>
      </w:pPr>
      <w:r>
        <w:t xml:space="preserve">Prezentul ordin va fi publicat în </w:t>
      </w:r>
      <w:r>
        <w:rPr>
          <w:i/>
          <w:iCs/>
        </w:rPr>
        <w:t>Jurnalul Oficial</w:t>
      </w:r>
      <w:r>
        <w:t xml:space="preserve"> al Republicii Franceze.</w:t>
      </w:r>
    </w:p>
    <w:p w14:paraId="5FA5A115" w14:textId="77777777" w:rsidR="008347CD" w:rsidRPr="007636F9" w:rsidRDefault="008347CD" w:rsidP="007636F9">
      <w:pPr>
        <w:tabs>
          <w:tab w:val="left" w:pos="5685"/>
        </w:tabs>
      </w:pPr>
    </w:p>
    <w:p w14:paraId="70217F63" w14:textId="77777777" w:rsidR="008347CD" w:rsidRPr="007636F9" w:rsidRDefault="008347CD" w:rsidP="007636F9"/>
    <w:p w14:paraId="5020F439" w14:textId="77777777" w:rsidR="008347CD" w:rsidRPr="007636F9" w:rsidRDefault="00C46B5B" w:rsidP="007636F9">
      <w:pPr>
        <w:ind w:firstLine="540"/>
      </w:pPr>
      <w:r>
        <w:t xml:space="preserve">Emis la </w:t>
      </w:r>
    </w:p>
    <w:p w14:paraId="1B4600E8" w14:textId="77777777" w:rsidR="008347CD" w:rsidRPr="007636F9" w:rsidRDefault="008347CD" w:rsidP="007636F9">
      <w:pPr>
        <w:ind w:left="539"/>
      </w:pPr>
    </w:p>
    <w:p w14:paraId="679D81B8" w14:textId="77777777" w:rsidR="008347CD" w:rsidRPr="007636F9" w:rsidRDefault="008347CD" w:rsidP="007636F9">
      <w:pPr>
        <w:pStyle w:val="SNSignatureGauche"/>
        <w:ind w:left="539"/>
      </w:pPr>
    </w:p>
    <w:p w14:paraId="20866DF3" w14:textId="77777777" w:rsidR="008347CD" w:rsidRPr="007636F9" w:rsidRDefault="008347CD" w:rsidP="007636F9">
      <w:pPr>
        <w:pStyle w:val="SNSignatureGauche"/>
        <w:ind w:left="539"/>
      </w:pPr>
    </w:p>
    <w:p w14:paraId="6034D1A7" w14:textId="77777777" w:rsidR="008347CD" w:rsidRPr="007636F9" w:rsidRDefault="00C46B5B" w:rsidP="007636F9">
      <w:pPr>
        <w:pStyle w:val="SNSignatureGauche"/>
        <w:ind w:left="539"/>
      </w:pPr>
      <w:r>
        <w:t>Ministrul Tranziției Ecologice și Coeziunii Teritoriale,</w:t>
      </w:r>
    </w:p>
    <w:p w14:paraId="655BCD5B" w14:textId="77777777" w:rsidR="008347CD" w:rsidRPr="007636F9" w:rsidRDefault="00C46B5B" w:rsidP="007636F9">
      <w:pPr>
        <w:pStyle w:val="SNSignatureDroite"/>
        <w:ind w:left="539" w:firstLine="0"/>
      </w:pPr>
      <w:r>
        <w:t>Pentru și în numele ministrului:</w:t>
      </w:r>
    </w:p>
    <w:p w14:paraId="0DE20629" w14:textId="77777777" w:rsidR="008347CD" w:rsidRPr="007636F9" w:rsidRDefault="00C46B5B" w:rsidP="007636F9">
      <w:pPr>
        <w:pStyle w:val="SNSignatureDroite"/>
        <w:ind w:left="539" w:firstLine="0"/>
      </w:pPr>
      <w:r>
        <w:t>Directorul General pentru Prevenirea Riscurilor,</w:t>
      </w:r>
    </w:p>
    <w:p w14:paraId="33130E2A" w14:textId="77777777" w:rsidR="008347CD" w:rsidRPr="007636F9" w:rsidRDefault="008347CD" w:rsidP="007636F9">
      <w:pPr>
        <w:pStyle w:val="SNSignatureGauche"/>
        <w:ind w:left="539"/>
      </w:pPr>
    </w:p>
    <w:p w14:paraId="7D132EBB" w14:textId="77777777" w:rsidR="008347CD" w:rsidRPr="007636F9" w:rsidRDefault="008347CD" w:rsidP="007636F9">
      <w:pPr>
        <w:pStyle w:val="SNSignatureDroite"/>
        <w:ind w:left="539" w:firstLine="0"/>
      </w:pPr>
    </w:p>
    <w:p w14:paraId="63F4B517" w14:textId="77777777" w:rsidR="008347CD" w:rsidRPr="007636F9" w:rsidRDefault="008347CD" w:rsidP="007636F9">
      <w:pPr>
        <w:pStyle w:val="SNSignatureGauche"/>
        <w:ind w:left="539"/>
      </w:pPr>
    </w:p>
    <w:p w14:paraId="3DD4289E" w14:textId="77777777" w:rsidR="008347CD" w:rsidRPr="007636F9" w:rsidRDefault="00C46B5B" w:rsidP="007636F9">
      <w:pPr>
        <w:pStyle w:val="SNSignatureDroite"/>
        <w:ind w:left="539" w:firstLine="0"/>
      </w:pPr>
      <w:r>
        <w:t>Cédric BOURILLET</w:t>
      </w:r>
    </w:p>
    <w:p w14:paraId="0F271982" w14:textId="77777777" w:rsidR="008347CD" w:rsidRPr="007636F9" w:rsidRDefault="008347CD" w:rsidP="007636F9">
      <w:pPr>
        <w:ind w:left="539"/>
      </w:pPr>
    </w:p>
    <w:p w14:paraId="6A0A371D" w14:textId="77777777" w:rsidR="008347CD" w:rsidRPr="007636F9" w:rsidRDefault="008347CD" w:rsidP="007636F9">
      <w:pPr>
        <w:ind w:left="539"/>
      </w:pPr>
    </w:p>
    <w:p w14:paraId="24F137CB" w14:textId="77777777" w:rsidR="008347CD" w:rsidRPr="007636F9" w:rsidRDefault="008347CD" w:rsidP="007636F9">
      <w:pPr>
        <w:ind w:left="539"/>
      </w:pPr>
    </w:p>
    <w:p w14:paraId="54F61B92" w14:textId="77777777" w:rsidR="008347CD" w:rsidRPr="007636F9" w:rsidRDefault="00305F8C" w:rsidP="00E338DF">
      <w:pPr>
        <w:keepNext/>
        <w:ind w:left="539"/>
      </w:pPr>
      <w:r>
        <w:lastRenderedPageBreak/>
        <w:t xml:space="preserve">Ministrul Sănătății și </w:t>
      </w:r>
      <w:r>
        <w:rPr>
          <w:color w:val="auto"/>
        </w:rPr>
        <w:t>Prevenției</w:t>
      </w:r>
      <w:r>
        <w:t>,</w:t>
      </w:r>
    </w:p>
    <w:p w14:paraId="008C8C0E" w14:textId="77777777" w:rsidR="008347CD" w:rsidRPr="007636F9" w:rsidRDefault="00C46B5B" w:rsidP="00E338DF">
      <w:pPr>
        <w:keepNext/>
        <w:ind w:left="539"/>
      </w:pPr>
      <w:r>
        <w:t>Pentru și în numele ministrului:</w:t>
      </w:r>
    </w:p>
    <w:p w14:paraId="2AE5AAA9" w14:textId="77777777" w:rsidR="008347CD" w:rsidRPr="007636F9" w:rsidRDefault="00C46B5B" w:rsidP="00E338DF">
      <w:pPr>
        <w:keepNext/>
        <w:ind w:left="539"/>
      </w:pPr>
      <w:r>
        <w:t>Directorul General pentru Sănătate,</w:t>
      </w:r>
    </w:p>
    <w:p w14:paraId="47D0EA5D" w14:textId="77777777" w:rsidR="008347CD" w:rsidRPr="007636F9" w:rsidRDefault="008347CD" w:rsidP="007636F9">
      <w:pPr>
        <w:ind w:left="539"/>
      </w:pPr>
    </w:p>
    <w:p w14:paraId="34BBD661" w14:textId="77777777" w:rsidR="008347CD" w:rsidRPr="007636F9" w:rsidRDefault="008347CD" w:rsidP="007636F9">
      <w:pPr>
        <w:ind w:left="539"/>
      </w:pPr>
    </w:p>
    <w:p w14:paraId="251C0847" w14:textId="77777777" w:rsidR="008347CD" w:rsidRPr="007636F9" w:rsidRDefault="008347CD" w:rsidP="007636F9">
      <w:pPr>
        <w:ind w:left="539"/>
      </w:pPr>
    </w:p>
    <w:p w14:paraId="3F7658BF" w14:textId="77777777" w:rsidR="008347CD" w:rsidRDefault="00C46B5B" w:rsidP="007636F9">
      <w:pPr>
        <w:ind w:left="539"/>
      </w:pPr>
      <w:r>
        <w:t>Jérôme SALOMON</w:t>
      </w:r>
    </w:p>
    <w:p w14:paraId="3A375FC5" w14:textId="77777777" w:rsidR="0091346D" w:rsidRDefault="0091346D" w:rsidP="007636F9">
      <w:pPr>
        <w:ind w:left="539"/>
      </w:pPr>
    </w:p>
    <w:p w14:paraId="442F7A80" w14:textId="77777777" w:rsidR="009F20C4" w:rsidRDefault="009F20C4" w:rsidP="007636F9">
      <w:pPr>
        <w:ind w:left="539"/>
      </w:pPr>
    </w:p>
    <w:sectPr w:rsidR="009F20C4" w:rsidSect="00F55935">
      <w:headerReference w:type="even" r:id="rId8"/>
      <w:headerReference w:type="default" r:id="rId9"/>
      <w:footerReference w:type="even" r:id="rId10"/>
      <w:footerReference w:type="default" r:id="rId11"/>
      <w:headerReference w:type="first" r:id="rId12"/>
      <w:footerReference w:type="first" r:id="rId13"/>
      <w:pgSz w:w="11906" w:h="16838"/>
      <w:pgMar w:top="1134" w:right="1418" w:bottom="719"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48D4" w14:textId="77777777" w:rsidR="00693404" w:rsidRDefault="00693404" w:rsidP="00C40AB0">
      <w:r>
        <w:separator/>
      </w:r>
    </w:p>
  </w:endnote>
  <w:endnote w:type="continuationSeparator" w:id="0">
    <w:p w14:paraId="3A578F5A" w14:textId="77777777" w:rsidR="00693404" w:rsidRDefault="00693404" w:rsidP="00C4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720F" w14:textId="77777777" w:rsidR="006D6666" w:rsidRDefault="006D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0C7D" w14:textId="77777777" w:rsidR="006D6666" w:rsidRDefault="006D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B5DF" w14:textId="77777777" w:rsidR="006D6666" w:rsidRDefault="006D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371B" w14:textId="77777777" w:rsidR="00693404" w:rsidRDefault="00693404" w:rsidP="00C40AB0">
      <w:r>
        <w:separator/>
      </w:r>
    </w:p>
  </w:footnote>
  <w:footnote w:type="continuationSeparator" w:id="0">
    <w:p w14:paraId="53D93E77" w14:textId="77777777" w:rsidR="00693404" w:rsidRDefault="00693404" w:rsidP="00C4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4B0C" w14:textId="77777777" w:rsidR="006D6666" w:rsidRDefault="00E338DF">
    <w:pPr>
      <w:pStyle w:val="Header"/>
    </w:pPr>
    <w:r>
      <w:pict w14:anchorId="61DB0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1" o:spid="_x0000_s2050"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8D38" w14:textId="77777777" w:rsidR="006D6666" w:rsidRDefault="00E338DF">
    <w:pPr>
      <w:pStyle w:val="Header"/>
    </w:pPr>
    <w:r>
      <w:pict w14:anchorId="29EF8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2" o:spid="_x0000_s2051"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47C5" w14:textId="77777777" w:rsidR="006D6666" w:rsidRDefault="00E338DF">
    <w:pPr>
      <w:pStyle w:val="Header"/>
    </w:pPr>
    <w:r>
      <w:pict w14:anchorId="64189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0" o:spid="_x0000_s2049"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32B42"/>
    <w:multiLevelType w:val="multilevel"/>
    <w:tmpl w:val="64766178"/>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20C7D20"/>
    <w:multiLevelType w:val="hybridMultilevel"/>
    <w:tmpl w:val="0394827E"/>
    <w:lvl w:ilvl="0" w:tplc="AB4E5812">
      <w:numFmt w:val="bullet"/>
      <w:lvlText w:val="-"/>
      <w:lvlJc w:val="left"/>
      <w:pPr>
        <w:ind w:left="720" w:hanging="360"/>
      </w:pPr>
      <w:rPr>
        <w:rFonts w:ascii="Times New Roman" w:eastAsia="Times New Roman" w:hAnsi="Times New Roman" w:cs="Times New Roman" w:hint="default"/>
        <w:color w:val="0000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EB1B4C"/>
    <w:multiLevelType w:val="hybridMultilevel"/>
    <w:tmpl w:val="F254FF98"/>
    <w:lvl w:ilvl="0" w:tplc="445E3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374A52"/>
    <w:multiLevelType w:val="hybridMultilevel"/>
    <w:tmpl w:val="F6826CDE"/>
    <w:lvl w:ilvl="0" w:tplc="16D8B0C4">
      <w:start w:val="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4322307">
    <w:abstractNumId w:val="0"/>
  </w:num>
  <w:num w:numId="2" w16cid:durableId="317461456">
    <w:abstractNumId w:val="1"/>
  </w:num>
  <w:num w:numId="3" w16cid:durableId="1443450292">
    <w:abstractNumId w:val="3"/>
  </w:num>
  <w:num w:numId="4" w16cid:durableId="1463111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CD"/>
    <w:rsid w:val="0001023B"/>
    <w:rsid w:val="00026E60"/>
    <w:rsid w:val="00035EA0"/>
    <w:rsid w:val="0005179D"/>
    <w:rsid w:val="00087530"/>
    <w:rsid w:val="000A00F9"/>
    <w:rsid w:val="000A0161"/>
    <w:rsid w:val="000A09CF"/>
    <w:rsid w:val="000C4EE6"/>
    <w:rsid w:val="000C5D4F"/>
    <w:rsid w:val="000E5822"/>
    <w:rsid w:val="000F3707"/>
    <w:rsid w:val="00116691"/>
    <w:rsid w:val="001200AE"/>
    <w:rsid w:val="00122328"/>
    <w:rsid w:val="0012277A"/>
    <w:rsid w:val="00124521"/>
    <w:rsid w:val="00137C45"/>
    <w:rsid w:val="00154BB0"/>
    <w:rsid w:val="001553DA"/>
    <w:rsid w:val="00164440"/>
    <w:rsid w:val="0016660F"/>
    <w:rsid w:val="001809D8"/>
    <w:rsid w:val="00185DD8"/>
    <w:rsid w:val="001A74F7"/>
    <w:rsid w:val="001E0D23"/>
    <w:rsid w:val="001F1146"/>
    <w:rsid w:val="001F69E0"/>
    <w:rsid w:val="00220182"/>
    <w:rsid w:val="00224930"/>
    <w:rsid w:val="00254416"/>
    <w:rsid w:val="0027237D"/>
    <w:rsid w:val="002754FF"/>
    <w:rsid w:val="002C0703"/>
    <w:rsid w:val="002C0F6C"/>
    <w:rsid w:val="002F649B"/>
    <w:rsid w:val="00305F8C"/>
    <w:rsid w:val="00321535"/>
    <w:rsid w:val="00365259"/>
    <w:rsid w:val="00366D21"/>
    <w:rsid w:val="00396A70"/>
    <w:rsid w:val="003A1DE7"/>
    <w:rsid w:val="003A3003"/>
    <w:rsid w:val="003A7488"/>
    <w:rsid w:val="003B3D4C"/>
    <w:rsid w:val="00402043"/>
    <w:rsid w:val="00405694"/>
    <w:rsid w:val="00414610"/>
    <w:rsid w:val="0043139D"/>
    <w:rsid w:val="00471D6E"/>
    <w:rsid w:val="004A2669"/>
    <w:rsid w:val="004B2E1B"/>
    <w:rsid w:val="004D29E2"/>
    <w:rsid w:val="004F0CFD"/>
    <w:rsid w:val="0050742C"/>
    <w:rsid w:val="00533063"/>
    <w:rsid w:val="00537A63"/>
    <w:rsid w:val="00566851"/>
    <w:rsid w:val="00584953"/>
    <w:rsid w:val="0059286D"/>
    <w:rsid w:val="005A35A3"/>
    <w:rsid w:val="005B7139"/>
    <w:rsid w:val="005C023A"/>
    <w:rsid w:val="005C21CB"/>
    <w:rsid w:val="005C464F"/>
    <w:rsid w:val="005E4811"/>
    <w:rsid w:val="005E7BA6"/>
    <w:rsid w:val="00611350"/>
    <w:rsid w:val="00625887"/>
    <w:rsid w:val="00631F42"/>
    <w:rsid w:val="00633D5B"/>
    <w:rsid w:val="006545A0"/>
    <w:rsid w:val="0067219E"/>
    <w:rsid w:val="00684B02"/>
    <w:rsid w:val="006863E4"/>
    <w:rsid w:val="00693404"/>
    <w:rsid w:val="006A67FC"/>
    <w:rsid w:val="006B0733"/>
    <w:rsid w:val="006B2B52"/>
    <w:rsid w:val="006B6ECB"/>
    <w:rsid w:val="006D6666"/>
    <w:rsid w:val="006F51FA"/>
    <w:rsid w:val="00701485"/>
    <w:rsid w:val="007142A3"/>
    <w:rsid w:val="00717AEE"/>
    <w:rsid w:val="00721B46"/>
    <w:rsid w:val="00722977"/>
    <w:rsid w:val="00732624"/>
    <w:rsid w:val="00734952"/>
    <w:rsid w:val="007502E4"/>
    <w:rsid w:val="007636F9"/>
    <w:rsid w:val="00764BB0"/>
    <w:rsid w:val="00775A50"/>
    <w:rsid w:val="007918C3"/>
    <w:rsid w:val="007A7642"/>
    <w:rsid w:val="007B2A7B"/>
    <w:rsid w:val="007C13FE"/>
    <w:rsid w:val="007C232B"/>
    <w:rsid w:val="007D3B6E"/>
    <w:rsid w:val="007F7405"/>
    <w:rsid w:val="00804152"/>
    <w:rsid w:val="008347CD"/>
    <w:rsid w:val="00840BD7"/>
    <w:rsid w:val="00844E8D"/>
    <w:rsid w:val="00885F17"/>
    <w:rsid w:val="00890A91"/>
    <w:rsid w:val="008970FC"/>
    <w:rsid w:val="008E0868"/>
    <w:rsid w:val="008E61C7"/>
    <w:rsid w:val="00907967"/>
    <w:rsid w:val="0091346D"/>
    <w:rsid w:val="00926BD6"/>
    <w:rsid w:val="00931BC5"/>
    <w:rsid w:val="00934183"/>
    <w:rsid w:val="00945229"/>
    <w:rsid w:val="00972079"/>
    <w:rsid w:val="0099090A"/>
    <w:rsid w:val="009934B3"/>
    <w:rsid w:val="009A6847"/>
    <w:rsid w:val="009B476C"/>
    <w:rsid w:val="009B4F00"/>
    <w:rsid w:val="009B5D6C"/>
    <w:rsid w:val="009E4CED"/>
    <w:rsid w:val="009F20C4"/>
    <w:rsid w:val="00A14477"/>
    <w:rsid w:val="00A421C4"/>
    <w:rsid w:val="00A42F37"/>
    <w:rsid w:val="00A6012E"/>
    <w:rsid w:val="00A755A3"/>
    <w:rsid w:val="00A82DBD"/>
    <w:rsid w:val="00A857F7"/>
    <w:rsid w:val="00A95817"/>
    <w:rsid w:val="00AB6BA8"/>
    <w:rsid w:val="00AC336E"/>
    <w:rsid w:val="00AD6125"/>
    <w:rsid w:val="00B07927"/>
    <w:rsid w:val="00B12EF5"/>
    <w:rsid w:val="00B31B15"/>
    <w:rsid w:val="00B533B8"/>
    <w:rsid w:val="00B562DB"/>
    <w:rsid w:val="00B742ED"/>
    <w:rsid w:val="00B74674"/>
    <w:rsid w:val="00B83DA0"/>
    <w:rsid w:val="00B96689"/>
    <w:rsid w:val="00BA4533"/>
    <w:rsid w:val="00BC5C0A"/>
    <w:rsid w:val="00BF400F"/>
    <w:rsid w:val="00BF6E47"/>
    <w:rsid w:val="00C02068"/>
    <w:rsid w:val="00C11919"/>
    <w:rsid w:val="00C12B30"/>
    <w:rsid w:val="00C167A4"/>
    <w:rsid w:val="00C30C40"/>
    <w:rsid w:val="00C40AB0"/>
    <w:rsid w:val="00C46B5B"/>
    <w:rsid w:val="00C52692"/>
    <w:rsid w:val="00C66EA8"/>
    <w:rsid w:val="00C81AB3"/>
    <w:rsid w:val="00C970B9"/>
    <w:rsid w:val="00CA0739"/>
    <w:rsid w:val="00CC4ECF"/>
    <w:rsid w:val="00CE68A3"/>
    <w:rsid w:val="00D12915"/>
    <w:rsid w:val="00D171D8"/>
    <w:rsid w:val="00D22C20"/>
    <w:rsid w:val="00D22F54"/>
    <w:rsid w:val="00D34198"/>
    <w:rsid w:val="00D41B77"/>
    <w:rsid w:val="00D56A8E"/>
    <w:rsid w:val="00D67B93"/>
    <w:rsid w:val="00DA3FFF"/>
    <w:rsid w:val="00DB144D"/>
    <w:rsid w:val="00DC4100"/>
    <w:rsid w:val="00DC44D4"/>
    <w:rsid w:val="00DC6142"/>
    <w:rsid w:val="00DE3D7B"/>
    <w:rsid w:val="00DF04E0"/>
    <w:rsid w:val="00E165BB"/>
    <w:rsid w:val="00E2484F"/>
    <w:rsid w:val="00E26F75"/>
    <w:rsid w:val="00E338DF"/>
    <w:rsid w:val="00E35F75"/>
    <w:rsid w:val="00E5288B"/>
    <w:rsid w:val="00E836DE"/>
    <w:rsid w:val="00E92FC5"/>
    <w:rsid w:val="00E93CF9"/>
    <w:rsid w:val="00EA7DBC"/>
    <w:rsid w:val="00ED26DC"/>
    <w:rsid w:val="00ED26E4"/>
    <w:rsid w:val="00ED6EB5"/>
    <w:rsid w:val="00EE5CDC"/>
    <w:rsid w:val="00EF00D1"/>
    <w:rsid w:val="00EF4662"/>
    <w:rsid w:val="00F131BD"/>
    <w:rsid w:val="00F52B10"/>
    <w:rsid w:val="00F55935"/>
    <w:rsid w:val="00F71876"/>
    <w:rsid w:val="00F75AD9"/>
    <w:rsid w:val="00F769AF"/>
    <w:rsid w:val="00F77DD5"/>
    <w:rsid w:val="00F81A3C"/>
    <w:rsid w:val="00F92FDA"/>
    <w:rsid w:val="00F9491E"/>
    <w:rsid w:val="00F94E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F36F11"/>
  <w15:docId w15:val="{89341927-A14C-46D4-8943-2C0381C1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ro-R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6D"/>
    <w:pPr>
      <w:suppressAutoHyphens/>
    </w:pPr>
    <w:rPr>
      <w:rFonts w:ascii="Times New Roman" w:eastAsia="Times New Roman" w:hAnsi="Times New Roman" w:cs="Times New Roman"/>
      <w:color w:val="00000A"/>
      <w:sz w:val="24"/>
      <w:lang w:bidi="ar-SA"/>
    </w:rPr>
  </w:style>
  <w:style w:type="paragraph" w:styleId="Heading1">
    <w:name w:val="heading 1"/>
    <w:basedOn w:val="Normal"/>
    <w:next w:val="Normal"/>
    <w:qFormat/>
    <w:rsid w:val="00F55935"/>
    <w:pPr>
      <w:keepNext/>
      <w:numPr>
        <w:numId w:val="1"/>
      </w:numPr>
      <w:spacing w:before="480" w:after="120"/>
      <w:jc w:val="center"/>
      <w:outlineLvl w:val="0"/>
    </w:pPr>
    <w:rPr>
      <w:rFonts w:cs="Arial"/>
      <w:b/>
      <w:bCs/>
      <w:sz w:val="32"/>
      <w:szCs w:val="32"/>
    </w:rPr>
  </w:style>
  <w:style w:type="paragraph" w:styleId="Heading2">
    <w:name w:val="heading 2"/>
    <w:basedOn w:val="Normal"/>
    <w:next w:val="Normal"/>
    <w:qFormat/>
    <w:rsid w:val="00F55935"/>
    <w:pPr>
      <w:keepNext/>
      <w:numPr>
        <w:ilvl w:val="1"/>
        <w:numId w:val="1"/>
      </w:numPr>
      <w:spacing w:before="240" w:after="60"/>
      <w:jc w:val="center"/>
      <w:outlineLvl w:val="1"/>
    </w:pPr>
    <w:rPr>
      <w:rFonts w:ascii="Arial" w:hAnsi="Arial" w:cs="Arial"/>
      <w:b/>
      <w:bCs/>
      <w:i/>
      <w:iCs/>
      <w:sz w:val="28"/>
      <w:szCs w:val="28"/>
    </w:rPr>
  </w:style>
  <w:style w:type="paragraph" w:styleId="Heading3">
    <w:name w:val="heading 3"/>
    <w:basedOn w:val="Normal"/>
    <w:next w:val="Normal"/>
    <w:qFormat/>
    <w:rsid w:val="00F55935"/>
    <w:pPr>
      <w:keepNext/>
      <w:numPr>
        <w:ilvl w:val="2"/>
        <w:numId w:val="1"/>
      </w:numPr>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F55935"/>
  </w:style>
  <w:style w:type="character" w:customStyle="1" w:styleId="WW8Num1z1">
    <w:name w:val="WW8Num1z1"/>
    <w:qFormat/>
    <w:rsid w:val="00F55935"/>
  </w:style>
  <w:style w:type="character" w:customStyle="1" w:styleId="WW8Num1z2">
    <w:name w:val="WW8Num1z2"/>
    <w:qFormat/>
    <w:rsid w:val="00F55935"/>
  </w:style>
  <w:style w:type="character" w:customStyle="1" w:styleId="WW8Num1z3">
    <w:name w:val="WW8Num1z3"/>
    <w:qFormat/>
    <w:rsid w:val="00F55935"/>
  </w:style>
  <w:style w:type="character" w:customStyle="1" w:styleId="WW8Num1z4">
    <w:name w:val="WW8Num1z4"/>
    <w:qFormat/>
    <w:rsid w:val="00F55935"/>
  </w:style>
  <w:style w:type="character" w:customStyle="1" w:styleId="WW8Num1z5">
    <w:name w:val="WW8Num1z5"/>
    <w:qFormat/>
    <w:rsid w:val="00F55935"/>
  </w:style>
  <w:style w:type="character" w:customStyle="1" w:styleId="WW8Num1z6">
    <w:name w:val="WW8Num1z6"/>
    <w:qFormat/>
    <w:rsid w:val="00F55935"/>
  </w:style>
  <w:style w:type="character" w:customStyle="1" w:styleId="WW8Num1z7">
    <w:name w:val="WW8Num1z7"/>
    <w:qFormat/>
    <w:rsid w:val="00F55935"/>
  </w:style>
  <w:style w:type="character" w:customStyle="1" w:styleId="WW8Num1z8">
    <w:name w:val="WW8Num1z8"/>
    <w:qFormat/>
    <w:rsid w:val="00F55935"/>
  </w:style>
  <w:style w:type="character" w:customStyle="1" w:styleId="WW8Num2z0">
    <w:name w:val="WW8Num2z0"/>
    <w:qFormat/>
    <w:rsid w:val="00F55935"/>
  </w:style>
  <w:style w:type="character" w:customStyle="1" w:styleId="WW8Num3z0">
    <w:name w:val="WW8Num3z0"/>
    <w:qFormat/>
    <w:rsid w:val="00F55935"/>
  </w:style>
  <w:style w:type="character" w:customStyle="1" w:styleId="WW8Num4z0">
    <w:name w:val="WW8Num4z0"/>
    <w:qFormat/>
    <w:rsid w:val="00F55935"/>
  </w:style>
  <w:style w:type="character" w:customStyle="1" w:styleId="WW8Num5z0">
    <w:name w:val="WW8Num5z0"/>
    <w:qFormat/>
    <w:rsid w:val="00F55935"/>
    <w:rPr>
      <w:rFonts w:ascii="Symbol" w:hAnsi="Symbol" w:cs="Symbol"/>
    </w:rPr>
  </w:style>
  <w:style w:type="character" w:customStyle="1" w:styleId="WW8Num6z0">
    <w:name w:val="WW8Num6z0"/>
    <w:qFormat/>
    <w:rsid w:val="00F55935"/>
    <w:rPr>
      <w:rFonts w:ascii="Symbol" w:hAnsi="Symbol" w:cs="Symbol"/>
    </w:rPr>
  </w:style>
  <w:style w:type="character" w:customStyle="1" w:styleId="WW8Num7z0">
    <w:name w:val="WW8Num7z0"/>
    <w:qFormat/>
    <w:rsid w:val="00F55935"/>
    <w:rPr>
      <w:rFonts w:ascii="Symbol" w:hAnsi="Symbol" w:cs="Symbol"/>
    </w:rPr>
  </w:style>
  <w:style w:type="character" w:customStyle="1" w:styleId="WW8Num8z0">
    <w:name w:val="WW8Num8z0"/>
    <w:qFormat/>
    <w:rsid w:val="00F55935"/>
    <w:rPr>
      <w:rFonts w:ascii="Symbol" w:hAnsi="Symbol" w:cs="Symbol"/>
    </w:rPr>
  </w:style>
  <w:style w:type="character" w:customStyle="1" w:styleId="WW8Num9z0">
    <w:name w:val="WW8Num9z0"/>
    <w:qFormat/>
    <w:rsid w:val="00F55935"/>
  </w:style>
  <w:style w:type="character" w:customStyle="1" w:styleId="WW8Num10z0">
    <w:name w:val="WW8Num10z0"/>
    <w:qFormat/>
    <w:rsid w:val="00F55935"/>
    <w:rPr>
      <w:rFonts w:ascii="Symbol" w:hAnsi="Symbol" w:cs="Symbol"/>
    </w:rPr>
  </w:style>
  <w:style w:type="character" w:customStyle="1" w:styleId="WW8Num11z0">
    <w:name w:val="WW8Num11z0"/>
    <w:qFormat/>
    <w:rsid w:val="00F55935"/>
  </w:style>
  <w:style w:type="character" w:customStyle="1" w:styleId="WW8Num11z1">
    <w:name w:val="WW8Num11z1"/>
    <w:qFormat/>
    <w:rsid w:val="00F55935"/>
  </w:style>
  <w:style w:type="character" w:customStyle="1" w:styleId="WW8Num11z2">
    <w:name w:val="WW8Num11z2"/>
    <w:qFormat/>
    <w:rsid w:val="00F55935"/>
  </w:style>
  <w:style w:type="character" w:customStyle="1" w:styleId="WW8Num11z3">
    <w:name w:val="WW8Num11z3"/>
    <w:qFormat/>
    <w:rsid w:val="00F55935"/>
  </w:style>
  <w:style w:type="character" w:customStyle="1" w:styleId="WW8Num11z4">
    <w:name w:val="WW8Num11z4"/>
    <w:qFormat/>
    <w:rsid w:val="00F55935"/>
  </w:style>
  <w:style w:type="character" w:customStyle="1" w:styleId="WW8Num11z5">
    <w:name w:val="WW8Num11z5"/>
    <w:qFormat/>
    <w:rsid w:val="00F55935"/>
  </w:style>
  <w:style w:type="character" w:customStyle="1" w:styleId="WW8Num11z6">
    <w:name w:val="WW8Num11z6"/>
    <w:qFormat/>
    <w:rsid w:val="00F55935"/>
  </w:style>
  <w:style w:type="character" w:customStyle="1" w:styleId="WW8Num11z7">
    <w:name w:val="WW8Num11z7"/>
    <w:qFormat/>
    <w:rsid w:val="00F55935"/>
  </w:style>
  <w:style w:type="character" w:customStyle="1" w:styleId="WW8Num11z8">
    <w:name w:val="WW8Num11z8"/>
    <w:qFormat/>
    <w:rsid w:val="00F55935"/>
  </w:style>
  <w:style w:type="character" w:customStyle="1" w:styleId="WW8Num12z0">
    <w:name w:val="WW8Num12z0"/>
    <w:qFormat/>
    <w:rsid w:val="00F55935"/>
    <w:rPr>
      <w:rFonts w:ascii="Symbol" w:hAnsi="Symbol" w:cs="Symbol"/>
    </w:rPr>
  </w:style>
  <w:style w:type="character" w:customStyle="1" w:styleId="WW8Num12z1">
    <w:name w:val="WW8Num12z1"/>
    <w:qFormat/>
    <w:rsid w:val="00F55935"/>
    <w:rPr>
      <w:rFonts w:ascii="Courier New" w:hAnsi="Courier New" w:cs="Courier New"/>
    </w:rPr>
  </w:style>
  <w:style w:type="character" w:customStyle="1" w:styleId="WW8Num12z2">
    <w:name w:val="WW8Num12z2"/>
    <w:qFormat/>
    <w:rsid w:val="00F55935"/>
    <w:rPr>
      <w:rFonts w:ascii="Wingdings" w:hAnsi="Wingdings" w:cs="Wingdings"/>
    </w:rPr>
  </w:style>
  <w:style w:type="character" w:customStyle="1" w:styleId="WW8Num13z0">
    <w:name w:val="WW8Num13z0"/>
    <w:qFormat/>
    <w:rsid w:val="00F55935"/>
  </w:style>
  <w:style w:type="character" w:customStyle="1" w:styleId="WW8Num13z1">
    <w:name w:val="WW8Num13z1"/>
    <w:qFormat/>
    <w:rsid w:val="00F55935"/>
  </w:style>
  <w:style w:type="character" w:customStyle="1" w:styleId="WW8Num13z2">
    <w:name w:val="WW8Num13z2"/>
    <w:qFormat/>
    <w:rsid w:val="00F55935"/>
  </w:style>
  <w:style w:type="character" w:customStyle="1" w:styleId="WW8Num13z3">
    <w:name w:val="WW8Num13z3"/>
    <w:qFormat/>
    <w:rsid w:val="00F55935"/>
  </w:style>
  <w:style w:type="character" w:customStyle="1" w:styleId="WW8Num13z4">
    <w:name w:val="WW8Num13z4"/>
    <w:qFormat/>
    <w:rsid w:val="00F55935"/>
  </w:style>
  <w:style w:type="character" w:customStyle="1" w:styleId="WW8Num13z5">
    <w:name w:val="WW8Num13z5"/>
    <w:qFormat/>
    <w:rsid w:val="00F55935"/>
  </w:style>
  <w:style w:type="character" w:customStyle="1" w:styleId="WW8Num13z6">
    <w:name w:val="WW8Num13z6"/>
    <w:qFormat/>
    <w:rsid w:val="00F55935"/>
  </w:style>
  <w:style w:type="character" w:customStyle="1" w:styleId="WW8Num13z7">
    <w:name w:val="WW8Num13z7"/>
    <w:qFormat/>
    <w:rsid w:val="00F55935"/>
  </w:style>
  <w:style w:type="character" w:customStyle="1" w:styleId="WW8Num13z8">
    <w:name w:val="WW8Num13z8"/>
    <w:qFormat/>
    <w:rsid w:val="00F55935"/>
  </w:style>
  <w:style w:type="character" w:customStyle="1" w:styleId="WW8Num14z0">
    <w:name w:val="WW8Num14z0"/>
    <w:qFormat/>
    <w:rsid w:val="00F55935"/>
    <w:rPr>
      <w:rFonts w:ascii="Symbol" w:hAnsi="Symbol" w:cs="Symbol"/>
    </w:rPr>
  </w:style>
  <w:style w:type="character" w:customStyle="1" w:styleId="WW8Num14z1">
    <w:name w:val="WW8Num14z1"/>
    <w:qFormat/>
    <w:rsid w:val="00F55935"/>
    <w:rPr>
      <w:rFonts w:ascii="Courier New" w:hAnsi="Courier New" w:cs="Courier New"/>
    </w:rPr>
  </w:style>
  <w:style w:type="character" w:customStyle="1" w:styleId="WW8Num14z2">
    <w:name w:val="WW8Num14z2"/>
    <w:qFormat/>
    <w:rsid w:val="00F55935"/>
    <w:rPr>
      <w:rFonts w:ascii="Wingdings" w:hAnsi="Wingdings" w:cs="Wingdings"/>
    </w:rPr>
  </w:style>
  <w:style w:type="character" w:customStyle="1" w:styleId="Policepardfaut1">
    <w:name w:val="Police par défaut1"/>
    <w:qFormat/>
    <w:rsid w:val="00F55935"/>
  </w:style>
  <w:style w:type="character" w:customStyle="1" w:styleId="SNNumroLoi">
    <w:name w:val="SNNuméroLoi"/>
    <w:basedOn w:val="Policepardfaut1"/>
    <w:qFormat/>
    <w:rsid w:val="00F55935"/>
  </w:style>
  <w:style w:type="character" w:customStyle="1" w:styleId="SNDateSignature">
    <w:name w:val="SNDateSignature"/>
    <w:basedOn w:val="Policepardfaut1"/>
    <w:qFormat/>
    <w:rsid w:val="00F55935"/>
  </w:style>
  <w:style w:type="character" w:customStyle="1" w:styleId="SNenProjet">
    <w:name w:val="SNenProjet"/>
    <w:basedOn w:val="Policepardfaut1"/>
    <w:qFormat/>
    <w:rsid w:val="00F55935"/>
  </w:style>
  <w:style w:type="character" w:customStyle="1" w:styleId="SNArticleCar">
    <w:name w:val="SNArticle Car"/>
    <w:qFormat/>
    <w:rsid w:val="00F55935"/>
    <w:rPr>
      <w:b/>
      <w:sz w:val="24"/>
      <w:szCs w:val="24"/>
    </w:rPr>
  </w:style>
  <w:style w:type="character" w:customStyle="1" w:styleId="CommentTextChar">
    <w:name w:val="Comment Text Char"/>
    <w:basedOn w:val="DefaultParagraphFont"/>
    <w:link w:val="CommentText"/>
    <w:uiPriority w:val="99"/>
    <w:qFormat/>
    <w:rsid w:val="00F55935"/>
    <w:rPr>
      <w:rFonts w:ascii="Times New Roman" w:eastAsia="Times New Roman" w:hAnsi="Times New Roman" w:cs="Times New Roman"/>
      <w:color w:val="00000A"/>
      <w:szCs w:val="20"/>
      <w:lang w:bidi="ar-SA"/>
    </w:rPr>
  </w:style>
  <w:style w:type="character" w:styleId="CommentReference">
    <w:name w:val="annotation reference"/>
    <w:basedOn w:val="DefaultParagraphFont"/>
    <w:uiPriority w:val="99"/>
    <w:semiHidden/>
    <w:unhideWhenUsed/>
    <w:qFormat/>
    <w:rsid w:val="00F55935"/>
    <w:rPr>
      <w:sz w:val="16"/>
      <w:szCs w:val="16"/>
    </w:rPr>
  </w:style>
  <w:style w:type="character" w:customStyle="1" w:styleId="CommentSubjectChar">
    <w:name w:val="Comment Subject Char"/>
    <w:basedOn w:val="CommentTextChar"/>
    <w:link w:val="CommentSubject"/>
    <w:uiPriority w:val="99"/>
    <w:semiHidden/>
    <w:qFormat/>
    <w:rsid w:val="002C77DF"/>
    <w:rPr>
      <w:rFonts w:ascii="Times New Roman" w:eastAsia="Times New Roman" w:hAnsi="Times New Roman" w:cs="Times New Roman"/>
      <w:b/>
      <w:bCs/>
      <w:color w:val="00000A"/>
      <w:szCs w:val="20"/>
      <w:lang w:bidi="ar-SA"/>
    </w:rPr>
  </w:style>
  <w:style w:type="character" w:customStyle="1" w:styleId="ListLabel1">
    <w:name w:val="ListLabel 1"/>
    <w:qFormat/>
    <w:rsid w:val="00F55935"/>
    <w:rPr>
      <w:rFonts w:eastAsia="Times New Roman" w:cs="Times New Roman"/>
    </w:rPr>
  </w:style>
  <w:style w:type="character" w:customStyle="1" w:styleId="ListLabel2">
    <w:name w:val="ListLabel 2"/>
    <w:qFormat/>
    <w:rsid w:val="00F55935"/>
    <w:rPr>
      <w:rFonts w:cs="Courier New"/>
    </w:rPr>
  </w:style>
  <w:style w:type="character" w:customStyle="1" w:styleId="ListLabel3">
    <w:name w:val="ListLabel 3"/>
    <w:qFormat/>
    <w:rsid w:val="00F55935"/>
    <w:rPr>
      <w:rFonts w:cs="Courier New"/>
    </w:rPr>
  </w:style>
  <w:style w:type="character" w:customStyle="1" w:styleId="ListLabel4">
    <w:name w:val="ListLabel 4"/>
    <w:qFormat/>
    <w:rsid w:val="00F55935"/>
    <w:rPr>
      <w:rFonts w:cs="Courier New"/>
    </w:rPr>
  </w:style>
  <w:style w:type="paragraph" w:styleId="Title">
    <w:name w:val="Title"/>
    <w:basedOn w:val="Normal"/>
    <w:next w:val="BodyText"/>
    <w:qFormat/>
    <w:rsid w:val="00F55935"/>
    <w:pPr>
      <w:keepNext/>
      <w:spacing w:before="240" w:after="120"/>
    </w:pPr>
    <w:rPr>
      <w:rFonts w:ascii="Liberation Sans;Arial" w:eastAsia="Microsoft YaHei" w:hAnsi="Liberation Sans;Arial" w:cs="Mangal"/>
      <w:sz w:val="28"/>
      <w:szCs w:val="28"/>
    </w:rPr>
  </w:style>
  <w:style w:type="paragraph" w:styleId="BodyText">
    <w:name w:val="Body Text"/>
    <w:basedOn w:val="Normal"/>
    <w:rsid w:val="00F55935"/>
    <w:pPr>
      <w:spacing w:after="120"/>
    </w:pPr>
  </w:style>
  <w:style w:type="paragraph" w:styleId="List">
    <w:name w:val="List"/>
    <w:basedOn w:val="BodyText"/>
    <w:rsid w:val="00F55935"/>
    <w:rPr>
      <w:rFonts w:cs="Mangal"/>
    </w:rPr>
  </w:style>
  <w:style w:type="paragraph" w:styleId="Caption">
    <w:name w:val="caption"/>
    <w:basedOn w:val="Normal"/>
    <w:qFormat/>
    <w:rsid w:val="00F55935"/>
    <w:pPr>
      <w:suppressLineNumbers/>
      <w:spacing w:before="120" w:after="120"/>
    </w:pPr>
    <w:rPr>
      <w:rFonts w:cs="Mangal"/>
      <w:i/>
      <w:iCs/>
    </w:rPr>
  </w:style>
  <w:style w:type="paragraph" w:customStyle="1" w:styleId="Index">
    <w:name w:val="Index"/>
    <w:basedOn w:val="Normal"/>
    <w:qFormat/>
    <w:rsid w:val="00F55935"/>
    <w:pPr>
      <w:suppressLineNumbers/>
    </w:pPr>
    <w:rPr>
      <w:rFonts w:cs="Mangal"/>
    </w:rPr>
  </w:style>
  <w:style w:type="paragraph" w:customStyle="1" w:styleId="Titre1">
    <w:name w:val="Titre1"/>
    <w:basedOn w:val="Normal"/>
    <w:qFormat/>
    <w:rsid w:val="00F55935"/>
    <w:pPr>
      <w:keepNext/>
      <w:spacing w:before="240" w:after="120"/>
    </w:pPr>
    <w:rPr>
      <w:rFonts w:ascii="Liberation Sans;Arial" w:eastAsia="Microsoft YaHei" w:hAnsi="Liberation Sans;Arial" w:cs="Mangal"/>
      <w:sz w:val="28"/>
      <w:szCs w:val="28"/>
    </w:rPr>
  </w:style>
  <w:style w:type="paragraph" w:customStyle="1" w:styleId="Rpublique">
    <w:name w:val="République"/>
    <w:basedOn w:val="Normal"/>
    <w:qFormat/>
    <w:rsid w:val="00F55935"/>
    <w:pPr>
      <w:widowControl w:val="0"/>
      <w:jc w:val="center"/>
    </w:pPr>
    <w:rPr>
      <w:rFonts w:eastAsia="Lucida Sans Unicode"/>
      <w:b/>
      <w:bCs/>
    </w:rPr>
  </w:style>
  <w:style w:type="paragraph" w:customStyle="1" w:styleId="Ministre">
    <w:name w:val="Ministère"/>
    <w:basedOn w:val="BodyText"/>
    <w:qFormat/>
    <w:rsid w:val="00F55935"/>
    <w:pPr>
      <w:widowControl w:val="0"/>
      <w:snapToGrid w:val="0"/>
      <w:spacing w:before="120" w:after="0"/>
      <w:jc w:val="center"/>
    </w:pPr>
    <w:rPr>
      <w:rFonts w:eastAsia="Lucida Sans Unicode"/>
    </w:rPr>
  </w:style>
  <w:style w:type="paragraph" w:customStyle="1" w:styleId="LabelNOR">
    <w:name w:val="Label NOR"/>
    <w:basedOn w:val="Normal"/>
    <w:qFormat/>
    <w:rsid w:val="00F55935"/>
    <w:pPr>
      <w:widowControl w:val="0"/>
      <w:suppressLineNumbers/>
      <w:jc w:val="right"/>
    </w:pPr>
    <w:rPr>
      <w:rFonts w:eastAsia="Lucida Sans Unicode"/>
    </w:rPr>
  </w:style>
  <w:style w:type="paragraph" w:customStyle="1" w:styleId="NOR">
    <w:name w:val="NOR"/>
    <w:basedOn w:val="Normal"/>
    <w:qFormat/>
    <w:rsid w:val="00F55935"/>
    <w:pPr>
      <w:widowControl w:val="0"/>
      <w:suppressLineNumbers/>
      <w:snapToGrid w:val="0"/>
    </w:pPr>
    <w:rPr>
      <w:rFonts w:eastAsia="Lucida Sans Unicode"/>
    </w:rPr>
  </w:style>
  <w:style w:type="paragraph" w:customStyle="1" w:styleId="Nature">
    <w:name w:val="Nature"/>
    <w:basedOn w:val="Normal"/>
    <w:qFormat/>
    <w:rsid w:val="00F55935"/>
    <w:pPr>
      <w:widowControl w:val="0"/>
      <w:suppressLineNumbers/>
      <w:spacing w:before="720" w:after="240"/>
      <w:jc w:val="center"/>
    </w:pPr>
    <w:rPr>
      <w:rFonts w:eastAsia="Lucida Sans Unicode"/>
      <w:b/>
      <w:bCs/>
    </w:rPr>
  </w:style>
  <w:style w:type="paragraph" w:customStyle="1" w:styleId="Objet">
    <w:name w:val="Objet"/>
    <w:basedOn w:val="Normal"/>
    <w:qFormat/>
    <w:rsid w:val="00F55935"/>
    <w:pPr>
      <w:widowControl w:val="0"/>
      <w:suppressLineNumbers/>
      <w:spacing w:after="119"/>
      <w:jc w:val="center"/>
    </w:pPr>
    <w:rPr>
      <w:rFonts w:eastAsia="Lucida Sans Unicode"/>
    </w:rPr>
  </w:style>
  <w:style w:type="paragraph" w:customStyle="1" w:styleId="Autorit">
    <w:name w:val="Autorité"/>
    <w:basedOn w:val="Normal"/>
    <w:qFormat/>
    <w:rsid w:val="00F55935"/>
    <w:pPr>
      <w:spacing w:before="720" w:after="240"/>
      <w:ind w:firstLine="720"/>
    </w:pPr>
    <w:rPr>
      <w:b/>
    </w:rPr>
  </w:style>
  <w:style w:type="paragraph" w:customStyle="1" w:styleId="Visa">
    <w:name w:val="Visa"/>
    <w:basedOn w:val="Normal"/>
    <w:qFormat/>
    <w:rsid w:val="00F55935"/>
    <w:pPr>
      <w:spacing w:before="120" w:after="120"/>
      <w:ind w:firstLine="720"/>
    </w:pPr>
  </w:style>
  <w:style w:type="paragraph" w:customStyle="1" w:styleId="Acte">
    <w:name w:val="Acte"/>
    <w:basedOn w:val="Normal"/>
    <w:qFormat/>
    <w:rsid w:val="00F55935"/>
    <w:pPr>
      <w:spacing w:before="480" w:after="240"/>
      <w:jc w:val="center"/>
    </w:pPr>
    <w:rPr>
      <w:b/>
    </w:rPr>
  </w:style>
  <w:style w:type="paragraph" w:customStyle="1" w:styleId="Article">
    <w:name w:val="Article"/>
    <w:basedOn w:val="Normal"/>
    <w:qFormat/>
    <w:rsid w:val="00F55935"/>
    <w:pPr>
      <w:spacing w:before="240" w:after="240"/>
      <w:jc w:val="center"/>
    </w:pPr>
    <w:rPr>
      <w:b/>
    </w:rPr>
  </w:style>
  <w:style w:type="paragraph" w:customStyle="1" w:styleId="LieuDate">
    <w:name w:val="LieuDate"/>
    <w:basedOn w:val="Normal"/>
    <w:qFormat/>
    <w:rsid w:val="00F55935"/>
    <w:pPr>
      <w:spacing w:before="480" w:after="120"/>
      <w:ind w:firstLine="720"/>
    </w:pPr>
  </w:style>
  <w:style w:type="paragraph" w:customStyle="1" w:styleId="SignatureGauche">
    <w:name w:val="SignatureGauche"/>
    <w:basedOn w:val="Normal"/>
    <w:qFormat/>
    <w:rsid w:val="00F55935"/>
    <w:pPr>
      <w:spacing w:before="240" w:after="480"/>
      <w:ind w:firstLine="720"/>
    </w:pPr>
  </w:style>
  <w:style w:type="paragraph" w:customStyle="1" w:styleId="SignatureDroite">
    <w:name w:val="SignatureDroite"/>
    <w:basedOn w:val="Normal"/>
    <w:next w:val="SignatureGauche"/>
    <w:qFormat/>
    <w:rsid w:val="00F55935"/>
    <w:pPr>
      <w:spacing w:before="240" w:after="480"/>
      <w:jc w:val="right"/>
    </w:pPr>
  </w:style>
  <w:style w:type="paragraph" w:customStyle="1" w:styleId="puce1">
    <w:name w:val="puce1"/>
    <w:basedOn w:val="Normal"/>
    <w:qFormat/>
    <w:rsid w:val="00F55935"/>
    <w:pPr>
      <w:widowControl w:val="0"/>
      <w:tabs>
        <w:tab w:val="left" w:pos="1429"/>
      </w:tabs>
      <w:spacing w:before="240"/>
      <w:ind w:left="1429" w:hanging="360"/>
    </w:pPr>
    <w:rPr>
      <w:rFonts w:eastAsia="Lucida Sans Unicode"/>
    </w:rPr>
  </w:style>
  <w:style w:type="paragraph" w:customStyle="1" w:styleId="puce2">
    <w:name w:val="puce2"/>
    <w:basedOn w:val="Normal"/>
    <w:qFormat/>
    <w:rsid w:val="00F55935"/>
    <w:pPr>
      <w:widowControl w:val="0"/>
      <w:tabs>
        <w:tab w:val="left" w:pos="2149"/>
      </w:tabs>
      <w:spacing w:before="240"/>
      <w:ind w:left="2149" w:hanging="360"/>
    </w:pPr>
    <w:rPr>
      <w:rFonts w:eastAsia="Lucida Sans Unicode"/>
    </w:rPr>
  </w:style>
  <w:style w:type="paragraph" w:customStyle="1" w:styleId="puce3">
    <w:name w:val="puce3"/>
    <w:basedOn w:val="Normal"/>
    <w:qFormat/>
    <w:rsid w:val="00F55935"/>
    <w:pPr>
      <w:widowControl w:val="0"/>
      <w:tabs>
        <w:tab w:val="left" w:pos="2869"/>
      </w:tabs>
      <w:spacing w:before="240"/>
      <w:ind w:left="2869" w:hanging="360"/>
    </w:pPr>
    <w:rPr>
      <w:rFonts w:eastAsia="Lucida Sans Unicode"/>
    </w:rPr>
  </w:style>
  <w:style w:type="paragraph" w:customStyle="1" w:styleId="num1">
    <w:name w:val="num1"/>
    <w:basedOn w:val="Normal"/>
    <w:qFormat/>
    <w:rsid w:val="00F55935"/>
    <w:pPr>
      <w:widowControl w:val="0"/>
      <w:tabs>
        <w:tab w:val="left" w:pos="1429"/>
      </w:tabs>
      <w:spacing w:before="240"/>
      <w:ind w:left="1429" w:hanging="360"/>
    </w:pPr>
    <w:rPr>
      <w:rFonts w:eastAsia="Lucida Sans Unicode"/>
    </w:rPr>
  </w:style>
  <w:style w:type="paragraph" w:customStyle="1" w:styleId="num2">
    <w:name w:val="num2"/>
    <w:basedOn w:val="Normal"/>
    <w:qFormat/>
    <w:rsid w:val="00F55935"/>
    <w:pPr>
      <w:widowControl w:val="0"/>
      <w:tabs>
        <w:tab w:val="left" w:pos="2149"/>
      </w:tabs>
      <w:spacing w:before="240"/>
      <w:ind w:left="2149" w:hanging="360"/>
    </w:pPr>
    <w:rPr>
      <w:rFonts w:eastAsia="Lucida Sans Unicode"/>
    </w:rPr>
  </w:style>
  <w:style w:type="paragraph" w:customStyle="1" w:styleId="num3">
    <w:name w:val="num3"/>
    <w:basedOn w:val="Normal"/>
    <w:qFormat/>
    <w:rsid w:val="00F55935"/>
    <w:pPr>
      <w:widowControl w:val="0"/>
      <w:tabs>
        <w:tab w:val="left" w:pos="2869"/>
      </w:tabs>
      <w:spacing w:before="240"/>
      <w:ind w:left="2869" w:hanging="180"/>
    </w:pPr>
    <w:rPr>
      <w:rFonts w:eastAsia="Lucida Sans Unicode"/>
    </w:rPr>
  </w:style>
  <w:style w:type="paragraph" w:customStyle="1" w:styleId="Consultation">
    <w:name w:val="Consultation"/>
    <w:basedOn w:val="Normal"/>
    <w:qFormat/>
    <w:rsid w:val="00F55935"/>
    <w:pPr>
      <w:widowControl w:val="0"/>
      <w:spacing w:before="120" w:after="120"/>
      <w:ind w:firstLine="709"/>
      <w:jc w:val="both"/>
    </w:pPr>
    <w:rPr>
      <w:rFonts w:eastAsia="Lucida Sans Unicode"/>
    </w:rPr>
  </w:style>
  <w:style w:type="paragraph" w:customStyle="1" w:styleId="Timbre">
    <w:name w:val="Timbre"/>
    <w:basedOn w:val="Normal"/>
    <w:qFormat/>
    <w:rsid w:val="00F55935"/>
    <w:pPr>
      <w:widowControl w:val="0"/>
      <w:snapToGrid w:val="0"/>
      <w:spacing w:before="120"/>
      <w:jc w:val="center"/>
    </w:pPr>
    <w:rPr>
      <w:rFonts w:eastAsia="Lucida Sans Unicode"/>
    </w:rPr>
  </w:style>
  <w:style w:type="paragraph" w:customStyle="1" w:styleId="Rapport">
    <w:name w:val="Rapport"/>
    <w:basedOn w:val="Normal"/>
    <w:qFormat/>
    <w:rsid w:val="00F55935"/>
    <w:pPr>
      <w:spacing w:before="240" w:after="120"/>
      <w:ind w:firstLine="720"/>
    </w:pPr>
  </w:style>
  <w:style w:type="paragraph" w:customStyle="1" w:styleId="SignatureSolon">
    <w:name w:val="SignatureSolon"/>
    <w:basedOn w:val="Normal"/>
    <w:next w:val="SignatureGauche"/>
    <w:qFormat/>
    <w:rsid w:val="00F55935"/>
    <w:pPr>
      <w:spacing w:before="480" w:after="480"/>
      <w:ind w:firstLine="720"/>
    </w:pPr>
  </w:style>
  <w:style w:type="paragraph" w:customStyle="1" w:styleId="Considrant">
    <w:name w:val="Considérant"/>
    <w:basedOn w:val="Normal"/>
    <w:qFormat/>
    <w:rsid w:val="00F55935"/>
    <w:pPr>
      <w:ind w:firstLine="720"/>
    </w:pPr>
  </w:style>
  <w:style w:type="paragraph" w:customStyle="1" w:styleId="SignaturePrincipale">
    <w:name w:val="SignaturePrincipale"/>
    <w:basedOn w:val="Normal"/>
    <w:next w:val="SignatureGauche"/>
    <w:qFormat/>
    <w:rsid w:val="00F55935"/>
    <w:pPr>
      <w:spacing w:before="480" w:after="480"/>
      <w:ind w:firstLine="720"/>
    </w:pPr>
  </w:style>
  <w:style w:type="paragraph" w:customStyle="1" w:styleId="ConsultationCE">
    <w:name w:val="ConsultationCE"/>
    <w:basedOn w:val="Consultation"/>
    <w:qFormat/>
    <w:rsid w:val="00F55935"/>
  </w:style>
  <w:style w:type="paragraph" w:customStyle="1" w:styleId="ConsultationCM">
    <w:name w:val="ConsultationCM"/>
    <w:basedOn w:val="Consultation"/>
    <w:qFormat/>
    <w:rsid w:val="00F55935"/>
  </w:style>
  <w:style w:type="paragraph" w:customStyle="1" w:styleId="Direction">
    <w:name w:val="Direction"/>
    <w:basedOn w:val="Normal"/>
    <w:qFormat/>
    <w:rsid w:val="00F55935"/>
    <w:pPr>
      <w:spacing w:before="720"/>
      <w:jc w:val="center"/>
    </w:pPr>
    <w:rPr>
      <w:b/>
    </w:rPr>
  </w:style>
  <w:style w:type="paragraph" w:customStyle="1" w:styleId="ListePrincipale">
    <w:name w:val="ListePrincipale"/>
    <w:basedOn w:val="Normal"/>
    <w:qFormat/>
    <w:rsid w:val="00F55935"/>
  </w:style>
  <w:style w:type="paragraph" w:customStyle="1" w:styleId="Intitul">
    <w:name w:val="Intitulé"/>
    <w:basedOn w:val="Normal"/>
    <w:qFormat/>
    <w:rsid w:val="00F55935"/>
    <w:pPr>
      <w:jc w:val="center"/>
    </w:pPr>
  </w:style>
  <w:style w:type="paragraph" w:customStyle="1" w:styleId="SNConsultation">
    <w:name w:val="SNConsultation"/>
    <w:basedOn w:val="Normal"/>
    <w:qFormat/>
    <w:rsid w:val="00F55935"/>
    <w:pPr>
      <w:widowControl w:val="0"/>
      <w:spacing w:before="120" w:after="120"/>
      <w:ind w:firstLine="709"/>
      <w:jc w:val="both"/>
    </w:pPr>
    <w:rPr>
      <w:rFonts w:eastAsia="Lucida Sans Unicode"/>
    </w:rPr>
  </w:style>
  <w:style w:type="paragraph" w:customStyle="1" w:styleId="SNNature">
    <w:name w:val="SNNature"/>
    <w:basedOn w:val="Normal"/>
    <w:qFormat/>
    <w:rsid w:val="00F55935"/>
    <w:pPr>
      <w:widowControl w:val="0"/>
      <w:suppressLineNumbers/>
      <w:spacing w:before="720" w:after="120"/>
      <w:jc w:val="center"/>
    </w:pPr>
    <w:rPr>
      <w:rFonts w:eastAsia="Lucida Sans Unicode"/>
      <w:b/>
      <w:bCs/>
    </w:rPr>
  </w:style>
  <w:style w:type="paragraph" w:customStyle="1" w:styleId="SNRpublique">
    <w:name w:val="SNRépublique"/>
    <w:basedOn w:val="Normal"/>
    <w:qFormat/>
    <w:rsid w:val="00F55935"/>
    <w:pPr>
      <w:widowControl w:val="0"/>
      <w:jc w:val="center"/>
    </w:pPr>
    <w:rPr>
      <w:rFonts w:eastAsia="Lucida Sans Unicode"/>
      <w:b/>
      <w:bCs/>
    </w:rPr>
  </w:style>
  <w:style w:type="paragraph" w:customStyle="1" w:styleId="SNTimbre">
    <w:name w:val="SNTimbre"/>
    <w:basedOn w:val="Normal"/>
    <w:link w:val="SNTimbreCar"/>
    <w:uiPriority w:val="99"/>
    <w:qFormat/>
    <w:rsid w:val="00F55935"/>
    <w:pPr>
      <w:widowControl w:val="0"/>
      <w:snapToGrid w:val="0"/>
      <w:ind w:right="-6804"/>
      <w:jc w:val="center"/>
    </w:pPr>
    <w:rPr>
      <w:rFonts w:eastAsia="Lucida Sans Unicode"/>
      <w:b/>
    </w:rPr>
  </w:style>
  <w:style w:type="paragraph" w:customStyle="1" w:styleId="SNLabelNOR">
    <w:name w:val="SNLabelNOR"/>
    <w:basedOn w:val="Normal"/>
    <w:qFormat/>
    <w:rsid w:val="00F55935"/>
    <w:pPr>
      <w:widowControl w:val="0"/>
      <w:suppressLineNumbers/>
      <w:jc w:val="right"/>
    </w:pPr>
    <w:rPr>
      <w:rFonts w:eastAsia="Lucida Sans Unicode"/>
    </w:rPr>
  </w:style>
  <w:style w:type="paragraph" w:customStyle="1" w:styleId="SNNOR">
    <w:name w:val="SNNOR"/>
    <w:basedOn w:val="Normal"/>
    <w:qFormat/>
    <w:rsid w:val="00F55935"/>
    <w:pPr>
      <w:widowControl w:val="0"/>
      <w:suppressLineNumbers/>
      <w:snapToGrid w:val="0"/>
    </w:pPr>
    <w:rPr>
      <w:rFonts w:eastAsia="Lucida Sans Unicode"/>
    </w:rPr>
  </w:style>
  <w:style w:type="paragraph" w:customStyle="1" w:styleId="SNObjet">
    <w:name w:val="SNObjet"/>
    <w:basedOn w:val="Normal"/>
    <w:qFormat/>
    <w:rsid w:val="00F55935"/>
    <w:pPr>
      <w:widowControl w:val="0"/>
      <w:suppressLineNumbers/>
      <w:spacing w:after="119"/>
      <w:jc w:val="both"/>
    </w:pPr>
    <w:rPr>
      <w:rFonts w:eastAsia="Lucida Sans Unicode"/>
      <w:b/>
    </w:rPr>
  </w:style>
  <w:style w:type="paragraph" w:customStyle="1" w:styleId="SNAutorit">
    <w:name w:val="SNAutorité"/>
    <w:basedOn w:val="Normal"/>
    <w:qFormat/>
    <w:rsid w:val="00F55935"/>
    <w:pPr>
      <w:spacing w:before="720" w:after="240"/>
      <w:jc w:val="center"/>
    </w:pPr>
  </w:style>
  <w:style w:type="paragraph" w:customStyle="1" w:styleId="SNRapport">
    <w:name w:val="SNRapport"/>
    <w:basedOn w:val="Normal"/>
    <w:qFormat/>
    <w:rsid w:val="00F55935"/>
    <w:pPr>
      <w:spacing w:before="240" w:after="120"/>
      <w:ind w:firstLine="720"/>
    </w:pPr>
  </w:style>
  <w:style w:type="paragraph" w:customStyle="1" w:styleId="SNVisa">
    <w:name w:val="SNVisa"/>
    <w:basedOn w:val="Normal"/>
    <w:qFormat/>
    <w:rsid w:val="00F55935"/>
    <w:pPr>
      <w:spacing w:before="120" w:after="120"/>
      <w:jc w:val="both"/>
    </w:pPr>
  </w:style>
  <w:style w:type="paragraph" w:customStyle="1" w:styleId="SNLieuDate">
    <w:name w:val="SNLieuDate"/>
    <w:basedOn w:val="Normal"/>
    <w:qFormat/>
    <w:rsid w:val="00F55935"/>
    <w:pPr>
      <w:spacing w:before="480" w:after="120"/>
      <w:ind w:firstLine="720"/>
    </w:pPr>
  </w:style>
  <w:style w:type="paragraph" w:customStyle="1" w:styleId="SNSignaturePrincipale">
    <w:name w:val="SNSignaturePrincipale"/>
    <w:basedOn w:val="Normal"/>
    <w:qFormat/>
    <w:rsid w:val="00F55935"/>
    <w:pPr>
      <w:spacing w:before="480" w:after="480"/>
      <w:ind w:firstLine="720"/>
    </w:pPr>
  </w:style>
  <w:style w:type="paragraph" w:customStyle="1" w:styleId="SNSignatureGauche">
    <w:name w:val="SNSignatureGauche"/>
    <w:basedOn w:val="Normal"/>
    <w:qFormat/>
    <w:rsid w:val="00F55935"/>
    <w:pPr>
      <w:tabs>
        <w:tab w:val="left" w:pos="5220"/>
      </w:tabs>
      <w:ind w:left="540"/>
    </w:pPr>
  </w:style>
  <w:style w:type="paragraph" w:customStyle="1" w:styleId="SNSignatureDroite">
    <w:name w:val="SNSignatureDroite"/>
    <w:basedOn w:val="Normal"/>
    <w:next w:val="SNSignatureGauche"/>
    <w:qFormat/>
    <w:rsid w:val="00F55935"/>
    <w:pPr>
      <w:ind w:firstLine="567"/>
    </w:pPr>
  </w:style>
  <w:style w:type="paragraph" w:customStyle="1" w:styleId="SNActe">
    <w:name w:val="SNActe"/>
    <w:basedOn w:val="Normal"/>
    <w:qFormat/>
    <w:rsid w:val="00F55935"/>
    <w:pPr>
      <w:spacing w:before="480" w:after="120"/>
      <w:jc w:val="center"/>
    </w:pPr>
    <w:rPr>
      <w:b/>
    </w:rPr>
  </w:style>
  <w:style w:type="paragraph" w:customStyle="1" w:styleId="SNArticle">
    <w:name w:val="SNArticle"/>
    <w:basedOn w:val="Normal"/>
    <w:qFormat/>
    <w:rsid w:val="00F55935"/>
    <w:pPr>
      <w:spacing w:before="120" w:after="120"/>
      <w:jc w:val="center"/>
    </w:pPr>
    <w:rPr>
      <w:b/>
    </w:rPr>
  </w:style>
  <w:style w:type="paragraph" w:customStyle="1" w:styleId="SNConsidrant">
    <w:name w:val="SNConsidérant"/>
    <w:basedOn w:val="Normal"/>
    <w:qFormat/>
    <w:rsid w:val="00F55935"/>
    <w:pPr>
      <w:ind w:firstLine="720"/>
    </w:pPr>
  </w:style>
  <w:style w:type="paragraph" w:customStyle="1" w:styleId="SNConsultationCE">
    <w:name w:val="SNConsultationCE"/>
    <w:basedOn w:val="SNConsultation"/>
    <w:qFormat/>
    <w:rsid w:val="00F55935"/>
  </w:style>
  <w:style w:type="paragraph" w:customStyle="1" w:styleId="SNConsultationCM">
    <w:name w:val="SNConsultationCM"/>
    <w:basedOn w:val="SNConsultation"/>
    <w:qFormat/>
    <w:rsid w:val="00F55935"/>
  </w:style>
  <w:style w:type="paragraph" w:customStyle="1" w:styleId="SNDirection">
    <w:name w:val="SNDirection"/>
    <w:basedOn w:val="Normal"/>
    <w:qFormat/>
    <w:rsid w:val="00F55935"/>
    <w:pPr>
      <w:spacing w:before="720"/>
      <w:jc w:val="center"/>
    </w:pPr>
    <w:rPr>
      <w:b/>
    </w:rPr>
  </w:style>
  <w:style w:type="paragraph" w:customStyle="1" w:styleId="SNListePrincipale">
    <w:name w:val="SNListePrincipale"/>
    <w:basedOn w:val="Normal"/>
    <w:qFormat/>
    <w:rsid w:val="00F55935"/>
  </w:style>
  <w:style w:type="paragraph" w:customStyle="1" w:styleId="SNIntitul">
    <w:name w:val="SNIntitulé"/>
    <w:basedOn w:val="Normal"/>
    <w:qFormat/>
    <w:rsid w:val="00F55935"/>
    <w:pPr>
      <w:jc w:val="center"/>
    </w:pPr>
  </w:style>
  <w:style w:type="paragraph" w:customStyle="1" w:styleId="SNTitreRapport">
    <w:name w:val="SNTitreRapport"/>
    <w:basedOn w:val="SNActe"/>
    <w:qFormat/>
    <w:rsid w:val="00F55935"/>
  </w:style>
  <w:style w:type="paragraph" w:customStyle="1" w:styleId="SNExcution">
    <w:name w:val="SNExécution"/>
    <w:basedOn w:val="Normal"/>
    <w:qFormat/>
    <w:rsid w:val="00F55935"/>
  </w:style>
  <w:style w:type="paragraph" w:customStyle="1" w:styleId="SNPromulgation">
    <w:name w:val="SNPromulgation"/>
    <w:basedOn w:val="Normal"/>
    <w:qFormat/>
    <w:rsid w:val="00F55935"/>
  </w:style>
  <w:style w:type="paragraph" w:customStyle="1" w:styleId="SNAdoption">
    <w:name w:val="SNAdoption"/>
    <w:basedOn w:val="Normal"/>
    <w:qFormat/>
    <w:rsid w:val="00F55935"/>
  </w:style>
  <w:style w:type="paragraph" w:customStyle="1" w:styleId="SNLibell">
    <w:name w:val="SNLibellé"/>
    <w:basedOn w:val="Normal"/>
    <w:qFormat/>
    <w:rsid w:val="00F55935"/>
  </w:style>
  <w:style w:type="paragraph" w:customStyle="1" w:styleId="SNRfrence">
    <w:name w:val="SNRéférence"/>
    <w:basedOn w:val="Normal"/>
    <w:qFormat/>
    <w:rsid w:val="00F55935"/>
  </w:style>
  <w:style w:type="paragraph" w:customStyle="1" w:styleId="SNTravauxPrparatoires">
    <w:name w:val="SNTravauxPréparatoires"/>
    <w:basedOn w:val="SNNature"/>
    <w:qFormat/>
    <w:rsid w:val="00F55935"/>
    <w:pPr>
      <w:spacing w:before="0" w:after="0"/>
      <w:jc w:val="left"/>
    </w:pPr>
    <w:rPr>
      <w:b w:val="0"/>
    </w:rPr>
  </w:style>
  <w:style w:type="paragraph" w:styleId="BalloonText">
    <w:name w:val="Balloon Text"/>
    <w:basedOn w:val="Normal"/>
    <w:qFormat/>
    <w:rsid w:val="00F55935"/>
    <w:rPr>
      <w:rFonts w:ascii="Tahoma" w:hAnsi="Tahoma" w:cs="Lucida Sans Unicode"/>
      <w:sz w:val="16"/>
      <w:szCs w:val="16"/>
    </w:rPr>
  </w:style>
  <w:style w:type="paragraph" w:customStyle="1" w:styleId="Contenudetableau">
    <w:name w:val="Contenu de tableau"/>
    <w:basedOn w:val="Normal"/>
    <w:qFormat/>
    <w:rsid w:val="00F55935"/>
    <w:pPr>
      <w:suppressLineNumbers/>
    </w:pPr>
  </w:style>
  <w:style w:type="paragraph" w:customStyle="1" w:styleId="Titredetableau">
    <w:name w:val="Titre de tableau"/>
    <w:basedOn w:val="Contenudetableau"/>
    <w:qFormat/>
    <w:rsid w:val="00F55935"/>
    <w:pPr>
      <w:jc w:val="center"/>
    </w:pPr>
    <w:rPr>
      <w:b/>
      <w:bCs/>
    </w:rPr>
  </w:style>
  <w:style w:type="paragraph" w:styleId="Header">
    <w:name w:val="header"/>
    <w:basedOn w:val="Normal"/>
    <w:rsid w:val="00F55935"/>
  </w:style>
  <w:style w:type="paragraph" w:styleId="CommentText">
    <w:name w:val="annotation text"/>
    <w:basedOn w:val="Normal"/>
    <w:link w:val="CommentTextChar"/>
    <w:uiPriority w:val="99"/>
    <w:unhideWhenUsed/>
    <w:qFormat/>
    <w:rsid w:val="00F55935"/>
    <w:rPr>
      <w:sz w:val="20"/>
      <w:szCs w:val="20"/>
    </w:rPr>
  </w:style>
  <w:style w:type="paragraph" w:styleId="CommentSubject">
    <w:name w:val="annotation subject"/>
    <w:basedOn w:val="CommentText"/>
    <w:link w:val="CommentSubjectChar"/>
    <w:uiPriority w:val="99"/>
    <w:semiHidden/>
    <w:unhideWhenUsed/>
    <w:qFormat/>
    <w:rsid w:val="002C77DF"/>
    <w:rPr>
      <w:b/>
      <w:bCs/>
    </w:rPr>
  </w:style>
  <w:style w:type="numbering" w:customStyle="1" w:styleId="WW8Num1">
    <w:name w:val="WW8Num1"/>
    <w:qFormat/>
    <w:rsid w:val="00F55935"/>
  </w:style>
  <w:style w:type="paragraph" w:customStyle="1" w:styleId="SNREPUBLIQUE">
    <w:name w:val="SNREPUBLIQUE"/>
    <w:basedOn w:val="Normal"/>
    <w:uiPriority w:val="99"/>
    <w:qFormat/>
    <w:rsid w:val="00A857F7"/>
    <w:pPr>
      <w:suppressAutoHyphens w:val="0"/>
      <w:jc w:val="center"/>
    </w:pPr>
    <w:rPr>
      <w:b/>
      <w:bCs/>
      <w:color w:val="auto"/>
      <w:szCs w:val="20"/>
      <w:lang w:eastAsia="fr-FR"/>
    </w:rPr>
  </w:style>
  <w:style w:type="character" w:customStyle="1" w:styleId="SNTimbreCar">
    <w:name w:val="SNTimbre Car"/>
    <w:link w:val="SNTimbre"/>
    <w:uiPriority w:val="99"/>
    <w:locked/>
    <w:rsid w:val="00A857F7"/>
    <w:rPr>
      <w:rFonts w:ascii="Times New Roman" w:eastAsia="Lucida Sans Unicode" w:hAnsi="Times New Roman" w:cs="Times New Roman"/>
      <w:b/>
      <w:color w:val="00000A"/>
      <w:sz w:val="24"/>
      <w:lang w:bidi="ar-SA"/>
    </w:rPr>
  </w:style>
  <w:style w:type="paragraph" w:customStyle="1" w:styleId="m-InterTitre1">
    <w:name w:val="m-InterTitre1"/>
    <w:basedOn w:val="Normal"/>
    <w:next w:val="Normal"/>
    <w:qFormat/>
    <w:rsid w:val="00844E8D"/>
    <w:pPr>
      <w:spacing w:after="260"/>
    </w:pPr>
    <w:rPr>
      <w:rFonts w:ascii="Arial" w:hAnsi="Arial"/>
      <w:b/>
      <w:color w:val="auto"/>
      <w:u w:val="single"/>
      <w:lang w:eastAsia="fr-FR"/>
    </w:rPr>
  </w:style>
  <w:style w:type="paragraph" w:customStyle="1" w:styleId="Standard">
    <w:name w:val="Standard"/>
    <w:rsid w:val="00844E8D"/>
    <w:pPr>
      <w:autoSpaceDN w:val="0"/>
    </w:pPr>
    <w:rPr>
      <w:rFonts w:ascii="Times New Roman" w:eastAsia="Times New Roman" w:hAnsi="Times New Roman" w:cs="Times New Roman"/>
      <w:szCs w:val="20"/>
      <w:lang w:eastAsia="fr-FR" w:bidi="ar-SA"/>
    </w:rPr>
  </w:style>
  <w:style w:type="paragraph" w:styleId="ListParagraph">
    <w:name w:val="List Paragraph"/>
    <w:basedOn w:val="Normal"/>
    <w:uiPriority w:val="34"/>
    <w:qFormat/>
    <w:rsid w:val="00B533B8"/>
    <w:pPr>
      <w:ind w:left="720"/>
      <w:contextualSpacing/>
    </w:pPr>
  </w:style>
  <w:style w:type="table" w:styleId="TableGrid">
    <w:name w:val="Table Grid"/>
    <w:basedOn w:val="TableNormal"/>
    <w:uiPriority w:val="39"/>
    <w:rsid w:val="0091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rsid w:val="00C40AB0"/>
    <w:rPr>
      <w:vertAlign w:val="superscript"/>
    </w:rPr>
  </w:style>
  <w:style w:type="paragraph" w:styleId="FootnoteText">
    <w:name w:val="footnote text"/>
    <w:basedOn w:val="Normal"/>
    <w:link w:val="FootnoteTextChar"/>
    <w:rsid w:val="00C40AB0"/>
    <w:rPr>
      <w:color w:val="auto"/>
      <w:sz w:val="20"/>
      <w:szCs w:val="20"/>
    </w:rPr>
  </w:style>
  <w:style w:type="character" w:customStyle="1" w:styleId="FootnoteTextChar">
    <w:name w:val="Footnote Text Char"/>
    <w:basedOn w:val="DefaultParagraphFont"/>
    <w:link w:val="FootnoteText"/>
    <w:rsid w:val="00C40AB0"/>
    <w:rPr>
      <w:rFonts w:ascii="Times New Roman" w:eastAsia="Times New Roman" w:hAnsi="Times New Roman" w:cs="Times New Roman"/>
      <w:szCs w:val="20"/>
      <w:lang w:bidi="ar-SA"/>
    </w:rPr>
  </w:style>
  <w:style w:type="paragraph" w:styleId="Footer">
    <w:name w:val="footer"/>
    <w:basedOn w:val="Normal"/>
    <w:link w:val="FooterChar"/>
    <w:uiPriority w:val="99"/>
    <w:unhideWhenUsed/>
    <w:rsid w:val="006D6666"/>
    <w:pPr>
      <w:tabs>
        <w:tab w:val="center" w:pos="4536"/>
        <w:tab w:val="right" w:pos="9072"/>
      </w:tabs>
    </w:pPr>
  </w:style>
  <w:style w:type="character" w:customStyle="1" w:styleId="FooterChar">
    <w:name w:val="Footer Char"/>
    <w:basedOn w:val="DefaultParagraphFont"/>
    <w:link w:val="Footer"/>
    <w:uiPriority w:val="99"/>
    <w:rsid w:val="006D6666"/>
    <w:rPr>
      <w:rFonts w:ascii="Times New Roman" w:eastAsia="Times New Roman" w:hAnsi="Times New Roman" w:cs="Times New Roman"/>
      <w:color w:val="00000A"/>
      <w:sz w:val="24"/>
      <w:lang w:bidi="ar-SA"/>
    </w:rPr>
  </w:style>
  <w:style w:type="paragraph" w:customStyle="1" w:styleId="Default">
    <w:name w:val="Default"/>
    <w:rsid w:val="00D56A8E"/>
    <w:pPr>
      <w:autoSpaceDE w:val="0"/>
      <w:autoSpaceDN w:val="0"/>
      <w:adjustRightInd w:val="0"/>
    </w:pPr>
    <w:rPr>
      <w:rFonts w:ascii="Calibri" w:hAnsi="Calibri" w:cs="Calibri"/>
      <w:color w:val="000000"/>
      <w:sz w:val="24"/>
      <w:lang w:bidi="ar-SA"/>
    </w:rPr>
  </w:style>
  <w:style w:type="character" w:styleId="Hyperlink">
    <w:name w:val="Hyperlink"/>
    <w:basedOn w:val="DefaultParagraphFont"/>
    <w:uiPriority w:val="99"/>
    <w:semiHidden/>
    <w:unhideWhenUsed/>
    <w:rsid w:val="003B3D4C"/>
    <w:rPr>
      <w:color w:val="0000FF"/>
      <w:u w:val="single"/>
    </w:rPr>
  </w:style>
  <w:style w:type="character" w:styleId="FootnoteReference">
    <w:name w:val="footnote reference"/>
    <w:basedOn w:val="DefaultParagraphFont"/>
    <w:uiPriority w:val="99"/>
    <w:semiHidden/>
    <w:unhideWhenUsed/>
    <w:rsid w:val="00DB144D"/>
    <w:rPr>
      <w:vertAlign w:val="superscript"/>
    </w:rPr>
  </w:style>
  <w:style w:type="character" w:customStyle="1" w:styleId="markedcontent">
    <w:name w:val="markedcontent"/>
    <w:basedOn w:val="DefaultParagraphFont"/>
    <w:rsid w:val="00F131BD"/>
  </w:style>
  <w:style w:type="character" w:customStyle="1" w:styleId="hgkelc">
    <w:name w:val="hgkelc"/>
    <w:basedOn w:val="DefaultParagraphFont"/>
    <w:rsid w:val="00366D21"/>
  </w:style>
  <w:style w:type="paragraph" w:customStyle="1" w:styleId="SNNORCentr">
    <w:name w:val="SNNOR+Centré"/>
    <w:qFormat/>
    <w:rsid w:val="0099090A"/>
    <w:pPr>
      <w:jc w:val="center"/>
    </w:pPr>
    <w:rPr>
      <w:rFonts w:ascii="Times New Roman" w:eastAsia="Times New Roman" w:hAnsi="Times New Roman" w:cs="Times New Roman"/>
      <w:bCs/>
      <w:sz w:val="24"/>
      <w:szCs w:val="2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43141">
      <w:bodyDiv w:val="1"/>
      <w:marLeft w:val="0"/>
      <w:marRight w:val="0"/>
      <w:marTop w:val="0"/>
      <w:marBottom w:val="0"/>
      <w:divBdr>
        <w:top w:val="none" w:sz="0" w:space="0" w:color="auto"/>
        <w:left w:val="none" w:sz="0" w:space="0" w:color="auto"/>
        <w:bottom w:val="none" w:sz="0" w:space="0" w:color="auto"/>
        <w:right w:val="none" w:sz="0" w:space="0" w:color="auto"/>
      </w:divBdr>
    </w:div>
    <w:div w:id="921261865">
      <w:bodyDiv w:val="1"/>
      <w:marLeft w:val="0"/>
      <w:marRight w:val="0"/>
      <w:marTop w:val="0"/>
      <w:marBottom w:val="0"/>
      <w:divBdr>
        <w:top w:val="none" w:sz="0" w:space="0" w:color="auto"/>
        <w:left w:val="none" w:sz="0" w:space="0" w:color="auto"/>
        <w:bottom w:val="none" w:sz="0" w:space="0" w:color="auto"/>
        <w:right w:val="none" w:sz="0" w:space="0" w:color="auto"/>
      </w:divBdr>
    </w:div>
    <w:div w:id="1102606386">
      <w:bodyDiv w:val="1"/>
      <w:marLeft w:val="0"/>
      <w:marRight w:val="0"/>
      <w:marTop w:val="0"/>
      <w:marBottom w:val="0"/>
      <w:divBdr>
        <w:top w:val="none" w:sz="0" w:space="0" w:color="auto"/>
        <w:left w:val="none" w:sz="0" w:space="0" w:color="auto"/>
        <w:bottom w:val="none" w:sz="0" w:space="0" w:color="auto"/>
        <w:right w:val="none" w:sz="0" w:space="0" w:color="auto"/>
      </w:divBdr>
    </w:div>
    <w:div w:id="1348482699">
      <w:bodyDiv w:val="1"/>
      <w:marLeft w:val="0"/>
      <w:marRight w:val="0"/>
      <w:marTop w:val="0"/>
      <w:marBottom w:val="0"/>
      <w:divBdr>
        <w:top w:val="none" w:sz="0" w:space="0" w:color="auto"/>
        <w:left w:val="none" w:sz="0" w:space="0" w:color="auto"/>
        <w:bottom w:val="none" w:sz="0" w:space="0" w:color="auto"/>
        <w:right w:val="none" w:sz="0" w:space="0" w:color="auto"/>
      </w:divBdr>
    </w:div>
    <w:div w:id="1361976085">
      <w:bodyDiv w:val="1"/>
      <w:marLeft w:val="0"/>
      <w:marRight w:val="0"/>
      <w:marTop w:val="0"/>
      <w:marBottom w:val="0"/>
      <w:divBdr>
        <w:top w:val="none" w:sz="0" w:space="0" w:color="auto"/>
        <w:left w:val="none" w:sz="0" w:space="0" w:color="auto"/>
        <w:bottom w:val="none" w:sz="0" w:space="0" w:color="auto"/>
        <w:right w:val="none" w:sz="0" w:space="0" w:color="auto"/>
      </w:divBdr>
    </w:div>
    <w:div w:id="1453132289">
      <w:bodyDiv w:val="1"/>
      <w:marLeft w:val="0"/>
      <w:marRight w:val="0"/>
      <w:marTop w:val="0"/>
      <w:marBottom w:val="0"/>
      <w:divBdr>
        <w:top w:val="none" w:sz="0" w:space="0" w:color="auto"/>
        <w:left w:val="none" w:sz="0" w:space="0" w:color="auto"/>
        <w:bottom w:val="none" w:sz="0" w:space="0" w:color="auto"/>
        <w:right w:val="none" w:sz="0" w:space="0" w:color="auto"/>
      </w:divBdr>
    </w:div>
    <w:div w:id="1498109247">
      <w:bodyDiv w:val="1"/>
      <w:marLeft w:val="0"/>
      <w:marRight w:val="0"/>
      <w:marTop w:val="0"/>
      <w:marBottom w:val="0"/>
      <w:divBdr>
        <w:top w:val="none" w:sz="0" w:space="0" w:color="auto"/>
        <w:left w:val="none" w:sz="0" w:space="0" w:color="auto"/>
        <w:bottom w:val="none" w:sz="0" w:space="0" w:color="auto"/>
        <w:right w:val="none" w:sz="0" w:space="0" w:color="auto"/>
      </w:divBdr>
    </w:div>
    <w:div w:id="1703626136">
      <w:bodyDiv w:val="1"/>
      <w:marLeft w:val="0"/>
      <w:marRight w:val="0"/>
      <w:marTop w:val="0"/>
      <w:marBottom w:val="0"/>
      <w:divBdr>
        <w:top w:val="none" w:sz="0" w:space="0" w:color="auto"/>
        <w:left w:val="none" w:sz="0" w:space="0" w:color="auto"/>
        <w:bottom w:val="none" w:sz="0" w:space="0" w:color="auto"/>
        <w:right w:val="none" w:sz="0" w:space="0" w:color="auto"/>
      </w:divBdr>
    </w:div>
    <w:div w:id="1727298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896B-DD54-4685-8D16-CB777488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1842</Words>
  <Characters>10502</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Arrêté du 26 août 2008</vt:lpstr>
    </vt:vector>
  </TitlesOfParts>
  <Company>MTES</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du 26 août 2008</dc:title>
  <dc:subject>fixant la liste des départements où les moustiques constituent une menace pour la santé de la population</dc:subject>
  <dc:creator>BLATON Elisabeth</dc:creator>
  <cp:lastModifiedBy>Liana Brili</cp:lastModifiedBy>
  <cp:revision>4</cp:revision>
  <cp:lastPrinted>2021-09-08T16:41:00Z</cp:lastPrinted>
  <dcterms:created xsi:type="dcterms:W3CDTF">2023-03-17T14:23:00Z</dcterms:created>
  <dcterms:modified xsi:type="dcterms:W3CDTF">2023-03-28T07:33:00Z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