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6043F" w:rsidRPr="002217AD" w14:paraId="4B918421" w14:textId="77777777" w:rsidTr="0066043F">
        <w:tc>
          <w:tcPr>
            <w:tcW w:w="5000" w:type="pct"/>
          </w:tcPr>
          <w:p w14:paraId="35850805" w14:textId="77777777" w:rsidR="0066043F" w:rsidRPr="00DD5BDD" w:rsidRDefault="0066043F" w:rsidP="005B3FB9">
            <w:pPr>
              <w:spacing w:before="24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Belga Királyság</w:t>
            </w:r>
          </w:p>
        </w:tc>
      </w:tr>
      <w:tr w:rsidR="0066043F" w:rsidRPr="002217AD" w14:paraId="5338082C" w14:textId="77777777" w:rsidTr="0066043F">
        <w:tc>
          <w:tcPr>
            <w:tcW w:w="5000" w:type="pct"/>
          </w:tcPr>
          <w:p w14:paraId="2886B770" w14:textId="77777777" w:rsidR="0066043F" w:rsidRPr="002217AD" w:rsidRDefault="0066043F" w:rsidP="005B3FB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</w:rPr>
              <w:t>_________</w:t>
            </w:r>
          </w:p>
        </w:tc>
      </w:tr>
      <w:tr w:rsidR="0066043F" w:rsidRPr="002217AD" w14:paraId="01058409" w14:textId="77777777" w:rsidTr="0066043F">
        <w:tc>
          <w:tcPr>
            <w:tcW w:w="5000" w:type="pct"/>
          </w:tcPr>
          <w:p w14:paraId="279E5A93" w14:textId="77777777" w:rsidR="0066043F" w:rsidRPr="002217AD" w:rsidRDefault="0066043F" w:rsidP="005B3FB9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66043F" w:rsidRPr="002217AD" w14:paraId="6055F6C0" w14:textId="77777777" w:rsidTr="0066043F">
        <w:tc>
          <w:tcPr>
            <w:tcW w:w="5000" w:type="pct"/>
          </w:tcPr>
          <w:p w14:paraId="4BA6FD73" w14:textId="77777777" w:rsidR="0066043F" w:rsidRPr="00DD5BDD" w:rsidRDefault="0066043F" w:rsidP="005B3FB9">
            <w:pPr>
              <w:spacing w:before="24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Szövetségi Igazságügyi Közszolgálat</w:t>
            </w:r>
          </w:p>
        </w:tc>
      </w:tr>
      <w:tr w:rsidR="0066043F" w:rsidRPr="002217AD" w14:paraId="4B0C7A9F" w14:textId="77777777" w:rsidTr="0066043F">
        <w:tc>
          <w:tcPr>
            <w:tcW w:w="5000" w:type="pct"/>
          </w:tcPr>
          <w:p w14:paraId="5CE7FE1D" w14:textId="77777777" w:rsidR="0066043F" w:rsidRPr="002217AD" w:rsidRDefault="0066043F" w:rsidP="005B3FB9">
            <w:pPr>
              <w:spacing w:before="240"/>
              <w:jc w:val="both"/>
              <w:rPr>
                <w:b/>
                <w:bCs/>
              </w:rPr>
            </w:pPr>
          </w:p>
        </w:tc>
      </w:tr>
      <w:tr w:rsidR="0066043F" w:rsidRPr="001262B1" w14:paraId="135E58F9" w14:textId="77777777" w:rsidTr="0066043F">
        <w:tc>
          <w:tcPr>
            <w:tcW w:w="5000" w:type="pct"/>
          </w:tcPr>
          <w:p w14:paraId="38C908AB" w14:textId="514268E2" w:rsidR="0066043F" w:rsidRPr="001262B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2024. MÁJUS 7. – Törvény a szerencsejátékokról, fogadásokról, szerencsejáték-létesítményekről és a játékosok védelméről szóló, 1999. május 7-i törvény módosításáról és a szerencsejátékokkal kapcsolatban számos rendelkezés megállapításáról (1)</w:t>
            </w:r>
          </w:p>
        </w:tc>
      </w:tr>
      <w:tr w:rsidR="0066043F" w:rsidRPr="002217AD" w14:paraId="6CCA7224" w14:textId="77777777" w:rsidTr="0066043F">
        <w:tc>
          <w:tcPr>
            <w:tcW w:w="5000" w:type="pct"/>
          </w:tcPr>
          <w:p w14:paraId="2587FB8F" w14:textId="77777777" w:rsidR="0066043F" w:rsidRPr="00874DBB" w:rsidRDefault="0066043F" w:rsidP="005B3FB9">
            <w:pPr>
              <w:spacing w:before="240"/>
              <w:jc w:val="both"/>
            </w:pPr>
          </w:p>
        </w:tc>
      </w:tr>
      <w:tr w:rsidR="0066043F" w14:paraId="18274E42" w14:textId="77777777" w:rsidTr="0066043F">
        <w:tc>
          <w:tcPr>
            <w:tcW w:w="5000" w:type="pct"/>
          </w:tcPr>
          <w:p w14:paraId="2D89BD13" w14:textId="77777777" w:rsidR="0066043F" w:rsidRDefault="0066043F" w:rsidP="005B3FB9">
            <w:pPr>
              <w:spacing w:before="240"/>
              <w:jc w:val="both"/>
            </w:pPr>
            <w:r>
              <w:t>FÜLÖP, belga király,</w:t>
            </w:r>
          </w:p>
        </w:tc>
      </w:tr>
      <w:tr w:rsidR="0066043F" w:rsidRPr="002217AD" w14:paraId="7AB666BB" w14:textId="77777777" w:rsidTr="0066043F">
        <w:tc>
          <w:tcPr>
            <w:tcW w:w="5000" w:type="pct"/>
          </w:tcPr>
          <w:p w14:paraId="36F1F0FA" w14:textId="77777777" w:rsidR="0066043F" w:rsidRPr="002217AD" w:rsidRDefault="0066043F" w:rsidP="005B3FB9">
            <w:pPr>
              <w:spacing w:before="240"/>
              <w:jc w:val="both"/>
            </w:pPr>
            <w:r>
              <w:t>Az érintettek figyelmébe.</w:t>
            </w:r>
          </w:p>
        </w:tc>
      </w:tr>
      <w:tr w:rsidR="0066043F" w:rsidRPr="002217AD" w14:paraId="2C083866" w14:textId="77777777" w:rsidTr="0066043F">
        <w:tc>
          <w:tcPr>
            <w:tcW w:w="5000" w:type="pct"/>
          </w:tcPr>
          <w:p w14:paraId="429011D0" w14:textId="77777777" w:rsidR="0066043F" w:rsidRPr="002217AD" w:rsidRDefault="0066043F" w:rsidP="005B3FB9">
            <w:pPr>
              <w:spacing w:before="240"/>
              <w:jc w:val="both"/>
            </w:pPr>
            <w:r>
              <w:t>A Képviselőház az alábbiakat fogadta el, és a következők kerülnek szankcionálásra:</w:t>
            </w:r>
          </w:p>
        </w:tc>
      </w:tr>
      <w:tr w:rsidR="0066043F" w:rsidRPr="0082140B" w14:paraId="09544200" w14:textId="77777777" w:rsidTr="0066043F">
        <w:tc>
          <w:tcPr>
            <w:tcW w:w="5000" w:type="pct"/>
          </w:tcPr>
          <w:p w14:paraId="526860BE" w14:textId="77777777" w:rsidR="0066043F" w:rsidRPr="0082140B" w:rsidRDefault="0066043F" w:rsidP="005B3FB9">
            <w:pPr>
              <w:spacing w:before="240"/>
              <w:jc w:val="center"/>
            </w:pPr>
            <w:r>
              <w:t xml:space="preserve">1. FEJEZET – </w:t>
            </w:r>
            <w:r>
              <w:rPr>
                <w:i/>
              </w:rPr>
              <w:t>Általános rendelkezések</w:t>
            </w:r>
          </w:p>
        </w:tc>
      </w:tr>
      <w:tr w:rsidR="0066043F" w:rsidRPr="002217AD" w14:paraId="19F0334F" w14:textId="77777777" w:rsidTr="0066043F">
        <w:tc>
          <w:tcPr>
            <w:tcW w:w="5000" w:type="pct"/>
          </w:tcPr>
          <w:p w14:paraId="0074BFD6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1. cikk </w:t>
            </w:r>
            <w:r>
              <w:t>E törvény az Alkotmány 74. cikkében említett tárgykört szabályozza.</w:t>
            </w:r>
          </w:p>
        </w:tc>
      </w:tr>
      <w:tr w:rsidR="0066043F" w:rsidRPr="0082140B" w14:paraId="5B92BC29" w14:textId="77777777" w:rsidTr="0066043F">
        <w:tc>
          <w:tcPr>
            <w:tcW w:w="5000" w:type="pct"/>
          </w:tcPr>
          <w:p w14:paraId="2EED2AE1" w14:textId="77777777" w:rsidR="0066043F" w:rsidRPr="0082140B" w:rsidRDefault="0066043F" w:rsidP="005B3FB9">
            <w:pPr>
              <w:spacing w:before="240"/>
              <w:jc w:val="center"/>
            </w:pPr>
            <w:r>
              <w:t xml:space="preserve">2. FEJEZET – </w:t>
            </w:r>
            <w:r>
              <w:rPr>
                <w:i/>
              </w:rPr>
              <w:t>A szerencsejátékokról, fogadásokról, szerencsejáték-létesítményekről és a játékosok védelméről szóló, 1999. május 7-i törvény módosításai</w:t>
            </w:r>
          </w:p>
        </w:tc>
      </w:tr>
      <w:tr w:rsidR="0066043F" w:rsidRPr="002217AD" w14:paraId="44C8AD35" w14:textId="77777777" w:rsidTr="0066043F">
        <w:tc>
          <w:tcPr>
            <w:tcW w:w="5000" w:type="pct"/>
          </w:tcPr>
          <w:p w14:paraId="27495EDB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2. cikk</w:t>
            </w:r>
            <w:r>
              <w:t xml:space="preserve"> A szerencsejátékokról, fogadásokról, szerencsejáték-létesítményekről és a játékosok védelméről szóló, 1999. május 7-i törvény 4. cikke, amelyet a 2010. január 10-i törvény váltott fel, az alábbi 4. és 5. §-sal egészül ki:</w:t>
            </w:r>
          </w:p>
        </w:tc>
      </w:tr>
      <w:tr w:rsidR="0066043F" w:rsidRPr="002217AD" w14:paraId="44597AC5" w14:textId="77777777" w:rsidTr="0066043F">
        <w:tc>
          <w:tcPr>
            <w:tcW w:w="5000" w:type="pct"/>
          </w:tcPr>
          <w:p w14:paraId="61A9A630" w14:textId="77777777" w:rsidR="0066043F" w:rsidRPr="002217AD" w:rsidRDefault="0066043F" w:rsidP="005B3FB9">
            <w:pPr>
              <w:spacing w:before="240"/>
              <w:jc w:val="both"/>
            </w:pPr>
            <w:r>
              <w:t>„4. § Tilos más személy személyes adatait a szerencsejáték-létesítményekhez való hozzáférés vagy szerencsejátékban való részvétel céljából bármilyen formában felhasználni.</w:t>
            </w:r>
          </w:p>
        </w:tc>
      </w:tr>
      <w:tr w:rsidR="0066043F" w:rsidRPr="002217AD" w14:paraId="02D0F5C0" w14:textId="77777777" w:rsidTr="0066043F">
        <w:tc>
          <w:tcPr>
            <w:tcW w:w="5000" w:type="pct"/>
          </w:tcPr>
          <w:p w14:paraId="37C7B0A8" w14:textId="77777777" w:rsidR="0066043F" w:rsidRPr="002217AD" w:rsidRDefault="0066043F" w:rsidP="005B3FB9">
            <w:pPr>
              <w:spacing w:before="240"/>
              <w:jc w:val="both"/>
            </w:pPr>
            <w:r>
              <w:t>Tilos személyes adatokat bármilyen formában más személy részére annak az ismeretében hozzáférhetővé tenni, hogy ezeket az adatokat szerencsejáték-létesítményekhez való hozzáférés vagy szerencsejátékban való részvétel céljából fogják felhasználni.</w:t>
            </w:r>
          </w:p>
        </w:tc>
      </w:tr>
      <w:tr w:rsidR="0066043F" w:rsidRPr="002217AD" w14:paraId="6769D09B" w14:textId="77777777" w:rsidTr="0066043F">
        <w:tc>
          <w:tcPr>
            <w:tcW w:w="5000" w:type="pct"/>
          </w:tcPr>
          <w:p w14:paraId="25707CA0" w14:textId="77777777" w:rsidR="0066043F" w:rsidRPr="002217AD" w:rsidRDefault="0066043F" w:rsidP="005B3FB9">
            <w:pPr>
              <w:spacing w:before="240"/>
              <w:jc w:val="both"/>
            </w:pPr>
            <w:r>
              <w:t>E bekezdés alkalmazásában a „személyes adat” a természetes személyeknek a személyes adatok kezelése tekintetében történő védelméről és az ilyen adatok szabad áramlásáról, valamint a 95/46/EK rendelet hatályon kívül helyezéséről szóló, 2016. április 27-i (EU) 2016/679 európai parlamenti és tanácsi rendelet (általános adatvédelmi rendelet) 4. cikkének (1) bekezdésében meghatározott személyes adat.</w:t>
            </w:r>
          </w:p>
        </w:tc>
      </w:tr>
      <w:tr w:rsidR="0066043F" w:rsidRPr="002217AD" w14:paraId="53A76D84" w14:textId="77777777" w:rsidTr="0066043F">
        <w:tc>
          <w:tcPr>
            <w:tcW w:w="5000" w:type="pct"/>
          </w:tcPr>
          <w:p w14:paraId="6174A9EA" w14:textId="77777777" w:rsidR="0066043F" w:rsidRPr="002217AD" w:rsidRDefault="0066043F" w:rsidP="005B3FB9">
            <w:pPr>
              <w:spacing w:before="240"/>
              <w:jc w:val="both"/>
            </w:pPr>
            <w:r>
              <w:t>5. § Tilos olyan személy számára a szerencsejáték-létesítményekhez való hozzáférést vagy szerencsejátékban való részvételt lehetővé tenni, aki számára az ilyen hozzáférés vagy részvétel az 54. cikk alapján tiltva van.”.</w:t>
            </w:r>
          </w:p>
        </w:tc>
      </w:tr>
      <w:tr w:rsidR="0066043F" w:rsidRPr="002217AD" w14:paraId="6EF83FF4" w14:textId="77777777" w:rsidTr="0066043F">
        <w:tc>
          <w:tcPr>
            <w:tcW w:w="5000" w:type="pct"/>
          </w:tcPr>
          <w:p w14:paraId="5921564A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3. cikk</w:t>
            </w:r>
            <w:r>
              <w:t xml:space="preserve"> Ugyanezen törvény az alábbi 8/1. cikkel egészül ki:</w:t>
            </w:r>
          </w:p>
        </w:tc>
      </w:tr>
      <w:tr w:rsidR="0066043F" w:rsidRPr="002217AD" w14:paraId="3D79F3FB" w14:textId="77777777" w:rsidTr="0066043F">
        <w:tc>
          <w:tcPr>
            <w:tcW w:w="5000" w:type="pct"/>
          </w:tcPr>
          <w:p w14:paraId="44BA6322" w14:textId="77777777" w:rsidR="0066043F" w:rsidRPr="002217AD" w:rsidRDefault="0066043F" w:rsidP="005B3FB9">
            <w:pPr>
              <w:spacing w:before="240"/>
              <w:jc w:val="both"/>
            </w:pPr>
            <w:r>
              <w:lastRenderedPageBreak/>
              <w:t>„8/1. cikk A gazdasági törvénykönyv XVI.5. cikkében említett Fogyasztói Közvetítői Szolgálat a szerencsejátékokkal kapcsolatos fogyasztói jogviták peren kívüli rendezésére irányuló kérelmeket e törvénykönyv XVI. könyve 3. címe 3. fejezetének 2. szakaszában foglalt rendelkezéseknek megfelelően fogadja be és kezeli.</w:t>
            </w:r>
          </w:p>
        </w:tc>
      </w:tr>
      <w:tr w:rsidR="0066043F" w:rsidRPr="002217AD" w14:paraId="13E0619B" w14:textId="77777777" w:rsidTr="0066043F">
        <w:tc>
          <w:tcPr>
            <w:tcW w:w="5000" w:type="pct"/>
          </w:tcPr>
          <w:p w14:paraId="0A91BBDA" w14:textId="77777777" w:rsidR="0066043F" w:rsidRPr="002217AD" w:rsidRDefault="0066043F" w:rsidP="005B3FB9">
            <w:pPr>
              <w:spacing w:before="240"/>
              <w:jc w:val="both"/>
            </w:pPr>
            <w:r>
              <w:t>Amennyiben a kérelem e törvény vagy annak végrehajtási rendeletei megsértésére vonatkozik, a fogyasztói közvetítő szolgálat azt a bizottságnak továbbítja.”</w:t>
            </w:r>
          </w:p>
        </w:tc>
      </w:tr>
      <w:tr w:rsidR="0066043F" w:rsidRPr="002217AD" w14:paraId="6EC78BD6" w14:textId="77777777" w:rsidTr="0066043F">
        <w:tc>
          <w:tcPr>
            <w:tcW w:w="5000" w:type="pct"/>
          </w:tcPr>
          <w:p w14:paraId="220D2EC2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4. cikk</w:t>
            </w:r>
            <w:r>
              <w:t xml:space="preserve"> A törvény 15. cikke 1. §-a (4) bekezdésének 2. pontja az „előírják valamennyi dokumentum átadását” és az „amely a vizsgálatuk szempontjából hasznos lehet” szövegrész között az „és különösen az 55/4. cikkben említett szakember-nyilvántartás, valamint az üzemeltetők által a megfigyelőkamerák telepítésének és használatának szabályozásáról szóló, 2007. március 21-i törvény szerint elhelyezett megfigyelőkamerák felvételei” szövegrésszel egészül ki.</w:t>
            </w:r>
          </w:p>
        </w:tc>
      </w:tr>
      <w:tr w:rsidR="0066043F" w:rsidRPr="002217AD" w14:paraId="2853B46D" w14:textId="77777777" w:rsidTr="0066043F">
        <w:tc>
          <w:tcPr>
            <w:tcW w:w="5000" w:type="pct"/>
          </w:tcPr>
          <w:p w14:paraId="784C75E4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5. cikk</w:t>
            </w:r>
            <w:r>
              <w:t xml:space="preserve"> Ugyanezen törvény 15/2. cikke, melyet a 2010. január 10-i törvény illesztett be és a 2019. május 7-i törvény váltott fel, az alábbiak szerint módosul:</w:t>
            </w:r>
          </w:p>
        </w:tc>
      </w:tr>
      <w:tr w:rsidR="0066043F" w:rsidRPr="002217AD" w14:paraId="0651BAC9" w14:textId="77777777" w:rsidTr="0066043F">
        <w:tc>
          <w:tcPr>
            <w:tcW w:w="5000" w:type="pct"/>
          </w:tcPr>
          <w:p w14:paraId="2E3D722C" w14:textId="77777777" w:rsidR="0066043F" w:rsidRPr="002217AD" w:rsidRDefault="0066043F" w:rsidP="005B3FB9">
            <w:pPr>
              <w:spacing w:before="240"/>
              <w:jc w:val="both"/>
            </w:pPr>
            <w:r>
              <w:t>1) a 2. § (1) bekezdésének 3. pontjában a „18. életévét be nem töltött személy” szövegrész helyébe a „21. életévét be nem töltött személy” szöveg lép;</w:t>
            </w:r>
          </w:p>
        </w:tc>
      </w:tr>
      <w:tr w:rsidR="0066043F" w:rsidRPr="002217AD" w14:paraId="658582C2" w14:textId="77777777" w:rsidTr="0066043F">
        <w:tc>
          <w:tcPr>
            <w:tcW w:w="5000" w:type="pct"/>
          </w:tcPr>
          <w:p w14:paraId="0877585C" w14:textId="77777777" w:rsidR="0066043F" w:rsidRPr="002217AD" w:rsidRDefault="0066043F" w:rsidP="005B3FB9">
            <w:pPr>
              <w:spacing w:before="240"/>
              <w:jc w:val="both"/>
            </w:pPr>
            <w:r>
              <w:t>2) a 3. § (1) bekezdésének 2. pontjában a „18. életévét be nem töltött személy; ” szövegrész helyébe a „21. életévét be nem töltött személy; ” szövegrész lép.</w:t>
            </w:r>
          </w:p>
        </w:tc>
      </w:tr>
      <w:tr w:rsidR="0066043F" w:rsidRPr="002217AD" w14:paraId="7967A93B" w14:textId="77777777" w:rsidTr="0066043F">
        <w:tc>
          <w:tcPr>
            <w:tcW w:w="5000" w:type="pct"/>
          </w:tcPr>
          <w:p w14:paraId="4DF6354D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6. cikk</w:t>
            </w:r>
            <w:r>
              <w:t xml:space="preserve"> Ugyanezen törvény 15/3. cikkének 1. §-ában, melyet a 2010. január 10-i törvény illesztett be, a 2019. május 7-i törvény váltott fel és legutóbb a 2024. január 18-i törvény módosított, a „46., 54., 58., 60., 62. cikk, valamint az e cikkek és a 61. cikk (2) bekezdése alapján elfogadott rendelkezések” szövegrész helyébe a „46., 58., 60., 61. cikk (2) és (3) bekezdése, valamint az e cikkek alapján elfogadott rendelkezések” szöveg lép.</w:t>
            </w:r>
          </w:p>
        </w:tc>
      </w:tr>
      <w:tr w:rsidR="0066043F" w:rsidRPr="002217AD" w14:paraId="1E4CEBD0" w14:textId="77777777" w:rsidTr="0066043F">
        <w:tc>
          <w:tcPr>
            <w:tcW w:w="5000" w:type="pct"/>
          </w:tcPr>
          <w:p w14:paraId="18D4299B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7. cikk</w:t>
            </w:r>
            <w:r>
              <w:t xml:space="preserve"> Az említett törvény 20. cikkében, melyet a 2010. január 10-i és a 2017. szeptember 18-i törvény módosított, a (3) bekezdés helyébe a következő szöveg lép:</w:t>
            </w:r>
          </w:p>
        </w:tc>
      </w:tr>
      <w:tr w:rsidR="0066043F" w:rsidRPr="002217AD" w14:paraId="6899992B" w14:textId="77777777" w:rsidTr="0066043F">
        <w:tc>
          <w:tcPr>
            <w:tcW w:w="5000" w:type="pct"/>
          </w:tcPr>
          <w:p w14:paraId="07FF4F80" w14:textId="77777777" w:rsidR="0066043F" w:rsidRPr="002217AD" w:rsidRDefault="0066043F" w:rsidP="005B3FB9">
            <w:pPr>
              <w:spacing w:before="240"/>
              <w:jc w:val="both"/>
            </w:pPr>
            <w:r>
              <w:t>„A bizottság az e törvény és végrehajtási rendeletei alkalmazásával és végrehajtásával kapcsolatos panaszokat a bizottság által meghatározott eljárásoknak megfelelően fogadja be.”</w:t>
            </w:r>
          </w:p>
        </w:tc>
      </w:tr>
      <w:tr w:rsidR="0066043F" w:rsidRPr="002217AD" w14:paraId="0154410B" w14:textId="77777777" w:rsidTr="0066043F">
        <w:tc>
          <w:tcPr>
            <w:tcW w:w="5000" w:type="pct"/>
          </w:tcPr>
          <w:p w14:paraId="6796053F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8. cikk </w:t>
            </w:r>
            <w:r>
              <w:t>Ugyanezen törvény 24. cikkének helyébe a következő szöveg lép:</w:t>
            </w:r>
          </w:p>
        </w:tc>
      </w:tr>
      <w:tr w:rsidR="0066043F" w:rsidRPr="0071317A" w14:paraId="5016A177" w14:textId="77777777" w:rsidTr="0066043F">
        <w:tc>
          <w:tcPr>
            <w:tcW w:w="5000" w:type="pct"/>
          </w:tcPr>
          <w:p w14:paraId="184FFFD7" w14:textId="77777777" w:rsidR="0066043F" w:rsidRPr="0071317A" w:rsidRDefault="0066043F" w:rsidP="005B3FB9">
            <w:pPr>
              <w:spacing w:before="240"/>
              <w:jc w:val="both"/>
            </w:pPr>
            <w:r>
              <w:t>„24. cikk 1. § A játékosok védelmének megerősítése érdekében a Bizottság évente legalább egyszer találkozik az engedélyesek képviselőivel annak érdekében, hogy megismerje az üzemeltetőknek a magatartási függőségekkel és az adósságfelhalmozással kapcsolatos nézőpontját és kezdeményezéseit, illetve az erre szánt forrásokat.</w:t>
            </w:r>
          </w:p>
        </w:tc>
      </w:tr>
      <w:tr w:rsidR="0066043F" w:rsidRPr="002217AD" w14:paraId="3802F96C" w14:textId="77777777" w:rsidTr="0066043F">
        <w:tc>
          <w:tcPr>
            <w:tcW w:w="5000" w:type="pct"/>
          </w:tcPr>
          <w:p w14:paraId="0F3D26B7" w14:textId="77777777" w:rsidR="0066043F" w:rsidRPr="002217AD" w:rsidRDefault="0066043F" w:rsidP="005B3FB9">
            <w:pPr>
              <w:spacing w:before="240"/>
              <w:jc w:val="both"/>
            </w:pPr>
            <w:r>
              <w:t>Ezeket az információkat a 16. cikkben említett jelentésben kell közölni.</w:t>
            </w:r>
          </w:p>
        </w:tc>
      </w:tr>
      <w:tr w:rsidR="0066043F" w:rsidRPr="002217AD" w14:paraId="34AF8C82" w14:textId="77777777" w:rsidTr="0066043F">
        <w:tc>
          <w:tcPr>
            <w:tcW w:w="5000" w:type="pct"/>
          </w:tcPr>
          <w:p w14:paraId="65276DE3" w14:textId="77777777" w:rsidR="0066043F" w:rsidRPr="002217AD" w:rsidRDefault="0066043F" w:rsidP="005B3FB9">
            <w:pPr>
              <w:spacing w:before="240"/>
              <w:jc w:val="both"/>
            </w:pPr>
            <w:r>
              <w:t>2. § A hatáskörébe tartozó ügyekben a bizottság – a Szövetségi Közegészségügyi Közszolgálattal folytatott konzultációt követően – a jogi és szabályozási rendelkezések technikai és gyakorlati végrehajtására vonatkozóan általános protokollokat dolgozhat ki.</w:t>
            </w:r>
          </w:p>
        </w:tc>
      </w:tr>
      <w:tr w:rsidR="0066043F" w:rsidRPr="002217AD" w14:paraId="2FB6DE2D" w14:textId="77777777" w:rsidTr="0066043F">
        <w:tc>
          <w:tcPr>
            <w:tcW w:w="5000" w:type="pct"/>
          </w:tcPr>
          <w:p w14:paraId="4DAE3868" w14:textId="77777777" w:rsidR="0066043F" w:rsidRPr="002217AD" w:rsidRDefault="0066043F" w:rsidP="005B3FB9">
            <w:pPr>
              <w:spacing w:before="240"/>
              <w:jc w:val="both"/>
            </w:pPr>
            <w:r>
              <w:t>Ha a Szövetségi Közegészségügyi Közszolgálat 30 napos határidőn belül nem küld a bizottságnak semmilyen értesítést vagy kérelmet a határidő 60 napra történő meghosszabbítására irányulóan, az eljárás külön értesítés nélkül folytatódik.</w:t>
            </w:r>
          </w:p>
        </w:tc>
      </w:tr>
      <w:tr w:rsidR="0066043F" w:rsidRPr="002217AD" w14:paraId="71232CCD" w14:textId="77777777" w:rsidTr="0066043F">
        <w:tc>
          <w:tcPr>
            <w:tcW w:w="5000" w:type="pct"/>
          </w:tcPr>
          <w:p w14:paraId="15762982" w14:textId="77777777" w:rsidR="0066043F" w:rsidRPr="002217AD" w:rsidRDefault="0066043F" w:rsidP="005B3FB9">
            <w:pPr>
              <w:spacing w:before="240"/>
              <w:jc w:val="both"/>
            </w:pPr>
            <w:r>
              <w:lastRenderedPageBreak/>
              <w:t>A bizottság ezeket a protokollokat a „</w:t>
            </w:r>
            <w:r>
              <w:rPr>
                <w:rStyle w:val="Italic"/>
              </w:rPr>
              <w:t>Moniteur belge</w:t>
            </w:r>
            <w:r>
              <w:t>” hivatalos közlönyben teszi közzé.”</w:t>
            </w:r>
          </w:p>
        </w:tc>
      </w:tr>
      <w:tr w:rsidR="0066043F" w:rsidRPr="002217AD" w14:paraId="155B7AA7" w14:textId="77777777" w:rsidTr="0066043F">
        <w:tc>
          <w:tcPr>
            <w:tcW w:w="5000" w:type="pct"/>
          </w:tcPr>
          <w:p w14:paraId="6D7AA6BC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9. cikk</w:t>
            </w:r>
            <w:r>
              <w:t xml:space="preserve"> Ugyanezen törvény az alábbi 42/1. cikkel egészül ki:</w:t>
            </w:r>
          </w:p>
        </w:tc>
      </w:tr>
      <w:tr w:rsidR="0066043F" w:rsidRPr="002217AD" w14:paraId="6627EF06" w14:textId="77777777" w:rsidTr="0066043F">
        <w:tc>
          <w:tcPr>
            <w:tcW w:w="5000" w:type="pct"/>
          </w:tcPr>
          <w:p w14:paraId="717D11FC" w14:textId="77777777" w:rsidR="0066043F" w:rsidRPr="002217AD" w:rsidRDefault="0066043F" w:rsidP="005B3FB9">
            <w:pPr>
              <w:spacing w:before="240"/>
              <w:jc w:val="both"/>
            </w:pPr>
            <w:r>
              <w:t xml:space="preserve">„42/1. cikk A C osztályú engedély jogosultságának megőrzéséhez a kérelmezőnek a 41. és 42. cikkben meghatározott feltételeket továbbra is teljesítenie kell.” </w:t>
            </w:r>
          </w:p>
        </w:tc>
      </w:tr>
      <w:tr w:rsidR="0066043F" w:rsidRPr="002217AD" w14:paraId="7EDAD023" w14:textId="77777777" w:rsidTr="0066043F">
        <w:tc>
          <w:tcPr>
            <w:tcW w:w="5000" w:type="pct"/>
          </w:tcPr>
          <w:p w14:paraId="2509AA66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10. cikk</w:t>
            </w:r>
            <w:r>
              <w:t xml:space="preserve"> Ugyanezen törvénynek a 2010. január 10-i törvénnyel beillesztett és a 2019. május 7-i törvénnyel módosított 43/1. cikkének (1) bekezdésében a „kiskorúak” szó helyébe a „21. életévüket be nem töltött személyek” kifejezés lép.</w:t>
            </w:r>
          </w:p>
        </w:tc>
      </w:tr>
      <w:tr w:rsidR="0066043F" w:rsidRPr="00CF6D43" w14:paraId="7859C208" w14:textId="77777777" w:rsidTr="0066043F">
        <w:tc>
          <w:tcPr>
            <w:tcW w:w="5000" w:type="pct"/>
          </w:tcPr>
          <w:p w14:paraId="2B6FBAB0" w14:textId="77777777" w:rsidR="0066043F" w:rsidRPr="00CF6D43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11. cikk </w:t>
            </w:r>
            <w:r>
              <w:t>Ugyanezen törvénynek a 2010. január 10-i törvénnyel beillesztett és a 2019. május 7-i és 2021. november 28-i törvénnyel módosított 43/8. cikke a következőképpen módosul:</w:t>
            </w:r>
          </w:p>
        </w:tc>
      </w:tr>
      <w:tr w:rsidR="0066043F" w:rsidRPr="006D2041" w14:paraId="0C7EB156" w14:textId="77777777" w:rsidTr="0066043F">
        <w:tc>
          <w:tcPr>
            <w:tcW w:w="5000" w:type="pct"/>
          </w:tcPr>
          <w:p w14:paraId="2675B3C7" w14:textId="77777777" w:rsidR="0066043F" w:rsidRPr="006D204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t>1. a (2) bekezdés 1. pontjának e) alpontja hatályát veszti;</w:t>
            </w:r>
          </w:p>
        </w:tc>
      </w:tr>
      <w:tr w:rsidR="0066043F" w:rsidRPr="00F11721" w14:paraId="29535F32" w14:textId="77777777" w:rsidTr="0066043F">
        <w:tc>
          <w:tcPr>
            <w:tcW w:w="5000" w:type="pct"/>
          </w:tcPr>
          <w:p w14:paraId="7365F420" w14:textId="77777777" w:rsidR="0066043F" w:rsidRPr="00F11721" w:rsidRDefault="0066043F" w:rsidP="005B3FB9">
            <w:pPr>
              <w:spacing w:before="240"/>
              <w:jc w:val="both"/>
            </w:pPr>
            <w:r>
              <w:t>2. a (4) bekezdés három albekezdéssel egészül ki, amelyek szövege a következő:</w:t>
            </w:r>
          </w:p>
        </w:tc>
      </w:tr>
      <w:tr w:rsidR="0066043F" w:rsidRPr="00F11721" w14:paraId="5405EA78" w14:textId="77777777" w:rsidTr="0066043F">
        <w:tc>
          <w:tcPr>
            <w:tcW w:w="5000" w:type="pct"/>
          </w:tcPr>
          <w:p w14:paraId="7E77C678" w14:textId="77777777" w:rsidR="0066043F" w:rsidRPr="00F1172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t>„A Bizottság naprakész jegyzéket vezet azon szerencsejáték-szervezői honlapok URL-címeiről is, amelyekről úgy véli, hogy információs társadalommal összefüggő eszközökön keresztül Belgiumban szerencsejátékokat kínálnak anélkül, hogy az általa erre a célra kiadott engedéllyel rendelkeznének. E jegyzék frissítéseit a „</w:t>
            </w:r>
            <w:r>
              <w:rPr>
                <w:rStyle w:val="Italic"/>
              </w:rPr>
              <w:t>Moniteur belge</w:t>
            </w:r>
            <w:r>
              <w:t>” hivatalos közlönyben közzé kell tenni.</w:t>
            </w:r>
          </w:p>
        </w:tc>
      </w:tr>
      <w:tr w:rsidR="0066043F" w:rsidRPr="00F11721" w14:paraId="77C2730F" w14:textId="77777777" w:rsidTr="0066043F">
        <w:tc>
          <w:tcPr>
            <w:tcW w:w="5000" w:type="pct"/>
          </w:tcPr>
          <w:p w14:paraId="0200E79F" w14:textId="77777777" w:rsidR="0066043F" w:rsidRPr="00F11721" w:rsidRDefault="0066043F" w:rsidP="005B3FB9">
            <w:pPr>
              <w:spacing w:before="240"/>
              <w:jc w:val="both"/>
            </w:pPr>
            <w:r>
              <w:t>A (2) albekezdésben említett jegyzékben szereplő URL-eket az elektronikus hírközlésről szóló, 2005. június 13-i törvény értelmében át kell adni az internetszolgáltatóknak, hogy azok a lehető leghamarabb blokkolhassák az azokhoz való hozzáférést.</w:t>
            </w:r>
          </w:p>
        </w:tc>
      </w:tr>
      <w:tr w:rsidR="0066043F" w:rsidRPr="00F11721" w14:paraId="1560EB92" w14:textId="77777777" w:rsidTr="0066043F">
        <w:tc>
          <w:tcPr>
            <w:tcW w:w="5000" w:type="pct"/>
          </w:tcPr>
          <w:p w14:paraId="79C4FE69" w14:textId="77777777" w:rsidR="0066043F" w:rsidRPr="00F11721" w:rsidRDefault="0066043F" w:rsidP="005B3FB9">
            <w:pPr>
              <w:spacing w:before="240"/>
              <w:jc w:val="both"/>
            </w:pPr>
            <w:r>
              <w:t>A király a (2) albekezdésben említett jegyzékre vonatkozóan egyéb rendelkezéseket is megállapíthat.”</w:t>
            </w:r>
          </w:p>
        </w:tc>
      </w:tr>
      <w:tr w:rsidR="0066043F" w14:paraId="47873ADD" w14:textId="77777777" w:rsidTr="0066043F">
        <w:tc>
          <w:tcPr>
            <w:tcW w:w="5000" w:type="pct"/>
          </w:tcPr>
          <w:p w14:paraId="423A0965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12. cikk </w:t>
            </w:r>
            <w:r>
              <w:t>Ugyanezen törvénynek a 2010. január 10-i törvény szerint módosított 44. cikke a következőképpen módosul:</w:t>
            </w:r>
          </w:p>
        </w:tc>
      </w:tr>
      <w:tr w:rsidR="0066043F" w14:paraId="10659864" w14:textId="77777777" w:rsidTr="0066043F">
        <w:tc>
          <w:tcPr>
            <w:tcW w:w="5000" w:type="pct"/>
          </w:tcPr>
          <w:p w14:paraId="29E9FB97" w14:textId="77777777" w:rsidR="0066043F" w:rsidRDefault="0066043F" w:rsidP="005B3FB9">
            <w:pPr>
              <w:spacing w:before="240"/>
              <w:jc w:val="both"/>
            </w:pPr>
            <w:r>
              <w:t>1) az „és állandó jelleggel magánál tartja az engedély birtoklását igazoló azonosító kártyát” szövegrész helyébe az „és azt mindenkor igazolni tudja.” szöveg lép;</w:t>
            </w:r>
          </w:p>
        </w:tc>
      </w:tr>
      <w:tr w:rsidR="0066043F" w14:paraId="5833A6E3" w14:textId="77777777" w:rsidTr="0066043F">
        <w:tc>
          <w:tcPr>
            <w:tcW w:w="5000" w:type="pct"/>
          </w:tcPr>
          <w:p w14:paraId="2493E136" w14:textId="77777777" w:rsidR="0066043F" w:rsidRDefault="0066043F" w:rsidP="005B3FB9">
            <w:pPr>
              <w:spacing w:before="240"/>
              <w:jc w:val="both"/>
            </w:pPr>
            <w:r>
              <w:t>2) a holland szövegben az „</w:t>
            </w:r>
            <w:r>
              <w:rPr>
                <w:rStyle w:val="Italic"/>
              </w:rPr>
              <w:t>in de vorm van een identificatiekaart,</w:t>
            </w:r>
            <w:r>
              <w:t>” szövegrészt el kell hagyni.</w:t>
            </w:r>
          </w:p>
        </w:tc>
      </w:tr>
      <w:tr w:rsidR="0066043F" w14:paraId="2EB820C8" w14:textId="77777777" w:rsidTr="0066043F">
        <w:tc>
          <w:tcPr>
            <w:tcW w:w="5000" w:type="pct"/>
          </w:tcPr>
          <w:p w14:paraId="50963D3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13. cikk</w:t>
            </w:r>
            <w:r>
              <w:t xml:space="preserve"> Az említett törvény 47. cikkében az 1. pontban az „és a kísérő azonosító kártya” szövegrészt el kell hagyni.</w:t>
            </w:r>
          </w:p>
        </w:tc>
      </w:tr>
      <w:tr w:rsidR="0066043F" w14:paraId="5161D6F3" w14:textId="77777777" w:rsidTr="0066043F">
        <w:tc>
          <w:tcPr>
            <w:tcW w:w="5000" w:type="pct"/>
          </w:tcPr>
          <w:p w14:paraId="68CE6767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14. cikk </w:t>
            </w:r>
            <w:r>
              <w:t>Az említett törvénynek a 2010. január 10-i és 2013. március 17-i törvénnyel módosított 54. cikkének 3. §-a helyébe a következő szöveg lép:</w:t>
            </w:r>
          </w:p>
        </w:tc>
      </w:tr>
      <w:tr w:rsidR="0066043F" w14:paraId="16375213" w14:textId="77777777" w:rsidTr="0066043F">
        <w:tc>
          <w:tcPr>
            <w:tcW w:w="5000" w:type="pct"/>
          </w:tcPr>
          <w:p w14:paraId="317FFDC6" w14:textId="77777777" w:rsidR="0066043F" w:rsidRDefault="0066043F" w:rsidP="005B3FB9">
            <w:pPr>
              <w:spacing w:before="240"/>
              <w:jc w:val="both"/>
            </w:pPr>
            <w:r>
              <w:t xml:space="preserve">1. a bevezető mondat helyébe a következő szöveg lép: </w:t>
            </w:r>
          </w:p>
        </w:tc>
      </w:tr>
      <w:tr w:rsidR="0066043F" w14:paraId="36C48A6D" w14:textId="77777777" w:rsidTr="0066043F">
        <w:tc>
          <w:tcPr>
            <w:tcW w:w="5000" w:type="pct"/>
          </w:tcPr>
          <w:p w14:paraId="63545EC5" w14:textId="77777777" w:rsidR="0066043F" w:rsidRDefault="0066043F" w:rsidP="005B3FB9">
            <w:pPr>
              <w:spacing w:before="240"/>
              <w:jc w:val="both"/>
            </w:pPr>
            <w:r>
              <w:t xml:space="preserve">„Az A, A+, B, B+, F1+ és F2 engedélyek jogosultjai megtagadják az I. és II. osztályba tartozó szerencsejáték-létesítményekbe vagy a IV. osztályba tartozó szerencsejáték-létesítményekbe való belépést, a IV. osztályba tartozó szerencsejáték-létesítményeken kívüli fogadásokban és szerencsejátékokban az információs társadalom eszközein keresztül történő részvételt azon személyektől, akik a szerencsejáték-létesítmény játéktermébe úgy lépnek be, illetve úgy </w:t>
            </w:r>
            <w:r>
              <w:lastRenderedPageBreak/>
              <w:t>szeretnének szerencsejátékban részt venni, hogy tőlük a bizottság a hozzáférést megtagadta; nem tartoznak ide azok a személyek, akik szakmai céllal keresik fel ezeket a helyeket:”;</w:t>
            </w:r>
          </w:p>
        </w:tc>
      </w:tr>
      <w:tr w:rsidR="0066043F" w14:paraId="59A4CA34" w14:textId="77777777" w:rsidTr="0066043F">
        <w:tc>
          <w:tcPr>
            <w:tcW w:w="5000" w:type="pct"/>
          </w:tcPr>
          <w:p w14:paraId="2CFF4FCA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2) a 4. pont az alábbiak szerint módosul:</w:t>
            </w:r>
          </w:p>
        </w:tc>
      </w:tr>
      <w:tr w:rsidR="0066043F" w14:paraId="458A6E54" w14:textId="77777777" w:rsidTr="0066043F">
        <w:tc>
          <w:tcPr>
            <w:tcW w:w="5000" w:type="pct"/>
          </w:tcPr>
          <w:p w14:paraId="21EE1438" w14:textId="77777777" w:rsidR="0066043F" w:rsidRDefault="0066043F" w:rsidP="005B3FB9">
            <w:pPr>
              <w:spacing w:before="240"/>
              <w:jc w:val="both"/>
            </w:pPr>
            <w:r>
              <w:t>„4. olyan személyek, akik szerencsejáték-függőségben szenvednek, és akik esetében a bizottság – valamely érdekelt személy – kérésére elrendelte a kizárást;”.</w:t>
            </w:r>
          </w:p>
        </w:tc>
      </w:tr>
      <w:tr w:rsidR="0066043F" w14:paraId="16DED9C1" w14:textId="77777777" w:rsidTr="0066043F">
        <w:tc>
          <w:tcPr>
            <w:tcW w:w="5000" w:type="pct"/>
          </w:tcPr>
          <w:p w14:paraId="6AB75904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15. cikk </w:t>
            </w:r>
            <w:r>
              <w:t>Ugyanezen törvény a következő 54/1. cikkel egészül ki:</w:t>
            </w:r>
          </w:p>
        </w:tc>
      </w:tr>
      <w:tr w:rsidR="0066043F" w14:paraId="09AA8F4A" w14:textId="77777777" w:rsidTr="0066043F">
        <w:tc>
          <w:tcPr>
            <w:tcW w:w="5000" w:type="pct"/>
          </w:tcPr>
          <w:p w14:paraId="7E5478C8" w14:textId="77777777" w:rsidR="0066043F" w:rsidRDefault="0066043F" w:rsidP="005B3FB9">
            <w:pPr>
              <w:spacing w:before="240"/>
              <w:jc w:val="both"/>
            </w:pPr>
            <w:r>
              <w:t>„54/1. cikk 1. § Az A, A+, B, B+, F1+ és F2 engedélyek jogosultjai – a 43/4. cikk 5. §-ának 1. pontjában említett F2 engedélyesek kivételével – kötelesek minden személyt azonosítani, aki a szerencsejáték-létesítmény játéktermébe belép és szerencsejátékban kíván részt venni, kivéve azokat a személyeket, akik szakmai célból keresik fel ezeket a helyeket.</w:t>
            </w:r>
          </w:p>
        </w:tc>
      </w:tr>
      <w:tr w:rsidR="0066043F" w14:paraId="2E15C5A6" w14:textId="77777777" w:rsidTr="0066043F">
        <w:tc>
          <w:tcPr>
            <w:tcW w:w="5000" w:type="pct"/>
          </w:tcPr>
          <w:p w14:paraId="6F47BC75" w14:textId="77777777" w:rsidR="0066043F" w:rsidRDefault="0066043F" w:rsidP="005B3FB9">
            <w:pPr>
              <w:spacing w:before="240"/>
              <w:jc w:val="both"/>
            </w:pPr>
            <w:r>
              <w:t>Az azonosítás célja a következő:</w:t>
            </w:r>
          </w:p>
        </w:tc>
      </w:tr>
      <w:tr w:rsidR="0066043F" w14:paraId="49C9CBB4" w14:textId="77777777" w:rsidTr="0066043F">
        <w:tc>
          <w:tcPr>
            <w:tcW w:w="5000" w:type="pct"/>
          </w:tcPr>
          <w:p w14:paraId="144C2F93" w14:textId="77777777" w:rsidR="0066043F" w:rsidRDefault="0066043F" w:rsidP="005B3FB9">
            <w:pPr>
              <w:spacing w:before="240"/>
              <w:jc w:val="both"/>
            </w:pPr>
            <w:r>
              <w:t>1) annak ellenőrzése, hogy a bemutatott személyazonosító okmány az (1) bekezdés szerinti, azt bemutató személyhez tartozik-e</w:t>
            </w:r>
          </w:p>
        </w:tc>
      </w:tr>
      <w:tr w:rsidR="0066043F" w14:paraId="442B50B4" w14:textId="77777777" w:rsidTr="0066043F">
        <w:tc>
          <w:tcPr>
            <w:tcW w:w="5000" w:type="pct"/>
          </w:tcPr>
          <w:p w14:paraId="5D98A629" w14:textId="77777777" w:rsidR="0066043F" w:rsidRDefault="0066043F" w:rsidP="005B3FB9">
            <w:pPr>
              <w:spacing w:before="240"/>
              <w:jc w:val="both"/>
            </w:pPr>
            <w:r>
              <w:t>2) annak ellenőrzése, hogy az (1) bekezdésben említett személy jogosult-e a szerencsejáték-létesítmény játéktermébe belépni és az 54. cikk 1–4. §-a alapján szerencsejátékban részt venni.”</w:t>
            </w:r>
          </w:p>
        </w:tc>
      </w:tr>
      <w:tr w:rsidR="0066043F" w14:paraId="145284B1" w14:textId="77777777" w:rsidTr="0066043F">
        <w:tc>
          <w:tcPr>
            <w:tcW w:w="5000" w:type="pct"/>
          </w:tcPr>
          <w:p w14:paraId="4CC3F31D" w14:textId="77777777" w:rsidR="0066043F" w:rsidRDefault="0066043F" w:rsidP="005B3FB9">
            <w:pPr>
              <w:spacing w:before="240"/>
              <w:jc w:val="both"/>
            </w:pPr>
            <w:r>
              <w:t>Amennyiben a személy személyazonosságának hitelességét vagy pontosságát illetően kétség merül fel, az engedély jogosultja megtagadja a szerencsejáték-létesítmény játéktermébe való belépést, illetve a szerencsejátékban való részvételt.</w:t>
            </w:r>
          </w:p>
        </w:tc>
      </w:tr>
      <w:tr w:rsidR="0066043F" w14:paraId="285A2EBE" w14:textId="77777777" w:rsidTr="0066043F">
        <w:tc>
          <w:tcPr>
            <w:tcW w:w="5000" w:type="pct"/>
          </w:tcPr>
          <w:p w14:paraId="3CB93605" w14:textId="77777777" w:rsidR="0066043F" w:rsidRDefault="0066043F" w:rsidP="005B3FB9">
            <w:pPr>
              <w:spacing w:before="240"/>
              <w:jc w:val="both"/>
            </w:pPr>
            <w:r>
              <w:t>2. § Az 1. §-ban említett azonosítás céljából elfogadott érvényes személyazonosító okmányok és tartózkodási okmányok a következők:</w:t>
            </w:r>
          </w:p>
        </w:tc>
      </w:tr>
      <w:tr w:rsidR="0066043F" w14:paraId="2B5E0ECB" w14:textId="77777777" w:rsidTr="0066043F">
        <w:tc>
          <w:tcPr>
            <w:tcW w:w="5000" w:type="pct"/>
          </w:tcPr>
          <w:p w14:paraId="26BFE918" w14:textId="77777777" w:rsidR="0066043F" w:rsidRDefault="0066043F" w:rsidP="005B3FB9">
            <w:pPr>
              <w:spacing w:before="240"/>
              <w:jc w:val="both"/>
            </w:pPr>
            <w:r>
              <w:t>1. a belga elektronikus személyazonosító igazolvány;</w:t>
            </w:r>
          </w:p>
        </w:tc>
      </w:tr>
      <w:tr w:rsidR="0066043F" w14:paraId="529C39F1" w14:textId="77777777" w:rsidTr="0066043F">
        <w:tc>
          <w:tcPr>
            <w:tcW w:w="5000" w:type="pct"/>
          </w:tcPr>
          <w:p w14:paraId="526A49C0" w14:textId="77777777" w:rsidR="0066043F" w:rsidRDefault="0066043F" w:rsidP="005B3FB9">
            <w:pPr>
              <w:spacing w:before="240"/>
              <w:jc w:val="both"/>
            </w:pPr>
            <w:r>
              <w:t>2. elektronikus tartózkodási engedély vagy elektronikus regisztrációs igazolás;</w:t>
            </w:r>
          </w:p>
        </w:tc>
      </w:tr>
      <w:tr w:rsidR="0066043F" w14:paraId="7D7DA545" w14:textId="77777777" w:rsidTr="0066043F">
        <w:tc>
          <w:tcPr>
            <w:tcW w:w="5000" w:type="pct"/>
          </w:tcPr>
          <w:p w14:paraId="4E67C1AB" w14:textId="77777777" w:rsidR="0066043F" w:rsidRDefault="0066043F" w:rsidP="005B3FB9">
            <w:pPr>
              <w:spacing w:before="240"/>
              <w:jc w:val="both"/>
            </w:pPr>
            <w:r>
              <w:t>3. chipes külföldi személyazonosító igazolvány;</w:t>
            </w:r>
          </w:p>
        </w:tc>
      </w:tr>
      <w:tr w:rsidR="0066043F" w14:paraId="4BF6B337" w14:textId="77777777" w:rsidTr="0066043F">
        <w:tc>
          <w:tcPr>
            <w:tcW w:w="5000" w:type="pct"/>
          </w:tcPr>
          <w:p w14:paraId="583A3456" w14:textId="77777777" w:rsidR="0066043F" w:rsidRDefault="0066043F" w:rsidP="005B3FB9">
            <w:pPr>
              <w:spacing w:before="240"/>
              <w:jc w:val="both"/>
            </w:pPr>
            <w:r>
              <w:t>4. a diplomáciai kapcsolatokról szóló 1961. április 18-i bécsi egyezmény, a konzulátusi kapcsolatokról szóló 1963. április 24-i bécsi egyezmény, valamint az egyes külföldiek Belgiumban való tartózkodásának okmányairól szóló, 1991. október 30-i királyi rendelet értelmében a diplomáciai testületekben és konzuli képviseleteken dolgozó személyzet és családtagjaik számára kiállított különleges elektronikus személyazonosító igazolványok;</w:t>
            </w:r>
          </w:p>
        </w:tc>
      </w:tr>
      <w:tr w:rsidR="0066043F" w14:paraId="65A0A0E7" w14:textId="77777777" w:rsidTr="0066043F">
        <w:tc>
          <w:tcPr>
            <w:tcW w:w="5000" w:type="pct"/>
          </w:tcPr>
          <w:p w14:paraId="52461501" w14:textId="77777777" w:rsidR="0066043F" w:rsidRDefault="0066043F" w:rsidP="005B3FB9">
            <w:pPr>
              <w:spacing w:before="240"/>
              <w:jc w:val="both"/>
            </w:pPr>
            <w:r>
              <w:t>5. bármely egyéb, a király által meghatározott okirat, feltéve, hogy a királyi rendeletet a kihirdetésétől számított hat hónapon belül törvény útján megerősítik.</w:t>
            </w:r>
          </w:p>
        </w:tc>
      </w:tr>
      <w:tr w:rsidR="0066043F" w14:paraId="48A8DB24" w14:textId="77777777" w:rsidTr="0066043F">
        <w:tc>
          <w:tcPr>
            <w:tcW w:w="5000" w:type="pct"/>
          </w:tcPr>
          <w:p w14:paraId="5E499A14" w14:textId="77777777" w:rsidR="0066043F" w:rsidRDefault="0066043F" w:rsidP="005B3FB9">
            <w:pPr>
              <w:spacing w:before="240"/>
              <w:jc w:val="both"/>
            </w:pPr>
            <w:r>
              <w:t xml:space="preserve">Az 1. § 2. pontjának alkalmazásában, az 1. § (1) bekezdésében említett személyek személyazonosságát az EPIS-rendszerben az 1. §-ban említett, okmányok ellenőrzésére szolgáló e-ID autentikációs modullal vagy olyan azonosító eszközzel kell hitelesíteni, amely megfelel az elektronikus azonosító eszközök biztonsági szintjeire vonatkozó minimális technikai specifikációknak és eljárásoknak a belső piacon történő elektronikus tranzakciókhoz kapcsolódó elektronikus azonosításról és bizalmi szolgáltatásokról szóló 910/2014/EU európai parlamenti és tanácsi rendelet 8. cikkének (3) bekezdése szerint történő megállapításáról szóló, 2015. szeptember </w:t>
            </w:r>
            <w:r>
              <w:lastRenderedPageBreak/>
              <w:t>8-i (EU) 2015/1502 bizottsági végrehajtási rendelet mellékletének 2.2. pontjában meghatározott jelentős vagy magas biztonsági szint követelményeinek.</w:t>
            </w:r>
          </w:p>
        </w:tc>
      </w:tr>
      <w:tr w:rsidR="0066043F" w14:paraId="3F5078AD" w14:textId="77777777" w:rsidTr="0066043F">
        <w:tc>
          <w:tcPr>
            <w:tcW w:w="5000" w:type="pct"/>
          </w:tcPr>
          <w:p w14:paraId="10EBC0CF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Amennyiben az (1) és (2) bekezdésben említett eszközökkel történő azonosítás és hitelesítés technikailag nem lehetséges, csak a következő érvényes dokumentumok fogadhatók el:</w:t>
            </w:r>
          </w:p>
        </w:tc>
      </w:tr>
      <w:tr w:rsidR="0066043F" w14:paraId="5F2E05B4" w14:textId="77777777" w:rsidTr="0066043F">
        <w:tc>
          <w:tcPr>
            <w:tcW w:w="5000" w:type="pct"/>
          </w:tcPr>
          <w:p w14:paraId="0D325686" w14:textId="77777777" w:rsidR="0066043F" w:rsidRDefault="0066043F" w:rsidP="005B3FB9">
            <w:pPr>
              <w:spacing w:before="240"/>
              <w:jc w:val="both"/>
            </w:pPr>
            <w:r>
              <w:t>1. elismert útlevél vagy azzal egyenértékű úti okmány;</w:t>
            </w:r>
          </w:p>
        </w:tc>
      </w:tr>
      <w:tr w:rsidR="0066043F" w14:paraId="55B46EEF" w14:textId="77777777" w:rsidTr="0066043F">
        <w:tc>
          <w:tcPr>
            <w:tcW w:w="5000" w:type="pct"/>
          </w:tcPr>
          <w:p w14:paraId="039DBEFC" w14:textId="77777777" w:rsidR="0066043F" w:rsidRDefault="0066043F" w:rsidP="005B3FB9">
            <w:pPr>
              <w:spacing w:before="240"/>
              <w:jc w:val="both"/>
            </w:pPr>
            <w:r>
              <w:t>2. az Európai Gazdasági Térség egy másik tagállama által kiállított személyazonosító igazolvány;</w:t>
            </w:r>
          </w:p>
        </w:tc>
      </w:tr>
      <w:tr w:rsidR="0066043F" w14:paraId="4A9C6124" w14:textId="77777777" w:rsidTr="0066043F">
        <w:tc>
          <w:tcPr>
            <w:tcW w:w="5000" w:type="pct"/>
          </w:tcPr>
          <w:p w14:paraId="0610B92B" w14:textId="77777777" w:rsidR="0066043F" w:rsidRDefault="0066043F" w:rsidP="005B3FB9">
            <w:pPr>
              <w:spacing w:before="240"/>
              <w:jc w:val="both"/>
            </w:pPr>
            <w:r>
              <w:t>3. tartózkodási engedély vagy regisztrációs igazolás chip nélkül.</w:t>
            </w:r>
          </w:p>
        </w:tc>
      </w:tr>
      <w:tr w:rsidR="0066043F" w14:paraId="0C9DA13B" w14:textId="77777777" w:rsidTr="0066043F">
        <w:tc>
          <w:tcPr>
            <w:tcW w:w="5000" w:type="pct"/>
          </w:tcPr>
          <w:p w14:paraId="6C477698" w14:textId="77777777" w:rsidR="0066043F" w:rsidRDefault="0066043F" w:rsidP="005B3FB9">
            <w:pPr>
              <w:spacing w:before="240"/>
              <w:jc w:val="both"/>
            </w:pPr>
            <w:r>
              <w:t>A király bármely egyéb személyazonosító okmányt vagy tartózkodási engedélyt előírhat, feltéve, hogy a királyi rendeletet a kihirdetésétől számított hat hónapon belül törvény útján megerősítik.</w:t>
            </w:r>
          </w:p>
        </w:tc>
      </w:tr>
      <w:tr w:rsidR="0066043F" w14:paraId="08EBE0AB" w14:textId="77777777" w:rsidTr="0066043F">
        <w:tc>
          <w:tcPr>
            <w:tcW w:w="5000" w:type="pct"/>
          </w:tcPr>
          <w:p w14:paraId="163EF93A" w14:textId="37689395" w:rsidR="0066043F" w:rsidRDefault="0066043F" w:rsidP="005B3FB9">
            <w:pPr>
              <w:spacing w:before="240"/>
              <w:jc w:val="both"/>
            </w:pPr>
            <w:r>
              <w:t>3. § A 43/4. cikk 5. §-ának 1. pontjában említett F2 engedély jogosultjai az EPIS-ben – az 54. cikknek megfelelően – az eszközön elhelyezett és az 52. cikk (2) bekezdésének második franciabekezdésében említett akkreditált testület által hitelesített megfelelő számítógépes rendszeren keresztül ellenőrzik és hitelesítik a játékos életkorát.</w:t>
            </w:r>
          </w:p>
        </w:tc>
      </w:tr>
      <w:tr w:rsidR="0066043F" w14:paraId="6E340368" w14:textId="77777777" w:rsidTr="0066043F">
        <w:tc>
          <w:tcPr>
            <w:tcW w:w="5000" w:type="pct"/>
          </w:tcPr>
          <w:p w14:paraId="5C16B53E" w14:textId="77777777" w:rsidR="0066043F" w:rsidRDefault="0066043F" w:rsidP="005B3FB9">
            <w:pPr>
              <w:spacing w:before="240"/>
              <w:jc w:val="both"/>
            </w:pPr>
            <w:r>
              <w:t>A játékos életkorát az EPIS-ben a 2. § (1) bekezdésének 1–4. pontjában említett érvényes személyazonosító vagy tartózkodási okmánnyal ellenőrzik és hitelesítik.</w:t>
            </w:r>
          </w:p>
        </w:tc>
      </w:tr>
      <w:tr w:rsidR="0066043F" w14:paraId="5A982A1F" w14:textId="77777777" w:rsidTr="0066043F">
        <w:tc>
          <w:tcPr>
            <w:tcW w:w="5000" w:type="pct"/>
          </w:tcPr>
          <w:p w14:paraId="5C739E99" w14:textId="77777777" w:rsidR="0066043F" w:rsidRDefault="0066043F" w:rsidP="005B3FB9">
            <w:pPr>
              <w:spacing w:before="240"/>
              <w:jc w:val="both"/>
            </w:pPr>
            <w:r>
              <w:t>Az 55/5. cikk 1. §-ának (2) bekezdésében meghatározott eset kivételével a játékos életkorának ellenőrzését ezen információknak a 2. § (1) bekezdésének 1–4. pontjában említett dokumentumok valamelyikén történő leolvasásával automatikussá kell tenni.</w:t>
            </w:r>
          </w:p>
        </w:tc>
      </w:tr>
      <w:tr w:rsidR="0066043F" w14:paraId="5C52BF7B" w14:textId="77777777" w:rsidTr="0066043F">
        <w:tc>
          <w:tcPr>
            <w:tcW w:w="5000" w:type="pct"/>
          </w:tcPr>
          <w:p w14:paraId="1A94DF99" w14:textId="77777777" w:rsidR="0066043F" w:rsidRDefault="0066043F" w:rsidP="005B3FB9">
            <w:pPr>
              <w:spacing w:before="240"/>
              <w:jc w:val="both"/>
            </w:pPr>
            <w:r>
              <w:t>Az eszköz nem kapcsolható be, ha a játékos az 54. cikk értelmében nem vehet részt szerencsejátékban.</w:t>
            </w:r>
          </w:p>
        </w:tc>
      </w:tr>
      <w:tr w:rsidR="0066043F" w14:paraId="30B2D3A3" w14:textId="77777777" w:rsidTr="0066043F">
        <w:tc>
          <w:tcPr>
            <w:tcW w:w="5000" w:type="pct"/>
          </w:tcPr>
          <w:p w14:paraId="6D88B5C9" w14:textId="77777777" w:rsidR="0066043F" w:rsidRDefault="0066043F" w:rsidP="005B3FB9">
            <w:pPr>
              <w:spacing w:before="240"/>
              <w:jc w:val="both"/>
            </w:pPr>
            <w:r>
              <w:t>4. § Az EPIS-rendszeren keresztüli ellenőrzés során kizárólag azt az információt kell közölni az 1. §-ban említett engedélyes által felhatalmazott, az ellenőrzésért felelős személlyel vagy a 3. §-ban említett szerencsejáték-eszköz aktiválását elindító számítógépes alkalmazásban, hogy az ellenőrzésben érintett személytől meg van tagadva a szerencsejátékban való részvétel, vagy az illető abból ki van zárva”.</w:t>
            </w:r>
          </w:p>
        </w:tc>
      </w:tr>
      <w:tr w:rsidR="0066043F" w14:paraId="2B2510DE" w14:textId="77777777" w:rsidTr="0066043F">
        <w:tc>
          <w:tcPr>
            <w:tcW w:w="5000" w:type="pct"/>
          </w:tcPr>
          <w:p w14:paraId="576DD22E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16. cikk </w:t>
            </w:r>
            <w:r>
              <w:t>Az említett törvénynek a 2003. április 4-i királyi rendelettel, valamint a 2010. január 10-i és a 2022. július 30-i törvénnyel módosított 55. cikke helyébe a következő szöveg lép:</w:t>
            </w:r>
          </w:p>
        </w:tc>
      </w:tr>
      <w:tr w:rsidR="0066043F" w14:paraId="7FF34671" w14:textId="77777777" w:rsidTr="0066043F">
        <w:tc>
          <w:tcPr>
            <w:tcW w:w="5000" w:type="pct"/>
          </w:tcPr>
          <w:p w14:paraId="4804EC8A" w14:textId="77777777" w:rsidR="0066043F" w:rsidRDefault="0066043F" w:rsidP="005B3FB9">
            <w:pPr>
              <w:spacing w:before="240"/>
              <w:jc w:val="both"/>
            </w:pPr>
            <w:r>
              <w:t>„55. cikk 1. § A bizottság létrehoz egy, az 54. cikkben említett személyekkel kapcsolatos információk kezelésére szolgáló központi rendszert, az úgynevezett „</w:t>
            </w:r>
            <w:r>
              <w:rPr>
                <w:rStyle w:val="Italic"/>
              </w:rPr>
              <w:t>Kizárt Személyek Információs Rendszerét</w:t>
            </w:r>
            <w:r>
              <w:t xml:space="preserve"> (EPIS)”, amelynek a természetes személyeknek a személyes adatok kezelése tekintetében történő védelméről és az ilyen adatok szabad áramlásáról, valamint a 95/46/EK rendelet hatályon kívül helyezéséről szóló, 2016. április 27-i (EU) 2016/679 európai parlamenti és tanácsi rendelet (általános adatvédelmi rendelet) 4. cikkének (7) bekezdése értelmében vett adatkezelője a Bizottság lesz.</w:t>
            </w:r>
          </w:p>
        </w:tc>
      </w:tr>
      <w:tr w:rsidR="0066043F" w14:paraId="2FDE66D9" w14:textId="77777777" w:rsidTr="0066043F">
        <w:tc>
          <w:tcPr>
            <w:tcW w:w="5000" w:type="pct"/>
          </w:tcPr>
          <w:p w14:paraId="32E254DD" w14:textId="77777777" w:rsidR="0066043F" w:rsidRDefault="0066043F" w:rsidP="005B3FB9">
            <w:pPr>
              <w:spacing w:before="240"/>
              <w:jc w:val="both"/>
            </w:pPr>
            <w:r>
              <w:t>Az EPIS céljai a következők:</w:t>
            </w:r>
          </w:p>
        </w:tc>
      </w:tr>
      <w:tr w:rsidR="0066043F" w14:paraId="12EA290E" w14:textId="77777777" w:rsidTr="0066043F">
        <w:tc>
          <w:tcPr>
            <w:tcW w:w="5000" w:type="pct"/>
          </w:tcPr>
          <w:p w14:paraId="021C4E08" w14:textId="77777777" w:rsidR="0066043F" w:rsidRDefault="0066043F" w:rsidP="005B3FB9">
            <w:pPr>
              <w:spacing w:before="240"/>
              <w:jc w:val="both"/>
            </w:pPr>
            <w:r>
              <w:t>1) lehetővé tenni az A, A+, B, B+, F1+ és F2 engedélyek jogosultjai számára annak biztosítását, hogy azok a személyek, akik a szerencsejáték-létesítményük játéktermébe be kívánnak lépni, vagy szerencsejátékban kívánnak részt venni, az 54. cikk 2–4. §-a alapján ne legyenek kizárva a szerencsejátékból, és számukra a részvétel ne legyen megtagadva;</w:t>
            </w:r>
          </w:p>
        </w:tc>
      </w:tr>
      <w:tr w:rsidR="0066043F" w14:paraId="7279AF07" w14:textId="77777777" w:rsidTr="0066043F">
        <w:tc>
          <w:tcPr>
            <w:tcW w:w="5000" w:type="pct"/>
          </w:tcPr>
          <w:p w14:paraId="3C35AEA4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2) annak lehetővé tétele a bizottság számára, hogy a szerencsejátékból való kizárásra vagy a szerencsejátékból való kizárás visszavonására irányuló kérelmeket, és adott esetben az ezekkel kapcsolatos vitákat kezelje;</w:t>
            </w:r>
          </w:p>
        </w:tc>
      </w:tr>
      <w:tr w:rsidR="0066043F" w14:paraId="4D72F803" w14:textId="77777777" w:rsidTr="0066043F">
        <w:tc>
          <w:tcPr>
            <w:tcW w:w="5000" w:type="pct"/>
          </w:tcPr>
          <w:p w14:paraId="413C9D7F" w14:textId="77777777" w:rsidR="0066043F" w:rsidRDefault="0066043F" w:rsidP="005B3FB9">
            <w:pPr>
              <w:spacing w:before="240"/>
              <w:jc w:val="both"/>
            </w:pPr>
            <w:r>
              <w:t>3) e törvény és végrehajtási rendeletei megsértésének kivizsgálása és felderítése.</w:t>
            </w:r>
          </w:p>
        </w:tc>
      </w:tr>
      <w:tr w:rsidR="0066043F" w14:paraId="22EB9624" w14:textId="77777777" w:rsidTr="0066043F">
        <w:tc>
          <w:tcPr>
            <w:tcW w:w="5000" w:type="pct"/>
          </w:tcPr>
          <w:p w14:paraId="4EA173FD" w14:textId="77777777" w:rsidR="0066043F" w:rsidRDefault="0066043F" w:rsidP="005B3FB9">
            <w:pPr>
              <w:spacing w:before="240"/>
              <w:jc w:val="both"/>
            </w:pPr>
            <w:r>
              <w:t>2. § Az EPIS-ben az 54. cikk 2–4. pontjában említett minden egyes személyre vonatkozóan a következő adatokat kell rögzíteni:</w:t>
            </w:r>
          </w:p>
        </w:tc>
      </w:tr>
      <w:tr w:rsidR="0066043F" w14:paraId="65431D01" w14:textId="77777777" w:rsidTr="0066043F">
        <w:tc>
          <w:tcPr>
            <w:tcW w:w="5000" w:type="pct"/>
          </w:tcPr>
          <w:p w14:paraId="42EBA5C4" w14:textId="77777777" w:rsidR="0066043F" w:rsidRDefault="0066043F" w:rsidP="005B3FB9">
            <w:pPr>
              <w:spacing w:before="240"/>
              <w:jc w:val="both"/>
            </w:pPr>
            <w:r>
              <w:t>1. vezetéknevek és utónevek;</w:t>
            </w:r>
          </w:p>
        </w:tc>
      </w:tr>
      <w:tr w:rsidR="0066043F" w14:paraId="0EF3B58A" w14:textId="77777777" w:rsidTr="0066043F">
        <w:tc>
          <w:tcPr>
            <w:tcW w:w="5000" w:type="pct"/>
          </w:tcPr>
          <w:p w14:paraId="5ABC902B" w14:textId="77777777" w:rsidR="0066043F" w:rsidRDefault="0066043F" w:rsidP="005B3FB9">
            <w:pPr>
              <w:spacing w:before="240"/>
              <w:jc w:val="both"/>
            </w:pPr>
            <w:r>
              <w:t>2. születési dátum;</w:t>
            </w:r>
          </w:p>
        </w:tc>
      </w:tr>
      <w:tr w:rsidR="0066043F" w14:paraId="1FA1AC7A" w14:textId="77777777" w:rsidTr="0066043F">
        <w:tc>
          <w:tcPr>
            <w:tcW w:w="5000" w:type="pct"/>
          </w:tcPr>
          <w:p w14:paraId="36882289" w14:textId="77777777" w:rsidR="0066043F" w:rsidRDefault="0066043F" w:rsidP="005B3FB9">
            <w:pPr>
              <w:spacing w:before="240"/>
              <w:jc w:val="both"/>
            </w:pPr>
            <w:r>
              <w:t>3. a természetes személyek nemzeti nyilvántartásának azonosító száma, vagy ha nem áll rendelkezésre az Európai Gazdasági Térség valamely másik tagállama által kiállított személyazonosító igazolvány-szám, úgy az útlevélszám, vagy másodlagosan a Banque Carrefour társadalombiztosítás létrehozásáról és felépítéséről szóló, 1990. január 15-i törvény 8. cikke 1. §-ának 2. pontjában említett Banque Carrefour azonosító szám;</w:t>
            </w:r>
          </w:p>
        </w:tc>
      </w:tr>
      <w:tr w:rsidR="0066043F" w14:paraId="15277872" w14:textId="77777777" w:rsidTr="0066043F">
        <w:tc>
          <w:tcPr>
            <w:tcW w:w="5000" w:type="pct"/>
          </w:tcPr>
          <w:p w14:paraId="18627B78" w14:textId="77777777" w:rsidR="0066043F" w:rsidRDefault="0066043F" w:rsidP="005B3FB9">
            <w:pPr>
              <w:spacing w:before="240"/>
              <w:jc w:val="both"/>
            </w:pPr>
            <w:r>
              <w:t>4. a kizárás oka, kezdő és záró időpontja.</w:t>
            </w:r>
          </w:p>
        </w:tc>
      </w:tr>
      <w:tr w:rsidR="0066043F" w14:paraId="2C704C86" w14:textId="77777777" w:rsidTr="0066043F">
        <w:tc>
          <w:tcPr>
            <w:tcW w:w="5000" w:type="pct"/>
          </w:tcPr>
          <w:p w14:paraId="26447CB1" w14:textId="77777777" w:rsidR="0066043F" w:rsidRDefault="0066043F" w:rsidP="005B3FB9">
            <w:pPr>
              <w:spacing w:before="240"/>
              <w:jc w:val="both"/>
            </w:pPr>
            <w:r>
              <w:t>Az (1) bekezdésben említett adatokat a kizárás megszűnésétől számított öt évig meg kell őrizni.</w:t>
            </w:r>
          </w:p>
        </w:tc>
      </w:tr>
      <w:tr w:rsidR="0066043F" w14:paraId="54B97B47" w14:textId="77777777" w:rsidTr="0066043F">
        <w:tc>
          <w:tcPr>
            <w:tcW w:w="5000" w:type="pct"/>
          </w:tcPr>
          <w:p w14:paraId="6B346953" w14:textId="77777777" w:rsidR="0066043F" w:rsidRDefault="0066043F" w:rsidP="005B3FB9">
            <w:pPr>
              <w:spacing w:before="240"/>
              <w:jc w:val="both"/>
            </w:pPr>
            <w:r>
              <w:t>3. § Az EPIS adataihoz kizárólag a következő személyek férhetnek hozzá:</w:t>
            </w:r>
          </w:p>
        </w:tc>
      </w:tr>
      <w:tr w:rsidR="0066043F" w14:paraId="2CFEEE3F" w14:textId="77777777" w:rsidTr="0066043F">
        <w:tc>
          <w:tcPr>
            <w:tcW w:w="5000" w:type="pct"/>
          </w:tcPr>
          <w:p w14:paraId="6ABB42CF" w14:textId="77777777" w:rsidR="0066043F" w:rsidRDefault="0066043F" w:rsidP="005B3FB9">
            <w:pPr>
              <w:spacing w:before="240"/>
              <w:jc w:val="both"/>
            </w:pPr>
            <w:r>
              <w:t>1) a bizottság elnöke;</w:t>
            </w:r>
          </w:p>
        </w:tc>
      </w:tr>
      <w:tr w:rsidR="0066043F" w14:paraId="587666C8" w14:textId="77777777" w:rsidTr="0066043F">
        <w:tc>
          <w:tcPr>
            <w:tcW w:w="5000" w:type="pct"/>
          </w:tcPr>
          <w:p w14:paraId="4B06A1B5" w14:textId="77777777" w:rsidR="0066043F" w:rsidRDefault="0066043F" w:rsidP="005B3FB9">
            <w:pPr>
              <w:spacing w:before="240"/>
              <w:jc w:val="both"/>
            </w:pPr>
            <w:r>
              <w:t>2) a 15. cikk 3. §-ának 1. pontjában említett rendőrtisztek;</w:t>
            </w:r>
          </w:p>
        </w:tc>
      </w:tr>
      <w:tr w:rsidR="0066043F" w14:paraId="4FC49B49" w14:textId="77777777" w:rsidTr="0066043F">
        <w:tc>
          <w:tcPr>
            <w:tcW w:w="5000" w:type="pct"/>
          </w:tcPr>
          <w:p w14:paraId="5151F22D" w14:textId="77777777" w:rsidR="0066043F" w:rsidRDefault="0066043F" w:rsidP="005B3FB9">
            <w:pPr>
              <w:spacing w:before="240"/>
              <w:jc w:val="both"/>
            </w:pPr>
            <w:r>
              <w:t>3) a bizottság titkárságának azon tagjai, akiknek feladatai ezt megkövetelik, és akiket a bizottság erre kijelöl.</w:t>
            </w:r>
          </w:p>
        </w:tc>
      </w:tr>
      <w:tr w:rsidR="0066043F" w14:paraId="6B30C5EE" w14:textId="77777777" w:rsidTr="0066043F">
        <w:tc>
          <w:tcPr>
            <w:tcW w:w="5000" w:type="pct"/>
          </w:tcPr>
          <w:p w14:paraId="448631C9" w14:textId="77777777" w:rsidR="0066043F" w:rsidRDefault="0066043F" w:rsidP="005B3FB9">
            <w:pPr>
              <w:spacing w:before="240"/>
              <w:jc w:val="both"/>
            </w:pPr>
            <w:r>
              <w:t>4. § A király határozza meg az EPIS technikai és pénzügyi feltételeit.”;</w:t>
            </w:r>
          </w:p>
        </w:tc>
      </w:tr>
      <w:tr w:rsidR="0066043F" w14:paraId="5A9DBC93" w14:textId="77777777" w:rsidTr="0066043F">
        <w:tc>
          <w:tcPr>
            <w:tcW w:w="5000" w:type="pct"/>
          </w:tcPr>
          <w:p w14:paraId="49263A77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17. cikk </w:t>
            </w:r>
            <w:r>
              <w:t>Ugyanezen törvény a következő 55/2. cikkel egészül ki:</w:t>
            </w:r>
          </w:p>
        </w:tc>
      </w:tr>
      <w:tr w:rsidR="0066043F" w14:paraId="01289C92" w14:textId="77777777" w:rsidTr="0066043F">
        <w:tc>
          <w:tcPr>
            <w:tcW w:w="5000" w:type="pct"/>
          </w:tcPr>
          <w:p w14:paraId="705828F8" w14:textId="77777777" w:rsidR="0066043F" w:rsidRDefault="0066043F" w:rsidP="005B3FB9">
            <w:pPr>
              <w:spacing w:before="240"/>
              <w:jc w:val="both"/>
            </w:pPr>
            <w:r>
              <w:t>„55/2. cikk 1. § Az EPIS-be való betekintéseket a „Log-EPIS” elnevezésű naplófájlban kell tárolni, amelynek 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 (általános adatvédelmi rendelet) 4. cikkének (7) bekezdése értelmében vett adatkezelője a Bizottság lesz.</w:t>
            </w:r>
          </w:p>
        </w:tc>
      </w:tr>
      <w:tr w:rsidR="0066043F" w14:paraId="615D9220" w14:textId="77777777" w:rsidTr="0066043F">
        <w:tc>
          <w:tcPr>
            <w:tcW w:w="5000" w:type="pct"/>
          </w:tcPr>
          <w:p w14:paraId="0E0B44DD" w14:textId="77777777" w:rsidR="0066043F" w:rsidRDefault="0066043F" w:rsidP="005B3FB9">
            <w:pPr>
              <w:spacing w:before="240"/>
              <w:jc w:val="both"/>
            </w:pPr>
            <w:r>
              <w:t>A Log-EPIS céljai a következők:</w:t>
            </w:r>
          </w:p>
        </w:tc>
      </w:tr>
      <w:tr w:rsidR="0066043F" w14:paraId="049C0621" w14:textId="77777777" w:rsidTr="0066043F">
        <w:tc>
          <w:tcPr>
            <w:tcW w:w="5000" w:type="pct"/>
          </w:tcPr>
          <w:p w14:paraId="5DBBB1AC" w14:textId="77777777" w:rsidR="0066043F" w:rsidRDefault="0066043F" w:rsidP="005B3FB9">
            <w:pPr>
              <w:spacing w:before="240"/>
              <w:jc w:val="both"/>
            </w:pPr>
            <w:r>
              <w:t>1) annak ellenőrzése, hogy az engedélyesek a szerencsejáték-létesítményük játéktermébe való belépéskor vagy szerencsejátékban való részvételkor helytállóan eleget tesznek-e a belépés ellenőrzésére vonatkozó jogi kötelezettségeiknek.</w:t>
            </w:r>
          </w:p>
        </w:tc>
      </w:tr>
      <w:tr w:rsidR="0066043F" w14:paraId="577013DA" w14:textId="77777777" w:rsidTr="0066043F">
        <w:tc>
          <w:tcPr>
            <w:tcW w:w="5000" w:type="pct"/>
          </w:tcPr>
          <w:p w14:paraId="70A3D004" w14:textId="77777777" w:rsidR="0066043F" w:rsidRDefault="0066043F" w:rsidP="005B3FB9">
            <w:pPr>
              <w:spacing w:before="240"/>
              <w:jc w:val="both"/>
            </w:pPr>
            <w:r>
              <w:t>2) az EPIS-rendszerben történő bármilyen kétes adategyeztetés felderítése és nyomon követése.</w:t>
            </w:r>
          </w:p>
        </w:tc>
      </w:tr>
      <w:tr w:rsidR="0066043F" w14:paraId="4DF3EB99" w14:textId="77777777" w:rsidTr="0066043F">
        <w:tc>
          <w:tcPr>
            <w:tcW w:w="5000" w:type="pct"/>
          </w:tcPr>
          <w:p w14:paraId="01B66957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2. § Az EPIS-be való minden egyes betekintés esetében a következő adatokat rögzítik a Log-EPIS rendszerben:</w:t>
            </w:r>
          </w:p>
        </w:tc>
      </w:tr>
      <w:tr w:rsidR="0066043F" w14:paraId="63D42F7A" w14:textId="77777777" w:rsidTr="0066043F">
        <w:tc>
          <w:tcPr>
            <w:tcW w:w="5000" w:type="pct"/>
          </w:tcPr>
          <w:p w14:paraId="21A220E2" w14:textId="77777777" w:rsidR="0066043F" w:rsidRDefault="0066043F" w:rsidP="005B3FB9">
            <w:pPr>
              <w:spacing w:before="240"/>
              <w:jc w:val="both"/>
            </w:pPr>
            <w:r>
              <w:t>1. a betekintés napja és időpontja;</w:t>
            </w:r>
          </w:p>
        </w:tc>
      </w:tr>
      <w:tr w:rsidR="0066043F" w14:paraId="31C22924" w14:textId="77777777" w:rsidTr="0066043F">
        <w:tc>
          <w:tcPr>
            <w:tcW w:w="5000" w:type="pct"/>
          </w:tcPr>
          <w:p w14:paraId="5E2E500F" w14:textId="77777777" w:rsidR="0066043F" w:rsidRDefault="0066043F" w:rsidP="005B3FB9">
            <w:pPr>
              <w:spacing w:before="240"/>
              <w:jc w:val="both"/>
            </w:pPr>
            <w:r>
              <w:t>2. az 55. cikk 2. §-ának 1–3. pontjában említett adatok;</w:t>
            </w:r>
          </w:p>
        </w:tc>
      </w:tr>
      <w:tr w:rsidR="0066043F" w14:paraId="236BC632" w14:textId="77777777" w:rsidTr="0066043F">
        <w:tc>
          <w:tcPr>
            <w:tcW w:w="5000" w:type="pct"/>
          </w:tcPr>
          <w:p w14:paraId="00B10DD1" w14:textId="77777777" w:rsidR="0066043F" w:rsidRDefault="0066043F" w:rsidP="005B3FB9">
            <w:pPr>
              <w:spacing w:before="240"/>
              <w:jc w:val="both"/>
            </w:pPr>
            <w:r>
              <w:t>3. azon szerencsejáték-létesítmény engedélyszáma, amellyel kapcsolatban az EPIS-be betekintettek;</w:t>
            </w:r>
          </w:p>
        </w:tc>
      </w:tr>
      <w:tr w:rsidR="0066043F" w14:paraId="0F7326E1" w14:textId="77777777" w:rsidTr="0066043F">
        <w:tc>
          <w:tcPr>
            <w:tcW w:w="5000" w:type="pct"/>
          </w:tcPr>
          <w:p w14:paraId="789F39A3" w14:textId="77777777" w:rsidR="0066043F" w:rsidRDefault="0066043F" w:rsidP="005B3FB9">
            <w:pPr>
              <w:spacing w:before="240"/>
              <w:jc w:val="both"/>
            </w:pPr>
            <w:r>
              <w:t>4. az EPIS-be betekintő személy D engedélyszáma vagy az 55. cikk (3) bekezdésében említett személy személyazonossága;</w:t>
            </w:r>
          </w:p>
        </w:tc>
      </w:tr>
      <w:tr w:rsidR="0066043F" w14:paraId="5DDA7E2F" w14:textId="77777777" w:rsidTr="0066043F">
        <w:tc>
          <w:tcPr>
            <w:tcW w:w="5000" w:type="pct"/>
          </w:tcPr>
          <w:p w14:paraId="4FA73CF6" w14:textId="77777777" w:rsidR="0066043F" w:rsidRDefault="0066043F" w:rsidP="005B3FB9">
            <w:pPr>
              <w:spacing w:before="240"/>
              <w:jc w:val="both"/>
            </w:pPr>
            <w:r>
              <w:t>5. az EPIS-vizsgálat eredménye;</w:t>
            </w:r>
          </w:p>
        </w:tc>
      </w:tr>
      <w:tr w:rsidR="0066043F" w14:paraId="6A60FBCF" w14:textId="77777777" w:rsidTr="0066043F">
        <w:tc>
          <w:tcPr>
            <w:tcW w:w="5000" w:type="pct"/>
          </w:tcPr>
          <w:p w14:paraId="2227C298" w14:textId="77777777" w:rsidR="0066043F" w:rsidRDefault="0066043F" w:rsidP="005B3FB9">
            <w:pPr>
              <w:spacing w:before="240"/>
              <w:jc w:val="both"/>
            </w:pPr>
            <w:r>
              <w:t>6. a betekintés célja, és amennyiben az EPIS-be való betekintés célja az e törvénynek és végrehajtási rendeleteinek való megfelelés ellenőrzésére irányuló igazságügyi rendőrségi feladatok ellátása, a betekintés tárgyát képező ügyiratszám;</w:t>
            </w:r>
          </w:p>
        </w:tc>
      </w:tr>
      <w:tr w:rsidR="0066043F" w14:paraId="678B623E" w14:textId="77777777" w:rsidTr="0066043F">
        <w:tc>
          <w:tcPr>
            <w:tcW w:w="5000" w:type="pct"/>
          </w:tcPr>
          <w:p w14:paraId="25A9360D" w14:textId="77777777" w:rsidR="0066043F" w:rsidRDefault="0066043F" w:rsidP="005B3FB9">
            <w:pPr>
              <w:spacing w:before="240"/>
              <w:jc w:val="both"/>
            </w:pPr>
            <w:r>
              <w:t>7. az 54/1. cikk 2. §-ában említett azonosító eszközök.</w:t>
            </w:r>
          </w:p>
        </w:tc>
      </w:tr>
      <w:tr w:rsidR="0066043F" w14:paraId="10DF9E13" w14:textId="77777777" w:rsidTr="0066043F">
        <w:tc>
          <w:tcPr>
            <w:tcW w:w="5000" w:type="pct"/>
          </w:tcPr>
          <w:p w14:paraId="6944D656" w14:textId="77777777" w:rsidR="0066043F" w:rsidRDefault="0066043F" w:rsidP="005B3FB9">
            <w:pPr>
              <w:spacing w:before="240"/>
              <w:jc w:val="both"/>
            </w:pPr>
            <w:r>
              <w:t>Az (1) bekezdésben említett információkat az EPIS-be való betekintés időpontjától számított öt évig meg kell őrizni.</w:t>
            </w:r>
          </w:p>
        </w:tc>
      </w:tr>
      <w:tr w:rsidR="0066043F" w14:paraId="7B48DC4C" w14:textId="77777777" w:rsidTr="0066043F">
        <w:tc>
          <w:tcPr>
            <w:tcW w:w="5000" w:type="pct"/>
          </w:tcPr>
          <w:p w14:paraId="6DC009E7" w14:textId="77777777" w:rsidR="0066043F" w:rsidRDefault="0066043F" w:rsidP="005B3FB9">
            <w:pPr>
              <w:spacing w:before="240"/>
              <w:jc w:val="both"/>
            </w:pPr>
            <w:r>
              <w:t>3. § A Log-EPIS adataihoz kizárólag a következő személyek férhetnek hozzá:</w:t>
            </w:r>
          </w:p>
        </w:tc>
      </w:tr>
      <w:tr w:rsidR="0066043F" w14:paraId="4DD61F3D" w14:textId="77777777" w:rsidTr="0066043F">
        <w:tc>
          <w:tcPr>
            <w:tcW w:w="5000" w:type="pct"/>
          </w:tcPr>
          <w:p w14:paraId="353859B4" w14:textId="77777777" w:rsidR="0066043F" w:rsidRDefault="0066043F" w:rsidP="005B3FB9">
            <w:pPr>
              <w:spacing w:before="240"/>
              <w:jc w:val="both"/>
            </w:pPr>
            <w:r>
              <w:t>1) a bizottság elnöke;</w:t>
            </w:r>
          </w:p>
        </w:tc>
      </w:tr>
      <w:tr w:rsidR="0066043F" w14:paraId="08B10F52" w14:textId="77777777" w:rsidTr="0066043F">
        <w:tc>
          <w:tcPr>
            <w:tcW w:w="5000" w:type="pct"/>
          </w:tcPr>
          <w:p w14:paraId="2A7940A0" w14:textId="77777777" w:rsidR="0066043F" w:rsidRDefault="0066043F" w:rsidP="005B3FB9">
            <w:pPr>
              <w:spacing w:before="240"/>
              <w:jc w:val="both"/>
            </w:pPr>
            <w:r>
              <w:t>2) a 15. cikk 3. §-ának 1. pontjában említett rendőrtisztek;</w:t>
            </w:r>
          </w:p>
        </w:tc>
      </w:tr>
      <w:tr w:rsidR="0066043F" w14:paraId="67D5EF96" w14:textId="77777777" w:rsidTr="0066043F">
        <w:tc>
          <w:tcPr>
            <w:tcW w:w="5000" w:type="pct"/>
          </w:tcPr>
          <w:p w14:paraId="0BA5846D" w14:textId="77777777" w:rsidR="0066043F" w:rsidRDefault="0066043F" w:rsidP="005B3FB9">
            <w:pPr>
              <w:spacing w:before="240"/>
              <w:jc w:val="both"/>
            </w:pPr>
            <w:r>
              <w:t>3) a bizottság titkárságának azon tagjai, akiknek feladatai ezt megkövetelik, és akiket a bizottság erre kijelöl.”.</w:t>
            </w:r>
          </w:p>
        </w:tc>
      </w:tr>
      <w:tr w:rsidR="0066043F" w:rsidRPr="00CD7F70" w14:paraId="7F59D378" w14:textId="77777777" w:rsidTr="0066043F">
        <w:tc>
          <w:tcPr>
            <w:tcW w:w="5000" w:type="pct"/>
          </w:tcPr>
          <w:p w14:paraId="15552ADB" w14:textId="77777777" w:rsidR="0066043F" w:rsidRPr="00874DBB" w:rsidRDefault="0066043F" w:rsidP="005B3FB9">
            <w:pPr>
              <w:spacing w:before="240"/>
              <w:jc w:val="both"/>
              <w:rPr>
                <w:b/>
                <w:bCs/>
              </w:rPr>
            </w:pPr>
          </w:p>
        </w:tc>
      </w:tr>
      <w:tr w:rsidR="0066043F" w14:paraId="49A321CA" w14:textId="77777777" w:rsidTr="0066043F">
        <w:tc>
          <w:tcPr>
            <w:tcW w:w="5000" w:type="pct"/>
          </w:tcPr>
          <w:p w14:paraId="3412A07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18. cikk </w:t>
            </w:r>
            <w:r>
              <w:t>Ugyanezen törvény a következő 55/3. cikkel egészül ki:</w:t>
            </w:r>
          </w:p>
        </w:tc>
      </w:tr>
      <w:tr w:rsidR="0066043F" w14:paraId="41A0134D" w14:textId="77777777" w:rsidTr="0066043F">
        <w:tc>
          <w:tcPr>
            <w:tcW w:w="5000" w:type="pct"/>
          </w:tcPr>
          <w:p w14:paraId="12542870" w14:textId="77777777" w:rsidR="0066043F" w:rsidRDefault="0066043F" w:rsidP="005B3FB9">
            <w:pPr>
              <w:spacing w:before="240"/>
              <w:jc w:val="both"/>
            </w:pPr>
            <w:r>
              <w:t>„55/3. cikk 1. § A természetes személyeknek a személyes adatok kezelése tekintetében történő védelméről és az ilyen adatok szabad áramlásáról, valamint a 95/46/EK rendelet hatályon kívül helyezéséről szóló, 2016. április 27-i (EU) 2016/679 európai parlamenti és tanácsi rendelet (általános adatvédelmi rendelet) 6. cikkének (4) bekezdésével és 23. cikke (1) bekezdésének e), g) és i) pontjával összhangban a log-EPIS adatokat később a bizottság feldolgozhatja azzal a céllal, hogy:</w:t>
            </w:r>
          </w:p>
        </w:tc>
      </w:tr>
      <w:tr w:rsidR="0066043F" w14:paraId="707061C3" w14:textId="77777777" w:rsidTr="0066043F">
        <w:tc>
          <w:tcPr>
            <w:tcW w:w="5000" w:type="pct"/>
          </w:tcPr>
          <w:p w14:paraId="351136CF" w14:textId="77777777" w:rsidR="0066043F" w:rsidRDefault="0066043F" w:rsidP="005B3FB9">
            <w:pPr>
              <w:spacing w:before="240"/>
              <w:jc w:val="both"/>
            </w:pPr>
            <w:r>
              <w:t>1) lehetővé tegye a bizottság számára annak ellenőrzését, hogy az engedélyes helytállóan eleget tesz-e az 54. cikk szerinti jogi kötelezettségeinek;</w:t>
            </w:r>
          </w:p>
        </w:tc>
      </w:tr>
      <w:tr w:rsidR="0066043F" w14:paraId="5ACE8BAC" w14:textId="77777777" w:rsidTr="0066043F">
        <w:tc>
          <w:tcPr>
            <w:tcW w:w="5000" w:type="pct"/>
          </w:tcPr>
          <w:p w14:paraId="22636962" w14:textId="77777777" w:rsidR="0066043F" w:rsidRDefault="0066043F" w:rsidP="005B3FB9">
            <w:pPr>
              <w:spacing w:before="240"/>
              <w:jc w:val="both"/>
            </w:pPr>
            <w:r>
              <w:t>2) lehetővé tegye a bizottság számára, hogy végrehajtsa az 54. cikk 3. §-ának 4. pontja által ráruházott játékosvédelmi feladatot.</w:t>
            </w:r>
          </w:p>
        </w:tc>
      </w:tr>
      <w:tr w:rsidR="0066043F" w14:paraId="34940354" w14:textId="77777777" w:rsidTr="0066043F">
        <w:tc>
          <w:tcPr>
            <w:tcW w:w="5000" w:type="pct"/>
          </w:tcPr>
          <w:p w14:paraId="40D132BB" w14:textId="77777777" w:rsidR="0066043F" w:rsidRDefault="0066043F" w:rsidP="005B3FB9">
            <w:pPr>
              <w:spacing w:before="240"/>
              <w:jc w:val="both"/>
            </w:pPr>
            <w:r>
              <w:t xml:space="preserve">2. § A természetes személyeknek a személyes adatok kezelése tekintetében történő védelméről és az ilyen adatok szabad áramlásáról, valamint a 95/46/EK rendelet hatályon kívül helyezéséről szóló, </w:t>
            </w:r>
            <w:r>
              <w:lastRenderedPageBreak/>
              <w:t>2016. április 27-i (EU) 2016/679 európai parlamenti és tanácsi rendelet (általános adatvédelmi rendelet) 6. cikkének (4) bekezdésével és 23. cikke (1) bekezdésének e) és g) pontjával összhangban a log-EPIS adatokat később a bizottság feldolgozhatja azzal a céllal, hogy:</w:t>
            </w:r>
          </w:p>
        </w:tc>
      </w:tr>
      <w:tr w:rsidR="0066043F" w14:paraId="0659D4BE" w14:textId="77777777" w:rsidTr="0066043F">
        <w:tc>
          <w:tcPr>
            <w:tcW w:w="5000" w:type="pct"/>
          </w:tcPr>
          <w:p w14:paraId="2D508DBA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1) a rendőrség azon tagjai számára, akiket az alakulati vezetőjük, igazgatójuk vagy főigazgatójuk nevez ki a szükséges ismeret elve alapján, lehetővé tegyék, hogy elvégezzék a rendőrségi funkcióról szóló, 1992. augusztus 5-i törvény 15. cikkében említett feladatokat, amennyiben a nyomozás a bűnügyi nyomozásról szóló törvénykönyv 90b. cikkének 2–4. §-ában említett bűncselekményekkel, illetve szabálysértésekkel kapcsolatos. Ezzel összefüggésben kizárólag a jelen törvény 55/2. cikke 2. §-ának 1–3. pontjában említett adatok hozhatók nyilvánosságra;</w:t>
            </w:r>
          </w:p>
        </w:tc>
      </w:tr>
      <w:tr w:rsidR="0066043F" w14:paraId="0ED6999E" w14:textId="77777777" w:rsidTr="0066043F">
        <w:tc>
          <w:tcPr>
            <w:tcW w:w="5000" w:type="pct"/>
          </w:tcPr>
          <w:p w14:paraId="3F432B08" w14:textId="77777777" w:rsidR="0066043F" w:rsidRDefault="0066043F" w:rsidP="005B3FB9">
            <w:pPr>
              <w:spacing w:before="240"/>
              <w:jc w:val="both"/>
            </w:pPr>
            <w:r>
              <w:t>2) lehetővé tegye a P Állandó Bizottság vizsgálati szolgálatának tagjai számára, hogy elvégezzék a rendőrség és a hírszerző szolgálatok, valamint a fenyegetettségelemzéssel foglalkozó koordináló szerv felügyeletéről szóló, 1991. július 18-i sarkalatos törvény 16. cikkében említett feladatokat;</w:t>
            </w:r>
          </w:p>
        </w:tc>
      </w:tr>
      <w:tr w:rsidR="0066043F" w14:paraId="191E4F4D" w14:textId="77777777" w:rsidTr="0066043F">
        <w:tc>
          <w:tcPr>
            <w:tcW w:w="5000" w:type="pct"/>
          </w:tcPr>
          <w:p w14:paraId="59CFEF5B" w14:textId="77777777" w:rsidR="0066043F" w:rsidRDefault="0066043F" w:rsidP="005B3FB9">
            <w:pPr>
              <w:spacing w:before="240"/>
              <w:jc w:val="both"/>
            </w:pPr>
            <w:r>
              <w:t>3) lehetővé tegye a szövetségi és helyi rendőrség főfelügyelősége számára, hogy elvégezzék a főfelügyelőségről és a rendőrség egyes tagjainak jogállásával kapcsolatban a rendőrség törvényben előírt feladatainak ellátása tekintetében különböző rendelkezések megállapításáról szóló, 2007. május 15-i törvény 4. cikkének 3. és 4. pontjában meghatározott feladatokat.</w:t>
            </w:r>
          </w:p>
        </w:tc>
      </w:tr>
      <w:tr w:rsidR="0066043F" w14:paraId="1804C756" w14:textId="77777777" w:rsidTr="0066043F">
        <w:tc>
          <w:tcPr>
            <w:tcW w:w="5000" w:type="pct"/>
          </w:tcPr>
          <w:p w14:paraId="3AD4FD4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19. cikk </w:t>
            </w:r>
            <w:r>
              <w:t>Ugyanezen törvény a következő 55/4. cikkel egészül ki:</w:t>
            </w:r>
          </w:p>
        </w:tc>
      </w:tr>
      <w:tr w:rsidR="0066043F" w14:paraId="1EF25886" w14:textId="77777777" w:rsidTr="0066043F">
        <w:tc>
          <w:tcPr>
            <w:tcW w:w="5000" w:type="pct"/>
          </w:tcPr>
          <w:p w14:paraId="0A5FF979" w14:textId="77777777" w:rsidR="0066043F" w:rsidRDefault="0066043F" w:rsidP="005B3FB9">
            <w:pPr>
              <w:spacing w:before="240"/>
              <w:jc w:val="both"/>
            </w:pPr>
            <w:r>
              <w:t>„55/4. cikk 1. § Az I. vagy II. osztályba tartozó szerencsejáték-létesítmények játéktermének üzemeltetője, illetve a IV. osztályú helyhez kötött szerencsejáték-létesítmények üzemeltetője nyilvántartást (ún. szakember-nyilvántartást) vezet a létesítményt szakmai okból felkereső személyek személyazonosságáról, amely nyilvántartás esetében a természetes személyeknek a személyes adatok kezelése tekintetében történő védelméről és az ilyen adatok szabad áramlásáról, valamint a 95/46/EK rendelet hatályon kívül helyezéséről szóló, 2016. április 27-i (EU) 2016/679 európai parlamenti és tanácsi rendelet (általános adatvédelmi rendelet) 4. cikkének (7) bekezdése szerinti adatkezelő az említett üzemeltető lesz.</w:t>
            </w:r>
          </w:p>
        </w:tc>
      </w:tr>
      <w:tr w:rsidR="0066043F" w14:paraId="328BB479" w14:textId="77777777" w:rsidTr="0066043F">
        <w:tc>
          <w:tcPr>
            <w:tcW w:w="5000" w:type="pct"/>
          </w:tcPr>
          <w:p w14:paraId="523ABDAF" w14:textId="77777777" w:rsidR="0066043F" w:rsidRDefault="0066043F" w:rsidP="005B3FB9">
            <w:pPr>
              <w:spacing w:before="240"/>
              <w:jc w:val="both"/>
            </w:pPr>
            <w:r>
              <w:t>A szakember-nyilvántartás célja, hogy lehetővé tegye az üzemeltető számára annak megindokolását, hogy miért tette lehetővé adott személy számára a szerencsejáték-létesítmény játéktermébe való belépést EPIS-ellenőrzés elvégzése nélkül.</w:t>
            </w:r>
          </w:p>
        </w:tc>
      </w:tr>
      <w:tr w:rsidR="0066043F" w14:paraId="2B93E5B1" w14:textId="77777777" w:rsidTr="0066043F">
        <w:tc>
          <w:tcPr>
            <w:tcW w:w="5000" w:type="pct"/>
          </w:tcPr>
          <w:p w14:paraId="34974DE4" w14:textId="77777777" w:rsidR="0066043F" w:rsidRDefault="0066043F" w:rsidP="005B3FB9">
            <w:pPr>
              <w:spacing w:before="240"/>
              <w:jc w:val="both"/>
            </w:pPr>
            <w:r>
              <w:t>2. § Minden olyan személy esetében, aki szakmai okból keresi fel a szerencsejáték-létesítmény játéktermét, a következő adatokat kell rögzíteni a szakember-nyilvántartásban:</w:t>
            </w:r>
          </w:p>
        </w:tc>
      </w:tr>
      <w:tr w:rsidR="0066043F" w14:paraId="10DE9A20" w14:textId="77777777" w:rsidTr="0066043F">
        <w:tc>
          <w:tcPr>
            <w:tcW w:w="5000" w:type="pct"/>
          </w:tcPr>
          <w:p w14:paraId="63DF842D" w14:textId="77777777" w:rsidR="0066043F" w:rsidRDefault="0066043F" w:rsidP="005B3FB9">
            <w:pPr>
              <w:spacing w:before="240"/>
              <w:jc w:val="both"/>
            </w:pPr>
            <w:r>
              <w:t>1. vezetéknevek és utónevek;</w:t>
            </w:r>
          </w:p>
        </w:tc>
      </w:tr>
      <w:tr w:rsidR="0066043F" w14:paraId="0908FE3A" w14:textId="77777777" w:rsidTr="0066043F">
        <w:tc>
          <w:tcPr>
            <w:tcW w:w="5000" w:type="pct"/>
          </w:tcPr>
          <w:p w14:paraId="46CB870E" w14:textId="77777777" w:rsidR="0066043F" w:rsidRDefault="0066043F" w:rsidP="005B3FB9">
            <w:pPr>
              <w:spacing w:before="240"/>
              <w:jc w:val="both"/>
            </w:pPr>
            <w:r>
              <w:t>2. a látogatás oka, dátuma és időpontja;</w:t>
            </w:r>
          </w:p>
        </w:tc>
      </w:tr>
      <w:tr w:rsidR="0066043F" w14:paraId="5F488C84" w14:textId="77777777" w:rsidTr="0066043F">
        <w:tc>
          <w:tcPr>
            <w:tcW w:w="5000" w:type="pct"/>
          </w:tcPr>
          <w:p w14:paraId="390DBE41" w14:textId="77777777" w:rsidR="0066043F" w:rsidRDefault="0066043F" w:rsidP="005B3FB9">
            <w:pPr>
              <w:spacing w:before="240"/>
              <w:jc w:val="both"/>
            </w:pPr>
            <w:r>
              <w:t>3. aláírás, amelyet a következő nyilatkozat előz meg: „Ebbe a szerencsejáték-létesítménybe kizárólag a szakmai tevékenységem részeként kaptam belépési engedélyt, és vállalom, hogy semmilyen, ezzel összefüggésben szervezett szerencsejátékban nem veszek részt”.</w:t>
            </w:r>
          </w:p>
        </w:tc>
      </w:tr>
      <w:tr w:rsidR="0066043F" w14:paraId="257955AA" w14:textId="77777777" w:rsidTr="0066043F">
        <w:tc>
          <w:tcPr>
            <w:tcW w:w="5000" w:type="pct"/>
          </w:tcPr>
          <w:p w14:paraId="7D439A09" w14:textId="77777777" w:rsidR="0066043F" w:rsidRDefault="0066043F" w:rsidP="005B3FB9">
            <w:pPr>
              <w:spacing w:before="240"/>
              <w:jc w:val="both"/>
            </w:pPr>
            <w:r>
              <w:t>Az (1) albekezdésben említett információkat egy évig meg kell őrizni.</w:t>
            </w:r>
          </w:p>
        </w:tc>
      </w:tr>
      <w:tr w:rsidR="0066043F" w14:paraId="107B44E2" w14:textId="77777777" w:rsidTr="0066043F">
        <w:tc>
          <w:tcPr>
            <w:tcW w:w="5000" w:type="pct"/>
          </w:tcPr>
          <w:p w14:paraId="3AD8211E" w14:textId="77777777" w:rsidR="0066043F" w:rsidRDefault="0066043F" w:rsidP="005B3FB9">
            <w:pPr>
              <w:spacing w:before="240"/>
              <w:jc w:val="both"/>
            </w:pPr>
            <w:r>
              <w:t>3. § A szakember-nyilvántartásban szereplő adatokhoz a bizottság titkárságának az e törvény és végrehajtási rendeletei megsértésének kivizsgálásáért és felderítéséért felelős tagjai, valamint a 15. cikk 3. §-ának (1) bekezdésében említett rendőrök férhetnek hozzá.”.</w:t>
            </w:r>
          </w:p>
        </w:tc>
      </w:tr>
      <w:tr w:rsidR="0066043F" w14:paraId="121755DF" w14:textId="77777777" w:rsidTr="0066043F">
        <w:tc>
          <w:tcPr>
            <w:tcW w:w="5000" w:type="pct"/>
          </w:tcPr>
          <w:p w14:paraId="640E426E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20. cikk </w:t>
            </w:r>
            <w:r>
              <w:t>Ugyanezen törvény a következő 55/5. cikkel egészül ki:</w:t>
            </w:r>
          </w:p>
        </w:tc>
      </w:tr>
      <w:tr w:rsidR="0066043F" w14:paraId="2F470EFA" w14:textId="77777777" w:rsidTr="0066043F">
        <w:tc>
          <w:tcPr>
            <w:tcW w:w="5000" w:type="pct"/>
          </w:tcPr>
          <w:p w14:paraId="244612AC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„55/5. cikk 1. § Amennyiben az EPIS-be az üzemeltetőn kívül álló okból nem lehet betekinteni, a játékosok adatait az 54/1. cikk 1. §-ában említett engedélyes által vezetett külön tartalék-nyilvántartásban (a továbbiakban: biztonsági nyilvántartás) kell rögzíteni, amely esetében a természetes személyeknek a személyes adatok kezelése tekintetében történő védelméről és az ilyen adatok szabad áramlásáról, valamint a 95/46/EK rendelet hatályon kívül helyezéséről szóló, 2016. április 27-i (EU) 2016/679 európai parlamenti és tanácsi rendelet (általános adatvédelmi rendelet) 4. cikkének (7) bekezdése szerinti adatkezelő az említett engedélyes lesz.</w:t>
            </w:r>
          </w:p>
        </w:tc>
      </w:tr>
      <w:tr w:rsidR="0066043F" w14:paraId="777C14F2" w14:textId="77777777" w:rsidTr="0066043F">
        <w:tc>
          <w:tcPr>
            <w:tcW w:w="5000" w:type="pct"/>
          </w:tcPr>
          <w:p w14:paraId="54165307" w14:textId="77777777" w:rsidR="0066043F" w:rsidRDefault="0066043F" w:rsidP="005B3FB9">
            <w:pPr>
              <w:spacing w:before="240"/>
              <w:jc w:val="both"/>
            </w:pPr>
            <w:r>
              <w:t>Ha az EPIS-be az 54/1. cikk 3. §-ában említett számítógépes rendszer használatával az üzemeltetőn kívül álló bármilyen okból nem lehet betekinteni, az 54/1. cikk 3. §-ában említett engedélyes egy üzemeltetői kártya segítségével – a potenciális játékos személyazonosságának és életkorának ellenőrzését követően – elindíthatja az eszközt.</w:t>
            </w:r>
          </w:p>
        </w:tc>
      </w:tr>
      <w:tr w:rsidR="0066043F" w14:paraId="24022FDA" w14:textId="77777777" w:rsidTr="0066043F">
        <w:tc>
          <w:tcPr>
            <w:tcW w:w="5000" w:type="pct"/>
          </w:tcPr>
          <w:p w14:paraId="6E3C8D36" w14:textId="77777777" w:rsidR="0066043F" w:rsidRDefault="0066043F" w:rsidP="005B3FB9">
            <w:pPr>
              <w:spacing w:before="240"/>
              <w:jc w:val="both"/>
            </w:pPr>
            <w:r>
              <w:t>A biztonsági nyilvántartás célja az, hogy a szerencsejáték-létesítmények üzemeltetői számára lehetővé tegyék, hogy a játékosoknál – amint az EPIS újból elérhető – elvégezzék az EPIS-ellenőrzést, és kizárják azokat a személyeket, akik a szerencsejáték-létesítmények játéktermeiben a szerencsejátékban való részvételtől, illetve a szerencsejáték eszközöktől el vannak tiltva.</w:t>
            </w:r>
          </w:p>
        </w:tc>
      </w:tr>
      <w:tr w:rsidR="0066043F" w14:paraId="2EFBEBBD" w14:textId="77777777" w:rsidTr="0066043F">
        <w:tc>
          <w:tcPr>
            <w:tcW w:w="5000" w:type="pct"/>
          </w:tcPr>
          <w:p w14:paraId="02F292F1" w14:textId="77777777" w:rsidR="0066043F" w:rsidRDefault="0066043F" w:rsidP="005B3FB9">
            <w:pPr>
              <w:spacing w:before="240"/>
              <w:jc w:val="both"/>
            </w:pPr>
            <w:r>
              <w:t>2. § A tartalék-nyilvántartásban minden játékos esetében a következő adatokat kell rögzíteni:</w:t>
            </w:r>
          </w:p>
        </w:tc>
      </w:tr>
      <w:tr w:rsidR="0066043F" w14:paraId="46D704FE" w14:textId="77777777" w:rsidTr="0066043F">
        <w:tc>
          <w:tcPr>
            <w:tcW w:w="5000" w:type="pct"/>
          </w:tcPr>
          <w:p w14:paraId="118F7061" w14:textId="77777777" w:rsidR="0066043F" w:rsidRDefault="0066043F" w:rsidP="005B3FB9">
            <w:pPr>
              <w:spacing w:before="240"/>
              <w:jc w:val="both"/>
            </w:pPr>
            <w:r>
              <w:t>1. vezetéknevek és utónevek;</w:t>
            </w:r>
          </w:p>
        </w:tc>
      </w:tr>
      <w:tr w:rsidR="0066043F" w14:paraId="61FE8821" w14:textId="77777777" w:rsidTr="0066043F">
        <w:tc>
          <w:tcPr>
            <w:tcW w:w="5000" w:type="pct"/>
          </w:tcPr>
          <w:p w14:paraId="41E75040" w14:textId="77777777" w:rsidR="0066043F" w:rsidRDefault="0066043F" w:rsidP="005B3FB9">
            <w:pPr>
              <w:spacing w:before="240"/>
              <w:jc w:val="both"/>
            </w:pPr>
            <w:r>
              <w:t>2. születési dátum;</w:t>
            </w:r>
          </w:p>
        </w:tc>
      </w:tr>
      <w:tr w:rsidR="0066043F" w14:paraId="6CF9C4A7" w14:textId="77777777" w:rsidTr="0066043F">
        <w:tc>
          <w:tcPr>
            <w:tcW w:w="5000" w:type="pct"/>
          </w:tcPr>
          <w:p w14:paraId="7CB954DE" w14:textId="77777777" w:rsidR="0066043F" w:rsidRDefault="0066043F" w:rsidP="005B3FB9">
            <w:pPr>
              <w:spacing w:before="240"/>
              <w:jc w:val="both"/>
            </w:pPr>
            <w:r>
              <w:t>3. a természetes személyek nemzeti nyilvántartásának azonosító száma, vagy ha nem áll rendelkezésre az Európai Gazdasági Térség valamely másik tagállama által kiállított személyazonosító igazolvány-szám, úgy az útlevélszám, vagy másodlagosan a Banque Carrefour társadalombiztosítás létrehozásáról és felépítéséről szóló, 1990. január 15-i törvény 8. cikke 1. §-ának 2. pontja szerinti Banque Carrefour azonosító szám.</w:t>
            </w:r>
          </w:p>
        </w:tc>
      </w:tr>
      <w:tr w:rsidR="0066043F" w14:paraId="4C7DE81B" w14:textId="77777777" w:rsidTr="0066043F">
        <w:tc>
          <w:tcPr>
            <w:tcW w:w="5000" w:type="pct"/>
          </w:tcPr>
          <w:p w14:paraId="44FA2C2F" w14:textId="77777777" w:rsidR="0066043F" w:rsidRDefault="0066043F" w:rsidP="005B3FB9">
            <w:pPr>
              <w:spacing w:before="240"/>
              <w:jc w:val="both"/>
            </w:pPr>
            <w:r>
              <w:t>3. § A biztonsági nyilvántartásban szereplő adatokhoz csak a bizottság titkárságának az e törvény és végrehajtási rendeletei megsértésének kivizsgálásáért és felderítéséért felelős tagjai, valamint a 15. cikk 3. §-ának (1) bekezdése szerinti rendőrtisztek férhetnek hozzá.</w:t>
            </w:r>
          </w:p>
        </w:tc>
      </w:tr>
      <w:tr w:rsidR="0066043F" w14:paraId="0EB49C1B" w14:textId="77777777" w:rsidTr="0066043F">
        <w:tc>
          <w:tcPr>
            <w:tcW w:w="5000" w:type="pct"/>
          </w:tcPr>
          <w:p w14:paraId="153E3644" w14:textId="77777777" w:rsidR="0066043F" w:rsidRDefault="0066043F" w:rsidP="005B3FB9">
            <w:pPr>
              <w:spacing w:before="240"/>
              <w:jc w:val="both"/>
            </w:pPr>
            <w:r>
              <w:t>4. § Az engedélyes haladéktalanul tájékoztatja a Szerencsejáték-bizottságot és a Szerencsejáték-bizottság által az EPIS-rendszer tárhelyszolgáltatására és az EPIS-rendszerhez való hozzáférés kezelésére kiválasztott alvállalkozót arról, ha az EPIS nem elérhető.</w:t>
            </w:r>
          </w:p>
        </w:tc>
      </w:tr>
      <w:tr w:rsidR="0066043F" w14:paraId="3727D729" w14:textId="77777777" w:rsidTr="0066043F">
        <w:tc>
          <w:tcPr>
            <w:tcW w:w="5000" w:type="pct"/>
          </w:tcPr>
          <w:p w14:paraId="41D583A3" w14:textId="77777777" w:rsidR="0066043F" w:rsidRDefault="0066043F" w:rsidP="005B3FB9">
            <w:pPr>
              <w:spacing w:before="240"/>
              <w:jc w:val="both"/>
            </w:pPr>
            <w:r>
              <w:t>Ha az EPIS ismét kereshető, az engedélyesnek ellenőriznie kell a tartalék-nyilvántartásban szereplő összes játékost, rögzítve a látogatás dátumát és időpontját. Ha e játékosok a kizárt játékosok közé tartoznak, azonnal meg kell tagadni tőlük a hozzáférést vagy a részvételt, és a Szerencsejáték-bizottságot haladéktalanul tájékoztatni kell.</w:t>
            </w:r>
          </w:p>
        </w:tc>
      </w:tr>
      <w:tr w:rsidR="0066043F" w14:paraId="64362DEC" w14:textId="77777777" w:rsidTr="0066043F">
        <w:tc>
          <w:tcPr>
            <w:tcW w:w="5000" w:type="pct"/>
          </w:tcPr>
          <w:p w14:paraId="0E761CA9" w14:textId="77777777" w:rsidR="0066043F" w:rsidRDefault="0066043F" w:rsidP="005B3FB9">
            <w:pPr>
              <w:spacing w:before="240"/>
              <w:jc w:val="both"/>
            </w:pPr>
            <w:r>
              <w:t>Az ellenőrzés után az engedélyes azonnal megsemmisíti a listát”.</w:t>
            </w:r>
          </w:p>
        </w:tc>
      </w:tr>
      <w:tr w:rsidR="0066043F" w14:paraId="692AD42D" w14:textId="77777777" w:rsidTr="0066043F">
        <w:tc>
          <w:tcPr>
            <w:tcW w:w="5000" w:type="pct"/>
          </w:tcPr>
          <w:p w14:paraId="0D8CAF3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21. cikk</w:t>
            </w:r>
            <w:r>
              <w:t xml:space="preserve"> A törvény 2010. január 10-i törvénnyel beillesztett 61. cikkének (3) bekezdése az „I., II., III. és IV. osztályba tartozó” és a „szórólapok” szavak között az „és a 43/5. cikk 5. §-ának 1. pontjában említett engedélyesek” szövegrésszel egészül ki.</w:t>
            </w:r>
          </w:p>
        </w:tc>
      </w:tr>
      <w:tr w:rsidR="0066043F" w14:paraId="3CF40967" w14:textId="77777777" w:rsidTr="0066043F">
        <w:tc>
          <w:tcPr>
            <w:tcW w:w="5000" w:type="pct"/>
          </w:tcPr>
          <w:p w14:paraId="2B1AC49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22. cikk</w:t>
            </w:r>
            <w:r>
              <w:t xml:space="preserve"> Ugyanezen törvénynek a 2010. január 10-i törvénnyel módosított 63. cikkében az „egy hónaptól három évig terjedő börtönbüntetés és 26 frank és 25 000 frank közötti pénzbírság vagy e büntetések egyike” szövegrész helyébe a „26 euró és 120 000 euró közötti pénzbírság” szöveg lép.</w:t>
            </w:r>
          </w:p>
        </w:tc>
      </w:tr>
      <w:tr w:rsidR="0066043F" w14:paraId="64F4A5D4" w14:textId="77777777" w:rsidTr="0066043F">
        <w:tc>
          <w:tcPr>
            <w:tcW w:w="5000" w:type="pct"/>
          </w:tcPr>
          <w:p w14:paraId="791991A0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lastRenderedPageBreak/>
              <w:t>23. cikk</w:t>
            </w:r>
            <w:r>
              <w:t xml:space="preserve"> E törvénynek a legutóbb a 2024. január 18-i törvénnyel módosított 64. cikke helyébe a következő szöveg lép:</w:t>
            </w:r>
          </w:p>
        </w:tc>
      </w:tr>
      <w:tr w:rsidR="0066043F" w14:paraId="17A38BE3" w14:textId="77777777" w:rsidTr="0066043F">
        <w:tc>
          <w:tcPr>
            <w:tcW w:w="5000" w:type="pct"/>
          </w:tcPr>
          <w:p w14:paraId="188A95DA" w14:textId="41F27EDD" w:rsidR="0066043F" w:rsidRDefault="0066043F" w:rsidP="005B3FB9">
            <w:pPr>
              <w:spacing w:before="240"/>
              <w:jc w:val="both"/>
            </w:pPr>
            <w:r>
              <w:t>„64. cikk A 4. cikk 2., 4. és 5. §-ában, a 43/1. cikkben, a 43/2. cikkben, a 43/2/1. cikkben, a 43/3. cikkben, a 43/4. cikkben, a 60. cikkben, a 61. cikk (2) és (3) bekezdésében foglaltakat, valamint az e cikkek végrehajtása érdekében hozott rendelkezéseket megsértő személyek 26–72 000 euró összegű pénzbírsággal büntetendők”.</w:t>
            </w:r>
          </w:p>
        </w:tc>
      </w:tr>
      <w:tr w:rsidR="0066043F" w14:paraId="6E9F3319" w14:textId="77777777" w:rsidTr="0066043F">
        <w:tc>
          <w:tcPr>
            <w:tcW w:w="5000" w:type="pct"/>
          </w:tcPr>
          <w:p w14:paraId="783A461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24. cikk</w:t>
            </w:r>
            <w:r>
              <w:t xml:space="preserve"> Ugyanezen törvény 65. cikkének 2. pontjában a „18. életévét be nem töltött személy” szövegrész helyébe a „21. életévét be nem töltött személy” szöveg lép.</w:t>
            </w:r>
          </w:p>
        </w:tc>
      </w:tr>
      <w:tr w:rsidR="0066043F" w:rsidRPr="00CD7F70" w14:paraId="5916DF57" w14:textId="77777777" w:rsidTr="0066043F">
        <w:tc>
          <w:tcPr>
            <w:tcW w:w="5000" w:type="pct"/>
          </w:tcPr>
          <w:p w14:paraId="6C782B02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3. FEJEZET  – </w:t>
            </w:r>
            <w:r>
              <w:rPr>
                <w:i/>
              </w:rPr>
              <w:t>Az A, A+, B, B+, C, E, F1, F1+ és F2 engedélyek jogosultjainak a 2024. naptári évben a Szerencsejáték-bizottság működési, személyzeti és létesítési költségeihez való hozzájárulásáról szóló, 2024. január 31-i királyi rendelet megerősítése</w:t>
            </w:r>
          </w:p>
        </w:tc>
      </w:tr>
      <w:tr w:rsidR="0066043F" w14:paraId="0361E2FC" w14:textId="77777777" w:rsidTr="0066043F">
        <w:tc>
          <w:tcPr>
            <w:tcW w:w="5000" w:type="pct"/>
          </w:tcPr>
          <w:p w14:paraId="5D82F0EF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25. cikk</w:t>
            </w:r>
            <w:r>
              <w:t xml:space="preserve"> Az A, A+, B, B+, C, E, F1, F1+ és F2 engedélyek jogosultjainak a 2024. naptári évben a Szerencsejáték-bizottság működési, személyzeti és létesítési költségeihez való hozzájárulásáról szóló, 2024. január 31-i királyi rendelet a hatálybalépésének napjától kezdődő hatállyal megerősítést nyer.</w:t>
            </w:r>
          </w:p>
        </w:tc>
      </w:tr>
      <w:tr w:rsidR="0066043F" w:rsidRPr="00CD7F70" w14:paraId="0376A838" w14:textId="77777777" w:rsidTr="0066043F">
        <w:tc>
          <w:tcPr>
            <w:tcW w:w="5000" w:type="pct"/>
          </w:tcPr>
          <w:p w14:paraId="5D4D8F13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4. fejezet – </w:t>
            </w:r>
            <w:r>
              <w:rPr>
                <w:i/>
              </w:rPr>
              <w:t>Hatályon kívül helyező rendelkezések</w:t>
            </w:r>
          </w:p>
        </w:tc>
      </w:tr>
      <w:tr w:rsidR="0066043F" w14:paraId="3C2F9B72" w14:textId="77777777" w:rsidTr="0066043F">
        <w:tc>
          <w:tcPr>
            <w:tcW w:w="5000" w:type="pct"/>
          </w:tcPr>
          <w:p w14:paraId="7A20176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26. cikk</w:t>
            </w:r>
            <w:r>
              <w:t xml:space="preserve"> Ugyanezen törvénynek a 2010. január 10-i, 2019. május 7-i és 2022. július 30-i törvénnyel módosított 62. cikke hatályát veszti.</w:t>
            </w:r>
          </w:p>
        </w:tc>
      </w:tr>
      <w:tr w:rsidR="0066043F" w14:paraId="726293BB" w14:textId="77777777" w:rsidTr="0066043F">
        <w:tc>
          <w:tcPr>
            <w:tcW w:w="5000" w:type="pct"/>
          </w:tcPr>
          <w:p w14:paraId="096B3F28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27. cikk</w:t>
            </w:r>
            <w:r>
              <w:t xml:space="preserve"> A panaszok és követelések Szerencsejáték-bizottság általi befogadására vonatkozó eljárásokról szóló, 2002. június 26-i királyi rendelet hatályát veszti.</w:t>
            </w:r>
          </w:p>
        </w:tc>
      </w:tr>
      <w:tr w:rsidR="0066043F" w14:paraId="510EFD61" w14:textId="77777777" w:rsidTr="0066043F">
        <w:tc>
          <w:tcPr>
            <w:tcW w:w="5000" w:type="pct"/>
          </w:tcPr>
          <w:p w14:paraId="4ACA619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28. cikk</w:t>
            </w:r>
            <w:r>
              <w:t xml:space="preserve"> A 2022. március 20-i és a 2022. szeptember 6-i királyi rendeletekkel módosított, az I. és II. osztályú szerencsejáték-létesítmények, valamint a IV. osztályú helyhez kötött szerencsejáték-létesítmények játéktermeibe való belépés nyilvántartásáról szóló, 2004. december 15-i királyi rendelet hatályát veszti.</w:t>
            </w:r>
          </w:p>
        </w:tc>
      </w:tr>
      <w:tr w:rsidR="0066043F" w14:paraId="7B9BDFF2" w14:textId="77777777" w:rsidTr="0066043F">
        <w:tc>
          <w:tcPr>
            <w:tcW w:w="5000" w:type="pct"/>
          </w:tcPr>
          <w:p w14:paraId="471B4110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29. cikk</w:t>
            </w:r>
            <w:r>
              <w:t xml:space="preserve"> A 2022. március 20-i és a 2022. szeptember 6-i királyi rendelettel módosított, az I., II. és IV. osztályba tartozó szerencsejáték-létesítményekből kizárt játékosokkal kapcsolatos információk feldolgozására szolgáló rendszer létrehozásáról szóló, 2004. december 15-i királyi rendelet 1–5. cikke, 6. cikkének (1) és (5), valamint (7) és (8) bekezdése hatályát veszti.</w:t>
            </w:r>
          </w:p>
        </w:tc>
      </w:tr>
      <w:tr w:rsidR="0066043F" w:rsidRPr="00CD7F70" w14:paraId="4CCF4A55" w14:textId="77777777" w:rsidTr="0066043F">
        <w:tc>
          <w:tcPr>
            <w:tcW w:w="5000" w:type="pct"/>
          </w:tcPr>
          <w:p w14:paraId="25EB3EA7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5. FEJEZET – </w:t>
            </w:r>
            <w:r>
              <w:rPr>
                <w:i/>
              </w:rPr>
              <w:t>Átmeneti rendelkezések</w:t>
            </w:r>
          </w:p>
        </w:tc>
      </w:tr>
      <w:tr w:rsidR="0066043F" w14:paraId="50EC7C0E" w14:textId="77777777" w:rsidTr="0066043F">
        <w:tc>
          <w:tcPr>
            <w:tcW w:w="5000" w:type="pct"/>
          </w:tcPr>
          <w:p w14:paraId="47638B86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30. cikk</w:t>
            </w:r>
            <w:r>
              <w:t xml:space="preserve"> Az e törvény hatálybalépését követően benyújtott, a C engedély megújítására irányuló kérelmek esetében a 9. cikk alkalmazandó.</w:t>
            </w:r>
          </w:p>
        </w:tc>
      </w:tr>
      <w:tr w:rsidR="0066043F" w:rsidRPr="00CD7F70" w14:paraId="4CE8FA16" w14:textId="77777777" w:rsidTr="0066043F">
        <w:tc>
          <w:tcPr>
            <w:tcW w:w="5000" w:type="pct"/>
          </w:tcPr>
          <w:p w14:paraId="1B5FFFE7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6. FEJEZET – </w:t>
            </w:r>
            <w:r>
              <w:rPr>
                <w:i/>
              </w:rPr>
              <w:t>Hatálybalépés</w:t>
            </w:r>
          </w:p>
        </w:tc>
      </w:tr>
      <w:tr w:rsidR="0066043F" w:rsidRPr="00B37C9A" w14:paraId="426D70DD" w14:textId="77777777" w:rsidTr="0066043F">
        <w:tc>
          <w:tcPr>
            <w:tcW w:w="5000" w:type="pct"/>
          </w:tcPr>
          <w:p w14:paraId="20CF0E89" w14:textId="77777777" w:rsidR="0066043F" w:rsidRPr="00B37C9A" w:rsidRDefault="0066043F" w:rsidP="005B3FB9">
            <w:pPr>
              <w:spacing w:before="240"/>
              <w:jc w:val="both"/>
            </w:pPr>
            <w:r>
              <w:rPr>
                <w:b/>
              </w:rPr>
              <w:t>31. cikk</w:t>
            </w:r>
            <w:r>
              <w:t xml:space="preserve"> Az A, A+, B, B+, F1+ engedély jogosultjai esetében, valamint a fogadást az F1 engedély jogosultjai nevében IV. osztályú helyhez kötött szerencsejáték-létesítményben lehető tévő F2 engedély jogosultjai esetében a 2., 14., 15., 16., 17., 18. és 20. cikk e törvénynek a „</w:t>
            </w:r>
            <w:r>
              <w:rPr>
                <w:i/>
              </w:rPr>
              <w:t>Moniteur belge</w:t>
            </w:r>
            <w:r>
              <w:t>” hivatalos közlönyben való közzétételétől számított tizenkettedik hónap első napján lép hatályba.</w:t>
            </w:r>
          </w:p>
        </w:tc>
      </w:tr>
      <w:tr w:rsidR="0066043F" w:rsidRPr="00B37C9A" w14:paraId="53B86833" w14:textId="77777777" w:rsidTr="0066043F">
        <w:tc>
          <w:tcPr>
            <w:tcW w:w="5000" w:type="pct"/>
          </w:tcPr>
          <w:p w14:paraId="7B8FB8FB" w14:textId="77777777" w:rsidR="0066043F" w:rsidRPr="00B37C9A" w:rsidRDefault="0066043F" w:rsidP="005B3FB9">
            <w:pPr>
              <w:spacing w:before="240"/>
              <w:jc w:val="both"/>
            </w:pPr>
            <w:r>
              <w:t xml:space="preserve">Az olyan F2 engedély jogosultjai esetében, amely lehetővé teszi, hogy az F1 engedély jogosultjai nevében IV. osztályba tartozó mobil szerencsejáték-létesítményekben tegyenek fogadást, valamint </w:t>
            </w:r>
            <w:r>
              <w:lastRenderedPageBreak/>
              <w:t>az olyan F2 engedély jogosultjai esetében, amely lehetővé teszi a fogadást a IV. osztályú szerencsejáték-létesítményeken kívül, a 2., 14., 15., 16., 17., 18. és 20. cikk e törvénynek a „</w:t>
            </w:r>
            <w:r>
              <w:rPr>
                <w:i/>
              </w:rPr>
              <w:t>Moniteur belge</w:t>
            </w:r>
            <w:r>
              <w:t>” hivatalos közlönyben való közzétételétől számított huszonnegyedik hónap első napján lép hatályba.</w:t>
            </w:r>
          </w:p>
        </w:tc>
      </w:tr>
      <w:tr w:rsidR="0066043F" w14:paraId="73C9E1B7" w14:textId="77777777" w:rsidTr="0066043F">
        <w:tc>
          <w:tcPr>
            <w:tcW w:w="5000" w:type="pct"/>
          </w:tcPr>
          <w:p w14:paraId="64823F7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lastRenderedPageBreak/>
              <w:t>32. cikk</w:t>
            </w:r>
            <w:r>
              <w:t xml:space="preserve"> Az 5., 10. és 24. cikk 2024. szeptember 1-jén lép hatályba.</w:t>
            </w:r>
          </w:p>
        </w:tc>
      </w:tr>
      <w:tr w:rsidR="0066043F" w14:paraId="4BBF38DB" w14:textId="77777777" w:rsidTr="0066043F">
        <w:tc>
          <w:tcPr>
            <w:tcW w:w="5000" w:type="pct"/>
          </w:tcPr>
          <w:p w14:paraId="22E524B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33. cikk</w:t>
            </w:r>
            <w:r>
              <w:t xml:space="preserve"> A 26., 28. és 29. cikk e törvénynek a „</w:t>
            </w:r>
            <w:r>
              <w:rPr>
                <w:i/>
              </w:rPr>
              <w:t>Moniteur belge</w:t>
            </w:r>
            <w:r>
              <w:t>” hivatalos közlönyben való közzétételétől számított tizenkettedik hónap első napján lép hatályba.</w:t>
            </w:r>
          </w:p>
        </w:tc>
      </w:tr>
      <w:tr w:rsidR="0066043F" w14:paraId="310E8087" w14:textId="77777777" w:rsidTr="0066043F">
        <w:tc>
          <w:tcPr>
            <w:tcW w:w="5000" w:type="pct"/>
          </w:tcPr>
          <w:p w14:paraId="01F50D5E" w14:textId="77777777" w:rsidR="0066043F" w:rsidRDefault="0066043F" w:rsidP="005B3FB9">
            <w:pPr>
              <w:spacing w:before="240"/>
              <w:jc w:val="both"/>
            </w:pPr>
            <w:r>
              <w:t>Kihirdetjük ezt a törvényt, elrendeljük, hogy lássák el az állam pecsétjével, és tegyék közzé a Belga Hivatalos Közlönyben („</w:t>
            </w:r>
            <w:r>
              <w:rPr>
                <w:i/>
              </w:rPr>
              <w:t>Moniteur Belge</w:t>
            </w:r>
            <w:r>
              <w:t>”).</w:t>
            </w:r>
          </w:p>
        </w:tc>
      </w:tr>
      <w:tr w:rsidR="0066043F" w:rsidRPr="00CF6D43" w14:paraId="1655BE91" w14:textId="77777777" w:rsidTr="0066043F">
        <w:tc>
          <w:tcPr>
            <w:tcW w:w="5000" w:type="pct"/>
          </w:tcPr>
          <w:p w14:paraId="1465896C" w14:textId="76401A1E" w:rsidR="0066043F" w:rsidRPr="00CF6D43" w:rsidRDefault="0066043F" w:rsidP="005B3FB9">
            <w:pPr>
              <w:spacing w:before="240"/>
              <w:jc w:val="both"/>
            </w:pPr>
            <w:r>
              <w:t>Kelt Brüsszelben, 2024. május 7-én.</w:t>
            </w:r>
          </w:p>
        </w:tc>
      </w:tr>
      <w:tr w:rsidR="0066043F" w:rsidRPr="00CF6D43" w14:paraId="2C94C16D" w14:textId="77777777" w:rsidTr="0066043F">
        <w:tc>
          <w:tcPr>
            <w:tcW w:w="5000" w:type="pct"/>
          </w:tcPr>
          <w:p w14:paraId="727C7B58" w14:textId="77777777" w:rsidR="0066043F" w:rsidRPr="00CF6D43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  <w:tr w:rsidR="0066043F" w:rsidRPr="00F11721" w14:paraId="43E86ABE" w14:textId="77777777" w:rsidTr="0066043F">
        <w:tc>
          <w:tcPr>
            <w:tcW w:w="5000" w:type="pct"/>
            <w:shd w:val="clear" w:color="auto" w:fill="auto"/>
          </w:tcPr>
          <w:p w14:paraId="61CD4026" w14:textId="77777777" w:rsidR="0066043F" w:rsidRDefault="0066043F" w:rsidP="005B3FB9">
            <w:pPr>
              <w:spacing w:before="240" w:after="160" w:line="259" w:lineRule="auto"/>
              <w:jc w:val="center"/>
              <w:rPr>
                <w:rFonts w:cstheme="minorHAnsi"/>
              </w:rPr>
            </w:pPr>
            <w:r>
              <w:t>FÜLÖP</w:t>
            </w:r>
          </w:p>
          <w:p w14:paraId="1A22CB92" w14:textId="77777777" w:rsidR="0066043F" w:rsidRPr="00F11721" w:rsidRDefault="0066043F" w:rsidP="005B3FB9">
            <w:pPr>
              <w:spacing w:before="240"/>
              <w:jc w:val="center"/>
            </w:pPr>
            <w:r>
              <w:t>A király nevében:</w:t>
            </w:r>
          </w:p>
        </w:tc>
      </w:tr>
      <w:tr w:rsidR="0066043F" w:rsidRPr="00F11721" w14:paraId="7B29FED6" w14:textId="77777777" w:rsidTr="0066043F">
        <w:tc>
          <w:tcPr>
            <w:tcW w:w="5000" w:type="pct"/>
            <w:shd w:val="clear" w:color="auto" w:fill="auto"/>
          </w:tcPr>
          <w:p w14:paraId="28C19FE2" w14:textId="77777777" w:rsidR="0066043F" w:rsidRDefault="0066043F" w:rsidP="005B3FB9">
            <w:pPr>
              <w:spacing w:before="240" w:after="160" w:line="259" w:lineRule="auto"/>
              <w:jc w:val="center"/>
              <w:rPr>
                <w:rFonts w:cstheme="minorHAnsi"/>
              </w:rPr>
            </w:pPr>
            <w:r>
              <w:t>Az igazságügyi miniszter,</w:t>
            </w:r>
          </w:p>
          <w:p w14:paraId="271F69C9" w14:textId="77777777" w:rsidR="0066043F" w:rsidRPr="00F11721" w:rsidRDefault="0066043F" w:rsidP="005B3FB9">
            <w:pPr>
              <w:spacing w:before="240"/>
              <w:jc w:val="center"/>
            </w:pPr>
            <w:r>
              <w:t>P. VAN TIGCHELT</w:t>
            </w:r>
          </w:p>
        </w:tc>
      </w:tr>
      <w:tr w:rsidR="0066043F" w:rsidRPr="00F11721" w14:paraId="3A41DE4A" w14:textId="77777777" w:rsidTr="0066043F">
        <w:tc>
          <w:tcPr>
            <w:tcW w:w="5000" w:type="pct"/>
          </w:tcPr>
          <w:p w14:paraId="311DE88B" w14:textId="77777777" w:rsidR="0066043F" w:rsidRPr="00A35F0D" w:rsidRDefault="0066043F" w:rsidP="005B3FB9">
            <w:pPr>
              <w:spacing w:before="240"/>
              <w:jc w:val="center"/>
            </w:pPr>
            <w:r>
              <w:t>Állami pecsét:</w:t>
            </w:r>
          </w:p>
          <w:p w14:paraId="636EF669" w14:textId="77777777" w:rsidR="0066043F" w:rsidRDefault="0066043F" w:rsidP="005B3FB9">
            <w:pPr>
              <w:spacing w:before="240"/>
              <w:jc w:val="center"/>
            </w:pPr>
            <w:r>
              <w:t>Az igazságügyi miniszter,</w:t>
            </w:r>
          </w:p>
          <w:p w14:paraId="32EFF2C9" w14:textId="77777777" w:rsidR="0066043F" w:rsidRPr="00F11721" w:rsidRDefault="0066043F" w:rsidP="005B3FB9">
            <w:pPr>
              <w:spacing w:before="240"/>
              <w:jc w:val="center"/>
            </w:pPr>
            <w:r>
              <w:t>P. VAN TIGCHELT</w:t>
            </w:r>
          </w:p>
        </w:tc>
      </w:tr>
      <w:tr w:rsidR="0066043F" w:rsidRPr="00A35F0D" w14:paraId="7F68DC46" w14:textId="77777777" w:rsidTr="0066043F">
        <w:tc>
          <w:tcPr>
            <w:tcW w:w="5000" w:type="pct"/>
          </w:tcPr>
          <w:p w14:paraId="0BF98B7C" w14:textId="77777777" w:rsidR="0066043F" w:rsidRPr="00A35F0D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  <w:tr w:rsidR="0066043F" w:rsidRPr="00A35F0D" w14:paraId="0791B6E1" w14:textId="77777777" w:rsidTr="0066043F">
        <w:tc>
          <w:tcPr>
            <w:tcW w:w="5000" w:type="pct"/>
          </w:tcPr>
          <w:p w14:paraId="74D76D86" w14:textId="77777777" w:rsidR="0066043F" w:rsidRPr="00A35F0D" w:rsidRDefault="0066043F" w:rsidP="005B3FB9">
            <w:pPr>
              <w:spacing w:before="240"/>
              <w:jc w:val="center"/>
            </w:pPr>
            <w:r>
              <w:t>MEGJEGYZÉS</w:t>
            </w:r>
          </w:p>
        </w:tc>
      </w:tr>
      <w:tr w:rsidR="0066043F" w:rsidRPr="00FE07E8" w14:paraId="6730366D" w14:textId="77777777" w:rsidTr="0066043F">
        <w:tc>
          <w:tcPr>
            <w:tcW w:w="5000" w:type="pct"/>
          </w:tcPr>
          <w:p w14:paraId="7C217953" w14:textId="77777777" w:rsidR="0066043F" w:rsidRPr="00DD5BDD" w:rsidRDefault="0066043F" w:rsidP="005B3FB9">
            <w:pPr>
              <w:jc w:val="both"/>
              <w:rPr>
                <w:lang w:val="en-US" w:eastAsia="en-GB"/>
              </w:rPr>
            </w:pPr>
          </w:p>
          <w:p w14:paraId="2B387012" w14:textId="77777777" w:rsidR="0066043F" w:rsidRPr="00502D71" w:rsidRDefault="0066043F" w:rsidP="005B3FB9">
            <w:pPr>
              <w:jc w:val="both"/>
            </w:pPr>
            <w:r>
              <w:t>(1) Képviselőház</w:t>
            </w:r>
          </w:p>
          <w:p w14:paraId="2F303363" w14:textId="77777777" w:rsidR="0066043F" w:rsidRPr="00FE07E8" w:rsidRDefault="0066043F" w:rsidP="005B3FB9">
            <w:pPr>
              <w:spacing w:before="240"/>
              <w:jc w:val="both"/>
            </w:pPr>
            <w:r>
              <w:t>(</w:t>
            </w:r>
            <w:hyperlink r:id="rId4" w:history="1">
              <w:r>
                <w:rPr>
                  <w:rStyle w:val="Hyperlink"/>
                </w:rPr>
                <w:t>www.lachambre.be</w:t>
              </w:r>
            </w:hyperlink>
            <w:r>
              <w:t>):</w:t>
            </w:r>
          </w:p>
        </w:tc>
      </w:tr>
      <w:tr w:rsidR="0066043F" w:rsidRPr="004454BC" w14:paraId="483BAC9C" w14:textId="77777777" w:rsidTr="0066043F">
        <w:tc>
          <w:tcPr>
            <w:tcW w:w="5000" w:type="pct"/>
          </w:tcPr>
          <w:p w14:paraId="3FA4EF28" w14:textId="77777777" w:rsidR="0066043F" w:rsidRPr="004454BC" w:rsidRDefault="0066043F" w:rsidP="005B3FB9">
            <w:pPr>
              <w:jc w:val="both"/>
            </w:pPr>
            <w:r>
              <w:t>Dokumentumok: 55-3956</w:t>
            </w:r>
          </w:p>
          <w:p w14:paraId="3577992A" w14:textId="77777777" w:rsidR="0066043F" w:rsidRPr="004454BC" w:rsidRDefault="0066043F" w:rsidP="005B3FB9">
            <w:pPr>
              <w:spacing w:before="240"/>
              <w:jc w:val="both"/>
            </w:pPr>
            <w:r>
              <w:t>Teljes jelentés:  2024. május 02.</w:t>
            </w:r>
          </w:p>
        </w:tc>
      </w:tr>
      <w:tr w:rsidR="0066043F" w:rsidRPr="00A35F0D" w14:paraId="7142AB2E" w14:textId="77777777" w:rsidTr="0066043F">
        <w:tc>
          <w:tcPr>
            <w:tcW w:w="5000" w:type="pct"/>
          </w:tcPr>
          <w:p w14:paraId="3459BA09" w14:textId="77777777" w:rsidR="0066043F" w:rsidRPr="00A35F0D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</w:tbl>
    <w:p w14:paraId="26C9C8ED" w14:textId="77777777" w:rsidR="00A36095" w:rsidRPr="0066043F" w:rsidRDefault="00A36095">
      <w:pPr>
        <w:rPr>
          <w:lang w:val="fr-FR"/>
        </w:rPr>
      </w:pPr>
    </w:p>
    <w:sectPr w:rsidR="00A36095" w:rsidRPr="00660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3F"/>
    <w:rsid w:val="000F018E"/>
    <w:rsid w:val="0066043F"/>
    <w:rsid w:val="006B0BBF"/>
    <w:rsid w:val="00874DBB"/>
    <w:rsid w:val="00A36095"/>
    <w:rsid w:val="00CF682C"/>
    <w:rsid w:val="00D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09B6"/>
  <w15:chartTrackingRefBased/>
  <w15:docId w15:val="{16EE4D2E-2227-422F-88B6-A4BC4DE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_Sup"/>
    <w:uiPriority w:val="99"/>
    <w:rsid w:val="0066043F"/>
    <w:rPr>
      <w:vertAlign w:val="superscript"/>
    </w:rPr>
  </w:style>
  <w:style w:type="character" w:styleId="Hyperlink">
    <w:name w:val="Hyperlink"/>
    <w:rsid w:val="0066043F"/>
    <w:rPr>
      <w:color w:val="0000FF"/>
      <w:u w:val="single"/>
    </w:rPr>
  </w:style>
  <w:style w:type="character" w:customStyle="1" w:styleId="Italic">
    <w:name w:val="_Italic"/>
    <w:uiPriority w:val="99"/>
    <w:rsid w:val="00660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chambr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3853</Words>
  <Characters>25264</Characters>
  <Application>Microsoft Office Word</Application>
  <DocSecurity>0</DocSecurity>
  <Lines>393</Lines>
  <Paragraphs>169</Paragraphs>
  <ScaleCrop>false</ScaleCrop>
  <Company>Federal Justice Belgium</Company>
  <LinksUpToDate>false</LinksUpToDate>
  <CharactersWithSpaces>28962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Failla Jessica</dc:creator>
  <cp:keywords>class='Internal'</cp:keywords>
  <dc:description/>
  <cp:lastModifiedBy>Ragnhild Efraimsson</cp:lastModifiedBy>
  <cp:revision>2</cp:revision>
  <dcterms:created xsi:type="dcterms:W3CDTF">2024-06-20T13:25:00Z</dcterms:created>
  <dcterms:modified xsi:type="dcterms:W3CDTF">2024-06-20T13:25:00Z</dcterms:modified>
</cp:coreProperties>
</file>