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Liosta de shubstaintí toirmiscthe i dtáirgí tobac agus i dtoitíní leictreonacha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Léiríonn an liosta seo a leanas, mar shampla, na substaintí nó na catagóirí substaintí sin a thagann faoi láthair faoi thoirmisc reachtúla Ghníomh Chosaint Tobac agus Neamh-Thomhaltóirí na hOstaire (TNRSG), ach ní liosta uileghabhálach é.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Comhábhair thoirmiscthe i dtoitíní leictreonacha ina bhfuil nicitín agus i gcoimeádáin athlíonta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Catagóirí substaintí lena n-áirítear an bunús dlí don toirmeasc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Samplaí: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Vitimíní nó breiseáin eile a thugann le tuiscint go bhfuil tairbhe sláinte ag baint le táirge tobac nó go bhfuil rioscaí sláinte laghdaithe i gceist leis.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(Airteagal 10b(7) Uimh. 3 i gcomhar le hAirteagal 8b(2) Uimh. 1 den TNRSG)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Vitimíní a liostaítear san Iarscríbhinn ‘liosta an Aontais’ a ghabhann le Rialachán (AE) Uimh. 609/2013, arna leasú, i gcomhréir le hAirteagal 15 de.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Aimínaigéid agus a ndíorthaigh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Anailgéisigh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Comhpháirteanna, lena n-áirítear comhpháirteanna próiseáilte, eastóscáin agus olaí an</w:t>
            </w:r>
            <w:r>
              <w:rPr>
                <w:rStyle w:val="a"/>
                <w:color w:val="000000"/>
                <w:sz w:val="14"/>
                <w:b/>
              </w:rPr>
              <w:t xml:space="preserve">phlanda cnáibe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Cannaibionóidigh (nádúrtha nó sintéiseach ó thionscnamh)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Cannabidiol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Hormóin agus substaintí atá cosúil le hormóin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Mealatonin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Flavonóidigh agus fosfailipidí a bhfuil éifeachtaí frithocsaídeacha acu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Naraingin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Nithe eile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Coilín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Clóiríd choilín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Hiodrocsaíd choilín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Ciotráit choilín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Tartráit choilín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Béitein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Meitiainín S-Adainéisile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L-5-hiodrocsatryptophan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Caraitéine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L-carnitine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L-carnitine Hidreaclóiríd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L-carnaítín-L-tartráit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Seiléinit sóidiam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Caiféin nó táirín nó breiseáin agus comhdhúile spreagthacha eile a bhaineann le fuinneamh agus beogacht, (Airteagal 10b(7) Airteagal 3 i gcomhar le hAirteagal 8b(2) Uimh. 2 de TNRSG)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Comhpháirteanna, lena n-áirítear comhpháirteanna próiseáilte, eastóscáin agus olaí, an </w:t>
            </w:r>
            <w:r>
              <w:rPr>
                <w:rStyle w:val="a"/>
                <w:color w:val="000000"/>
                <w:sz w:val="14"/>
                <w:b/>
              </w:rPr>
              <w:t xml:space="preserve">phlanda caife</w:t>
            </w:r>
            <w:r>
              <w:rPr>
                <w:rStyle w:val="a"/>
                <w:color w:val="000000"/>
                <w:sz w:val="14"/>
              </w:rPr>
              <w:t xml:space="preserve"> agus de </w:t>
            </w:r>
            <w:r>
              <w:rPr>
                <w:rStyle w:val="a"/>
                <w:color w:val="000000"/>
                <w:sz w:val="14"/>
                <w:b/>
              </w:rPr>
              <w:t xml:space="preserve">phónairí caife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Comhpháirteanna, lena n-áirítear comhpháirteanna próiseáilte, eastóscáin agus olaí an </w:t>
            </w:r>
            <w:r>
              <w:rPr>
                <w:rStyle w:val="a"/>
                <w:color w:val="000000"/>
                <w:sz w:val="14"/>
                <w:b/>
              </w:rPr>
              <w:t xml:space="preserve">phlanda tae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Comhpháirteanna, lena n-áirítear comhpháirteanna próiseáilte, eastóscáin agus olaí, an </w:t>
            </w:r>
            <w:r>
              <w:rPr>
                <w:rStyle w:val="a"/>
                <w:color w:val="000000"/>
                <w:sz w:val="14"/>
                <w:b/>
              </w:rPr>
              <w:t xml:space="preserve">phlanda guarana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Comhpháirteanna, lena n-áirítear comhpháirteanna próiseáilte, eastóscáin agus olaí </w:t>
            </w:r>
            <w:r>
              <w:rPr>
                <w:rStyle w:val="a"/>
                <w:color w:val="000000"/>
                <w:sz w:val="14"/>
                <w:b/>
              </w:rPr>
              <w:t xml:space="preserve">yerba mate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Comhpháirteanna, lena n-áirítear comhpháirteanna próiseáilte, eastóscáin agus olaí an </w:t>
            </w:r>
            <w:r>
              <w:rPr>
                <w:rStyle w:val="a"/>
                <w:color w:val="000000"/>
                <w:sz w:val="14"/>
                <w:b/>
              </w:rPr>
              <w:t xml:space="preserve">chrann kola</w:t>
            </w:r>
            <w:r>
              <w:rPr>
                <w:rStyle w:val="a"/>
                <w:color w:val="000000"/>
                <w:sz w:val="14"/>
              </w:rPr>
              <w:t xml:space="preserve"> nó an </w:t>
            </w:r>
            <w:r>
              <w:rPr>
                <w:rStyle w:val="a"/>
                <w:color w:val="000000"/>
                <w:sz w:val="14"/>
                <w:b/>
              </w:rPr>
              <w:t xml:space="preserve">chnó kola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Siúcra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Glúcós.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Fruchtós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Galachtós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Siúcrós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Lachtós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Maltós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Nithe eile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Maltaideastrin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Ionóisíotól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Breiseáin a bhfuil airíonna dathúcháin acu le haghaidh astaíochtaí.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(Airteagal 10b(7) Uimh. 3 i gcomhar le hAirteagal 8b(2) Uimh. 3 den TNRSG)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Comhábhair thoirmiscthe i dtoitíní leictreonacha ina bhfuil nicitín agus i gcoimeádáin athlíonta atá saor ó nicitín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Catagóirí substaintí lena n-áirítear an bunús dlí don toirmeasc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Samplaí: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Bonn cirt breise leis an toirmeasc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Breiseáin a bhfuil airíonna CMR acu i bhfoirm neamh-dhóite.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(Airteagal 10b(7) Uimh. 3 i gcomhar le hAirteagal 8b(2) Uimh. 5 den TNRSG;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Airteagal 10b(7) Uimh. 5 den TNRSG)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Substaintí a aicmítear i gcomhréir le Cuid 3 d’Iarscríbhinn VI a ghabhann le Rialachán (CE) Uimh. 1272/2008 ó Pharlaimint na hEorpa agus ón gComhairle an 16 Nollaig 2008 maidir le haicmiú, lipéadú agus pacáistiú substaintí agus meascán, lena leasaítear agus lena n-aisghairtear Treoir 67/548/CEE agus Treoir 1999/45/CE agus lena leasaítear Rialachán (CE) Uimh. 1907/2006 (IO L 353, 31.12.2006, lch. 1), arna leasú go deireanach le Rialachán (AE) 2016/1179 (IO L 195, 20.7.2016, lch. 11), mar </w:t>
            </w:r>
            <w:r>
              <w:rPr>
                <w:rStyle w:val="a"/>
                <w:color w:val="000000"/>
                <w:b/>
              </w:rPr>
              <w:t xml:space="preserve">substaintí CMR de chatagóir 1A, 1B, 2 nó Lact.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Substaintí arna n-aicmiú de réir liosta na n-aicmithe ag an nGníomhaireacht Idirnáisiúnta um Thaighde ar Ailse (</w:t>
            </w:r>
            <w:r>
              <w:rPr>
                <w:rStyle w:val="a"/>
                <w:color w:val="000000"/>
                <w:b/>
              </w:rPr>
              <w:t xml:space="preserve">IARC</w:t>
            </w:r>
            <w:r>
              <w:rPr>
                <w:rStyle w:val="a"/>
                <w:color w:val="000000"/>
              </w:rPr>
              <w:t xml:space="preserve">) maidir le héifeachtaí carcanaigineacha i ndaoine i </w:t>
            </w:r>
            <w:r>
              <w:rPr>
                <w:rStyle w:val="a"/>
                <w:color w:val="000000"/>
                <w:b/>
              </w:rPr>
              <w:t xml:space="preserve">Grúpaí 1, 2A, nó 2B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Substaintí atá aicmithe mar charcanaiginí daonna ‘aitheanta’ nó ‘réasúnach réamh-mheasta’ ag Clár Náisiúnta Tocsaineolaíochta (NTP) na Stát Aontaithe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Substaintí atá, de réir an </w:t>
            </w:r>
            <w:r>
              <w:rPr>
                <w:rStyle w:val="a"/>
                <w:color w:val="000000"/>
                <w:b/>
              </w:rPr>
              <w:t xml:space="preserve">Liosta luachanna MAK agus BAT</w:t>
            </w:r>
            <w:r>
              <w:rPr>
                <w:rStyle w:val="a"/>
                <w:color w:val="000000"/>
              </w:rPr>
              <w:t xml:space="preserve"> (arna fhoilsiú ag Deutsche Forschungsgemeinschaft (DFG)), aicmithe ag an gCoimisiún MAK mar shubstaintí a bhfuil éifeachtaí carcanaigineacha acu i gcatagóirí 1, 2, 4 nó 5, mar éifeachtaí teiritigineacha i gcatagóirí A, B, nó C, agus mar éifeachtaí só-ghineacha gaiméite i gcatagóirí 1, 2, 3A, nó 3B.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Substaintí aicmithe ag an Údarás Eorpach um Shábháilteacht Bia (EFSA) mar charcanaiginigh, só-ghineacha nó atá tocsaineach don atáirgeadh.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1.1 - 1.5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Samplaí: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Iseaforón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Piridín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Miorcéin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Criséin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Beinsi(a)antraisín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Beinsi(b)fluaraintéin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Dé-ocsaíd tiotáiniam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eugenol Meitile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Safról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Eistriogól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Substaintí a bhfuil éifeachtaí acu ar an gcóras atáirgthe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Paraibein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Próipilparaibein (eistear próipile aigéid phara-hiodrocsaibeinsóch)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Taispeánann parabens áirithe éifeachtaí </w:t>
            </w:r>
            <w:r>
              <w:rPr>
                <w:rStyle w:val="a"/>
                <w:color w:val="000000"/>
                <w:i/>
              </w:rPr>
              <w:t xml:space="preserve">in vivo</w:t>
            </w:r>
            <w:r>
              <w:rPr>
                <w:rStyle w:val="a"/>
                <w:color w:val="000000"/>
              </w:rPr>
              <w:t xml:space="preserve"> atá tocsaineach don atáirgeadh.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Tagairtí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CEST (An Coiste Eolaíoch um Shábháilteacht Tomhaltóirí)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Tuairim maidir le próipilparaibein (Uimh. CAS 94-13-3, Uimh. CE 202-307-7), réamhleagan an 27-28 Deireadh Fómhair 2020, leagan deiridh an 30-31 Márta 2021, SCCS/1623/20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https://health.ec.europa.eu/document/download/7c416df0-2650-4d7a-82f7- 650081bf250c en?filename=sccs o 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(an tÚdarás Eorpach um Shábháilteacht Bia) (2004).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Tuairim ón bPainéal Eolaíoch maidir le breiseáin bhia, blastáin bhia, áiseanna próiseála agus ábhair a bhíonn i dteagmháil le bia (AFC) a bhaineann le para-hiodrocsaibeinsóáití (E 214-219).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Próipilparaibein sóidiam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Próipilparaibein photaisiam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Búitileaparabéin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Búitilparaibein sóidiam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Bútailpharaibein photaisiam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Iseabútileaparabéin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Iseabútailpharaibín sóidiam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Sassafras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</w:t>
            </w:r>
            <w:r>
              <w:rPr>
                <w:rStyle w:val="a"/>
                <w:color w:val="000000"/>
              </w:rPr>
              <w:t xml:space="preserve"> ola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Tá safról ann.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</w:t>
            </w:r>
            <w:r>
              <w:rPr>
                <w:rStyle w:val="a"/>
                <w:color w:val="000000"/>
              </w:rPr>
              <w:t xml:space="preserve"> adhmad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</w:t>
            </w:r>
            <w:r>
              <w:rPr>
                <w:rStyle w:val="a"/>
                <w:color w:val="000000"/>
              </w:rPr>
              <w:t xml:space="preserve"> duilleoga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</w:t>
            </w:r>
            <w:r>
              <w:rPr>
                <w:rStyle w:val="a"/>
                <w:color w:val="000000"/>
              </w:rPr>
              <w:t xml:space="preserve"> coirt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Comhábhair (seachas nicitín i leachtanna ina bhfuil nicitín) a chuireann sláinte an duine i mbaol i bhfoirm téite nó neamhthéite.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(Airteagal 10b(7) Uimh. 5 den TNRSG)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Substaintí a bhfuil airíonna CMR acu i bhfoirm neamhdhóite.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(Féach pointe 1)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Substaintí a aicmítear i gcomhréir le Cuid 3 d’Iarscríbhinn VI a ghabhann le Rialachán (CE) Uimh. 1272/2008 ó Pharlaimint na hEorpa agus ón gComhairle an 16 Nollaig 2008 maidir le haicmiú, lipéadú agus pacáistiú substaintí agus meascán, lena leasaítear agus lena n-aisghairtear Treoir 67/548/CEE agus Treoir 1999/45/CE, agus lena leasaítear Rialachán (CE) Uimh. 1907/2006 (IO L 353, 31.12.2006, lch. 1), arna leasú go deireanach le Rialachán (AE) 2016/1179 (IO L 195, 20.7.2016, lch. 11), mar </w:t>
            </w:r>
            <w:r>
              <w:rPr>
                <w:rStyle w:val="a"/>
                <w:color w:val="000000"/>
                <w:b/>
              </w:rPr>
              <w:t xml:space="preserve">íogrú riospráide (Resp. Sens.)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Substaintí a liostaítear in </w:t>
            </w:r>
            <w:r>
              <w:rPr>
                <w:rStyle w:val="a"/>
                <w:color w:val="000000"/>
                <w:b/>
              </w:rPr>
              <w:t xml:space="preserve">Iarscríbhinn III</w:t>
            </w:r>
            <w:r>
              <w:rPr>
                <w:rStyle w:val="a"/>
                <w:color w:val="000000"/>
              </w:rPr>
              <w:t xml:space="preserve">, Cuid A, de Rialachán (CE) Uimh. 1334/2008 ó Pharlaimint na hEorpa agus ón gComhairle an 16 Nollaig 2008 maidir le </w:t>
            </w:r>
            <w:r>
              <w:rPr>
                <w:rStyle w:val="a"/>
                <w:color w:val="000000"/>
                <w:b/>
              </w:rPr>
              <w:t xml:space="preserve">bl</w:t>
            </w:r>
            <w:r>
              <w:rPr>
                <w:rStyle w:val="a"/>
                <w:color w:val="000000"/>
                <w:b/>
              </w:rPr>
              <w:t xml:space="preserve">asáin </w:t>
            </w:r>
            <w:r>
              <w:rPr>
                <w:rStyle w:val="a"/>
                <w:color w:val="000000"/>
              </w:rPr>
              <w:t xml:space="preserve">agus liostaítear comhábhair áirithe bia a bhfuil airíonna blaistithe acu lena n-úsáid i mbianna agus ar bhianna agus a nuashonruithe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Aigéad agarach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Capsaicin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1,2-bhinsipirín, cúmarin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Hipiricin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Béite-Asarón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1-ailléil-4-meatocsaibeinséin, eistragól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Aigéad cianaídeach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Meantafúráin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4-ailléil-1,2-dimheatocsaibeinséin, meitile eogeanól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Pulegone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Quassin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1-ailléil-3,4-meitiléindé-ocsaibeinséin, safról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Teucrin 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Thujone (alpha agus béite)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Substaintí atá aicmithe ag an gCoimisiún MAK, de réir an </w:t>
            </w:r>
            <w:r>
              <w:rPr>
                <w:rStyle w:val="a"/>
                <w:color w:val="000000"/>
                <w:b/>
              </w:rPr>
              <w:t xml:space="preserve">liosta luachanna MAK agus BAT </w:t>
            </w:r>
            <w:r>
              <w:rPr>
                <w:rStyle w:val="a"/>
                <w:color w:val="000000"/>
              </w:rPr>
              <w:t xml:space="preserve">(a fhoilsíonn an Deutsche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Forschungsgesellschaft (DFG) mar </w:t>
            </w:r>
            <w:r>
              <w:rPr>
                <w:rStyle w:val="a"/>
                <w:color w:val="000000"/>
                <w:b/>
              </w:rPr>
              <w:t xml:space="preserve">ailléirginí substainteacha</w:t>
            </w:r>
            <w:r>
              <w:rPr>
                <w:rStyle w:val="a"/>
                <w:color w:val="000000"/>
              </w:rPr>
              <w:t xml:space="preserve"> (‘Sa’, ‘Sah’).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Comhpháirteanna próiseáilte, eastóscáin agus olaí a dhíorthaítear ón bplanda </w:t>
            </w:r>
            <w:r>
              <w:rPr>
                <w:rStyle w:val="a"/>
                <w:color w:val="000000"/>
                <w:b/>
              </w:rPr>
              <w:t xml:space="preserve">borógach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Tá pulegone, ar substaint heipitotocsaineach í, i mborógach.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Tagairtí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An tÚdarás Eorpach um Shábháilteacht Bia (2008)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Pulegone agus Menthofuran i mblastáin - Tuairim ón bPainéal Eolaíoch ar Bhreiseáin Bhia, Blastáin, Áiseanna Próiseála agus Ábhair a bhíonn i dteagmháil le Bia (AFC).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6(3):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agus Khojasteh S. Cyrus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Imscrúdú ar feadh na mblianta fada ar heipiteatocsaineacht ghéarmhíochaine bunaithe ar mheitibileacht ag comhábhair luibhe: cás-staidéar ar ola borógaí.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Athbhreithnithe ar Mheitibileacht Drugaí 47(1):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12-20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Substaintí olúla/gréisceacha amhail aigéid shailleacha sháithithe nó neamhsháithithe agus a ndíorthaigh;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alcáin, ailcéiní agus ailcíní a bhfuil fad slabhra carbóin acu atá 12 nó níos faide;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monai-, dé-, agus tríghlicrídí;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céaracha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(tríghlicrídí meánshlabhra)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Meastar gurb é ionanálú nó asú lipidí (substaintí sailleacha/olacha) an chúis lárnach le forbairt niúmóine lipid exogenous (niúmóine ainsealach).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Is féidir niúmóine lipid eisginiúil a spreagadh le holaí mianraí chomh maith le substaintí olacha/sailleacha de bhunadh ainmhíoch agus plandaí.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Ós rud é go dtagraíonn na mínithe eolaíocha i gcónaí d’olaí agus do shaillte nó do shubstaintí olacha agus sailleacha i gcoitinne, ba cheart go mbeadh an carachtar olach/sailleach, seachas comhdhéanamh sonrach na substainte, cinntitheach don éifeacht dhíobhálach sláinte (Hadda agus Khilnani 2010, M. Schwaiblmair et al. 2010, Nguyen agus Oh 2013).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Tagairtí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agus Khilnani Gopi C.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Niúmóine lipideach: forbhreathnú.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Athbhreithniú Saineolach ar Leigheas Riospráide 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799-807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 D agus Oh Scott S (2013)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Cás de niúmóine lipoideach eisíontach.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Cúram Riospráide 58(3): e23-e27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Schwaiblmair, et al.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Niúmóine lipid – siondróm gannmheasta?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Dtsch Med Wochenschr 2010;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27-31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10.1055/s- 0029-1244813.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Seong, et al. (1998).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Niúmóine asúite squalene: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Tanaí-Rannóg CT agus Torthaí Histeapaiteolaíocha1. jkrs 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453-458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Sculaéin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Scualéin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Róisín, roisín nó aigéid roisíneacha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Aigéad abiéiteach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Aicmítear múch roisín mar íogróirí riospráide agus truicir fhéideartha le haghaidh asma.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Tagairtí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Feidhmeannacht Sláinte agus Sábháilteachta (HSE)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Asmaigin?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Measúnuithe criticiúla ar an bhfianaise do ghníomhairí atá bainteach le plúchadh ceirde.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Aigéad pimarach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Aigéad iseapamrach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Aigéad palústreach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Aigéad levopimarach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Aicéatáit vitimín 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Tá dlúthbhaint ag aicéatáit Vitimín E le ráig 2019 de EVALI (úsáid táirgí r-toitíní, nó vapáil, a bhaineann le gortú scamhóg) sna Stáit Aontaithe.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Tagairtí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(Ionad um Rialú agus Cosc ar Ghalair):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Ráig Díobhála Scamhóg a Bhaineann le hÚsáid Táirgí R-Toitíní, nó Vápáil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 C.,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Aicéatáit Vitimín E i Sreabhán Bronchoalveolar-Lavage a Bhaineann le EVALI.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New England Journal of Medicine 382(8):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697-705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Diaicéitil agus analóga struchtúracha áirithe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Diaicéitil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Is féidir le diaicéitil agus 2,3-peantadión athlasadh trom agus galair riospráide a chur faoi deara tar éis ionanálaithe.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Mar bheart réamhchúraim, moltar síneadh a chur leis an toirmeasc chun na hanalóga struchtúracha 2,3-heicseadión agus 2,3-heipteadión a chur san áireamh.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Tagairtí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(2015) ‘Diaicéitil [Doiciméadacht Luacha MAK i nGearmáinis, 2015].’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An Bailiúchán MAK do Shláinte agus Sábháilteacht Ceirde, 1-42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(2017) ‘2,3-Pentandion [Doiciméadacht Luacha MAK i nGearmáinis, 2017].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An Bailiúchán MAK do Shláinte agus Sábháilteacht Ceirde, 135160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(Institiúid Chónaidhme na Gearmáine um Measúnú Riosca)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Measúnú sláinte ar bhreiseáin do tháirgí tobac agus toitíní leictreonacha.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(i nGearmáinis: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‘Gesundheitliche Bewertung von Zusatzstoffen für Tabakerzeugnisse und elektronische Zigaretten.’)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Tuairim BfR Uimh. 045/2015 an 30 Iúil 2015.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2,3-Peantadión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2,3-Heacsadíón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2,3-Heipteadión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2.10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Ola almóinní searbh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Is féidir le haigéad hidreacianach a bheith in ola almón searbh go nádúrtha.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Is nimh chumhachtach é aigéad hidreacianach a fhéadann pairilis a dhéanamh ar an lárchóras riospráide.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Tagairtí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Coimisiún MAK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Ciainíd hidrigine, ciainíd photaisiam agus ciainíd sóidiam [MAK Value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Doiciméadacht i nGearmáinis, 2001].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An Bailiúchán MAK um Shláinte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 agus Sábháilteacht Ceirde: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1-19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Comhábhair thoirmiscthe i dtáirgí tobac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Catagóirí substaintí lena n-áirítear an bunús dlí don toirmeasc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Samplaí: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Bonn cirt breise leis an toirmeasc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Vitimíní nó breiseáin eile a thugann le tuiscint go bhfuil tairbhe sláinte ag baint le táirge tobac nó go bhfuil rioscaí sláinte laghdaithe i gceist leis.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(Airteagal 8b(2) Uimh. 1 den TNRSG)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Vitimíní a liostaítear san Iarscríbhinn ‘liosta an Aontais’ a ghabhann le Rialachán (AE) Uimh. 609/2013, arna leasú, i gcomhréir le hAirteagal 15 de.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Aimínaigéid agus a ndíorthaigh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Anailgéisigh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Comhpháirteanna, lena n-áirítear comhpháirteanna próiseáilte, eastóscáin agus olaí den </w:t>
            </w:r>
            <w:r>
              <w:rPr>
                <w:rStyle w:val="a"/>
                <w:color w:val="000000"/>
                <w:sz w:val="14"/>
                <w:b/>
              </w:rPr>
              <w:t xml:space="preserve">phlanda cnáibe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Cannaibionóidigh (nádúrtha nó sintéiseach ó thionscnamh)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Cannabidiol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Hormóin agus substaintí atá cosúil le hormóin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Mealatonin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Flavonóidigh agus fosfailipidí a bhfuil éifeachtaí frithocsaídeacha acu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Naraingin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Nithe eile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Coilín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Clóiríd choilín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Hiodrocsaíd choilín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Ciotráit choilín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Tartráit choilín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Béitein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Meitiainín S-Adainéisile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L-5-hiodrocsatryptophan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Caraitéine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L-carnitine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L-carnitine Hidreaclóiríd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L-carnaítín-L-tartráit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Seiléinit sóidiam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Caiféin nó táirín nó breiseáin agus comhdhúile spreagthacha eile a bhaineann le fuinneamh agus beogacht, (Airteagal 8b(2) Uimh. 2 de TNRSG)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Comhpháirteanna, lena n-áirítear comhpháirteanna próiseáilte, eastóscáin agus olaí, an </w:t>
            </w:r>
            <w:r>
              <w:rPr>
                <w:rStyle w:val="a"/>
                <w:color w:val="000000"/>
                <w:sz w:val="14"/>
                <w:b/>
              </w:rPr>
              <w:t xml:space="preserve">phlanda caife</w:t>
            </w:r>
            <w:r>
              <w:rPr>
                <w:rStyle w:val="a"/>
                <w:color w:val="000000"/>
                <w:sz w:val="14"/>
              </w:rPr>
              <w:t xml:space="preserve"> agus de </w:t>
            </w:r>
            <w:r>
              <w:rPr>
                <w:rStyle w:val="a"/>
                <w:color w:val="000000"/>
                <w:sz w:val="14"/>
                <w:b/>
              </w:rPr>
              <w:t xml:space="preserve">phónairí caife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Comhpháirteanna, lena n-áirítear comhpháirteanna próiseáilte, eastóscáin agus olaí an </w:t>
            </w:r>
            <w:r>
              <w:rPr>
                <w:rStyle w:val="a"/>
                <w:color w:val="000000"/>
                <w:sz w:val="14"/>
                <w:b/>
              </w:rPr>
              <w:t xml:space="preserve">phlanda tae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Comhpháirteanna, lena n-áirítear comhpháirteanna próiseáilte, eastóscáin agus olaí, an </w:t>
            </w:r>
            <w:r>
              <w:rPr>
                <w:rStyle w:val="a"/>
                <w:color w:val="000000"/>
                <w:sz w:val="14"/>
                <w:b/>
              </w:rPr>
              <w:t xml:space="preserve">phlanda guarana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Comhpháirteanna, lena n-áirítear comhpháirteanna próiseáilte, eastóscáin agus olaí </w:t>
            </w:r>
            <w:r>
              <w:rPr>
                <w:rStyle w:val="a"/>
                <w:color w:val="000000"/>
                <w:sz w:val="14"/>
                <w:b/>
              </w:rPr>
              <w:t xml:space="preserve">yerba mate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Comhpháirteanna, lena n-áirítear comhpháirteanna próiseáilte, eastóscáin agus olaí an </w:t>
            </w:r>
            <w:r>
              <w:rPr>
                <w:rStyle w:val="a"/>
                <w:color w:val="000000"/>
                <w:sz w:val="14"/>
                <w:b/>
              </w:rPr>
              <w:t xml:space="preserve">chrann kola</w:t>
            </w:r>
            <w:r>
              <w:rPr>
                <w:rStyle w:val="a"/>
                <w:color w:val="000000"/>
                <w:sz w:val="14"/>
              </w:rPr>
              <w:t xml:space="preserve"> nó an </w:t>
            </w:r>
            <w:r>
              <w:rPr>
                <w:rStyle w:val="a"/>
                <w:color w:val="000000"/>
                <w:sz w:val="14"/>
                <w:b/>
              </w:rPr>
              <w:t xml:space="preserve">chnó kola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Nithe eile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Maltaideastrin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Ionóisíotól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Breiseáin a bhfuil airíonna dathúcháin acu le haghaidh astaíochtaí.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(Airteagal 8b(2) Uimh. 3 den TNRSG)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Breiseáin a éascaíonn ionanálú nó glacadh nicitín le haghaidh táirgí tobac (Airteagal 8b(2) Uimh. 4 den TNRSG)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Meantól agus analóga, TRPM-8 agónaithe, ‘comhdhúile fuaraithe’, ‘fuartháin shintéiseacha’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p-Meatán-3-shubstaintithe agus comhdhúile modhnaithe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Meastar gur substaintí a éascaíonn ionanálú iad na substaintí nó na meascáin uile a bhfuil éifeachtaí fuaraithe nó anailgéiseacha acu.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Tagairt: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Gníomhaíocht Chomhpháirteach maidir le Rialú Tobac WP9: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 Tuarascáil ar an athbhreithniú piaraí ar an bhfaisnéis tuairiscithe fheabhsaithe maidir le breiseáin tosaíochta.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RIVM, BfR, ANSES, NIPH, ISS agus an Painéal Athbhreithnithe Neamhspleách WP 9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Dáta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Nollaig 2020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Doc. Uimhir Thagartha: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p-Meatán-3-carbocsaimíd lena n-áirítear p-Meatán-3-N-ailciolcarbocsaimíd agus p-Meatán-3-N-aililcarbocsaimíd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p-Meatán-3-eistear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p-Meatán-3-éitear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Aigéid p-meatán-3-carbocsaileacha agus a n-eistir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Comhdhúile eile p-meatán-3-ionaid agus comhdhúile modhnaithe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Alcóil p-mheantán agus a n-eistir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Samplaí: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N-eitil-p-meantán-3-carbocsaimíd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Aimíd aigéad 2-iseapróipil-5-meitil-cioglaiheacsáncarbocsaileach (4-meitocsaféinil)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(1R,2S,5R)-N-((eatocsacarbóinil)meitil)-p-meantán-3-carboxamíd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N-treas-búitil-p-meantán-3-carbocsaimíd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2-Iseapróipil-N,2,3-trímheitilbútaraimíd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Eistear eitile N-(p-meantán-3-carbóinil)-D-ailinín (CPS 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N-(4-fluairifeinil)-p-meantán-3-carbocsaimíd (CPS- 124)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N-(4-eatocsaiféinil)-p-meantán-3-carbocsaimíd (CPS- 128)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Lachtáit mheitile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Meantocsaprópán-1,2-dé-ól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Aigéad 2-iseapróipil-5-meitilcioclaiheacsáncarbocsaileach, eistear 2,3-déhiodrocsa-próipile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Menthone 1,2-glycerol ketal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Sucanáit mhonaiméitile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Meintil-3-hiodrocsabútaráit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Aicéatáit mheitile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Carbónáit eitiléin ghliocóil mheantóil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P-meantán-3-carbocsaláit 2,3-déhiodrocsapróipile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Cis-p-meantán-3,8-dé-ól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Icilin / Gníomhaire Fuaraithe AG-3-5 (3,4-Dihidro-3-(2-hiodrocsaifeinil)-6-(3-nítrifeinil)-(1H)-pirimidin-2-ón)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2-Iseapróipil-N 2,3-trímheitilbútaraimíd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Iseapúileagól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1-(Dé-sec-búitil-fosfóinil)-heipteán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5-meitil-4-(1-pirolidinil)-3-2H-furanón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Meantól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(-)-Meantól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(+)-Meantól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Meantón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(-)-Meantón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(+)-Meantón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L-carvone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Geraniol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1,8-Cineól (eucalyptol)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1,4-Cineole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Hiodrocsaicitreónail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Comhpháirteanna, lena n-áirítear comhpháirteanna próiseáilte, eastóscáin agus olaí plandaí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Mentha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Eocalaip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Ocimum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Tímus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Salainn nicitín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Beansóáit nicitín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Is féidir salainn nicitín a ionsú isteach sa chorp níos gasta nuair a ionanálaítear iad agus bíonn níos lú greannaithe iontu ná nicitín i bhfoirm shaoir.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Tagairtí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Staidéar cliniciúil randamaithe, lipéad oscailte, tras-os cionn chun meastóireacht a dhéanamh ar phróifílí cógaschinéiteacha toitíní agus r-toitíní le foirmlithe salainn nicitín i gcaiteoirí tobac fásta sna Stáit Aontaithe.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Leigheas inmheánach agus éigeandála 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853-861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Brent, et al. (2012).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Athbhreithniú Córasach ar Nicitín trí Ionanálú: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An bhfuil ról ann don bhealach ionanálaithe?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Nicitín &amp; Taighde Tobac 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1127-1139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 A. M., et al.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Éifeacht Nochtadh do r-Toitíní Le Salann vs Nicitín Saor-Bhonn ar an Achomharc agus Taithí Céadfach ar Vópáil: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Triail Chliniciúil Randamach.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JAMA Netw Open 4(1): e2032757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Déthartráit nicitín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Lachtáit nicitín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Leivulináit nicitín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Maláit nicitín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Salaiciláit nicitín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Breiseáin a bhfuil airíonna CMR acu i bhfoirm neamh-dhóite.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(Airteagal 10b(7) Uimh. 3 i gcomhar le hAirteagal 8b(2) Uimh. 5 den TNRSG)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Substaintí a aicmítear i gcomhréir le Cuid 3 d’Iarscríbhinn VI a ghabhann le Rialachán (CE) Uimh. 1272/2008 ó Pharlaimint na hEorpa agus ón gComhairle an 16 Nollaig 2008 maidir le haicmiú, lipéadú agus pacáistiú substaintí agus meascán, lena leasaítear agus lena n-aisghairtear Treoir 67/548/CEE agus Treoir 1999/45/CE agus lena leasaítear Rialachán (CE) Uimh. 1907/2006 (IO L 353, 31.12.2006, lch. 1), arna leasú go deireanach le Rialachán (AE) 2016/1179 (IO L 195, 20.7.2016, lch. 11), mar </w:t>
            </w:r>
            <w:r>
              <w:rPr>
                <w:rStyle w:val="a"/>
                <w:color w:val="000000"/>
                <w:sz w:val="12"/>
                <w:b/>
              </w:rPr>
              <w:t xml:space="preserve">substaintí CMR de chatagóir 1A, 1B, 2 nó Lact.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Substaintí arna n-aicmiú de réir liosta na n-aicmithe ag an nGníomhaireacht Idirnáisiúnta um Thaighde ar Ailse (</w:t>
            </w:r>
            <w:r>
              <w:rPr>
                <w:rStyle w:val="a"/>
                <w:color w:val="000000"/>
                <w:sz w:val="12"/>
                <w:b/>
              </w:rPr>
              <w:t xml:space="preserve">IARC</w:t>
            </w:r>
            <w:r>
              <w:rPr>
                <w:rStyle w:val="a"/>
                <w:color w:val="000000"/>
                <w:sz w:val="12"/>
              </w:rPr>
              <w:t xml:space="preserve">) maidir le héifeachtaí carcanaigineacha i ndaoine i </w:t>
            </w:r>
            <w:r>
              <w:rPr>
                <w:rStyle w:val="a"/>
                <w:color w:val="000000"/>
                <w:sz w:val="12"/>
                <w:b/>
              </w:rPr>
              <w:t xml:space="preserve">Grúpaí 1, 2A, nó 2B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Substaintí atá aicmithe mar charcanaiginí daonna ‘aitheanta’ nó ‘réasúnach réamh-mheasta’ ag Clár Náisiúnta Tocsaineolaíochta (NTP) na Stát Aontaithe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Substaintí atá, de réir an </w:t>
            </w:r>
            <w:r>
              <w:rPr>
                <w:rStyle w:val="a"/>
                <w:color w:val="000000"/>
                <w:sz w:val="12"/>
                <w:b/>
              </w:rPr>
              <w:t xml:space="preserve">Liosta luachanna MAK agus BAT</w:t>
            </w:r>
            <w:r>
              <w:rPr>
                <w:rStyle w:val="a"/>
                <w:color w:val="000000"/>
                <w:sz w:val="12"/>
              </w:rPr>
              <w:t xml:space="preserve"> (arna fhoilsiú ag Deutsche Forschungsgemeinschaft (DFG)), aicmithe ag an gCoimisiún MAK mar shubstaintí a bhfuil éifeachtaí carcanaigineacha acu i gcatagóirí 1, 2, 4 nó 5, mar éifeachtaí teiritigineacha i gcatagóirí A, B, nó C, agus mar éifeachtaí só-ghineacha gaiméite i gcatagóirí 1, 2, 3A, nó 3B.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Substaintí aicmithe ag an Údarás Eorpach um Shábháilteacht Bia (EFSA) mar charcanaiginigh, só-ghineacha nó atá tocsaineach don atáirgeadh.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5.1 - 5.5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Samplaí: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Iseaforón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Piridín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Miorcéin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Criséin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Beinsi(a)antraisín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Beinsi(b)fluaraintéin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Dé-ocsaíd tiotáiniam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eugenol Meitile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Safról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Eistriogól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Substaintí a bhfuil éifeachtaí acu ar an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gCóras atáirgthe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Paraibein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Próipilparaibein (eistear próipile aigéid phara-hiodrocsaibeinsóch)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Taispeánann parabens áirithe éifeachtaí </w:t>
            </w:r>
            <w:r>
              <w:rPr>
                <w:rStyle w:val="a"/>
                <w:color w:val="000000"/>
                <w:sz w:val="12"/>
                <w:i/>
              </w:rPr>
              <w:t xml:space="preserve">in vivo</w:t>
            </w:r>
            <w:r>
              <w:rPr>
                <w:rStyle w:val="a"/>
                <w:color w:val="000000"/>
                <w:sz w:val="12"/>
              </w:rPr>
              <w:t xml:space="preserve"> atá tocsaineach don atáirgeadh.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Tagairtí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CEST (An Coiste Eolaíoch um Shábháilteacht Tomhaltóirí) (2021).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Tuairim maidir le próipilparaibein (Uimh. CAS 94-13-3, Uimh. CE 202-307-7), réamhleagan an 27-28 Deireadh Fómhair 2020, leagan deiridh an 30-31 Márta 2021, SCCS/1623/20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82f7-650081bf250c_en?filename=sccs_o_243.pdf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(an tÚdarás Eorpach um Shábháilteacht Bia) (2004).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Tuairim ón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bPainéal Eolaíoch ar bhreiseáin bhia, ar bhlastáin, ar áiseanna próiseála agus ar ábhair a bhíonn i dteagmháil le bia (AFC) a bhaineann le para-hiodrocsaibeinsáití (E 214-219).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EFSA Journal DOI: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Próipilparaibein sóidiam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Próipilparaibein photaisiam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Búitileaparabéin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Búitilparaibein sóidiam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Bútailpharaibein photaisiam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Iseabútileaparabéin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Iseabútailpharaibín sóidiam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 ola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Tá safról ann.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 adhmad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 duilleoga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 coirt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Leathanach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de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Leathanach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de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Leagan deiridh de réir an Bhoird Chomhairligh um Chomhábhair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Leagan deiridh de réir an Bhoird Chomhairligh um Chomhábhair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ga-IE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