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87815" w14:textId="59235C3D" w:rsidR="00852764" w:rsidRPr="00852764" w:rsidRDefault="00852764" w:rsidP="00852764">
      <w:pPr>
        <w:jc w:val="center"/>
        <w:textAlignment w:val="baseline"/>
        <w:rPr>
          <w:rFonts w:ascii="Courier New" w:hAnsi="Courier New"/>
          <w:sz w:val="20"/>
        </w:rPr>
      </w:pPr>
      <w:r>
        <w:rPr>
          <w:rFonts w:ascii="Courier New" w:hAnsi="Courier New"/>
          <w:sz w:val="20"/>
        </w:rPr>
        <w:t>1. ------IND- 2018 0326 FIN EL- ------ 20180726 --- --- PROJET</w:t>
      </w:r>
    </w:p>
    <w:p w14:paraId="5B24A063" w14:textId="11EC07C1" w:rsidR="00AB0118" w:rsidRPr="000644E7" w:rsidRDefault="005E6896" w:rsidP="00353EDC">
      <w:pPr>
        <w:pStyle w:val="TOCHeading"/>
        <w:jc w:val="both"/>
        <w:rPr>
          <w:rFonts w:ascii="Times New Roman" w:hAnsi="Times New Roman" w:cs="Times New Roman"/>
          <w:color w:val="auto"/>
          <w:sz w:val="24"/>
          <w:szCs w:val="24"/>
        </w:rPr>
      </w:pPr>
      <w:r>
        <w:rPr>
          <w:rFonts w:ascii="Times New Roman" w:hAnsi="Times New Roman"/>
          <w:color w:val="auto"/>
          <w:sz w:val="24"/>
        </w:rPr>
        <w:t>Νομοσχέδιο της κυβέρνησης κατατεθέν στο Κοινοβούλιο για την τροποποίηση των άρθρων 16 και 64α του νόμου περί οχημάτων καθώς και ορισμένων σχετικών νόμων</w:t>
      </w:r>
    </w:p>
    <w:p w14:paraId="09F80179" w14:textId="66B8D086" w:rsidR="00DD31E3" w:rsidRPr="000644E7" w:rsidRDefault="00AB0118" w:rsidP="00353EDC">
      <w:pPr>
        <w:pStyle w:val="TOCHeading"/>
        <w:jc w:val="both"/>
        <w:rPr>
          <w:rFonts w:ascii="Times New Roman" w:eastAsia="Times New Roman" w:hAnsi="Times New Roman" w:cs="Times New Roman"/>
          <w:bCs w:val="0"/>
          <w:color w:val="auto"/>
          <w:sz w:val="24"/>
          <w:szCs w:val="24"/>
        </w:rPr>
      </w:pPr>
      <w:r>
        <w:rPr>
          <w:rFonts w:ascii="Times New Roman" w:hAnsi="Times New Roman"/>
          <w:color w:val="auto"/>
          <w:sz w:val="24"/>
        </w:rPr>
        <w:t>ΒΑΣΙΚΟ ΠΕΡΙΕΧΟΜΕΝΟ ΤΟΥ ΝΟΜΟΣΧΕΔΙΟΥ</w:t>
      </w:r>
    </w:p>
    <w:p w14:paraId="0A5D2F24" w14:textId="77777777" w:rsidR="00DD31E3" w:rsidRPr="000644E7" w:rsidRDefault="00DD31E3" w:rsidP="00353EDC">
      <w:pPr>
        <w:jc w:val="both"/>
        <w:rPr>
          <w:b/>
        </w:rPr>
      </w:pPr>
    </w:p>
    <w:p w14:paraId="065447D6" w14:textId="70A1B59A" w:rsidR="00AB0118" w:rsidRPr="000644E7" w:rsidRDefault="002B195F" w:rsidP="00353EDC">
      <w:pPr>
        <w:jc w:val="both"/>
      </w:pPr>
      <w:r>
        <w:t>Το νομοσχέδιο προτείνει τροποποιήσεις του νόμου περί οχημάτων, του νόμου περί αδειών οδήγησης, του νόμου περί κυκλοφορίας παντός εδάφους και του νόμου περί οδικής κυκλοφορίας.</w:t>
      </w:r>
    </w:p>
    <w:p w14:paraId="0B08DF53" w14:textId="77777777" w:rsidR="00AB0118" w:rsidRPr="000644E7" w:rsidRDefault="00AB0118" w:rsidP="00353EDC">
      <w:pPr>
        <w:jc w:val="both"/>
      </w:pPr>
    </w:p>
    <w:p w14:paraId="78BA6272" w14:textId="06C0C258" w:rsidR="00993658" w:rsidRPr="000644E7" w:rsidRDefault="00B76810" w:rsidP="00353EDC">
      <w:pPr>
        <w:jc w:val="both"/>
      </w:pPr>
      <w:r>
        <w:t>Στόχος του νομοσχεδίου είναι να επιτραπεί η χρήση μεγαλύτερων σκούτερ χιονιού σε κατάλληλες διαδρομές για σκούτερ χιονιού που έχουν οριστεί για τον συγκεκριμένο σκοπό.</w:t>
      </w:r>
    </w:p>
    <w:p w14:paraId="7760858F" w14:textId="77777777" w:rsidR="00993658" w:rsidRPr="000644E7" w:rsidRDefault="00993658" w:rsidP="00353EDC">
      <w:pPr>
        <w:jc w:val="both"/>
      </w:pPr>
    </w:p>
    <w:p w14:paraId="33E623B0" w14:textId="2BEC64F0" w:rsidR="008A7B97" w:rsidRPr="000644E7" w:rsidRDefault="008A7B97" w:rsidP="00353EDC">
      <w:pPr>
        <w:jc w:val="both"/>
      </w:pPr>
      <w:r>
        <w:t xml:space="preserve">Ο ορισμός του σκούτερ χιονιού στον νόμο περί οχημάτων θα τροποποιηθεί μέσω της προσθήκης του ορισμού του σκούτερ χιονιού </w:t>
      </w:r>
      <w:proofErr w:type="spellStart"/>
      <w:r>
        <w:t>βαρέος</w:t>
      </w:r>
      <w:proofErr w:type="spellEnd"/>
      <w:r>
        <w:t xml:space="preserve"> τύπου. Συγκεκριμένα μεγαλύτερα οχήματα παντός εδάφους, τα οποία θεωρούνται επί του παρόντος μηχανοκίνητα έλκηθρα θα θεωρούνται σκούτερ χιονιού. Σύμφωνα με τον νόμο περί κυκλοφορίας παντός εδάφους, θα επιτρέπεται η οδήγηση των σκούτερ χιονιού </w:t>
      </w:r>
      <w:proofErr w:type="spellStart"/>
      <w:r>
        <w:t>βαρέος</w:t>
      </w:r>
      <w:proofErr w:type="spellEnd"/>
      <w:r>
        <w:t xml:space="preserve"> τύπου σε κατάλληλες διαδρομές για σκούτερ χιονιού. Επιπλέον, το νομοσχέδιο θα αποσαφηνίσει τον ορισμό των μηχανοκίνητων οχημάτων στον νόμο περί κυκλοφορίας παντός εδάφους ώστε να συνάδει με τον ορισμό που περιλαμβάνεται στον νόμο περί οχημάτων. Σύμφωνα με το νομοσχέδιο, για τα σκούτερ χιονιού </w:t>
      </w:r>
      <w:proofErr w:type="spellStart"/>
      <w:r>
        <w:t>βαρέος</w:t>
      </w:r>
      <w:proofErr w:type="spellEnd"/>
      <w:r>
        <w:t xml:space="preserve"> τύπου θα απαιτείται άδεια οδήγησης κατηγορίας Τ. Θα τροποποιηθούν οι διατάξεις σχετικά με τη χρήση οχημάτων παντός εδάφους στον νόμο περί οδικής κυκλοφορίας, λαμβάνοντας υπόψη τη χρήση σκούτερ χιονιού </w:t>
      </w:r>
      <w:proofErr w:type="spellStart"/>
      <w:r>
        <w:t>βαρέος</w:t>
      </w:r>
      <w:proofErr w:type="spellEnd"/>
      <w:r>
        <w:t xml:space="preserve"> τύπου.</w:t>
      </w:r>
    </w:p>
    <w:p w14:paraId="1EF3E5D7" w14:textId="77777777" w:rsidR="00DD31E3" w:rsidRPr="000644E7" w:rsidRDefault="00DD31E3" w:rsidP="00353EDC">
      <w:pPr>
        <w:jc w:val="both"/>
      </w:pPr>
    </w:p>
    <w:p w14:paraId="0DC526DA" w14:textId="26E92328" w:rsidR="00DD31E3" w:rsidRPr="000644E7" w:rsidRDefault="008242A1" w:rsidP="00353EDC">
      <w:pPr>
        <w:jc w:val="both"/>
      </w:pPr>
      <w:r>
        <w:t>Οι εν λόγω νόμοι προτείνεται να τεθούν σε ισχύ στις [ημέρα] [μήνας] 20 .</w:t>
      </w:r>
    </w:p>
    <w:p w14:paraId="5F702015" w14:textId="77777777" w:rsidR="00DD31E3" w:rsidRPr="000644E7" w:rsidRDefault="00DD31E3" w:rsidP="00353EDC">
      <w:pPr>
        <w:jc w:val="both"/>
      </w:pPr>
    </w:p>
    <w:p w14:paraId="6B8BA9E1" w14:textId="77777777" w:rsidR="00DD31E3" w:rsidRPr="000644E7" w:rsidRDefault="00DD31E3" w:rsidP="007B1088">
      <w:pPr>
        <w:spacing w:line="220" w:lineRule="exact"/>
        <w:jc w:val="center"/>
      </w:pPr>
      <w:r>
        <w:t>—————</w:t>
      </w:r>
    </w:p>
    <w:p w14:paraId="5C8BEC1C" w14:textId="77777777" w:rsidR="009443F8" w:rsidRPr="000644E7" w:rsidRDefault="007B39F2" w:rsidP="005C6F40">
      <w:pPr>
        <w:pStyle w:val="Heading1"/>
        <w:pageBreakBefore/>
        <w:ind w:firstLine="360"/>
        <w:jc w:val="both"/>
        <w:rPr>
          <w:rFonts w:ascii="Times New Roman" w:hAnsi="Times New Roman" w:cs="Times New Roman"/>
          <w:color w:val="auto"/>
          <w:sz w:val="24"/>
          <w:szCs w:val="24"/>
        </w:rPr>
      </w:pPr>
      <w:bookmarkStart w:id="0" w:name="_Toc499802664"/>
      <w:r>
        <w:rPr>
          <w:rFonts w:ascii="Times New Roman" w:hAnsi="Times New Roman"/>
          <w:color w:val="auto"/>
          <w:sz w:val="24"/>
        </w:rPr>
        <w:lastRenderedPageBreak/>
        <w:t>ΓΕΝΙΚΗ ΕΠΕΞΗΓΗΣΗ</w:t>
      </w:r>
      <w:bookmarkEnd w:id="0"/>
    </w:p>
    <w:p w14:paraId="7EEDD173" w14:textId="4F6AC686" w:rsidR="009443F8" w:rsidRPr="000644E7" w:rsidRDefault="009443F8" w:rsidP="002F1AC6">
      <w:pPr>
        <w:pStyle w:val="Heading2"/>
        <w:numPr>
          <w:ilvl w:val="0"/>
          <w:numId w:val="30"/>
        </w:numPr>
        <w:jc w:val="both"/>
        <w:rPr>
          <w:rFonts w:ascii="Times New Roman" w:hAnsi="Times New Roman" w:cs="Times New Roman"/>
          <w:color w:val="auto"/>
          <w:sz w:val="24"/>
          <w:szCs w:val="24"/>
        </w:rPr>
      </w:pPr>
      <w:bookmarkStart w:id="1" w:name="_Toc499802665"/>
      <w:r>
        <w:rPr>
          <w:rFonts w:ascii="Times New Roman" w:hAnsi="Times New Roman"/>
          <w:color w:val="auto"/>
          <w:sz w:val="24"/>
        </w:rPr>
        <w:t>Τρέχουσα κατάσταση</w:t>
      </w:r>
      <w:bookmarkEnd w:id="1"/>
    </w:p>
    <w:p w14:paraId="111A07ED" w14:textId="77777777" w:rsidR="00F62F66" w:rsidRPr="000644E7" w:rsidRDefault="00F62F66" w:rsidP="00F62F66"/>
    <w:p w14:paraId="4E4ED267" w14:textId="6BED141A" w:rsidR="00331365" w:rsidRPr="000644E7" w:rsidRDefault="00331365" w:rsidP="00F62F66">
      <w:pPr>
        <w:pStyle w:val="ListParagraph"/>
        <w:numPr>
          <w:ilvl w:val="1"/>
          <w:numId w:val="30"/>
        </w:numPr>
        <w:rPr>
          <w:b/>
          <w:sz w:val="22"/>
        </w:rPr>
      </w:pPr>
      <w:r>
        <w:rPr>
          <w:b/>
          <w:sz w:val="22"/>
        </w:rPr>
        <w:t>Νομοθεσία και πρακτική</w:t>
      </w:r>
    </w:p>
    <w:p w14:paraId="04891C78" w14:textId="77777777" w:rsidR="00BD70DB" w:rsidRPr="000644E7" w:rsidRDefault="00BD70DB" w:rsidP="00353EDC">
      <w:pPr>
        <w:jc w:val="both"/>
      </w:pPr>
    </w:p>
    <w:p w14:paraId="613F703B" w14:textId="58F67272" w:rsidR="00331365" w:rsidRPr="000644E7" w:rsidRDefault="001D05D7" w:rsidP="00331365">
      <w:pPr>
        <w:ind w:left="360"/>
        <w:jc w:val="both"/>
      </w:pPr>
      <w:r>
        <w:t xml:space="preserve">Το κεφάλαιο 2 του νόμου περί οχημάτων (1090/2002) προβλέπει τη βασική ταξινόμηση των οχημάτων. Σύμφωνα με το άρθρο 16 παράγραφος 1 του νόμου περί οχημάτων, ως </w:t>
      </w:r>
      <w:r>
        <w:rPr>
          <w:i/>
        </w:rPr>
        <w:t>οχήματα παντός εδάφους</w:t>
      </w:r>
      <w:r>
        <w:t xml:space="preserve"> αναφέρονται τα μηχανοκίνητα έλκηθρα, τα </w:t>
      </w:r>
      <w:proofErr w:type="spellStart"/>
      <w:r>
        <w:t>αερόστρωμνα</w:t>
      </w:r>
      <w:proofErr w:type="spellEnd"/>
      <w:r>
        <w:t xml:space="preserve"> οχήματα ή άλλα μηχανοκίνητα οχήματα που προορίζονται για τη μεταφορά ατόμων ή αγαθών ή για την έλξη άλλων οχημάτων σε πάγο, χιόνι, χαλαρό έδαφος ή για την επαναφορά τους στο έδαφος. Ωστόσο, τα οχήματα παντός εδάφους δεν αναφέρονται σε οχήματα που προορίζονται για οδήγηση σε δρόμους εκτός από διαδρομές για σκούτερ χιονιού ούτε σε οχήματα με έγκριση τύπου ΕΚ ή ΕΕ σύμφωνα με την κατηγορία οχημάτων που αναφέρεται στα άρθρα 10, 11 ή 14, τα οποία προορίζονται για οδήγηση σε δρόμους. Σύμφωνα με το άρθρο 16 παράγραφος 2 του νόμου, ως </w:t>
      </w:r>
      <w:r>
        <w:rPr>
          <w:i/>
        </w:rPr>
        <w:t xml:space="preserve">μηχανοκίνητο έλκηθρο </w:t>
      </w:r>
      <w:r>
        <w:t xml:space="preserve">νοείται ένα όχημα παντός εδάφους που διαθέτει πέδιλα ή ερπύστριες. Ωστόσο, η συγκεκριμένη παράγραφος ορίζει το </w:t>
      </w:r>
      <w:r>
        <w:rPr>
          <w:i/>
        </w:rPr>
        <w:t>σκούτερ χιονιού</w:t>
      </w:r>
      <w:r>
        <w:t xml:space="preserve"> ως ένα μηχανοκίνητο έλκηθρο που διαθέτει ερπύστριες, το οποίο έχει θέσεις για έως δύο άτομα πέραν του οδηγού και η μάζα του άνευ φορτίου δεν υπερβαίνει τους 0,5 τόνους. Δεν προβλέπεται μέγιστο πλάτος για τα σκούτερ χιονιού. Αντ’ αυτού, σύμφωνα με τη γενική διάταξη του άρθρου 25 παράγραφος 2 (1257/1992) του διατάγματος σχετικά με τη χρήση των οχημάτων στο οδικό δίκτυο, το μέγιστο πλάτος των οχημάτων είναι 2,60 μέτρα. Η δομή των οχημάτων, οι συσκευές ελέγχου και ο εξοπλισμός τους προβλέπονται στο άρθρο 25 του νόμου περί οχημάτων, και σύμφωνα με το άρθρο 27α παράγραφος 2, ο Φινλανδικός Οργανισμός για την Ασφάλεια των Μεταφορών θα παράσχει επίσης πιο λεπτομερείς τεχνικούς κανονισμούς σχετικά με τα χαρακτηριστικά, όπως τις απαιτήσεις για τη δομή και τις ιδιότητες των οχημάτων.</w:t>
      </w:r>
    </w:p>
    <w:p w14:paraId="7138902C" w14:textId="1B7EEE76" w:rsidR="004E5169" w:rsidRPr="000644E7" w:rsidRDefault="004E5169" w:rsidP="00331365">
      <w:pPr>
        <w:ind w:left="360"/>
        <w:jc w:val="both"/>
      </w:pPr>
    </w:p>
    <w:p w14:paraId="6F8EDEB6" w14:textId="56488342" w:rsidR="004E5169" w:rsidRPr="000644E7" w:rsidRDefault="004E5169" w:rsidP="004E5169">
      <w:pPr>
        <w:ind w:left="360"/>
        <w:jc w:val="both"/>
      </w:pPr>
      <w:r>
        <w:t>Στη νομοθεσία της Ευρωπαϊκής Ένωσης, ο κανονισμός (ΕΕ) 2016/1628 του Ευρωπαϊκού Κοινοβουλίου και του Συμβουλίου σχετικά με τις απαιτήσεις που αφορούν τα όρια εκπομπών για τους αέριους και σωματιδιακούς ρύπους και την έγκριση τύπου για κινητήρες εσωτερικής καύσης για μη οδικά κινητά μηχανήματα, για την τροποποίηση των κανονισμών (ΕΕ) αριθ. 1024/2012 και (ΕΕ) αριθ. 167/2013 και για την τροποποίηση και κατάργηση της οδηγίας 97/68/ΕΚ επιβεβαιώνει τα όρια εκπομπών για τους αέριους και σωματιδιακούς ρύπους, καθώς και τις διοικητικές και τεχνικές απαιτήσεις σχετικά με την έγκριση τύπου ΕΕ για όλους τους κινητήρες που αναφέρονται στο άρθρο 2 παράγραφος 1 της οδηγίας. Το διάταγμα περιλαμβάνει επίσης συγκεκριμένες υποχρεώσεις σχετικά με τα κινητά μηχανήματα τα οποία πρόκειται να εξοπλιστούν ή έχουν εξοπλιστεί με κινητήρες που αναφέρονται στο άρθρο 2 παράγραφος 1 της οδηγίας, όσον αφορά τα όρια εκπομπών για τους αέριους και σωματιδιακούς ρύπους των εν λόγω κινητήρων.</w:t>
      </w:r>
    </w:p>
    <w:p w14:paraId="59C1841D" w14:textId="0191731C" w:rsidR="00331365" w:rsidRPr="000644E7" w:rsidRDefault="00331365" w:rsidP="00331365">
      <w:pPr>
        <w:ind w:left="360"/>
        <w:jc w:val="both"/>
      </w:pPr>
    </w:p>
    <w:p w14:paraId="55ED0F26" w14:textId="43F997AB" w:rsidR="00D505FB" w:rsidRPr="000644E7" w:rsidRDefault="0096618C" w:rsidP="00D44632">
      <w:pPr>
        <w:ind w:left="360"/>
        <w:jc w:val="both"/>
      </w:pPr>
      <w:r>
        <w:t xml:space="preserve">Σύμφωνα με το άρθρο 8 του νόμου περί οχημάτων, ένα όχημα με κινητήρα και ένα </w:t>
      </w:r>
      <w:proofErr w:type="spellStart"/>
      <w:r>
        <w:t>ρυμουλκούμενο</w:t>
      </w:r>
      <w:proofErr w:type="spellEnd"/>
      <w:r>
        <w:t xml:space="preserve"> όχημα το οποίο είναι </w:t>
      </w:r>
      <w:proofErr w:type="spellStart"/>
      <w:r>
        <w:t>προσδεδεμένο</w:t>
      </w:r>
      <w:proofErr w:type="spellEnd"/>
      <w:r>
        <w:t xml:space="preserve"> στο όχημα με κινητήρα ή στο </w:t>
      </w:r>
      <w:proofErr w:type="spellStart"/>
      <w:r>
        <w:t>ρυμουλκούμενό</w:t>
      </w:r>
      <w:proofErr w:type="spellEnd"/>
      <w:r>
        <w:t xml:space="preserve"> του θα πρέπει να ταξινομηθούν για πρώτη φορά και να ελεγχθούν καταλλήλως, εκτός εάν προβλέπεται διαφορετικά στον νόμο περί οχημάτων ή σύμφωνα με αυτόν. Εάν ένα όχημα με κινητήρα και ένα </w:t>
      </w:r>
      <w:proofErr w:type="spellStart"/>
      <w:r>
        <w:t>ρυμουλκούμενο</w:t>
      </w:r>
      <w:proofErr w:type="spellEnd"/>
      <w:r>
        <w:t xml:space="preserve"> όχημα το οποίο είναι </w:t>
      </w:r>
      <w:proofErr w:type="spellStart"/>
      <w:r>
        <w:t>προσδεδεμένο</w:t>
      </w:r>
      <w:proofErr w:type="spellEnd"/>
      <w:r>
        <w:t xml:space="preserve"> στο όχημα με κινητήρα ή στο </w:t>
      </w:r>
      <w:proofErr w:type="spellStart"/>
      <w:r>
        <w:t>ρυμουλκούμενό</w:t>
      </w:r>
      <w:proofErr w:type="spellEnd"/>
      <w:r>
        <w:t xml:space="preserve"> του δεν ταξινομηθούν και δεν ελεγχθούν καταλλήλως, δεν επιτρέπεται να τεθούν σε κυκλοφορία (απαγόρευση χρήσης). Το άρθρο 64α του νόμου περί οχημάτων προβλέπει εξαιρέσεις ως προς την υποχρέωση ταξινόμησης. Σύμφωνα με το άρθρο 64α παράγραφος 1, η υποχρέωση ταξινόμησης που αναφέρεται στο άρθρο 8 του νόμου περί οχημάτων και η υποχρέωση πληροφόρησης που αναφέρεται στο άρθρο 64 δεν ισχύουν για οχήματα παντός εδάφους εκτός από τα σκούτερ χιονιού.</w:t>
      </w:r>
    </w:p>
    <w:p w14:paraId="4809E34C" w14:textId="52783ED2" w:rsidR="004A3CB8" w:rsidRPr="000644E7" w:rsidRDefault="004A3CB8" w:rsidP="0096618C">
      <w:pPr>
        <w:ind w:left="360"/>
        <w:jc w:val="both"/>
      </w:pPr>
    </w:p>
    <w:p w14:paraId="6A0EF007" w14:textId="7AF186DE" w:rsidR="004A3CB8" w:rsidRPr="000644E7" w:rsidRDefault="004A3CB8" w:rsidP="004A3CB8">
      <w:pPr>
        <w:ind w:left="360"/>
        <w:jc w:val="both"/>
      </w:pPr>
      <w:r>
        <w:t xml:space="preserve">Ο νόμος περί ασφάλειας αστικής ευθύνης μηχανοκίνητων οχημάτων (460/2016) προβλέπει την αποζημίωση για σωματικές βλάβες και υλικές ζημιές που οφείλονται στη χρήση μηχανοκίνητων οχημάτων στην κυκλοφορία, καθώς και ασφάλιση μεταφορών για τις εν λόγω ζημιές. Σύμφωνα με το άρθρο 5 παράγραφος 1 του νόμου, τα οχήματα που έχουν ταξινομηθεί μόνιμα στη Φινλανδία πρέπει να είναι ασφαλισμένα, εκτός εάν προβλέπεται διαφορετικά στον νόμο περί ασφάλειας αστικής ευθύνης μηχανοκίνητων οχημάτων. Το άρθρο 8 του νόμου περί ασφάλειας αστικής ευθύνης μηχανοκίνητων οχημάτων προβλέπει εξαιρέσεις ως προς την υποχρέωση ασφάλισης. Σύμφωνα με τα σημεία 3 και 6 στην ίδια παράγραφο, δεν απαιτείται ασφάλιση μεταφορών </w:t>
      </w:r>
      <w:proofErr w:type="spellStart"/>
      <w:r>
        <w:t>ρυμουλκούμενων</w:t>
      </w:r>
      <w:proofErr w:type="spellEnd"/>
      <w:r>
        <w:t xml:space="preserve"> οχημάτων για τα οποία δεν απαιτείται ταξινόμηση ή οχημάτων για τα οποία δεν απαιτείται ταξινόμηση, σε περίπτωση που τα οχήματα δεν βρίσκονται σε κυκλοφορία.</w:t>
      </w:r>
    </w:p>
    <w:p w14:paraId="216E9997" w14:textId="77777777" w:rsidR="004A3CB8" w:rsidRPr="000644E7" w:rsidRDefault="004A3CB8" w:rsidP="0096618C">
      <w:pPr>
        <w:ind w:left="360"/>
        <w:jc w:val="both"/>
      </w:pPr>
    </w:p>
    <w:p w14:paraId="5500B8C7" w14:textId="593C5230" w:rsidR="004A3CB8" w:rsidRPr="000644E7" w:rsidRDefault="004A3CB8" w:rsidP="004A3CB8">
      <w:pPr>
        <w:ind w:left="360"/>
        <w:jc w:val="both"/>
      </w:pPr>
      <w:r>
        <w:t>Ο νόμος περί οδικής κυκλοφορίας (267/1981) ισχύει για την οδική κυκλοφορία. Σύμφωνα με το άρθρο 2 παράγραφος 1 του νόμου περί οδικής κυκλοφορίας, η νομοθεσία περί οδικής κυκλοφορίας αναφέρεται στο οδικό δίκτυο ως γενικό όρο για τους δημόσιους και ιδιωτικούς δρόμους, τις οδούς, τις οδούς πολεοδομικών σχεδίων, τις διαδρομές για σκούτερ χιονιού, τις αγορές και άλλους χώρους που προορίζονται ή χρησιμοποιούνται για γενική κυκλοφορία. Σύμφωνα με το άρθρο 91 του νόμου περί οδικής κυκλοφορίας, τα οχήματα παντός εδάφους δεν επιτρέπεται να χρησιμοποιούνται στο οδικό δίκτυο. Η χρήση σκούτερ χιονιού σε διαδρομές για σκούτερ χιονιού προβλέπεται ξεχωριστά. Η περιορισμένη χρήση μηχανοκίνητων έλκηθρων και άλλων οχημάτων παντός εδάφους που διαθέτουν τροχούς σε χώρους εκτός των διαδρομών για σκούτερ χιονιού δύναται να προβλεφθεί με ένα κυβερνητικό διάταγμα.</w:t>
      </w:r>
    </w:p>
    <w:p w14:paraId="75195B46" w14:textId="5FD3334E" w:rsidR="0096618C" w:rsidRPr="000644E7" w:rsidRDefault="0096618C" w:rsidP="00F62F66">
      <w:pPr>
        <w:jc w:val="both"/>
      </w:pPr>
    </w:p>
    <w:p w14:paraId="1B15EC75" w14:textId="39D1A7D3" w:rsidR="00BD70DB" w:rsidRPr="000644E7" w:rsidRDefault="0017742C" w:rsidP="0096618C">
      <w:pPr>
        <w:ind w:left="360"/>
        <w:jc w:val="both"/>
      </w:pPr>
      <w:r>
        <w:t xml:space="preserve">Σύμφωνα με το άρθρο 36 παράγραφος 3 του διατάγματος σχετικά με τη χρήση των οχημάτων στο οδικό δίκτυο, επιτρέπεται η σύνδεση </w:t>
      </w:r>
      <w:proofErr w:type="spellStart"/>
      <w:r>
        <w:t>ρυμουλκούμενων</w:t>
      </w:r>
      <w:proofErr w:type="spellEnd"/>
      <w:r>
        <w:t xml:space="preserve"> σε οχήματα παντός εδάφους όταν η μάζα ζεύξης του </w:t>
      </w:r>
      <w:proofErr w:type="spellStart"/>
      <w:r>
        <w:t>ρυμουλκούμενου</w:t>
      </w:r>
      <w:proofErr w:type="spellEnd"/>
      <w:r>
        <w:t xml:space="preserve"> δεν υπερβαίνει κατά περισσότερο από 1,5 φορές τη μάζα άνευ φορτίου του ρυμουλκού οχήματος παντός εδάφους. Σύμφωνα με το άρθρο 44 παράγραφος 3 του διατάγματος σχετικά με τη χρήση των οχημάτων στο οδικό δίκτυο, το </w:t>
      </w:r>
      <w:proofErr w:type="spellStart"/>
      <w:r>
        <w:t>ρυμουλκούμενο</w:t>
      </w:r>
      <w:proofErr w:type="spellEnd"/>
      <w:r>
        <w:t xml:space="preserve"> του σκούτερ χιονιού δύναται να χρησιμοποιηθεί για τη μεταφορά ατόμων σε διαδρομές για σκούτερ χιονιού. Ωστόσο, το </w:t>
      </w:r>
      <w:proofErr w:type="spellStart"/>
      <w:r>
        <w:t>ρυμουλκούμενο</w:t>
      </w:r>
      <w:proofErr w:type="spellEnd"/>
      <w:r>
        <w:t xml:space="preserve"> δεν επιτρέπεται να χρησιμοποιείται για τη μεταφορά ατόμων όταν το σκούτερ χιονιού χρησιμοποιείται σε δρόμους εκτός των διαδρομών για σκούτερ χιονιού ή κατά τη διέλευση από άλλους σχετικούς δρόμους. Στο άρθρο 3 του διατάγματος, καθορίζεται η μέγιστη επιτρεπόμενη ταχύτητα του μηχανοκίνητου μηχανήματος και των οχημάτων παντός εδάφους σε 40 χιλιόμετρα ανά ώρα ή σε 60 χιλιόμετρα ανά ώρα όταν το </w:t>
      </w:r>
      <w:proofErr w:type="spellStart"/>
      <w:r>
        <w:t>ρυμουλκούμενο</w:t>
      </w:r>
      <w:proofErr w:type="spellEnd"/>
      <w:r>
        <w:t xml:space="preserve"> δεν χρησιμοποιείται για τη μεταφορά ατόμων.</w:t>
      </w:r>
    </w:p>
    <w:p w14:paraId="4C13D679" w14:textId="39F8CCB9" w:rsidR="000623AF" w:rsidRPr="000644E7" w:rsidRDefault="000623AF" w:rsidP="0096618C">
      <w:pPr>
        <w:ind w:left="360"/>
        <w:jc w:val="both"/>
      </w:pPr>
    </w:p>
    <w:p w14:paraId="18D2AE4D" w14:textId="7A29E349" w:rsidR="000623AF" w:rsidRPr="000644E7" w:rsidRDefault="000623AF" w:rsidP="000623AF">
      <w:pPr>
        <w:ind w:left="360"/>
        <w:jc w:val="both"/>
      </w:pPr>
      <w:r>
        <w:t>Το άρθρο 18 του διατάγματος περί οδικής κυκλοφορίας (182/1982) προβλέπει τη χρήση ενδεικτικών πινακίδων. Οι διαδρομές για σκούτερ χιονιού επισημαίνονται με την πινακίδα 426 στο παρόν τμήμα. Απαγορεύεται η μεταφορά οχημάτων εκτός από σκούτερ χιονιού στις διαδρομές για σκούτερ χιονιού. Κατά την οδήγηση σε διαδρομές για σκούτερ χιονιού, πρέπει να τηρούνται οι ισχύουσες διατάξεις του νόμου περί οδικής κυκλοφορίας. Οι χιονοδρόμοι και οι πεζοί πρέπει να χρησιμοποιούν κυρίως τη δεξιά πλευρά της διαδρομής.</w:t>
      </w:r>
    </w:p>
    <w:p w14:paraId="79CF52E8" w14:textId="14D5D9F3" w:rsidR="00331365" w:rsidRPr="000644E7" w:rsidRDefault="00331365" w:rsidP="00F62F66">
      <w:pPr>
        <w:jc w:val="both"/>
      </w:pPr>
    </w:p>
    <w:p w14:paraId="19C6FA54" w14:textId="231D40D0" w:rsidR="00331365" w:rsidRPr="000644E7" w:rsidRDefault="00331365" w:rsidP="000623AF">
      <w:pPr>
        <w:ind w:left="360"/>
        <w:jc w:val="both"/>
      </w:pPr>
      <w:r>
        <w:t>Πινακίδα 426. Διαδρομή για σκούτερ χιονιού:</w:t>
      </w:r>
    </w:p>
    <w:p w14:paraId="344C37D7" w14:textId="77777777" w:rsidR="00331365" w:rsidRPr="000644E7" w:rsidRDefault="00331365" w:rsidP="000623AF">
      <w:pPr>
        <w:ind w:left="360"/>
        <w:jc w:val="both"/>
      </w:pPr>
    </w:p>
    <w:p w14:paraId="331CF535" w14:textId="72DCC34A" w:rsidR="00F13578" w:rsidRPr="000644E7" w:rsidRDefault="00331365" w:rsidP="00F8698A">
      <w:pPr>
        <w:ind w:left="360"/>
        <w:jc w:val="both"/>
      </w:pPr>
      <w:r>
        <w:rPr>
          <w:noProof/>
          <w:lang w:val="en-US" w:eastAsia="zh-CN" w:bidi="ar-SA"/>
        </w:rPr>
        <w:lastRenderedPageBreak/>
        <w:drawing>
          <wp:inline distT="0" distB="0" distL="0" distR="0" wp14:anchorId="56E94266" wp14:editId="003E03EB">
            <wp:extent cx="876300" cy="8763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6.gif"/>
                    <pic:cNvPicPr/>
                  </pic:nvPicPr>
                  <pic:blipFill>
                    <a:blip r:embed="rId1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1A3CD73C" w14:textId="7A00B2CF" w:rsidR="00331365" w:rsidRPr="000644E7" w:rsidRDefault="00331365" w:rsidP="00F8698A">
      <w:pPr>
        <w:ind w:left="360"/>
        <w:jc w:val="both"/>
      </w:pPr>
    </w:p>
    <w:p w14:paraId="0891B191" w14:textId="1B2EE206" w:rsidR="005A465D" w:rsidRPr="000644E7" w:rsidRDefault="005A465D" w:rsidP="005A465D">
      <w:pPr>
        <w:ind w:left="360"/>
        <w:jc w:val="both"/>
      </w:pPr>
      <w:r>
        <w:t xml:space="preserve">Την 26η Ιουνίου 2018, η τροποποιημένη πρόταση για το κυβερνητικό νομοσχέδιο που κατατέθηκε στο Κοινοβούλιο αναφορικά με έναν νόμο περί οδικής κυκλοφορίας και ορισμένους σχετικούς νόμους (HE 180/2017 </w:t>
      </w:r>
      <w:proofErr w:type="spellStart"/>
      <w:r>
        <w:t>vp</w:t>
      </w:r>
      <w:proofErr w:type="spellEnd"/>
      <w:r>
        <w:t xml:space="preserve">, </w:t>
      </w:r>
      <w:proofErr w:type="spellStart"/>
      <w:r>
        <w:t>LiVM</w:t>
      </w:r>
      <w:proofErr w:type="spellEnd"/>
      <w:r>
        <w:t xml:space="preserve"> 16/2018 </w:t>
      </w:r>
      <w:proofErr w:type="spellStart"/>
      <w:r>
        <w:t>vp</w:t>
      </w:r>
      <w:proofErr w:type="spellEnd"/>
      <w:r>
        <w:t xml:space="preserve">) εγκρίθηκε από το Κοινοβούλιο ως ο νέος νόμος περί οδικής κυκλοφορίας. Ο νέος νόμος περί οδικής κυκλοφορίας πρόκειται να τεθεί σε ισχύ την 1η Ιουνίου 2020. Με την έναρξη ισχύος του νέου νόμου περί οδικής κυκλοφορίας, θα καταργηθεί το διάταγμα σχετικά με τη χρήση των οχημάτων στο οδικό δίκτυο και τα ζητήματα που αφορούν τη χρήση των σκούτερ χιονιού, τα οποία προβλέπονται στο τρέχον ισχύον διάταγμα σχετικά με τη χρήση των οχημάτων στο οδικό δίκτυο, θα προβλέπονται πλέον στον νέο νόμο περί οδικής κυκλοφορίας αντί για το κυβερνητικό διάταγμα. Σύμφωνα με το άρθρο 149 παράγραφος 3 του νέου νόμου περί οδικής κυκλοφορίας, επιτρέπεται η χρήση </w:t>
      </w:r>
      <w:proofErr w:type="spellStart"/>
      <w:r>
        <w:t>ρυμουλκούμενων</w:t>
      </w:r>
      <w:proofErr w:type="spellEnd"/>
      <w:r>
        <w:t xml:space="preserve"> οχημάτων για σκούτερ χιονιού για τη μεταφορά ατόμων σε διαδρομές για σκούτερ χιονιού, και το άρθρο 154 παράγραφος 3 προβλέπει τη μέγιστη επιτρεπόμενη μάζα ζεύξης για </w:t>
      </w:r>
      <w:proofErr w:type="spellStart"/>
      <w:r>
        <w:t>ρυμουλκούμενα</w:t>
      </w:r>
      <w:proofErr w:type="spellEnd"/>
      <w:r>
        <w:t xml:space="preserve"> οχήματα που συνδέονται σε οχήματα παντός εδάφους. Το άρθρο 99 του νέου νόμου περί οδικής κυκλοφορίας προβλέπει τη μέγιστη επιτρεπόμενη ταχύτητα των οχημάτων. Η μέγιστη επιτρεπόμενη ταχύτητα για τα σκούτερ χιονιού θα είναι επίσης 60 χιλιόμετρα ανά ώρα στο μέλλον. Εάν το </w:t>
      </w:r>
      <w:proofErr w:type="spellStart"/>
      <w:r>
        <w:t>ρυμουλκούμενο</w:t>
      </w:r>
      <w:proofErr w:type="spellEnd"/>
      <w:r>
        <w:t xml:space="preserve"> όχημα του σκούτερ χιονιού χρησιμοποιείται για τη μεταφορά ατόμων, η μέγιστη επιτρεπόμενη ταχύτητα θα είναι 40 χιλιόμετρα ανά ώρα.</w:t>
      </w:r>
    </w:p>
    <w:p w14:paraId="07D8B387" w14:textId="77777777" w:rsidR="005A465D" w:rsidRPr="000644E7" w:rsidRDefault="005A465D" w:rsidP="00F8698A">
      <w:pPr>
        <w:ind w:left="360"/>
        <w:jc w:val="both"/>
      </w:pPr>
    </w:p>
    <w:p w14:paraId="6B789B02" w14:textId="34015E48" w:rsidR="004A3CB8" w:rsidRPr="000644E7" w:rsidRDefault="006C2774" w:rsidP="004A3CB8">
      <w:pPr>
        <w:ind w:left="360"/>
        <w:jc w:val="both"/>
      </w:pPr>
      <w:r>
        <w:t xml:space="preserve">Το κεφάλαιο 3 του νόμου περί κυκλοφορίας παντός εδάφους (1710/1995) προβλέπει τις διαδρομές για σκούτερ χιονιού. Σύμφωνα με το άρθρο 13 παράγραφος 1 του νόμου, δύναται να καθοριστεί ένα γενικό δικαίωμα οδήγησης σκούτερ χιονιού εκτός δρόμου, όπως προβλέπεται στον νόμο, μέσω της υπόδειξης μιας ξεχωριστής διαδρομής (διαδρομή για σκούτερ χιονιού) όταν υπάρχει </w:t>
      </w:r>
      <w:proofErr w:type="spellStart"/>
      <w:r>
        <w:t>χιονοκάλυψη</w:t>
      </w:r>
      <w:proofErr w:type="spellEnd"/>
      <w:r>
        <w:t>. Σύμφωνα με το άρθρο 13 παράγραφος 2, η διαδρομή για σκούτερ χιονιού είναι μια οδός που προσδιορίζεται στο άρθρο 2 του νόμου περί οδικής κυκλοφορίας και προορίζεται για την κυκλοφορία σκούτερ χιονιού. Οι διαδρομές για σκούτερ χιονιού ενδέχεται επίσης να περιλαμβάνουν απαιτούμενους μόνιμους χώρους ανάπαυσης και βοηθητικές εγκαταστάσεις της διαδρομής.</w:t>
      </w:r>
    </w:p>
    <w:p w14:paraId="0CDF9856" w14:textId="77777777" w:rsidR="004A3CB8" w:rsidRPr="000644E7" w:rsidRDefault="004A3CB8" w:rsidP="004A3CB8">
      <w:pPr>
        <w:ind w:left="360"/>
        <w:jc w:val="both"/>
      </w:pPr>
    </w:p>
    <w:p w14:paraId="2E75E09B" w14:textId="31FF2BA4" w:rsidR="00D44632" w:rsidRPr="000644E7" w:rsidRDefault="00D44632" w:rsidP="00D44632">
      <w:pPr>
        <w:ind w:left="360"/>
        <w:jc w:val="both"/>
      </w:pPr>
      <w:r>
        <w:t>Βάσει των στοιχείων που περιλαμβάνει η στατιστική ανάλυση οχημάτων του Φινλανδικού Οργανισμού για την Ασφάλεια των Μεταφορών και μια μελέτη των τροχαίων ατυχημάτων εκτός δρόμου (μελέτες «</w:t>
      </w:r>
      <w:proofErr w:type="spellStart"/>
      <w:r>
        <w:t>Trafi</w:t>
      </w:r>
      <w:proofErr w:type="spellEnd"/>
      <w:r>
        <w:t xml:space="preserve">» 15/2015), ο αριθμός των σκούτερ χιονιού αυξήθηκε σταθερά στη Φινλανδία κατά την τελευταία δεκαετία. Στο τέλος του 2016, είχαν ταξινομηθεί περισσότερα από 145 000 σκούτερ χιονιού. Ο αριθμός νέων ταξινομήσεων παρουσιάζει σχετικά σημαντικές διακυμάνσεις κάθε έτος, μεταξύ 3 000 και 6 000 σκούτερ χιονιού. Ωστόσο, ο αριθμός των νέων ταξινομήσεων μειώθηκε από το 2001 και εξής. Το 2016 ταξινομήθηκαν συνολικά 3 388 νέα σκούτερ χιονιού και το 2015 ο συνολικός αριθμός νέων ταξινομήσεων ήταν 3 751. Από τον Ιανουάριο έως τον Νοέμβριο του 2017 ταξινομήθηκαν 2 772 νέα σκούτερ χιονιού. Πρόκειται για αύξηση της τάξεως του 11 τοις εκατό σε σύγκριση με την ίδια περίοδο του 2016. Οι πωλήσεις σκούτερ χιονιού και ο αριθμός νέων ταξινομήσεων επηρεάζονται από παράγοντες όπως οι οικονομικές συγκυρίες. Μετά το 2007, ο αριθμός των σκούτερ χιονιού που βρίσκονται σε κυκλοφορία παρουσιάζει σταθερή μείωση. Ωστόσο, οι ταξινομήσεις των σκούτερ χιονιού διατηρούνται στο μητρώο και, για τον λόγο αυτό, ο αριθμός των σκούτερ χιονιού αυξάνεται συνεχώς στο μητρώο. Αυτό σημαίνει ότι το μητρώο περιλαμβάνει επίσης σκούτερ χιονιού που δεν πρόκειται να χρησιμοποιηθούν ποτέ ξανά. Στο τέλος του 2016, χρησιμοποιούνταν περίπου </w:t>
      </w:r>
      <w:r>
        <w:lastRenderedPageBreak/>
        <w:t xml:space="preserve">82 000 σκούτερ χιονιού για σκοπούς μετακινήσεων, στο τέλος του Μαρτίου 2017 χρησιμοποιούνταν περίπου 88 000 σκούτερ χιονιού και στο τέλος του Μαρτίου 2018 χρησιμοποιούνταν περίπου 93 000 σκούτερ χιονιού. Βάσει των δεδομένων μάζας στο μητρώο οχημάτων, η μάζα άνευ φορτίου περίπου του 80 τοις εκατό των σκούτερ χιονιού που χρησιμοποιούνται για σκοπούς μετακινήσεων κυμαίνεται μεταξύ 300 και 399 κιλών. Για περίπου 6 τοις εκατό των σκούτερ χιονιού, η μάζα άνευ φορτίου κυμαίνεται μεταξύ 400 και 500 κιλών ενώ δεν υπάρχουν δεδομένα μάζας άνευ φορτίου για ποσοστό περίπου 20 τοις εκατό των σκούτερ χιονιού. Τα μηχανοκίνητα έλκηθρα με βάρος άνω των 500 κιλών δεν ταξινομούνται και συνεπώς δεν υπάρχουν δεδομένα για τον αριθμό των εν λόγω μηχανοκίνητων έλκηθρων. Μεταξύ των σκούτερ χιονιού που περιλαμβάνονται στο μητρώο, το ποσοστό των σκούτερ χιονιού που χρησιμοποιούνται για σκοπούς μετακινήσεων ποικίλει ανά περιφέρεια μεταξύ 66 και 78 τοις εκατό, με τα μικρότερα ποσοστά στις περιφέρειες </w:t>
      </w:r>
      <w:proofErr w:type="spellStart"/>
      <w:r>
        <w:t>Κυμενλάαξο</w:t>
      </w:r>
      <w:proofErr w:type="spellEnd"/>
      <w:r>
        <w:t xml:space="preserve"> και Κεντρικής Φινλανδίας και τα υψηλότερα ποσοστά στις περιφέρειες Λαπωνίας και </w:t>
      </w:r>
      <w:proofErr w:type="spellStart"/>
      <w:r>
        <w:t>Καϊνούου</w:t>
      </w:r>
      <w:proofErr w:type="spellEnd"/>
      <w:r>
        <w:t xml:space="preserve"> (78 %).</w:t>
      </w:r>
    </w:p>
    <w:p w14:paraId="038DEFD6" w14:textId="77777777" w:rsidR="00D44632" w:rsidRPr="000644E7" w:rsidRDefault="00D44632" w:rsidP="00D63BB6">
      <w:pPr>
        <w:ind w:left="360"/>
        <w:jc w:val="both"/>
      </w:pPr>
    </w:p>
    <w:p w14:paraId="12619EF7" w14:textId="31261980" w:rsidR="00B07B05" w:rsidRPr="000644E7" w:rsidRDefault="004A3CB8" w:rsidP="00D63BB6">
      <w:pPr>
        <w:ind w:left="360"/>
        <w:jc w:val="both"/>
      </w:pPr>
      <w:r>
        <w:t xml:space="preserve">Το γενικό δικαίωμα οδήγησης σκούτερ χιονιού σε μια καθορισμένη διαδρομή για σκούτερ χιονιού συνεπάγεται, αφενός, ότι δεν υπάρχει ξεχωριστό τέλος κυκλοφορίας. Αφετέρου, η διαδρομή μπορεί να χρησιμοποιηθεί υπό την προϋπόθεση ότι ο οδηγός έχει δικαίωμα οδήγησης του οχήματος και ότι ο τύπος του συγκεκριμένου οχήματος μπορεί να χρησιμοποιηθεί στον εν λόγω δρόμο. Σύμφωνα με το άρθρο 18 του διατάγματος περί οδικής κυκλοφορίας, απαγορεύεται η μετακίνηση οχημάτων εκτός από σκούτερ χιονιού σε διαδρομές για σκούτερ χιονιού που φέρουν την πινακίδα σήμανσης διαδρομής για σκούτερ χιονιού. Αυτό σημαίνει ότι οι διαδρομές για σκούτερ χιονιού που αναφέρονται στο άρθρο 13 του νόμου περί κυκλοφορίας παντός εδάφους και στο άρθρο 2 του νόμου περί οδικής κυκλοφορίας αποτελούν δρόμους που προορίζονται αποκλειστικά για σκούτερ χιονιού τα οποία προσδιορίζονται στον νόμο περί οχημάτων. Τα μονοπάτια για σκούτερ χιονιού αποτελούν διαδρομές που προορίζονται για την κυκλοφορία σκούτερ χιονιού βάσει συμφωνιών μεταξύ του φορέα εκμετάλλευσης του μονοπατιού και του ιδιοκτήτη της γης. Σε αντίθεση με τις διαδρομές για σκούτερ χιονιού, τα μονοπάτια για σκούτερ χιονιού βρίσκονται εκτός δρόμου και για τη χρήση τους ισχύουν οι διατάξεις χρήσης του νόμου περί κυκλοφορίας παντός εδάφους. Επίσης, σε αντίθεση με τις διαδρομές για σκούτερ χιονιού, ενδέχεται να υπάρχει χρέωση για την οδήγηση σε μονοπάτια για σκούτερ χιονιού. Σύμφωνα με την εταιρεία </w:t>
      </w:r>
      <w:proofErr w:type="spellStart"/>
      <w:r>
        <w:t>Metsähallitus</w:t>
      </w:r>
      <w:proofErr w:type="spellEnd"/>
      <w:r>
        <w:t>, υπάρχουν συνολικά περίπου 20 000 χιλιόμετρα διαδρομών και μονοπατιών για σκούτερ χιονιού στη Φινλανδία και 8 000 χιλιόμετρα εξ αυτών βρίσκονται στη Λαπωνία. Στη Φινλανδία, υπάρχουν περίπου 4 000 χιλιόμετρα διαδρομών για σκούτερ χιονιού που αναφέρονται στο άρθρο 13 του νόμου περί κυκλοφορίας παντός εδάφους. Οι περισσότερες από τις τρέχουσες διαδρομές και μονοπάτια για σκούτερ χιονιού καθιερώθηκαν τις δεκαετίες του 1980 και 1990.</w:t>
      </w:r>
    </w:p>
    <w:p w14:paraId="5600AFAF" w14:textId="3414D013" w:rsidR="004A3CB8" w:rsidRPr="000644E7" w:rsidRDefault="004A3CB8" w:rsidP="004159E1">
      <w:pPr>
        <w:ind w:left="360"/>
        <w:jc w:val="both"/>
      </w:pPr>
    </w:p>
    <w:p w14:paraId="1D7F46F1" w14:textId="001FF021" w:rsidR="004A3CB8" w:rsidRPr="000644E7" w:rsidRDefault="00D63BB6" w:rsidP="004159E1">
      <w:pPr>
        <w:ind w:left="360"/>
        <w:jc w:val="both"/>
      </w:pPr>
      <w:r>
        <w:t>1.2 Αξιολόγηση της τρέχουσας κατάστασης</w:t>
      </w:r>
    </w:p>
    <w:p w14:paraId="5284648F" w14:textId="77777777" w:rsidR="005C4EE6" w:rsidRPr="000644E7" w:rsidRDefault="005C4EE6" w:rsidP="004159E1">
      <w:pPr>
        <w:ind w:left="360"/>
        <w:jc w:val="both"/>
      </w:pPr>
    </w:p>
    <w:p w14:paraId="0EF3A837" w14:textId="338AC640" w:rsidR="00076C2D" w:rsidRPr="000644E7" w:rsidRDefault="00353EDC" w:rsidP="00AB023F">
      <w:pPr>
        <w:ind w:left="360"/>
        <w:jc w:val="both"/>
      </w:pPr>
      <w:r>
        <w:t>Ο κανονισμός για την ταξινόμηση των σκούτερ χιονιού χρονολογείται από τη δεκαετία του 1970 και δεν έχει αναθεωρηθεί από τη θέσπιση του κανονισμού για τα σκούτερ χιονιού τη δεκαετία του 1990. Στην αγορά κυκλοφορούν επί του παρόντος οχήματα παντός εδάφους που έχουν πολλές ομοιότητες με τα σκούτερ χιονιού, τα οποία προορίζονται για επαγγελματική χρήση και χρησιμοποιούνται κυρίως ως τέτοια, ωστόσο, σύμφωνα με το άρθρο 16 παράγραφος 2 του νόμου περί κυκλοφορίας παντός εδάφους δεν αποτελούν σκούτερ χιονιού, καθώς το βάρος και ο αριθμός επιβατών τους υπερβαίνει τα όρια που προβλέπονται για την κατηγορία οχημάτων σκούτερ χιονιού. Τα σκούτερ χιονιού που είναι μεγαλύτερα από τα τρέχοντα σκούτερ χιονιού ενδέχεται να χρησιμοποιούνται ήδη εκτός δρόμου με την άδεια των ιδιοκτητών γης αλλά όχι στις διαδρομές για σκούτερ χιονιού που αναφέρονται στον νόμο περί οδικής κυκλοφορίας και στον νόμο περί κυκλοφορίας παντός εδάφους.</w:t>
      </w:r>
    </w:p>
    <w:p w14:paraId="57B63AF7" w14:textId="05D2193E" w:rsidR="00076C2D" w:rsidRPr="000644E7" w:rsidRDefault="00076C2D" w:rsidP="00AB023F">
      <w:pPr>
        <w:ind w:left="360"/>
        <w:jc w:val="both"/>
      </w:pPr>
    </w:p>
    <w:p w14:paraId="681F061C" w14:textId="6DE453C6" w:rsidR="00076C2D" w:rsidRPr="000644E7" w:rsidRDefault="00076C2D" w:rsidP="00C77125">
      <w:pPr>
        <w:ind w:left="360"/>
        <w:jc w:val="both"/>
      </w:pPr>
      <w:r>
        <w:t>Σύμφωνα με την τελική έκθεση του Περιφερειακού Συμβουλίου Λαπωνίας (Απρίλιος 2014) σχετικά με τις περιφερειακές οικονομικές επιπτώσεις της κυκλοφορίας σκούτερ χιονιού, η κυκλοφορία σκούτερ χιονιού είναι ιδιαίτερα σημαντική στη Λαπωνία όπου έχει σημαντικές επιπτώσεις στο εισόδημα και την απασχόληση. Τα σκούτερ χιονιού είναι απαραίτητα μέσα διαβίωσης, για παράδειγμα για την εκτροφή ταράνδων, και είναι σημαντικά για τις δραστηριότητες των ενόπλων δυνάμεων και διάφορων άλλων αρχών. Όσον αφορά τη διοργάνωση σαφάρι και εκδρομών με σκούτερ χιονιού, αποτελούν σημαντικές τουριστικές υπηρεσίες. Επίσης, οι ψυχαγωγικές μετακινήσεις και τα ανεξάρτητα σαφάρι με σκούτερ χιονιού γίνονται όλο και πιο δημοφιλή. Ο αριθμός τουριστών έχει αυξηθεί σε όλη τη Λαπωνία και τα σαφάρι με σκούτερ χιονιού που είναι ειδικά προσαρμοσμένα στις ανάγκες των ξένων αυξάνονται ιδιαίτερα.</w:t>
      </w:r>
    </w:p>
    <w:p w14:paraId="48236CBE" w14:textId="77777777" w:rsidR="00076C2D" w:rsidRPr="000644E7" w:rsidRDefault="00076C2D" w:rsidP="00AB023F">
      <w:pPr>
        <w:ind w:left="360"/>
        <w:jc w:val="both"/>
      </w:pPr>
    </w:p>
    <w:p w14:paraId="3C129AE4" w14:textId="6B6EBA8E" w:rsidR="007F760C" w:rsidRPr="000644E7" w:rsidRDefault="00C77125" w:rsidP="000759B6">
      <w:pPr>
        <w:ind w:left="360"/>
        <w:jc w:val="both"/>
      </w:pPr>
      <w:r>
        <w:t>Για παράδειγμα, όταν διοργανώνονται σαφάρι με σκούτερ χιονιού σε διαδρομές για σκούτερ χιονιού, ο ορισμός του σκούτερ χιονιού που περιλαμβάνεται στο άρθρο 16 παράγραφος 2 του νόμου περί οχημάτων περιορίζει την επιλογή ενός κατάλληλου στόλου οχημάτων για τον συγκεκριμένο σκοπό στην τρέχουσα μορφή του, καθώς στις διαδρομές για σκούτερ χιονιού επιτρέπεται η χρήση μόνο των σκούτερ χιονιού που ορίζονται στον νόμο περί οχημάτων.</w:t>
      </w:r>
    </w:p>
    <w:p w14:paraId="30CCE79C" w14:textId="77777777" w:rsidR="00F369DB" w:rsidRPr="000644E7" w:rsidRDefault="00F369DB" w:rsidP="00AB023F">
      <w:pPr>
        <w:ind w:left="360"/>
        <w:jc w:val="both"/>
      </w:pPr>
    </w:p>
    <w:p w14:paraId="3FDE09CA" w14:textId="30A5EE04" w:rsidR="00F369DB" w:rsidRPr="000644E7" w:rsidRDefault="00F369DB" w:rsidP="00F369DB">
      <w:pPr>
        <w:ind w:left="360"/>
        <w:jc w:val="both"/>
      </w:pPr>
      <w:r>
        <w:t>Οι τρέχουσες διαδρομές για σκούτερ χιονιού δημιουργήθηκαν και καθιερώθηκαν για σκούτερ χιονιού με μάζα άνευ φορτίου έως 500 κιλά που προορίζονται για έως δύο επιβάτες πέραν του οδηγού. Στην πράξη, η πλειοψηφία των σκούτερ χιονιού που πωλούνται στη Φινλανδία έχουν μικρότερη μάζα άνευ φορτίου περίπου 300 έως 400 κιλών. Μόνο η μάζα άνευ φορτίου των μεγάλων σκούτερ χιονιού που προορίζονται συνήθως για επαγγελματική χρήση ενδέχεται να πλησιάζει τη μέγιστη επιτρεπόμενη μάζα άνευ φορτίου που προβλέπεται για τα σκούτερ χιονιού. Το πλάτος σχεδόν όλων των τρεχόντων σκούτερ χιονιού είναι μικρότερο από 1,3 μέτρα.</w:t>
      </w:r>
    </w:p>
    <w:p w14:paraId="78A5A7F4" w14:textId="2DE92AE0" w:rsidR="00D505FB" w:rsidRPr="000644E7" w:rsidRDefault="00D505FB" w:rsidP="00F369DB">
      <w:pPr>
        <w:ind w:left="360"/>
        <w:jc w:val="both"/>
      </w:pPr>
    </w:p>
    <w:p w14:paraId="651E9AA1" w14:textId="11F7BB85" w:rsidR="00D505FB" w:rsidRPr="000644E7" w:rsidRDefault="00D505FB" w:rsidP="00D505FB">
      <w:pPr>
        <w:ind w:left="360"/>
        <w:jc w:val="both"/>
      </w:pPr>
      <w:r>
        <w:t>Βάσει μιας μελέτης του Φινλανδικού Οργανισμού για την Ασφάλεια των Μεταφορών σχετικά με τα τροχαία ατυχήματα εκτός δρόμου (μελέτες «</w:t>
      </w:r>
      <w:proofErr w:type="spellStart"/>
      <w:r>
        <w:t>Trafi</w:t>
      </w:r>
      <w:proofErr w:type="spellEnd"/>
      <w:r>
        <w:t xml:space="preserve">» 15/2015), δεν είναι εύκολη η λήψη ολοκληρωμένων πληροφοριών για τα ατυχήματα με σκούτερ χιονιού, καθώς τα σχετικά στατιστικά στοιχεία είναι διάσπαρτα. Τα περισσότερα, με διαφορά, ατυχήματα με σκούτερ χιονιού λαμβάνουν χώρα στη Λαπωνία, μια περιοχή με αυξημένη κυκλοφορία σκούτερ χιονιού. Οι οικονομικές και προσωπικές ζημιές που οφείλονται σε ατυχήματα με σκούτερ χιονιού και οχήματα παντός εδάφους είναι σχετικά σημαντικές. Τα ατυχήματα με σκούτερ χιονιού που έχουν ως αποτέλεσμα την πρόκληση σωματικής βλάβης έχουν επιβαρύνει την κοινωνία με περίπου 320 εκατομμύρια EUR σε ετήσιες αποζημιώσεις μεταξύ των ετών 2009 και 2013. Εκτιμάται ότι περίπου 100 000 έως 300 000 σαφάρι με σκούτερ χιονιού πραγματοποιούνται στη Λαπωνία κατά τη διάρκεια μίας περιόδου οδήγησης. Λαμβάνοντας υπόψη το ανωτέρω μέγεθος, ο αριθμός των ατυχημάτων κατά τη διάρκεια σαφάρι με σκούτερ χιονιού είναι περιορισμένος, ενώ τα σοβαρά ατυχήματα είναι ιδιαίτερα σπάνια παρά την απειρία των οδηγών. Το πιο κοινό είδος ατυχημάτων με σκούτερ χιονιού είναι η σύγκρουση με εμπόδια, συνήθως μετά την απώλεια ελέγχου του σκούτερ χιονιού. Κατά τη διάρκεια των σαφάρι, οι άπειροι οδηγοί χάνουν συχνά τον έλεγχο του σκούτερ χιονιού λόγω εσφαλμένης χρήσης του επιταχυντή. Τα ατυχήματα συμβαίνουν συχνότερα σε αριστερές στροφές και το σκούτερ χιονιού συνήθως ανατρέπεται σε περίπτωση ατυχήματος. Οι γεωγραφικές και οδικές συνθήκες ποικίλουν ανάλογα με τις περιοχές των εταιρειών που διοργανώνουν σαφάρι και, για τον λόγο αυτό, πρέπει να εξάγονται προσεκτικά συμπεράσματα σχετικά με τις αιτίες των ατυχημάτων σε διάφορες περιοχές. Εκτιμάται ότι οι σύγχρονες τεχνολογίες των σκούτερ χιονιού θα μειώσουν τον αριθμό των σοβαρών ατυχημάτων στο μέλλον. Βάσει των εγγράφων των νοσοκομείων στη Λαπωνία, οι κάτοικοι της περιοχής αποτελούν τη μεγαλύτερη ομάδα ατόμων που λαμβάνουν περίθαλψη για τραυματισμούς στο </w:t>
      </w:r>
      <w:r>
        <w:lastRenderedPageBreak/>
        <w:t>πλαίσιο ατυχημάτων με σκούτερ χιονιού, ενώ τα ατυχήματα που σχετίζονται με ψυχαγωγική χρήση αποτελούν την πιο συχνή αιτία των εν λόγω τραυματισμών.</w:t>
      </w:r>
    </w:p>
    <w:p w14:paraId="26E9AC30" w14:textId="71E5DBA6" w:rsidR="0064527B" w:rsidRPr="000644E7"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Στόχοι και κύριες προτάσεις του νομοσχεδίου</w:t>
      </w:r>
    </w:p>
    <w:p w14:paraId="1A2860E6" w14:textId="5EF2A6CF" w:rsidR="00F62F66" w:rsidRPr="000644E7" w:rsidRDefault="00F62F66" w:rsidP="00F62F66"/>
    <w:p w14:paraId="1DF64099" w14:textId="282A1A55" w:rsidR="00F62F66" w:rsidRPr="000644E7" w:rsidRDefault="00F62F66" w:rsidP="0037369F">
      <w:pPr>
        <w:ind w:firstLine="360"/>
      </w:pPr>
      <w:r>
        <w:t>2.1 Στόχοι</w:t>
      </w:r>
    </w:p>
    <w:p w14:paraId="6D7F6422" w14:textId="77777777" w:rsidR="0086269C" w:rsidRPr="000644E7" w:rsidRDefault="0086269C" w:rsidP="00353EDC">
      <w:pPr>
        <w:jc w:val="both"/>
      </w:pPr>
    </w:p>
    <w:p w14:paraId="584671C4" w14:textId="67E1A060" w:rsidR="00C876E8" w:rsidRPr="000644E7" w:rsidRDefault="000B3304" w:rsidP="00F62F66">
      <w:pPr>
        <w:ind w:left="360"/>
        <w:jc w:val="both"/>
      </w:pPr>
      <w:r>
        <w:t>Η τεχνολογική ανάπτυξη των μηχανοκίνητων έλκηθρων και η σημασία της κυκλοφορίας σκούτερ χιονιού για τον τουρισμό, καθώς και οι ανάγκες του χειμερινού τουρισμού ευνοούν τον εκσυγχρονισμό του κανονισμού περί σκούτερ χιονιού. Στόχος του νομοσχεδίου είναι ο εκσυγχρονισμός του κανονισμού περί σκούτερ χιονιού, προκειμένου να προσαρμοστούν οι γενικές απαιτήσεις για τα σκούτερ χιονιού και για τη χρήση σκούτερ χιονιού, ειδικότερα, στις τεχνολογικές εξελίξεις και τις ανάγκες του χειμερινού τουρισμού. Ο κανονισμός θα εκσυγχρονιστεί ούτως ώστε οι περιορισμοί σχετικά με τη χρήση των σκούτερ χιονιού, οι οποίοι δεν είναι δικαιολογημένοι από την άποψη της ασφάλειας της κυκλοφορίας ή της αντοχής των δομών των διαδρομών για σκούτερ χιονιού, να καταργηθούν ή να προσαρμοστούν στις τεχνολογικές εξελίξεις.</w:t>
      </w:r>
    </w:p>
    <w:p w14:paraId="56204353" w14:textId="1FC385A1" w:rsidR="00F62F66" w:rsidRPr="000644E7" w:rsidRDefault="00F62F66" w:rsidP="00F62F66">
      <w:pPr>
        <w:ind w:left="360"/>
        <w:jc w:val="both"/>
      </w:pPr>
    </w:p>
    <w:p w14:paraId="2AEA475C" w14:textId="2B6735B8" w:rsidR="00F62F66" w:rsidRPr="000644E7" w:rsidRDefault="00F62F66" w:rsidP="00F62F66">
      <w:pPr>
        <w:ind w:left="360"/>
        <w:jc w:val="both"/>
      </w:pPr>
      <w:r>
        <w:t>2.2 Επιλογές εφαρμογής</w:t>
      </w:r>
    </w:p>
    <w:p w14:paraId="31848ED0" w14:textId="28B39FFB" w:rsidR="00D63BB6" w:rsidRPr="000644E7" w:rsidRDefault="00D63BB6" w:rsidP="00F62F66">
      <w:pPr>
        <w:ind w:left="360"/>
        <w:jc w:val="both"/>
      </w:pPr>
    </w:p>
    <w:p w14:paraId="2A069D94" w14:textId="55D27284" w:rsidR="00786EF2" w:rsidRPr="000644E7" w:rsidRDefault="00786EF2" w:rsidP="00055665">
      <w:pPr>
        <w:ind w:left="360"/>
        <w:jc w:val="both"/>
      </w:pPr>
      <w:r>
        <w:t>Οι ιδιότητες των γνωστών διαδρομών για νέα μηχανοκίνητα έλκηθρα και σκούτερ χιονιού έχουν αξιολογηθεί προκειμένου να ληφθεί υπόψη η τεχνολογική εξέλιξη των σκούτερ χιονιού και των μηχανοκίνητων έλκηθρων, καθώς και να επιτραπεί η χρήση τους σε διαδρομές για σκούτερ χιονιού.</w:t>
      </w:r>
    </w:p>
    <w:p w14:paraId="2C80F2D3" w14:textId="77777777" w:rsidR="00C56AB9" w:rsidRPr="000644E7" w:rsidRDefault="00C56AB9" w:rsidP="00055665">
      <w:pPr>
        <w:ind w:left="360"/>
        <w:jc w:val="both"/>
      </w:pPr>
    </w:p>
    <w:p w14:paraId="11C76C47" w14:textId="05802486" w:rsidR="00EE70CD" w:rsidRPr="000644E7" w:rsidRDefault="00C56AB9" w:rsidP="00C56AB9">
      <w:pPr>
        <w:ind w:left="360"/>
        <w:jc w:val="both"/>
      </w:pPr>
      <w:r>
        <w:t>Στην ταξινόμηση και τον προσδιορισμό των σκούτερ χιονιού και των μηχανοκίνητων έλκηθρων έχουν ληφθεί υπόψη περιορισμοί βάσει των τεχνικών ιδιοτήτων των οχημάτων, όπως του βάρους, της μάζας άνευ φορτίου και του επιτρεπόμενου αριθμού ατόμων. Οι ιδιότητες των προς εξέταση διαδρομών για σκούτερ χιονιού περιλαμβάνουν το πλάτος των διαδρομών, ιδίως στα δάση, και τη φέρουσα ικανότητα γεφυρών, άλλων δομών και στρωμάτων πάγου στη διαδρομή.</w:t>
      </w:r>
    </w:p>
    <w:p w14:paraId="273597ED" w14:textId="54391312" w:rsidR="00467D5C" w:rsidRPr="000644E7" w:rsidRDefault="00467D5C" w:rsidP="00C56AB9">
      <w:pPr>
        <w:ind w:left="360"/>
        <w:jc w:val="both"/>
      </w:pPr>
    </w:p>
    <w:p w14:paraId="283D6C44" w14:textId="54EDAF9E" w:rsidR="00566E61" w:rsidRPr="000644E7" w:rsidRDefault="0037369F" w:rsidP="00566E61">
      <w:pPr>
        <w:ind w:left="360"/>
        <w:jc w:val="both"/>
      </w:pPr>
      <w:r>
        <w:t>Η μεγαλύτερη μάζα άνευ φορτίου των μηχανοκίνητων έλκηθρων συνεπάγεται συχνά και μεγαλύτερες διαστάσεις. Επίσης, για την ασφάλεια της κυκλοφορίας και για την ελαχιστοποίηση των πιθανών ζημιών, η φέρουσα ικανότητα γεφυρών, άλλων δομών και στρωμάτων πάγου είναι πιο σημαντική από τα στενά τμήματα σε ορισμένα σημεία της διαδρομής και, για τον λόγο αυτό, αποφασίστηκε να επαναπροσδιοριστεί το σκούτερ χιονιού βάσει της μάζας άνευ φορτίου και του επιτρεπόμενου αριθμού ατόμων. Η μάζα άνευ φορτίου και ο επιτρεπόμενος αριθμός ατόμων αποτελούν επίσης ιδιότητες που χρησιμοποιούνται για τον υφιστάμενο ορισμό του σκούτερ χιονιού και, συνεπώς, υπάρχουν διαθέσιμες πληροφορίες στα μητρώα κυκλοφορίας οχημάτων και στατιστικά στοιχεία ατυχημάτων για την αξιολόγηση των επιπτώσεων της τροποποίησης των εν λόγω ιδιοτήτων. Επίσης, έχουν ληφθεί υπόψη άλλοι ισχύοντες κανονισμοί σχετικά με τα σκούτερ χιονιού και τη χρήση τους, καθώς και οι πρακτικές για την εφαρμογή τους, όπως ο προσδιορισμός της μέγιστης επιτρεπόμενης μάζας άνευ φορτίου και της ταχύτητας οδήγησης, η μάζα των σκούτερ χιονιού και ο επιτρεπόμενος αριθμός ατόμων και, για τον λόγο αυτό, εκτιμάται ότι οι ελάσσονες τροποποιήσεις των εν λόγω ιδιοτήτων απαιτούν λιγότερους συμπληρωματικούς κανονισμούς στην τρέχουσα κατάσταση.</w:t>
      </w:r>
    </w:p>
    <w:p w14:paraId="56384952" w14:textId="77777777" w:rsidR="00566E61" w:rsidRPr="000644E7" w:rsidRDefault="00566E61" w:rsidP="00566E61">
      <w:pPr>
        <w:ind w:left="360"/>
        <w:jc w:val="both"/>
      </w:pPr>
    </w:p>
    <w:p w14:paraId="69243621" w14:textId="2005D1BE" w:rsidR="00566E61" w:rsidRPr="000644E7" w:rsidRDefault="00566E61" w:rsidP="00566E61">
      <w:pPr>
        <w:ind w:left="360"/>
        <w:jc w:val="both"/>
      </w:pPr>
      <w:r>
        <w:t xml:space="preserve">Βάσει των πληροφοριών σχετικά με τα νέα μηχανοκίνητα έλκηθρα και τις τρέχουσες διαδρομές για σκούτερ χιονιού, εκτιμάται ότι τα μηχανοκίνητα έλκηθρα, τα οποία είναι βαρύτερα από τα σκούτερ χιονιού κατά μερικές εκατοντάδες κιλά, θα επιτρέπεται να κινούνται στις τρέχουσες </w:t>
      </w:r>
      <w:r>
        <w:lastRenderedPageBreak/>
        <w:t>διαδρομές για σκούτερ χιονιού. Παράλληλα, κρίνεται δικαιολογημένη η τροποποίηση του επιτρεπόμενου αριθμού ατόμων σε συνάρτηση με τις μεταβολές της μάζας άνευ φορτίου.</w:t>
      </w:r>
    </w:p>
    <w:p w14:paraId="1F39AEE3" w14:textId="77777777" w:rsidR="00EE70CD" w:rsidRPr="000644E7" w:rsidRDefault="00EE70CD" w:rsidP="00C56AB9">
      <w:pPr>
        <w:ind w:left="360"/>
        <w:jc w:val="both"/>
      </w:pPr>
    </w:p>
    <w:p w14:paraId="0E0D37DA" w14:textId="1A4C2E2F" w:rsidR="00D63BB6" w:rsidRPr="000644E7" w:rsidRDefault="00055665" w:rsidP="00055665">
      <w:pPr>
        <w:ind w:left="360"/>
        <w:jc w:val="both"/>
      </w:pPr>
      <w:r>
        <w:t>Ένας τρόπος για να επιτραπεί η χρήση μηχανοκίνητων έλκηθρων μεγαλύτερων από τα υφιστάμενα σκούτερ χιονιού σε διαδρομές για σκούτερ χιονιού θα ήταν ο επαναπροσδιορισμός των σκούτερ χιονιού ώστε να συμπεριληφθούν μεγαλύτερα σκούτερ χιονιού και κυρίως να επιτραπεί η χρήση τους σε όλες τις διαδρομές για σκούτερ χιονιού. Σε αυτή την περίπτωση, ο φορέας εκμετάλλευσης της διαδρομής θα μπορούσε να περιορίσει τη συνολική επιτρεπόμενη μάζα των σκούτερ χιονιού στη διαδρομή μέσω της ρύθμισης του απαραίτητου ορίου βάρους με μια πινακίδα σήμανσης. Ωστόσο, καθώς οι τρέχουσες διαδρομές για σκούτερ χιονιού έχουν καθοριστεί για σκούτερ χιονιού βάσει του τρέχοντος ορισμού των σκούτερ χιονιού, δεν θα ήταν απαραίτητα ασφαλής η οδήγηση μεγαλύτερων σκούτερ χιονιού σε όλες τις διαδρομές για σκούτερ χιονιού. Συνεπώς, εάν επιτραπεί η χρήση μεγαλύτερων οχημάτων σε όλες τις διαδρομές για σκούτερ χιονιού, ενδεχομένως να προκληθούν επικίνδυνες καταστάσεις και ζημιές των δομών, σε περίπτωση που δεν έχουν χαρτογραφηθεί και σημανθεί κατάλληλα οι διαδρομές για σκούτερ χιονιού που ενδείκνυνται για μεγαλύτερα σκούτερ χιονιού.</w:t>
      </w:r>
    </w:p>
    <w:p w14:paraId="58BDE843" w14:textId="53965B08" w:rsidR="00BA7A74" w:rsidRPr="000644E7" w:rsidRDefault="00BA7A74" w:rsidP="00055665">
      <w:pPr>
        <w:ind w:left="360"/>
        <w:jc w:val="both"/>
      </w:pPr>
    </w:p>
    <w:p w14:paraId="51422D90" w14:textId="7794717A" w:rsidR="001B3E97" w:rsidRPr="000644E7" w:rsidRDefault="000B480E" w:rsidP="00055665">
      <w:pPr>
        <w:ind w:left="360"/>
        <w:jc w:val="both"/>
      </w:pPr>
      <w:r>
        <w:t xml:space="preserve">Καθώς τα μεγαλύτερα σκούτερ χιονιού δεν θεωρούνται κατάλληλα για όλες τις διαδρομές για σκούτερ χιονιού, ως εναλλακτική επιλογή εφαρμογής αξιολογήθηκε η δυνατότητα υποχρέωσης των φορέων εκμετάλλευσης των διαδρομών να αξιολογούν την </w:t>
      </w:r>
      <w:proofErr w:type="spellStart"/>
      <w:r>
        <w:t>καταλληλότητα</w:t>
      </w:r>
      <w:proofErr w:type="spellEnd"/>
      <w:r>
        <w:t xml:space="preserve"> των τρεχουσών διαδρομών για μεγαλύτερα σκούτερ χιονιού, προκειμένου να επιτραπεί η χρήση μεγαλύτερων σκούτερ χιονιού σε διαδρομές για σκούτερ χιονιού. Για τους σκοπούς της εν λόγω επιλογής, η σχετική υποχρέωση θα ίσχυε για όλους τους φορείς εκμετάλλευσης διαδρομών και θα είχε ως αποτέλεσμα περιττά έξοδα και διοικητική επιβάρυνση. Για τους σκοπούς της εν λόγω επιλογής, θα πρέπει να επίσης να καθοριστούν οι διοικητικές διαδικασίες για τη διασφάλιση της εκπλήρωσης της υποχρέωσης. Η εν λόγω επιλογή θεωρήθηκε ότι δεν συνάδει με τους στόχους </w:t>
      </w:r>
      <w:proofErr w:type="spellStart"/>
      <w:r>
        <w:t>αποκανονικοποίησης</w:t>
      </w:r>
      <w:proofErr w:type="spellEnd"/>
      <w:r>
        <w:t xml:space="preserve"> και μείωσης της διοικητικής επιβάρυνσης που περιλαμβάνει το κυβερνητικό πρόγραμμα του πρωθυπουργού </w:t>
      </w:r>
      <w:proofErr w:type="spellStart"/>
      <w:r>
        <w:t>Juha</w:t>
      </w:r>
      <w:proofErr w:type="spellEnd"/>
      <w:r>
        <w:t xml:space="preserve"> </w:t>
      </w:r>
      <w:proofErr w:type="spellStart"/>
      <w:r>
        <w:t>Sipilä</w:t>
      </w:r>
      <w:proofErr w:type="spellEnd"/>
      <w:r>
        <w:t>.</w:t>
      </w:r>
    </w:p>
    <w:p w14:paraId="4748D536" w14:textId="77777777" w:rsidR="001B3E97" w:rsidRPr="000644E7" w:rsidRDefault="001B3E97" w:rsidP="00055665">
      <w:pPr>
        <w:ind w:left="360"/>
        <w:jc w:val="both"/>
      </w:pPr>
    </w:p>
    <w:p w14:paraId="6136A058" w14:textId="14D23C33" w:rsidR="00124ED6" w:rsidRPr="000644E7" w:rsidRDefault="001B3E97" w:rsidP="00055665">
      <w:pPr>
        <w:ind w:left="360"/>
        <w:jc w:val="both"/>
      </w:pPr>
      <w:r>
        <w:t xml:space="preserve">Κατά τη φάση προετοιμασίας, ως τρίτη επιλογή εφαρμογής αξιολογήθηκε η οικειοθελής εκτίμηση της </w:t>
      </w:r>
      <w:proofErr w:type="spellStart"/>
      <w:r>
        <w:t>καταλληλότητας</w:t>
      </w:r>
      <w:proofErr w:type="spellEnd"/>
      <w:r>
        <w:t xml:space="preserve"> των διαδρομών για σκούτερ χιονιού </w:t>
      </w:r>
      <w:proofErr w:type="spellStart"/>
      <w:r>
        <w:t>βαρέος</w:t>
      </w:r>
      <w:proofErr w:type="spellEnd"/>
      <w:r>
        <w:t xml:space="preserve"> τύπου από τους φορείς εκμετάλλευσης των διαδρομών. Εκτιμάται ότι η εν λόγω επιλογή συνάδει περισσότερο με τα καθήκοντα και την ευθύνη των φορέων εκμετάλλευσης των διαδρομών για σκούτερ χιονιού σύμφωνα με τον ισχύοντα νόμο περί κυκλοφορίας παντός εδάφους. Για την εν λόγω επιλογή αξιολογήθηκε η δυνατότητα εκχώρησης σε τρίτους του δικαιώματος να απαιτούν την αξιολόγηση της </w:t>
      </w:r>
      <w:proofErr w:type="spellStart"/>
      <w:r>
        <w:t>καταλληλότητας</w:t>
      </w:r>
      <w:proofErr w:type="spellEnd"/>
      <w:r>
        <w:t xml:space="preserve"> των διαδρομών για σκούτερ χιονιού </w:t>
      </w:r>
      <w:proofErr w:type="spellStart"/>
      <w:r>
        <w:t>βαρέος</w:t>
      </w:r>
      <w:proofErr w:type="spellEnd"/>
      <w:r>
        <w:t xml:space="preserve"> τύπου από τους φορείς εκμετάλλευσης των διαδρομών. Ωστόσο, ο καθορισμός μιας διαδρομής για σκούτερ χιονιού δύναται να δρομολογηθεί μόνο κατόπιν αίτησης των φορέων εκμετάλλευσης διαδρομών, και σύμφωνα με τον νόμο περί κυκλοφορίας παντός εδάφους, οι φορείς εκμετάλλευσης διαδρομών είναι υπεύθυνοι για τη διατήρηση των διαδρομών για σκούτερ χιονιού σε κατάλληλη κατάσταση οδήγησης κατά τον χρόνο της ετήσιας προετοιμασίας της οδού προς λειτουργία, καθώς και για τη διασφάλιση της τοποθέτησης πινακίδων σήμανσης που επισημαίνουν ιδιαιτέρως επικίνδυνα σημεία και την πορεία της διαδρομής, και άλλων απαραίτητων πινακίδων σήμανσης κατά μήκος της διαδρομής κατά τον εν λόγω χρόνο. Η υποχρέωση των φορέων εκμετάλλευσης διαδρομών για την αξιολόγηση της </w:t>
      </w:r>
      <w:proofErr w:type="spellStart"/>
      <w:r>
        <w:t>καταλληλότητας</w:t>
      </w:r>
      <w:proofErr w:type="spellEnd"/>
      <w:r>
        <w:t xml:space="preserve"> των διαδρομών για σκούτερ χιονιού </w:t>
      </w:r>
      <w:proofErr w:type="spellStart"/>
      <w:r>
        <w:t>βαρέος</w:t>
      </w:r>
      <w:proofErr w:type="spellEnd"/>
      <w:r>
        <w:t xml:space="preserve"> τύπου βάσει της πρωτοβουλίας τρίτων θα αύξανε τις υποχρεώσεις των φορέων εκμετάλλευσης διαδρομών και ενδεχομένως να απαιτούσε κανονισμούς σχετικά με τις διαδικασίες των αρχών για τη διασφάλιση της εκπλήρωσης της εν λόγω υποχρέωσης. Η προσθήκη της εν λόγω διοικητικής επιβάρυνσης δεν κρίθηκε απαραίτητη. Εκτιμάται ότι οι φορείς εκμετάλλευσης διαδρομών γνωρίζουν καλύτερα εάν η διαδρομή τους είναι κατάλληλη για σκούτερ χιονιού </w:t>
      </w:r>
      <w:proofErr w:type="spellStart"/>
      <w:r>
        <w:t>βαρέος</w:t>
      </w:r>
      <w:proofErr w:type="spellEnd"/>
      <w:r>
        <w:t xml:space="preserve"> τύπου, και κρίνεται </w:t>
      </w:r>
      <w:r>
        <w:lastRenderedPageBreak/>
        <w:t xml:space="preserve">δικαιολογημένη η αξιολόγηση της </w:t>
      </w:r>
      <w:proofErr w:type="spellStart"/>
      <w:r>
        <w:t>καταλληλότητας</w:t>
      </w:r>
      <w:proofErr w:type="spellEnd"/>
      <w:r>
        <w:t xml:space="preserve"> της διαδρομής για σκούτερ χιονιού </w:t>
      </w:r>
      <w:proofErr w:type="spellStart"/>
      <w:r>
        <w:t>βαρέος</w:t>
      </w:r>
      <w:proofErr w:type="spellEnd"/>
      <w:r>
        <w:t xml:space="preserve"> τύπου σε σχέση με τα τρέχοντα καθήκοντα και τις υποχρεώσεις του φορέα εκμετάλλευσης της διαδρομής. Η αξιολόγηση της </w:t>
      </w:r>
      <w:proofErr w:type="spellStart"/>
      <w:r>
        <w:t>καταλληλότητας</w:t>
      </w:r>
      <w:proofErr w:type="spellEnd"/>
      <w:r>
        <w:t xml:space="preserve"> της διαδρομής για σκούτερ χιονιού </w:t>
      </w:r>
      <w:proofErr w:type="spellStart"/>
      <w:r>
        <w:t>βαρέος</w:t>
      </w:r>
      <w:proofErr w:type="spellEnd"/>
      <w:r>
        <w:t xml:space="preserve"> τύπου θα εξυπηρετούσε επίσης ιδιαιτέρως τα συμφέροντα του φορέα εκμετάλλευσης της διαδρομής εάν η διαδρομή είναι σημαντική για τις επιχειρηματικές δραστηριότητες του φορέα εκμετάλλευσης της διαδρομής, για τη βασική κυκλοφορία ή για δυνατότητες ψυχαγωγικών δραστηριοτήτων και εάν η άδεια χρήσης σκούτερ χιονιού </w:t>
      </w:r>
      <w:proofErr w:type="spellStart"/>
      <w:r>
        <w:t>βαρέος</w:t>
      </w:r>
      <w:proofErr w:type="spellEnd"/>
      <w:r>
        <w:t xml:space="preserve"> τύπου στη διαδρομή ευνοεί την προώθηση των προοριζόμενων χρήσεων.</w:t>
      </w:r>
    </w:p>
    <w:p w14:paraId="16C16DB3" w14:textId="77777777" w:rsidR="00124ED6" w:rsidRPr="000644E7" w:rsidRDefault="00124ED6" w:rsidP="00055665">
      <w:pPr>
        <w:ind w:left="360"/>
        <w:jc w:val="both"/>
      </w:pPr>
    </w:p>
    <w:p w14:paraId="4A2F276F" w14:textId="605C3323" w:rsidR="00BA7A74" w:rsidRPr="000644E7" w:rsidRDefault="00124ED6" w:rsidP="00055665">
      <w:pPr>
        <w:ind w:left="360"/>
        <w:jc w:val="both"/>
      </w:pPr>
      <w:r>
        <w:t xml:space="preserve">Στο πλαίσιο των προετοιμασιών, αξιολογήθηκε εάν υπάρχει ανάγκη για την προσθήκη της απαίτησης συγκατάθεσης μιας αρχής ή ενός ιδιοκτήτη γης για την έγκριση μιας διαδρομής που έχει αξιολογηθεί από τον φορέα εκμετάλλευσης της διαδρομής για σκούτερ χιονιού </w:t>
      </w:r>
      <w:proofErr w:type="spellStart"/>
      <w:r>
        <w:t>βαρέος</w:t>
      </w:r>
      <w:proofErr w:type="spellEnd"/>
      <w:r>
        <w:t xml:space="preserve"> τύπου, για παράδειγμα, σύμφωνα με τη διαδικασία μεταφοράς μιας διαδρομής βάσει του άρθρου 22 του νόμου περί κυκλοφορίας παντός εδάφους. Ωστόσο, η </w:t>
      </w:r>
      <w:proofErr w:type="spellStart"/>
      <w:r>
        <w:t>καταλληλότητα</w:t>
      </w:r>
      <w:proofErr w:type="spellEnd"/>
      <w:r>
        <w:t xml:space="preserve"> της υφιστάμενης διαδρομής για σκούτερ χιονιού χρησιμοποιήθηκε ως αφετηρία για ελαφρώς μεγαλύτερα μηχανοκίνητα έλκηθρα. Σε αυτή την περίπτωση, οι εκτιμώμενες περιβαλλοντικές επιπτώσεις και οι επιπτώσεις στα δικαιώματα ιδιοκτησίας του ιδιοκτήτη γης είναι ελάσσονος σημασίας ώστε δεν θεωρείται δικαιολογημένη η απαίτηση της συγκατάθεσης μιας αρχής ή ενός ιδιοκτήτη γης σε σύγκριση με το </w:t>
      </w:r>
      <w:proofErr w:type="spellStart"/>
      <w:r>
        <w:t>προκύπτον</w:t>
      </w:r>
      <w:proofErr w:type="spellEnd"/>
      <w:r>
        <w:t xml:space="preserve"> οικονομικό και διοικητικό κόστος.</w:t>
      </w:r>
    </w:p>
    <w:p w14:paraId="127746BD" w14:textId="675A4E95" w:rsidR="00C876E8" w:rsidRPr="000644E7" w:rsidRDefault="00C876E8" w:rsidP="00C876E8">
      <w:pPr>
        <w:ind w:left="360"/>
        <w:jc w:val="both"/>
      </w:pPr>
    </w:p>
    <w:p w14:paraId="778C15D8" w14:textId="6D913372" w:rsidR="00D63BB6" w:rsidRPr="000644E7" w:rsidRDefault="00D63BB6" w:rsidP="00C876E8">
      <w:pPr>
        <w:ind w:left="360"/>
        <w:jc w:val="both"/>
        <w:rPr>
          <w:b/>
          <w:sz w:val="22"/>
        </w:rPr>
      </w:pPr>
      <w:r>
        <w:rPr>
          <w:b/>
          <w:sz w:val="22"/>
        </w:rPr>
        <w:t>2.3 Κύριες προτάσεις</w:t>
      </w:r>
    </w:p>
    <w:p w14:paraId="73DB6031" w14:textId="77777777" w:rsidR="00D63BB6" w:rsidRPr="000644E7" w:rsidRDefault="00D63BB6" w:rsidP="00C876E8">
      <w:pPr>
        <w:ind w:left="360"/>
        <w:jc w:val="both"/>
      </w:pPr>
    </w:p>
    <w:p w14:paraId="4B315D1E" w14:textId="4C22B1E9" w:rsidR="00A93EE6" w:rsidRPr="000644E7" w:rsidRDefault="0098163D" w:rsidP="00C876E8">
      <w:pPr>
        <w:ind w:left="360"/>
        <w:jc w:val="both"/>
      </w:pPr>
      <w:r>
        <w:t xml:space="preserve">Προτείνεται ο εκσυγχρονισμός του ορισμού του σκούτερ χιονιού στον νόμο περί οχημάτων ώστε να προστεθεί στον νόμο ο ορισμός του σκούτερ χιονιού </w:t>
      </w:r>
      <w:proofErr w:type="spellStart"/>
      <w:r>
        <w:t>βαρέος</w:t>
      </w:r>
      <w:proofErr w:type="spellEnd"/>
      <w:r>
        <w:t xml:space="preserve"> τύπου. Ο εν λόγω ορισμός θα αναφέρεται σε μηχανοκίνητα έλκηθρα με μέγιστη επιτρεπόμενη μάζα άνευ φορτίου 800 κιλά ή κατά 300 κιλά βαρύτερα σε σύγκριση με τα υφιστάμενα σκούτερ χιονιού, στα οποία επιτρέπεται να επιβαίνουν έως τέσσερα άτομα πέραν του οδηγού. Συνεπώς, στόχος της τροποποίησης είναι να επιτραπεί η χρήση συγκεκριμένων οχημάτων, τα οποία θεωρούνται επί του παρόντος μηχανοκίνητα έλκηθρα, στις διαδρομές για σκούτερ χιονιού που αναφέρονται στον νόμο περί κυκλοφορίας παντός εδάφους και οι οποίες επιτρέπονται ξεχωριστά για σκούτερ χιονιού </w:t>
      </w:r>
      <w:proofErr w:type="spellStart"/>
      <w:r>
        <w:t>βαρέος</w:t>
      </w:r>
      <w:proofErr w:type="spellEnd"/>
      <w:r>
        <w:t xml:space="preserve"> τύπου. Όπως και στην περίπτωση των σκούτερ χιονιού, για την οδήγηση των σκούτερ χιονιού </w:t>
      </w:r>
      <w:proofErr w:type="spellStart"/>
      <w:r>
        <w:t>βαρέος</w:t>
      </w:r>
      <w:proofErr w:type="spellEnd"/>
      <w:r>
        <w:t xml:space="preserve"> τύπου θα απαιτείται άδεια οδήγησης κατηγορίας Τ.</w:t>
      </w:r>
    </w:p>
    <w:p w14:paraId="3FCE2FF9" w14:textId="77777777" w:rsidR="004665A6" w:rsidRPr="000644E7" w:rsidRDefault="004665A6" w:rsidP="00A93EE6">
      <w:pPr>
        <w:ind w:left="360"/>
        <w:jc w:val="both"/>
      </w:pPr>
    </w:p>
    <w:p w14:paraId="60B0BD1B" w14:textId="6A101C92" w:rsidR="001278EA" w:rsidRPr="000644E7" w:rsidRDefault="004665A6" w:rsidP="00B55430">
      <w:pPr>
        <w:ind w:left="360"/>
        <w:jc w:val="both"/>
      </w:pPr>
      <w:r>
        <w:t xml:space="preserve">Κατά τη σύνταξη του νομοσχεδίου, επιχειρήθηκε να ληφθεί υπόψη η πιθανή ακαταλληλότητα των υφιστάμενων διαδρομών σκούτερ χιονιού για μεγαλύτερα οχήματα και, για τον λόγο αυτό, η οδήγηση των σκούτερ χιονιού </w:t>
      </w:r>
      <w:proofErr w:type="spellStart"/>
      <w:r>
        <w:t>βαρέος</w:t>
      </w:r>
      <w:proofErr w:type="spellEnd"/>
      <w:r>
        <w:t xml:space="preserve"> τύπου θα επιτρέπεται μόνο σε ξεχωριστά ενδεδειγμένες διαδρομές για σκούτερ χιονιού οι οποίες είναι κατάλληλες για τον σκοπό αυτό. Ο φορέας εκμετάλλευσης της διαδρομής, ο οποίος γνωρίζει καλύτερα τις συνθήκες της διαδρομής για σκούτερ χιονιού, θα αξιολογεί την </w:t>
      </w:r>
      <w:proofErr w:type="spellStart"/>
      <w:r>
        <w:t>καταλληλότητα</w:t>
      </w:r>
      <w:proofErr w:type="spellEnd"/>
      <w:r>
        <w:t xml:space="preserve"> της διαδρομής που διατηρεί για σκούτερ χιονιού </w:t>
      </w:r>
      <w:proofErr w:type="spellStart"/>
      <w:r>
        <w:t>βαρέος</w:t>
      </w:r>
      <w:proofErr w:type="spellEnd"/>
      <w:r>
        <w:t xml:space="preserve"> τύπου. Η χρήση σκούτερ χιονιού </w:t>
      </w:r>
      <w:proofErr w:type="spellStart"/>
      <w:r>
        <w:t>βαρέος</w:t>
      </w:r>
      <w:proofErr w:type="spellEnd"/>
      <w:r>
        <w:t xml:space="preserve"> τύπου θα επιτρέπεται σε διαδρομές για σκούτερ χιονιού βάσει μιας πρόσθετης πινακίδας η οποία θα προσαρτάται στην πινακίδα σήμανσης που υποδεικνύει μια διαδρομή για σκούτερ χιονιού.</w:t>
      </w:r>
    </w:p>
    <w:p w14:paraId="4BFB5BFE" w14:textId="77777777" w:rsidR="009D14B4" w:rsidRPr="000644E7"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Επιπτώσεις της πρότασης</w:t>
      </w:r>
    </w:p>
    <w:p w14:paraId="05050DA6" w14:textId="77777777" w:rsidR="00353EDC" w:rsidRPr="000644E7" w:rsidRDefault="00353EDC" w:rsidP="00353EDC"/>
    <w:p w14:paraId="2DE93BC6" w14:textId="463889D4" w:rsidR="008A44D8" w:rsidRPr="000644E7" w:rsidRDefault="00353EDC" w:rsidP="00C876E8">
      <w:pPr>
        <w:ind w:left="360"/>
        <w:jc w:val="both"/>
      </w:pPr>
      <w:r>
        <w:t xml:space="preserve">Οι προτεινόμενες τροποποιήσεις θα επιτρέψουν τη χρήση μεγαλύτερων σκούτερ χιονιού σε διαδρομές για σκούτερ χιονιού που είναι κατάλληλες για τον σκοπό αυτό, όπως αναφέρεται στο άρθρο 13 του νόμου περί κυκλοφορίας παντός εδάφους. Ο εκσυγχρονισμός των κανονισμών σχετικά με τα σκούτερ χιονιού θα επιτρέψει τη μεταφορά μεγαλύτερου αριθμού ατόμων σε διαδρομές για σκούτερ χιονιού με μικρότερο αριθμό οχημάτων. Όσον αφορά την προσθήκη του ορισμού των σκούτερ χιονιού </w:t>
      </w:r>
      <w:proofErr w:type="spellStart"/>
      <w:r>
        <w:t>βαρέος</w:t>
      </w:r>
      <w:proofErr w:type="spellEnd"/>
      <w:r>
        <w:t xml:space="preserve"> τύπου, θα επιτρέψει την πλήρη αξιοποίηση νέων </w:t>
      </w:r>
      <w:r>
        <w:lastRenderedPageBreak/>
        <w:t>καινοτομιών κυκλοφορίας και νέων δυνατοτήτων για υπηρεσίες χειμερινού τουρισμού. Συνεπώς, η μεταρρύθμιση θα συμβάλλει επίσης στην υλοποίηση του κύριου σχεδίου του κυβερνητικού προγράμματος για τον εκσυγχρονισμό των νομικών διατάξεων.</w:t>
      </w:r>
    </w:p>
    <w:p w14:paraId="020C686E" w14:textId="290C4E1E" w:rsidR="00B709F6" w:rsidRPr="000644E7" w:rsidRDefault="00B709F6" w:rsidP="00C876E8">
      <w:pPr>
        <w:ind w:left="360"/>
        <w:jc w:val="both"/>
      </w:pPr>
    </w:p>
    <w:p w14:paraId="581D9988" w14:textId="11254E61" w:rsidR="00B709F6" w:rsidRPr="000644E7" w:rsidRDefault="00B709F6" w:rsidP="00C876E8">
      <w:pPr>
        <w:ind w:left="360"/>
        <w:jc w:val="both"/>
      </w:pPr>
      <w:r>
        <w:t xml:space="preserve">Η αύξηση της μέγιστης επιτρεπόμενης μάζας των σκούτερ χιονιού είναι πιθανόν να αυξήσει τον αριθμό των έλκηθρων </w:t>
      </w:r>
      <w:proofErr w:type="spellStart"/>
      <w:r>
        <w:t>βαρέος</w:t>
      </w:r>
      <w:proofErr w:type="spellEnd"/>
      <w:r>
        <w:t xml:space="preserve"> τύπου που προορίζονται κυρίως για επαγγελματική χρήση, κατά μικρό μόνο αριθμό, ίσως κατά μερικές εκατοντάδες ή κατ' ανώτατο όριο κατά 2 000 έως 3 000. Η εκτίμηση βασίζεται στην υψηλή τιμή των εν λόγω έλκηθρων και στο γεγονός ότι επί του παρόντος η μάζα μόνο μικρού αριθμού έλκηθρων πλησιάζει τη μέγιστη επιτρεπόμενη μάζα.</w:t>
      </w:r>
    </w:p>
    <w:p w14:paraId="0010FAF5" w14:textId="20E5244E" w:rsidR="00837084" w:rsidRPr="000644E7" w:rsidRDefault="00837084" w:rsidP="00B709F6">
      <w:pPr>
        <w:jc w:val="both"/>
      </w:pPr>
    </w:p>
    <w:p w14:paraId="4AB452DD" w14:textId="048C99D0" w:rsidR="00837084" w:rsidRPr="000644E7" w:rsidRDefault="00B709F6" w:rsidP="00A12175">
      <w:pPr>
        <w:ind w:left="360"/>
        <w:jc w:val="both"/>
      </w:pPr>
      <w:r>
        <w:t>3.1 Επιπτώσεις για την ασφάλεια της κυκλοφορίας</w:t>
      </w:r>
    </w:p>
    <w:p w14:paraId="79DEDC6A" w14:textId="77777777" w:rsidR="000A7315" w:rsidRPr="000644E7" w:rsidRDefault="000A7315" w:rsidP="007E1F15">
      <w:pPr>
        <w:jc w:val="both"/>
      </w:pPr>
    </w:p>
    <w:p w14:paraId="75BAC9D6" w14:textId="07250095" w:rsidR="00DA0861" w:rsidRPr="000644E7" w:rsidRDefault="000A7315" w:rsidP="00260128">
      <w:pPr>
        <w:ind w:left="360"/>
        <w:jc w:val="both"/>
      </w:pPr>
      <w:r>
        <w:t xml:space="preserve">Η πρόταση δεν εκτιμάται ότι θα αυξήσει την κυκλοφορία των σκούτερ χιονιού, τουλάχιστον όχι σε τέτοιον βαθμό που θα μπορούσε, βάσει εκτιμήσεων, να αυξήσει τον αριθμό των ατυχημάτων με σκούτερ χιονιού. Ο περιορισμένος αριθμός μεγαλύτερων μηχανοκίνητων έλκηθρων και η εκτιμώμενη χρήση τους ιδίως σε σαφάρι με σκούτερ χιονιού όπου, βάσει των στατιστικών στοιχείων, λαμβάνουν χώρα λίγα ατυχήματα συγκριτικά με την έκτασή τους, ευνοεί την εν λόγω αξιολόγηση. Η αύξηση της μάζας άνευ φορτίου στον ορισμό του σκούτερ χιονιού επιτρέπει επίσης τη χρήση βαρύτερων </w:t>
      </w:r>
      <w:proofErr w:type="spellStart"/>
      <w:r>
        <w:t>ρυμουλκούμενων</w:t>
      </w:r>
      <w:proofErr w:type="spellEnd"/>
      <w:r>
        <w:t xml:space="preserve"> οχημάτων και κατ' επέκταση την ταυτόχρονη μεταφορά μεγαλύτερου αριθμού ατόμων στο </w:t>
      </w:r>
      <w:proofErr w:type="spellStart"/>
      <w:r>
        <w:t>ρυμουλκούμενο</w:t>
      </w:r>
      <w:proofErr w:type="spellEnd"/>
      <w:r>
        <w:t xml:space="preserve"> όχημα του σκούτερ χιονιού, γεγονός το οποίο ενδέχεται να αυξήσει τον αριθμό των τραυματισμών και θανάτων σε πιθανά ατυχήματα.</w:t>
      </w:r>
    </w:p>
    <w:p w14:paraId="19DE1659" w14:textId="77777777" w:rsidR="00DA0861" w:rsidRPr="000644E7" w:rsidRDefault="00DA0861" w:rsidP="00260128">
      <w:pPr>
        <w:ind w:left="360"/>
        <w:jc w:val="both"/>
      </w:pPr>
    </w:p>
    <w:p w14:paraId="780C14B1" w14:textId="31940B0D" w:rsidR="00521C9E" w:rsidRPr="000644E7" w:rsidRDefault="00B7671D" w:rsidP="00260128">
      <w:pPr>
        <w:ind w:left="360"/>
        <w:jc w:val="both"/>
      </w:pPr>
      <w:r>
        <w:t>Αφετέρου, η αύξηση του μεγέθους των σκούτερ χιονιού ενδέχεται να μειώσει την ανάγκη οδήγησης από άπειρους οδηγούς, καθώς θα είναι δυνατή η συμμετοχή σε σαφάρι χωρίς να οδηγούν οι ίδιοι το σκούτερ χιονιού. Αυτό εκτιμάται ότι θα είχε ενδεχομένως θετική επίδραση στον αριθμό των ατυχημάτων με σκούτερ χιονιού.</w:t>
      </w:r>
    </w:p>
    <w:p w14:paraId="0282CBA2" w14:textId="77777777" w:rsidR="00521C9E" w:rsidRPr="000644E7" w:rsidRDefault="00521C9E" w:rsidP="00260128">
      <w:pPr>
        <w:ind w:left="360"/>
        <w:jc w:val="both"/>
      </w:pPr>
    </w:p>
    <w:p w14:paraId="6ECAA6BE" w14:textId="1778D109" w:rsidR="002D13CE" w:rsidRPr="000644E7" w:rsidRDefault="001251F9" w:rsidP="00260128">
      <w:pPr>
        <w:ind w:left="360"/>
        <w:jc w:val="both"/>
      </w:pPr>
      <w:r>
        <w:t xml:space="preserve">Τα πλατύτερα σκούτερ χιονιού ενδέχεται να αυξήσουν τον αριθμό των ατυχημάτων λόγω σύγκρουσης. Ωστόσο, λόγω του περιορισμένου αριθμού οχημάτων, εκτιμάται ότι ο κίνδυνος ατυχημάτων θα αυξηθεί ελαφρώς. Για την ελαχιστοποίηση του κινδύνου, το μεγαλύτερο μέγεθος των σκούτερ χιονιού θα πρέπει να ληφθεί υπόψη κατά την αξιολόγηση της </w:t>
      </w:r>
      <w:proofErr w:type="spellStart"/>
      <w:r>
        <w:t>καταλληλότητας</w:t>
      </w:r>
      <w:proofErr w:type="spellEnd"/>
      <w:r>
        <w:t xml:space="preserve"> των διαδρομών. Επίσης, πρέπει να ληφθεί υπόψη ότι βάσει μιας μελέτης του Φινλανδικού Οργανισμού για την Ασφάλεια των Μεταφορών σχετικά με τα τροχαία ατυχήματα εκτός δρόμου, τα ατυχήματα λόγω σύγκρουσης δεν αποτελούν κοινό είδος ατυχημάτων με σκούτερ χιονιού.</w:t>
      </w:r>
    </w:p>
    <w:p w14:paraId="6F6BBD43" w14:textId="77777777" w:rsidR="00E82F83" w:rsidRPr="000644E7" w:rsidRDefault="00E82F83" w:rsidP="00260128">
      <w:pPr>
        <w:ind w:left="360"/>
        <w:jc w:val="both"/>
      </w:pPr>
    </w:p>
    <w:p w14:paraId="13489606" w14:textId="7DF56A44" w:rsidR="00E82F83" w:rsidRPr="000644E7" w:rsidRDefault="00DA0ACF" w:rsidP="00157DD5">
      <w:pPr>
        <w:ind w:left="360"/>
        <w:jc w:val="both"/>
      </w:pPr>
      <w:r>
        <w:t xml:space="preserve">Καθώς τα βαρύτερα σκούτερ χιονιού και οι συνδυασμού σκούτερ χιονιού και έλκηθρων ενδέχεται να προκαλέσουν πιο εύκολα θραύση του πάγου, ενδέχεται να αυξηθεί ο αριθμός των περιπτώσεων βύθισης σε πάγο. Σύμφωνα με έναν μαθηματικό τύπο που υπολογίζει τη φέρουσα ικανότητα του συμπαγούς πάγου, ένα όχημα 800 κιλών απαιτεί 2 έως 3 περισσότερα εκατοστά συμπαγούς πάγου σε σύγκριση με ένα όχημα 500 κιλών. Εάν χρησιμοποιείται ένα σκούτερ χιονιού με μάζα άνευ φορτίου 800 κιλών για τη μεταφορά τεσσάρων ατόμων και για τη ρυμούλκηση ενός </w:t>
      </w:r>
      <w:proofErr w:type="spellStart"/>
      <w:r>
        <w:t>ρυμουλκούμενου</w:t>
      </w:r>
      <w:proofErr w:type="spellEnd"/>
      <w:r>
        <w:t xml:space="preserve"> οχήματος μέγιστου βάρους, ο συνδυασμός τους θα ζυγίζει περίπου 2 300 έως 2 400 κιλά ή θα έχει το αντίστοιχο βάρος ενός μεγάλου επιβατικού αυτοκινήτου. Στην περίπτωση ενός επιβατικού αυτοκινήτου, ο εν λόγω συνδυασμός θα απαιτούσε τουλάχιστον 20 εκατοστά πάγου, ενώ το Φινλανδικό Μετεωρολογικό Ινστιτούτο συνιστά τουλάχιστον 15 εκατοστά πάγου για τα σκούτερ χιονιού. Εκτός από το πάχος και την ποιότητα του πάγου, η ταχύτητα του οχήματος επηρεάζει επίσης τη θραύση του πάγου. Κατά την αξιολόγηση κατάλληλων διαδρομών για σκούτερ χιονιού </w:t>
      </w:r>
      <w:proofErr w:type="spellStart"/>
      <w:r>
        <w:t>βαρέος</w:t>
      </w:r>
      <w:proofErr w:type="spellEnd"/>
      <w:r>
        <w:t xml:space="preserve"> τύπου, θα πρέπει επίσης να λαμβάνεται υπόψη το βάρος του οχήματος. Σε αυτή την περίπτωση, θα μπορούσε να περιοριστεί </w:t>
      </w:r>
      <w:r>
        <w:lastRenderedPageBreak/>
        <w:t xml:space="preserve">ο κίνδυνος της βύθισης σε πάγο λαμβάνοντας υπόψη το πάχος του πάγου κατά τον προσδιορισμό των κατάλληλων διαδρομών για σκούτερ χιονιού </w:t>
      </w:r>
      <w:proofErr w:type="spellStart"/>
      <w:r>
        <w:t>βαρέος</w:t>
      </w:r>
      <w:proofErr w:type="spellEnd"/>
      <w:r>
        <w:t xml:space="preserve"> τύπου.</w:t>
      </w:r>
    </w:p>
    <w:p w14:paraId="382C32C8" w14:textId="19516698" w:rsidR="00B55430" w:rsidRPr="000644E7" w:rsidRDefault="00B55430" w:rsidP="00157DD5">
      <w:pPr>
        <w:ind w:left="360"/>
        <w:jc w:val="both"/>
      </w:pPr>
    </w:p>
    <w:p w14:paraId="3D972A97" w14:textId="31544054" w:rsidR="00B55430" w:rsidRPr="000644E7" w:rsidRDefault="006A3EF1" w:rsidP="00B55430">
      <w:pPr>
        <w:ind w:left="360"/>
        <w:jc w:val="both"/>
      </w:pPr>
      <w:r>
        <w:t>3.2 Περιβαλλοντικές επιπτώσεις</w:t>
      </w:r>
    </w:p>
    <w:p w14:paraId="6B49C010" w14:textId="77777777" w:rsidR="00B55430" w:rsidRPr="000644E7" w:rsidRDefault="00B55430" w:rsidP="00B55430">
      <w:pPr>
        <w:ind w:left="360"/>
        <w:jc w:val="both"/>
      </w:pPr>
    </w:p>
    <w:p w14:paraId="075A2485" w14:textId="10F7FB8C" w:rsidR="00B55430" w:rsidRPr="000644E7" w:rsidRDefault="002C37E5" w:rsidP="002C37E5">
      <w:pPr>
        <w:ind w:left="360"/>
        <w:jc w:val="both"/>
      </w:pPr>
      <w:r>
        <w:t xml:space="preserve">Εκτιμάται ότι οι συνολικές περιβαλλοντικές επιπτώσεις είναι ελάσσονος σημασίας, ιδίως λόγω του μικρού αριθμού οχημάτων. Οι δυσμενείς επιπτώσεις των υφιστάμενων μεγαλύτερων σκούτερ χιονιού στη φύση και ως προς άλλες περιβαλλοντικές πτυχές ελαχιστοποιούνται μέσω της άδειας χρήσης βαρύτερων έλκηθρων σε ξεχωριστά ενδεδειγμένες διαδρομές που θεωρούνται κατάλληλες. Οι περιβαλλοντικές επιπτώσεις θα περιοριστούν από την εκτιμώμενη χρήση σκούτερ χιονιού </w:t>
      </w:r>
      <w:proofErr w:type="spellStart"/>
      <w:r>
        <w:t>βαρέος</w:t>
      </w:r>
      <w:proofErr w:type="spellEnd"/>
      <w:r>
        <w:t xml:space="preserve"> τύπου κυρίως για τον τουρισμό, τα οποία χρησιμοποιούνται συχνότερα σε σύντομες διαδρομές κοντά σε τουριστικά κέντρα. Οι δυσμενείς περιβαλλοντικές επιπτώσεις της κυκλοφορίας σκούτερ χιονιού θα μπορούσαν επίσης να περιοριστούν μέσω των απαιτήσεων εκπομπών για τα σκούτερ χιονιού </w:t>
      </w:r>
      <w:proofErr w:type="spellStart"/>
      <w:r>
        <w:t>βαρέος</w:t>
      </w:r>
      <w:proofErr w:type="spellEnd"/>
      <w:r>
        <w:t xml:space="preserve"> τύπου. Στην αρχική της δήλωση για το νομοσχέδιο, η Φινλανδική Εταιρεία Προστασίας της Φύσης εκτίμησε ότι εάν επιτραπεί η χρήση σκούτερ χιονιού </w:t>
      </w:r>
      <w:proofErr w:type="spellStart"/>
      <w:r>
        <w:t>βαρέος</w:t>
      </w:r>
      <w:proofErr w:type="spellEnd"/>
      <w:r>
        <w:t xml:space="preserve"> τύπου σε όλες τις διαδρομές για σκούτερ χιονιού θα είχε ενδεχομένως ως αποτέλεσμα τη μεταφορά όλων των καθορισμένων διαδρομών από τον πάγο στο έδαφος, το οποίο θα είχε αρνητικές επιπτώσεις για τη φύση. Καθώς το νομοσχέδιο θα επιτρέπει τη χρήση σκούτερ χιονιού </w:t>
      </w:r>
      <w:proofErr w:type="spellStart"/>
      <w:r>
        <w:t>βαρέος</w:t>
      </w:r>
      <w:proofErr w:type="spellEnd"/>
      <w:r>
        <w:t xml:space="preserve"> τύπου μόνο σε κατάλληλες διαδρομές, εκτιμάται ότι θα μειώσει την ανάγκη για τη μεταφορά των υφιστάμενων διαδρομών.</w:t>
      </w:r>
    </w:p>
    <w:p w14:paraId="62D9A10B" w14:textId="77777777" w:rsidR="00B55430" w:rsidRPr="000644E7" w:rsidRDefault="00B55430" w:rsidP="00157DD5">
      <w:pPr>
        <w:ind w:left="360"/>
        <w:jc w:val="both"/>
      </w:pPr>
    </w:p>
    <w:p w14:paraId="4F6D1616" w14:textId="19331CB6" w:rsidR="00B709F6" w:rsidRPr="000644E7" w:rsidRDefault="006A3EF1" w:rsidP="00B709F6">
      <w:pPr>
        <w:ind w:left="360"/>
        <w:jc w:val="both"/>
      </w:pPr>
      <w:r>
        <w:t>3.3 Επιπτώσεις για τις επιχειρήσεις</w:t>
      </w:r>
    </w:p>
    <w:p w14:paraId="26F52A6D" w14:textId="77777777" w:rsidR="00B709F6" w:rsidRPr="000644E7" w:rsidRDefault="00B709F6" w:rsidP="00B709F6">
      <w:pPr>
        <w:ind w:left="360"/>
        <w:jc w:val="both"/>
      </w:pPr>
    </w:p>
    <w:p w14:paraId="266968AC" w14:textId="77777777" w:rsidR="00B709F6" w:rsidRPr="000644E7" w:rsidRDefault="00B709F6" w:rsidP="00B709F6">
      <w:pPr>
        <w:ind w:left="360"/>
        <w:jc w:val="both"/>
      </w:pPr>
      <w:r>
        <w:t>Τα μεγαλύτερα σκούτερ χιονιού θα μπορούσαν να χρησιμοποιηθούν, για παράδειγμα, για τη μεταφορά περισσότερων ατόμων σε σαφάρι με σκούτερ χιονιού, με τη χρήση μικρότερου αριθμού οχημάτων και οδηγών. Για παράδειγμα, τα παιδιά ή άπειροι οδηγοί θα είχαν περισσότερες δυνατότητες συμμετοχής σε διαδρομές με σκούτερ χιονιού και, συνεπώς, η πρόταση θα είχε έμμεση επίδραση στο εισόδημα και την απασχόληση στον τουριστικό τομέα στη Λαπωνία.</w:t>
      </w:r>
    </w:p>
    <w:p w14:paraId="34E1567E" w14:textId="77777777" w:rsidR="00B709F6" w:rsidRPr="000644E7" w:rsidRDefault="00B709F6" w:rsidP="00B709F6">
      <w:pPr>
        <w:ind w:left="360"/>
        <w:jc w:val="both"/>
      </w:pPr>
    </w:p>
    <w:p w14:paraId="43BFE89B" w14:textId="1479E2F5" w:rsidR="00B709F6" w:rsidRPr="000644E7" w:rsidRDefault="00B709F6" w:rsidP="00B709F6">
      <w:pPr>
        <w:ind w:left="360"/>
        <w:jc w:val="both"/>
      </w:pPr>
      <w:r>
        <w:t>Εκτιμάται ότι η προτεινόμενη τροποποίηση θα αυξήσει μόνο ελαφρώς την πώληση νέων οχημάτων παντός εδάφους. Επί του παρόντος πωλούνται οχήματα παντός εδάφους άνω των 500 κιλών τα οποία είναι παρόμοια με σκούτερ χιονιού. Η τιμή τους ενδέχεται να είναι τριπλάσια από την τιμή των νέων σκούτερ χιονιού, γεγονός το οποίο θεωρείται ότι θα μειώσει τον αριθμό των πωλήσεων.</w:t>
      </w:r>
    </w:p>
    <w:p w14:paraId="344B4B11" w14:textId="77777777" w:rsidR="00B709F6" w:rsidRPr="000644E7" w:rsidRDefault="00B709F6" w:rsidP="00B709F6">
      <w:pPr>
        <w:ind w:left="360"/>
        <w:jc w:val="both"/>
      </w:pPr>
    </w:p>
    <w:p w14:paraId="478B8CF6" w14:textId="7B6A25B8" w:rsidR="00B709F6" w:rsidRPr="000644E7" w:rsidRDefault="006A3EF1" w:rsidP="00B709F6">
      <w:pPr>
        <w:ind w:left="360"/>
        <w:jc w:val="both"/>
      </w:pPr>
      <w:r>
        <w:t>3.4 Επιπτώσεις για τους φορείς εκμετάλλευσης διαδρομών για σκούτερ χιονιού</w:t>
      </w:r>
    </w:p>
    <w:p w14:paraId="4FABA5A3" w14:textId="77777777" w:rsidR="00B709F6" w:rsidRPr="000644E7" w:rsidRDefault="00B709F6" w:rsidP="00B709F6">
      <w:pPr>
        <w:ind w:left="360"/>
        <w:jc w:val="both"/>
      </w:pPr>
    </w:p>
    <w:p w14:paraId="06FE4A1E" w14:textId="23049437" w:rsidR="00B709F6" w:rsidRPr="000644E7" w:rsidRDefault="00B709F6" w:rsidP="00B709F6">
      <w:pPr>
        <w:ind w:left="360"/>
        <w:jc w:val="both"/>
      </w:pPr>
      <w:r>
        <w:t xml:space="preserve">Η πρόταση θα είχε επίδραση στα έξοδα των φορέων εκμετάλλευσης διαδρομών για σκούτερ χιονιού, καθώς θα αυξανόταν η μάζα των επιτρεπόμενων οχημάτων στις διαδρομές. Η διαχείριση της αύξησης των εξόδων θα μπορούσε να συντελεστεί μέσω της παροχής της δυνατότητας στους φορείς εκμετάλλευσης διαδρομών να εκτιμούν εάν πρέπει να επιτρέπονται σκούτερ χιονιού </w:t>
      </w:r>
      <w:proofErr w:type="spellStart"/>
      <w:r>
        <w:t>βαρέος</w:t>
      </w:r>
      <w:proofErr w:type="spellEnd"/>
      <w:r>
        <w:t xml:space="preserve"> τύπου στις διαδρομές. Επίσης, ο αριθμός των μεγαλύτερων μηχανοκίνητων έλκηθρων θα ήταν πολύ περιορισμένος λόγω της περιορισμένης φύσης των προοριζόμενων χρήσεων και της υψηλής τιμής αγοράς τους.</w:t>
      </w:r>
    </w:p>
    <w:p w14:paraId="043770BC" w14:textId="77777777" w:rsidR="004C463F" w:rsidRPr="000644E7" w:rsidRDefault="004C463F" w:rsidP="00DA0ACF">
      <w:pPr>
        <w:ind w:left="360"/>
        <w:jc w:val="both"/>
      </w:pPr>
    </w:p>
    <w:p w14:paraId="2BD836E4" w14:textId="6269E747" w:rsidR="0053634B" w:rsidRPr="000644E7" w:rsidRDefault="0053634B" w:rsidP="00DA0ACF">
      <w:pPr>
        <w:ind w:left="360"/>
        <w:jc w:val="both"/>
      </w:pPr>
      <w:r>
        <w:t>3.5 Επιπτώσεις για τις δραστηριότητες των αρχών</w:t>
      </w:r>
    </w:p>
    <w:p w14:paraId="62B02032" w14:textId="77777777" w:rsidR="00260128" w:rsidRPr="000644E7" w:rsidRDefault="00260128" w:rsidP="00260128">
      <w:pPr>
        <w:ind w:left="360"/>
        <w:jc w:val="both"/>
      </w:pPr>
    </w:p>
    <w:p w14:paraId="398571FE" w14:textId="01B6D933" w:rsidR="005860BE" w:rsidRPr="000644E7" w:rsidRDefault="00FD6502" w:rsidP="00E82C8F">
      <w:pPr>
        <w:ind w:left="360"/>
        <w:jc w:val="both"/>
      </w:pPr>
      <w:r>
        <w:t xml:space="preserve">Η τροποποίηση της ταξινόμησης των σκούτερ χιονιού μέσω της αύξησης της μέγιστης επιτρεπόμενης μάζας θα επέτρεπε την ταξινόμηση βαρύτερων οχημάτων παντός εδάφους ως </w:t>
      </w:r>
      <w:r>
        <w:lastRenderedPageBreak/>
        <w:t xml:space="preserve">σκούτερ χιονιού </w:t>
      </w:r>
      <w:proofErr w:type="spellStart"/>
      <w:r>
        <w:t>βαρέος</w:t>
      </w:r>
      <w:proofErr w:type="spellEnd"/>
      <w:r>
        <w:t xml:space="preserve"> τύπου και την κυκλοφορία τους σε ξεχωριστά ενδεδειγμένες διαδρομές για σκούτερ χιονιού. Η αύξηση της μέγιστης επιτρεπόμενης μάζας των σκούτερ χιονιού θα επέτρεπε επίσης την αντίστοιχη αύξηση για ρυμουλκά οχήματα παντός εδάφους με μάζα άνευ φορτίου που υπερβαίνει τα 500 κιλά, τα οποία διαθέτουν ερπύστριες. Σύμφωνα με την πρόταση, η υποχρέωση ταξινόμησης και η υποχρέωση πληροφόρησης δεν ισχύουν για οχήματα παντός εδάφους εκτός από τα σκούτερ χιονιού ή τα σκούτερ χιονιού </w:t>
      </w:r>
      <w:proofErr w:type="spellStart"/>
      <w:r>
        <w:t>βαρέος</w:t>
      </w:r>
      <w:proofErr w:type="spellEnd"/>
      <w:r>
        <w:t xml:space="preserve"> τύπου που χρησιμοποιούνται σε διαδρομές για σκούτερ χιονιού. Χωρίς τον περιορισμό, η πλειοψηφία των υφιστάμενων μηχανοκίνητων έλκηθρων θα θεωρούνταν σκούτερ χιονιού και θα υπάγονταν επίσης στην υποχρέωση ταξινόμησης και την υποχρέωση πληροφόρησης. Για τη μείωση της διοικητικής επιβάρυνσης, η υποχρέωση ταξινόμησης θα εφαρμοστεί μόνο για τα σκούτερ χιονιού </w:t>
      </w:r>
      <w:proofErr w:type="spellStart"/>
      <w:r>
        <w:t>βαρέος</w:t>
      </w:r>
      <w:proofErr w:type="spellEnd"/>
      <w:r>
        <w:t xml:space="preserve"> τύπου που χρησιμοποιούνται σε διαδρομές για σκούτερ χιονιού.</w:t>
      </w:r>
    </w:p>
    <w:p w14:paraId="1F08F5B5" w14:textId="77777777" w:rsidR="005860BE" w:rsidRPr="000644E7" w:rsidRDefault="005860BE" w:rsidP="00E82C8F">
      <w:pPr>
        <w:ind w:left="360"/>
        <w:jc w:val="both"/>
      </w:pPr>
    </w:p>
    <w:p w14:paraId="19D00AF6" w14:textId="42C7EB0F" w:rsidR="00B92E68" w:rsidRPr="000644E7" w:rsidRDefault="002D13CE" w:rsidP="00E82C8F">
      <w:pPr>
        <w:ind w:left="360"/>
        <w:jc w:val="both"/>
      </w:pPr>
      <w:r>
        <w:t>Λόγω της τροποποίησης, οι υπηρεσιακές υποχρεώσεις έγκρισης τύπου και ταξινόμησης του Φινλανδικού Οργανισμού για την Ασφάλεια των Μεταφορών θα αυξηθούν ελαφρώς μόνο. Όπου απαιτείται, ο οργανισμός θα πρέπει να λάβει επίσης υπόψη τις τροποποιήσεις των κανονισμών σχετικά με τις πιο λεπτομερείς τεχνικές απαιτήσεις για τα οχήματα παντός εδάφους.</w:t>
      </w:r>
    </w:p>
    <w:p w14:paraId="0A26F1EB" w14:textId="24186795" w:rsidR="007245D3" w:rsidRPr="000644E7" w:rsidRDefault="007245D3" w:rsidP="00E82C8F">
      <w:pPr>
        <w:ind w:left="360"/>
        <w:jc w:val="both"/>
      </w:pPr>
    </w:p>
    <w:p w14:paraId="574A94EC" w14:textId="5EB73D7C" w:rsidR="007245D3" w:rsidRPr="000644E7" w:rsidRDefault="007245D3" w:rsidP="00E82C8F">
      <w:pPr>
        <w:ind w:left="360"/>
        <w:jc w:val="both"/>
      </w:pPr>
      <w:r>
        <w:t xml:space="preserve">Λόγω της τροποποίησης, οι υπηρεσιακές υποχρεώσεις των ρυθμιστικών αρχών ενδέχεται να αυξηθούν ελαφρώς σε περίπτωση οδήγησης σκούτερ χιονιού </w:t>
      </w:r>
      <w:proofErr w:type="spellStart"/>
      <w:r>
        <w:t>βαρέος</w:t>
      </w:r>
      <w:proofErr w:type="spellEnd"/>
      <w:r>
        <w:t xml:space="preserve"> τύπου σε διαδρομές που δεν επιτρέπεται να χρησιμοποιούνται. Τα αυξημένα ρυθμιστικά καθήκοντα ενδέχεται να μειωθούν μέσω της κατάλληλης υπόδειξης διαδρομών που είναι κατάλληλες για σκούτερ χιονιού </w:t>
      </w:r>
      <w:proofErr w:type="spellStart"/>
      <w:r>
        <w:t>βαρέος</w:t>
      </w:r>
      <w:proofErr w:type="spellEnd"/>
      <w:r>
        <w:t xml:space="preserve"> τύπου.</w:t>
      </w:r>
    </w:p>
    <w:p w14:paraId="2D8CA900" w14:textId="77777777" w:rsidR="0054530A" w:rsidRPr="000644E7" w:rsidRDefault="002F1AC6" w:rsidP="00065598">
      <w:pPr>
        <w:pStyle w:val="Heading2"/>
        <w:keepNext w:val="0"/>
        <w:keepLines w:val="0"/>
        <w:ind w:firstLine="360"/>
        <w:jc w:val="both"/>
        <w:rPr>
          <w:rFonts w:ascii="Times New Roman" w:hAnsi="Times New Roman" w:cs="Times New Roman"/>
          <w:color w:val="auto"/>
          <w:sz w:val="24"/>
          <w:szCs w:val="24"/>
        </w:rPr>
      </w:pPr>
      <w:r>
        <w:rPr>
          <w:rFonts w:ascii="Times New Roman" w:hAnsi="Times New Roman"/>
          <w:color w:val="auto"/>
          <w:sz w:val="24"/>
        </w:rPr>
        <w:t>4 Προπαρασκευαστικές εργασίες</w:t>
      </w:r>
    </w:p>
    <w:p w14:paraId="4448C565" w14:textId="36BEB496" w:rsidR="00FF7270" w:rsidRPr="000644E7" w:rsidRDefault="0054530A" w:rsidP="00065598">
      <w:pPr>
        <w:pStyle w:val="Heading2"/>
        <w:keepNext w:val="0"/>
        <w:keepLines w:val="0"/>
        <w:ind w:left="360"/>
        <w:jc w:val="both"/>
        <w:rPr>
          <w:rFonts w:ascii="Times New Roman" w:hAnsi="Times New Roman" w:cs="Times New Roman"/>
          <w:b w:val="0"/>
          <w:color w:val="auto"/>
          <w:sz w:val="24"/>
          <w:szCs w:val="24"/>
        </w:rPr>
      </w:pPr>
      <w:r>
        <w:rPr>
          <w:rFonts w:ascii="Times New Roman" w:hAnsi="Times New Roman"/>
          <w:b w:val="0"/>
          <w:color w:val="auto"/>
          <w:sz w:val="24"/>
        </w:rPr>
        <w:t xml:space="preserve">Το νομοσχέδιο καταρτίστηκε από το Υπουργείο Μεταφορών και Επικοινωνιών σε συνεργασία με το Υπουργείο Περιβάλλοντος και τον Φινλανδικό Οργανισμό για την Ασφάλεια των Μεταφορών. Κατά τα αρχικά στάδια του σχεδίου (LVM/2370/03/2017), καταρτίστηκε ένα νομοσχέδιο. Σύμφωνα με το νομοσχέδιο, ο ορισμός του σκούτερ χιονιού που προβλέπεται στον νόμο περί οχημάτων θα τροποποιηθεί προκειμένου να επιτραπεί η χρήση μεγαλύτερων σκούτερ χιονιού σε όλες τις διαδρομές για σκούτερ χιονιού. Σε αρκετές δηλώσεις για το νομοσχέδιο, εκτιμήθηκε ότι εάν επιτραπεί η χρήση μεγαλύτερων σκούτερ χιονιού σε όλες τις διαδρομές για σκούτερ χιονιού, θα αυξηθεί ο αριθμός των ατυχημάτων με σκούτερ χιονιού και θα μειωθεί η αντοχή των δομών των διαδρομών. Εξετάστηκε η πρόκληση δυσμενών επιπτώσεων για τη φύση και άλλες περιβαλλοντικές πτυχές, για παράδειγμα, λόγω του γεγονότος ότι ορισμένες διαδρομές που διέρχονται από υδάτινες διαδρομές θα μεταφερθούν στο έδαφος. Επίσης, υπήρξε προβληματισμός ως προς το εάν θα μπορούσαν να χρησιμοποιηθούν πλατιά έλκηθρα σε στενές διαδρομές για σκούτερ χιονιού και εάν θα αυξηθεί ο αριθμός των ατυχημάτων λόγω σύγκρουσης. Σύμφωνα με παρατηρήσεις, οι διαδρομές για σκούτερ χιονιού είναι πολύ στενές σε ορισμένα σημεία, το οποίο συνεπάγεται ότι σε περίπτωση που επιτραπεί η χρήση πλατιών έλκηθρων θα πρέπει να </w:t>
      </w:r>
      <w:proofErr w:type="spellStart"/>
      <w:r>
        <w:rPr>
          <w:rFonts w:ascii="Times New Roman" w:hAnsi="Times New Roman"/>
          <w:b w:val="0"/>
          <w:color w:val="auto"/>
          <w:sz w:val="24"/>
        </w:rPr>
        <w:t>διαπλατυνθούν</w:t>
      </w:r>
      <w:proofErr w:type="spellEnd"/>
      <w:r>
        <w:rPr>
          <w:rFonts w:ascii="Times New Roman" w:hAnsi="Times New Roman"/>
          <w:b w:val="0"/>
          <w:color w:val="auto"/>
          <w:sz w:val="24"/>
        </w:rPr>
        <w:t xml:space="preserve"> οι διαδρομές για σκούτερ χιονιού. Σε μια δήλωση του αστυνομικού τμήματος Λαπωνίας, προτάθηκε ο περιορισμός του πλάτους των σκούτερ χιονιού σε 1,7 μέτρα.</w:t>
      </w:r>
    </w:p>
    <w:p w14:paraId="083C1EEC" w14:textId="7EFBA6EA" w:rsidR="009443F8" w:rsidRPr="000644E7" w:rsidRDefault="00B56C6C" w:rsidP="00065598">
      <w:pPr>
        <w:pStyle w:val="Heading2"/>
        <w:keepNext w:val="0"/>
        <w:keepLines w:val="0"/>
        <w:ind w:left="360"/>
        <w:jc w:val="both"/>
        <w:rPr>
          <w:rFonts w:ascii="Times New Roman" w:hAnsi="Times New Roman" w:cs="Times New Roman"/>
          <w:b w:val="0"/>
          <w:color w:val="auto"/>
          <w:sz w:val="24"/>
          <w:szCs w:val="24"/>
        </w:rPr>
      </w:pPr>
      <w:r>
        <w:rPr>
          <w:rFonts w:ascii="Times New Roman" w:hAnsi="Times New Roman"/>
          <w:b w:val="0"/>
          <w:color w:val="auto"/>
          <w:sz w:val="24"/>
        </w:rPr>
        <w:t xml:space="preserve">Βάσει των δηλώσεων που υποβλήθηκαν για το νομοσχέδιο, λήφθηκε η απόφαση να συνεχιστούν οι προετοιμασίες προκειμένου να επιτραπεί η χρήση μεγαλύτερων σκούτερ χιονιού μόνο σε διαδρομές που εκτιμάται ότι είναι κατάλληλες και μόνο με τη συγκατάθεση του φορέα εκμετάλλευσης της διαδρομής. Θα ζητηθεί από τους ενδιαφερόμενους φορείς να υποβάλουν δηλώσεις σχετικά με το τροποποιημένο νομοσχέδιο. Παράλληλα, η πρόταση κοινοποιείται στην Επιτροπή σύμφωνα με την οδηγία (ΕΕ) 2015/1535. Σύμφωνα με την οδηγία, τα κράτη μέλη πρέπει να υποβάλλουν προτάσεις για τεχνικούς κανονισμούς στην Επιτροπή, και τα κράτη μέλη </w:t>
      </w:r>
      <w:r>
        <w:rPr>
          <w:rFonts w:ascii="Times New Roman" w:hAnsi="Times New Roman"/>
          <w:b w:val="0"/>
          <w:color w:val="auto"/>
          <w:sz w:val="24"/>
        </w:rPr>
        <w:lastRenderedPageBreak/>
        <w:t>πρέπει να αναβάλλουν την έγκριση των προτάσεων για τεχνικούς κανονισμούς για τρεις μήνες από την ημερομηνία της κοινοποίησης.</w:t>
      </w:r>
    </w:p>
    <w:p w14:paraId="0A8090C8" w14:textId="77777777" w:rsidR="009443F8" w:rsidRPr="000644E7" w:rsidRDefault="009443F8" w:rsidP="00F801C5">
      <w:pPr>
        <w:pStyle w:val="Heading1"/>
        <w:pageBreakBefore/>
        <w:ind w:firstLine="360"/>
        <w:jc w:val="both"/>
        <w:rPr>
          <w:rFonts w:ascii="Times New Roman" w:hAnsi="Times New Roman" w:cs="Times New Roman"/>
          <w:color w:val="auto"/>
          <w:sz w:val="24"/>
          <w:szCs w:val="24"/>
        </w:rPr>
      </w:pPr>
      <w:bookmarkStart w:id="2" w:name="_Toc499802677"/>
      <w:r>
        <w:rPr>
          <w:rFonts w:ascii="Times New Roman" w:hAnsi="Times New Roman"/>
          <w:color w:val="auto"/>
          <w:sz w:val="24"/>
        </w:rPr>
        <w:lastRenderedPageBreak/>
        <w:t>ΛΕΠΤΟΜΕΡΗΣ ΛΟΓΙΚΗ</w:t>
      </w:r>
      <w:bookmarkEnd w:id="2"/>
    </w:p>
    <w:p w14:paraId="013F038E" w14:textId="77777777" w:rsidR="005750B9" w:rsidRPr="000644E7" w:rsidRDefault="005750B9" w:rsidP="00353EDC">
      <w:pPr>
        <w:jc w:val="both"/>
        <w:rPr>
          <w:b/>
        </w:rPr>
      </w:pPr>
    </w:p>
    <w:p w14:paraId="69780938" w14:textId="77777777" w:rsidR="00650432" w:rsidRPr="000644E7" w:rsidRDefault="002F1AC6" w:rsidP="002F1AC6">
      <w:pPr>
        <w:pStyle w:val="Heading2"/>
        <w:numPr>
          <w:ilvl w:val="0"/>
          <w:numId w:val="31"/>
        </w:numPr>
        <w:jc w:val="both"/>
        <w:rPr>
          <w:rFonts w:ascii="Times New Roman" w:hAnsi="Times New Roman" w:cs="Times New Roman"/>
          <w:color w:val="auto"/>
          <w:sz w:val="24"/>
          <w:szCs w:val="24"/>
        </w:rPr>
      </w:pPr>
      <w:r>
        <w:rPr>
          <w:rFonts w:ascii="Times New Roman" w:hAnsi="Times New Roman"/>
          <w:color w:val="auto"/>
          <w:sz w:val="24"/>
        </w:rPr>
        <w:t>Λογική του νομοσχεδίου</w:t>
      </w:r>
    </w:p>
    <w:p w14:paraId="3D0690BF" w14:textId="77777777" w:rsidR="00753AE8" w:rsidRPr="000644E7" w:rsidRDefault="00753AE8" w:rsidP="00353EDC">
      <w:pPr>
        <w:pStyle w:val="Heading3"/>
        <w:numPr>
          <w:ilvl w:val="1"/>
          <w:numId w:val="14"/>
        </w:numPr>
        <w:jc w:val="both"/>
        <w:rPr>
          <w:rFonts w:ascii="Times New Roman" w:hAnsi="Times New Roman" w:cs="Times New Roman"/>
          <w:color w:val="auto"/>
        </w:rPr>
      </w:pPr>
      <w:bookmarkStart w:id="3" w:name="_Toc499802679"/>
      <w:r>
        <w:rPr>
          <w:rFonts w:ascii="Times New Roman" w:hAnsi="Times New Roman"/>
          <w:color w:val="auto"/>
        </w:rPr>
        <w:t>Νόμος περί οχημάτων</w:t>
      </w:r>
      <w:bookmarkEnd w:id="3"/>
    </w:p>
    <w:p w14:paraId="3FEBC7CD" w14:textId="77777777" w:rsidR="00095F32" w:rsidRPr="000644E7" w:rsidRDefault="00095F32" w:rsidP="00353EDC">
      <w:pPr>
        <w:jc w:val="both"/>
      </w:pPr>
    </w:p>
    <w:p w14:paraId="1F2185E2" w14:textId="4D22B69B" w:rsidR="00525B3C" w:rsidRPr="000644E7" w:rsidRDefault="00753AE8" w:rsidP="00FD6502">
      <w:pPr>
        <w:ind w:left="360"/>
        <w:jc w:val="both"/>
      </w:pPr>
      <w:r>
        <w:rPr>
          <w:b/>
        </w:rPr>
        <w:t>Άρθρο 16</w:t>
      </w:r>
      <w:r>
        <w:t xml:space="preserve"> </w:t>
      </w:r>
      <w:r>
        <w:rPr>
          <w:i/>
        </w:rPr>
        <w:t>Οχήματα παντός εδάφους.</w:t>
      </w:r>
      <w:r>
        <w:t xml:space="preserve"> Προτείνεται η τροποποίηση του άρθρου 16 παράγραφος 2 μέσω της προσθήκης του ορισμού του σκούτερ χιονιού </w:t>
      </w:r>
      <w:proofErr w:type="spellStart"/>
      <w:r>
        <w:t>βαρέος</w:t>
      </w:r>
      <w:proofErr w:type="spellEnd"/>
      <w:r>
        <w:t xml:space="preserve"> τύπου το οποίο θα καλύπτει μηχανοκίνητα έλκηθρα με μάζα άνευ φορτίου άνω των 0,5 τόνων και κατ' ανώτατο όριο 0,8 τόνων, στα οποία επιτρέπεται να επιβαίνουν έως τέσσερα άτομα πέραν του οδηγού. Η τροποποίηση θα επιτρέψει την ταξινόμηση συγκεκριμένων μεγαλύτερων οχημάτων, τα οποία θεωρούνται επί του παρόντος μηχανοκίνητα έλκηθρα, ως σκούτερ χιονιού </w:t>
      </w:r>
      <w:proofErr w:type="spellStart"/>
      <w:r>
        <w:t>βαρέος</w:t>
      </w:r>
      <w:proofErr w:type="spellEnd"/>
      <w:r>
        <w:t xml:space="preserve"> τύπου. Για παράδειγμα, μετά την τροποποίηση της νομοθεσίας, τα οχήματα παντός εδάφους που έχουν τεθεί σε κυκλοφορία θα θεωρούνται επίσης σκούτερ χιονιού </w:t>
      </w:r>
      <w:proofErr w:type="spellStart"/>
      <w:r>
        <w:t>βαρέος</w:t>
      </w:r>
      <w:proofErr w:type="spellEnd"/>
      <w:r>
        <w:t xml:space="preserve"> τύπου.</w:t>
      </w:r>
    </w:p>
    <w:p w14:paraId="6419F109" w14:textId="77777777" w:rsidR="004961A0" w:rsidRPr="000644E7" w:rsidRDefault="004961A0" w:rsidP="00353EDC">
      <w:pPr>
        <w:ind w:left="360"/>
        <w:jc w:val="both"/>
      </w:pPr>
    </w:p>
    <w:p w14:paraId="5240E07A" w14:textId="47C44986" w:rsidR="001374F4" w:rsidRPr="000644E7" w:rsidRDefault="001374F4" w:rsidP="00E035EC">
      <w:pPr>
        <w:ind w:left="360"/>
        <w:jc w:val="both"/>
      </w:pPr>
      <w:r>
        <w:rPr>
          <w:b/>
        </w:rPr>
        <w:t>Άρθρο 64α</w:t>
      </w:r>
      <w:r>
        <w:t xml:space="preserve"> </w:t>
      </w:r>
      <w:r>
        <w:rPr>
          <w:i/>
        </w:rPr>
        <w:t>Εξαιρέσεις από την υποχρέωση ταξινόμησης.</w:t>
      </w:r>
      <w:r>
        <w:t xml:space="preserve"> Το εν λόγω τμήμα προβλέπει εξαιρέσεις από την προβλεπόμενη υποχρέωση ταξινόμησης των μηχανοκίνητων οχημάτων. Σύμφωνα με το τρέχον άρθρο 64α παράγραφος 1, η υποχρέωση ταξινόμησης και η υποχρέωση παροχής πληροφοριών σχετικά με τα δεδομένα του μητρώου οχημάτων, οι οποίες αναφέρονται στο άρθρο 64 δεν ισχύουν για οχήματα παντός εδάφους εκτός από τα σκούτερ χιονιού. Θα τροποποιηθεί το εν λόγω εδάφιο μέσω της εξαίρεσης των σκούτερ χιονιού </w:t>
      </w:r>
      <w:proofErr w:type="spellStart"/>
      <w:r>
        <w:t>βαρέος</w:t>
      </w:r>
      <w:proofErr w:type="spellEnd"/>
      <w:r>
        <w:t xml:space="preserve"> τύπου που χρησιμοποιούνται σε διαδρομές για σκούτερ χιονιού από τη μη υποχρέωση ταξινόμησης και την υποχρέωση παροχής πληροφοριών σχετικά με τα δεδομένα του μητρώου. Σύμφωνα με την προτεινόμενη τροποποίηση του νόμου περί κυκλοφορίας παντός εδάφους, επιτρέπεται η οδήγηση σκούτερ χιονιού </w:t>
      </w:r>
      <w:proofErr w:type="spellStart"/>
      <w:r>
        <w:t>βαρέος</w:t>
      </w:r>
      <w:proofErr w:type="spellEnd"/>
      <w:r>
        <w:t xml:space="preserve"> τύπου σε διαδρομές για σκούτερ χιονιού εάν οι φορείς εκμετάλλευσης διαδρομών έχουν εκτιμήσει τη διαδρομή ως κατάλληλη και αναφέρουν ότι η διαδρομή επιτρέπεται για σκούτερ χιονιού </w:t>
      </w:r>
      <w:proofErr w:type="spellStart"/>
      <w:r>
        <w:t>βαρέος</w:t>
      </w:r>
      <w:proofErr w:type="spellEnd"/>
      <w:r>
        <w:t xml:space="preserve"> τύπου. Συνεπώς, κρίνεται δικαιολογημένος ο καθορισμός απαιτήσεων για τα σκούτερ χιονιού </w:t>
      </w:r>
      <w:proofErr w:type="spellStart"/>
      <w:r>
        <w:t>βαρέος</w:t>
      </w:r>
      <w:proofErr w:type="spellEnd"/>
      <w:r>
        <w:t xml:space="preserve"> τύπου που χρησιμοποιούνται σε διαδρομές για σκούτερ χιονιού αντίστοιχων με τις υποχρεώσεις ταξινόμησης και κοινοποίησης των δεδομένων του μητρώου που ισχύουν για τα σκούτερ χιονιού. Ωστόσο, η υποχρέωση ταξινόμησης δεν θα ισχύει για όλα τα οχήματα παντός εδάφους που θεωρούνται σκούτερ χιονιού </w:t>
      </w:r>
      <w:proofErr w:type="spellStart"/>
      <w:r>
        <w:t>βαρέος</w:t>
      </w:r>
      <w:proofErr w:type="spellEnd"/>
      <w:r>
        <w:t xml:space="preserve"> τύπου μετά την τροποποίηση, καθώς δεν έχει εκτιμηθεί ότι θα είναι επωφελής η ταξινόμηση των μηχανοκίνητων έλκηθρων, τα οποία χρησιμοποιούνται από την έναρξη ισχύος του νόμου και τα οποία δεν θα χρησιμοποιούνται σε διαδρομές που επιτρέπονται για σκούτερ χιονιού </w:t>
      </w:r>
      <w:proofErr w:type="spellStart"/>
      <w:r>
        <w:t>βαρέος</w:t>
      </w:r>
      <w:proofErr w:type="spellEnd"/>
      <w:r>
        <w:t xml:space="preserve"> τύπου ακόμη και μετά την τροποποίηση, λαμβάνοντας υπόψη τη διοικητική επιβάρυνση και το κόστος που θα προκύψει.</w:t>
      </w:r>
    </w:p>
    <w:p w14:paraId="3036BFA0" w14:textId="77777777"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Νόμος περί αδειών οδήγησης</w:t>
      </w:r>
    </w:p>
    <w:p w14:paraId="3F6233BE" w14:textId="77777777" w:rsidR="004961A0" w:rsidRPr="000644E7" w:rsidRDefault="004961A0" w:rsidP="004961A0"/>
    <w:p w14:paraId="3567D8F7" w14:textId="50458520" w:rsidR="0087482C" w:rsidRPr="000644E7" w:rsidRDefault="0087482C" w:rsidP="00B75F79">
      <w:pPr>
        <w:ind w:left="360"/>
        <w:jc w:val="both"/>
      </w:pPr>
      <w:r>
        <w:rPr>
          <w:b/>
        </w:rPr>
        <w:t xml:space="preserve">Άρθρο 4 </w:t>
      </w:r>
      <w:r>
        <w:rPr>
          <w:i/>
        </w:rPr>
        <w:t>Κατηγορίες αδειών οδήγησης.</w:t>
      </w:r>
      <w:r>
        <w:t xml:space="preserve"> Προτείνεται η τροποποίηση του άρθρου 4 παράγραφος 1, εδάφιο 7 μέσω της προσθήκης των σκούτερ χιονιού </w:t>
      </w:r>
      <w:proofErr w:type="spellStart"/>
      <w:r>
        <w:t>βαρέος</w:t>
      </w:r>
      <w:proofErr w:type="spellEnd"/>
      <w:r>
        <w:t xml:space="preserve"> τύπου στην άδεια οδήγησης κατηγορίας Τ. Οι απαιτήσεις για το δικαίωμα οδήγησης σκούτερ χιονιού </w:t>
      </w:r>
      <w:proofErr w:type="spellStart"/>
      <w:r>
        <w:t>βαρέος</w:t>
      </w:r>
      <w:proofErr w:type="spellEnd"/>
      <w:r>
        <w:t xml:space="preserve"> τύπου θα αντιστοιχούν συνεπώς στις απαιτήσεις για μηχανοκίνητα μηχανήματα και σκούτερ χιονιού, καθώς και για ελκυστήρες κατηγορίας Τ3, με εξαίρεση τις απαιτήσεις για το δικαίωμα οδήγησης ελκυστήρων με μέγιστη ταχύτητα βάσει δομής 60 χιλιόμετρα ανά ώρα. Η ελάχιστη ηλικία για την άδεια οδήγησης κατηγορίας Τ είναι τα 15 έτη. Συνεπώς, η άδεια οδήγησης κατηγορίας Τ θα μπορεί να χρησιμοποιηθεί για την οδήγηση σκούτερ χιονιού και των </w:t>
      </w:r>
      <w:proofErr w:type="spellStart"/>
      <w:r>
        <w:t>ρυμουλκούμενων</w:t>
      </w:r>
      <w:proofErr w:type="spellEnd"/>
      <w:r>
        <w:t xml:space="preserve"> οχημάτων που συνδέονται σε αυτά. Σύμφωνα με το άρθρο 44 παράγραφος 3 του ισχύοντος διατάγματος σχετικά με τη χρήση των οχημάτων στο οδικό δίκτυο, δύναται να χρησιμοποιηθεί ένα </w:t>
      </w:r>
      <w:proofErr w:type="spellStart"/>
      <w:r>
        <w:t>ρυμουλκούμενο</w:t>
      </w:r>
      <w:proofErr w:type="spellEnd"/>
      <w:r>
        <w:t xml:space="preserve"> όχημα σκούτερ χιονιού για τη μεταφορά ατόμων σε μια διαδρομή για σκούτερ </w:t>
      </w:r>
      <w:r>
        <w:lastRenderedPageBreak/>
        <w:t xml:space="preserve">χιονιού και, σύμφωνα με το άρθρο 36 παράγραφος 3 του διατάγματος, επιτρέπεται η σύνδεση </w:t>
      </w:r>
      <w:proofErr w:type="spellStart"/>
      <w:r>
        <w:t>ρυμουλκούμενων</w:t>
      </w:r>
      <w:proofErr w:type="spellEnd"/>
      <w:r>
        <w:t xml:space="preserve"> σε οχήματα παντός εδάφους όταν η μάζα ζεύξης του </w:t>
      </w:r>
      <w:proofErr w:type="spellStart"/>
      <w:r>
        <w:t>ρυμουλκούμενου</w:t>
      </w:r>
      <w:proofErr w:type="spellEnd"/>
      <w:r>
        <w:t xml:space="preserve"> δεν υπερβαίνει κατά περισσότερο από 1,5 φορές τη μάζα άνευ φορτίου του ρυμουλκού οχήματος παντός εδάφους. Συνεπώς, η άδεια οδήγησης κατηγορίας Τ θα μπορεί να χρησιμοποιηθεί για τη μεταφορά περίπου 8-19 επιβατών, πέραν του οδηγού, με ένα σκούτερ χιονιού </w:t>
      </w:r>
      <w:proofErr w:type="spellStart"/>
      <w:r>
        <w:t>βαρέος</w:t>
      </w:r>
      <w:proofErr w:type="spellEnd"/>
      <w:r>
        <w:t xml:space="preserve"> τύπου και ένα συνδεδεμένο </w:t>
      </w:r>
      <w:proofErr w:type="spellStart"/>
      <w:r>
        <w:t>ρυμουλκούμενο</w:t>
      </w:r>
      <w:proofErr w:type="spellEnd"/>
      <w:r>
        <w:t xml:space="preserve"> όχημα.</w:t>
      </w:r>
    </w:p>
    <w:p w14:paraId="6BFB4682" w14:textId="77777777"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Νόμος περί κυκλοφορίας παντός εδάφους</w:t>
      </w:r>
    </w:p>
    <w:p w14:paraId="21CCCDB5" w14:textId="77777777" w:rsidR="00457AD1" w:rsidRPr="000644E7" w:rsidRDefault="00457AD1" w:rsidP="006108CF"/>
    <w:p w14:paraId="155DDE92" w14:textId="16110899" w:rsidR="00457AD1" w:rsidRPr="000644E7" w:rsidRDefault="00457AD1" w:rsidP="005C6F40">
      <w:pPr>
        <w:ind w:left="360"/>
        <w:jc w:val="both"/>
      </w:pPr>
      <w:r>
        <w:rPr>
          <w:b/>
          <w:sz w:val="22"/>
        </w:rPr>
        <w:t>Άρθρο 3</w:t>
      </w:r>
      <w:r>
        <w:rPr>
          <w:i/>
        </w:rPr>
        <w:t xml:space="preserve"> Ορισμοί. </w:t>
      </w:r>
      <w:r>
        <w:t>Ο ορισμός του μηχανοκίνητου οχήματος που περιλαμβάνεται στον νόμο περί κυκλοφορίας παντός εδάφους θα μπορούσε να τυποποιηθεί προκειμένου να ανταποκρίνεται στον ορισμό του μηχανοκίνητου οχήματος που περιλαμβάνεται στον νόμο περί οχημάτων μέσω της παραπομπής στο άρθρο 3 παράγραφος 1, εδάφιο 2 του νόμου περί οχημάτων (1090/2002) στο άρθρο 3, εδάφιο 1 του νόμου περί κυκλοφορίας παντός εδάφους. Η τροποποίηση θα αποκλείει την πιθανότητα ασαφών ερμηνειών σχετικά με το ζήτημα. Ο τρέχων ορισμός στον νόμο περί κυκλοφορίας παντός εδάφους έχει προκαλέσει αβεβαιότητα ως προς το εάν οι απαιτήσεις για τα μηχανοκίνητα οχήματα η μη μηχανοκίνητα οχήματα θα πρέπει να εφαρμόζονται για την εκτός δρόμου χρήση ελαφρών ηλεκτρικών οχημάτων που αναφέρονται στο άρθρο 19α του νόμου περί οχημάτων, ποδηλάτων με ηλεκτρική υποβοήθηση που αναφέρονται στο άρθρο 19 παράγραφος 1, εδάφιο 1 ή ποδηλάτων που διαθέτουν ηλεκτρικό κινητήρα τα οποία αναφέρονται στο άρθρο 11, υποκατηγορία L1e-Α. Σύμφωνα με τον νόμο περί οχημάτων και τον νόμο περί οδικής κυκλοφορίας, οι απαιτήσεις για μη μηχανοκίνητα οχήματα θα ισχύουν για τη χρήση των εν λόγω οχημάτων στο οδικό δίκτυο. Στον νόμο περί κυκλοφορίας παντός εδάφους, τα μηχανοκίνητα οχήματα ορίζονται ως οχήματα με κινητήρα που χρησιμοποιούνται στο έδαφος ή σε πάγο ή διεισδύουν στη γη ή στον πάγο, τα οποία δεν μπορούν να χρησιμοποιηθούν σε τροχιές. Ο ορισμός στον νόμο περί κυκλοφορίας παντός εδάφους αντιστοιχούσε στον ορισμό που περιλαμβάνεται στον νόμο περί οδικής κυκλοφορίας έως το 2016, όταν ο ορισμός του μηχανοκίνητου οχήματος στον νόμο περί οδικής κυκλοφορίας τροποποιήθηκε ώστε να αποκλείει τα ποδήλατα κατηγορίας L (κατηγορία L1e-Α) από την ομάδα ποδηλάτων που περιλαμβάνονται στον ορισμό, παρόλο που είναι εφοδιασμένα με κινητήρα, καθώς και τα ελαφρά ηλεκτρικά ποδήλατα με ηλεκτρικό κινητήρα μικρότερο από ένα κιλοβάτ.</w:t>
      </w:r>
    </w:p>
    <w:p w14:paraId="4D30399D" w14:textId="77777777" w:rsidR="00457AD1" w:rsidRPr="000644E7" w:rsidRDefault="00457AD1" w:rsidP="005C6F40">
      <w:pPr>
        <w:ind w:left="360"/>
        <w:jc w:val="both"/>
        <w:rPr>
          <w:i/>
        </w:rPr>
      </w:pPr>
    </w:p>
    <w:p w14:paraId="78D98C09" w14:textId="2683A59B" w:rsidR="00B20739" w:rsidRPr="000644E7" w:rsidRDefault="00457AD1" w:rsidP="005C6F40">
      <w:pPr>
        <w:ind w:left="360"/>
        <w:jc w:val="both"/>
      </w:pPr>
      <w:r>
        <w:rPr>
          <w:b/>
          <w:sz w:val="22"/>
        </w:rPr>
        <w:t>Άρθρο 13</w:t>
      </w:r>
      <w:r>
        <w:rPr>
          <w:i/>
        </w:rPr>
        <w:t xml:space="preserve"> Διαδρομή για σκούτερ χιονιού. </w:t>
      </w:r>
      <w:r>
        <w:t xml:space="preserve">Το τμήμα σχετικά με τις διαδρομές για σκούτερ χιονιού θα τροποποιηθεί λόγω της τροποποίησης του άρθρου 16 για την προσθήκη μιας νέας ομάδας οχημάτων, των σκούτερ χιονιού </w:t>
      </w:r>
      <w:proofErr w:type="spellStart"/>
      <w:r>
        <w:t>βαρέος</w:t>
      </w:r>
      <w:proofErr w:type="spellEnd"/>
      <w:r>
        <w:t xml:space="preserve"> τύπου. Πέραν των σκούτερ χιονιού που αναφέρονται στο άρθρο 16, τα σκούτερ χιονιού </w:t>
      </w:r>
      <w:proofErr w:type="spellStart"/>
      <w:r>
        <w:t>βαρέος</w:t>
      </w:r>
      <w:proofErr w:type="spellEnd"/>
      <w:r>
        <w:t xml:space="preserve"> τύπου που περιλαμβάνονται στη νέα ομάδα οχημάτων, η οποία προτείνεται για τον νέο νόμο περί οχημάτων, θα μπορούν να χρησιμοποιούνται σε διαδρομές για σκούτερ χιονιού κατάλληλες για τον εν λόγω σκοπό. Το δικαίωμα οδήγησης θα υποδεικνύεται μέσω της χρήσης μιας πρόσθετης πινακίδας η οποία θα προσαρτάται στην πινακίδα σήμανσης που υποδεικνύει μια διαδρομή για σκούτερ χιονιού (διάταγμα περί οδικής κυκλοφορίας 182/1982, πινακίδα σήμανσης αριθ. 426). Η αξιολόγηση της </w:t>
      </w:r>
      <w:proofErr w:type="spellStart"/>
      <w:r>
        <w:t>καταλληλότητας</w:t>
      </w:r>
      <w:proofErr w:type="spellEnd"/>
      <w:r>
        <w:t xml:space="preserve"> μιας διαδρομής για την κυκλοφορία σκούτερ χιονιού </w:t>
      </w:r>
      <w:proofErr w:type="spellStart"/>
      <w:r>
        <w:t>βαρέος</w:t>
      </w:r>
      <w:proofErr w:type="spellEnd"/>
      <w:r>
        <w:t xml:space="preserve"> τύπου θα διενεργείται από τον φορέα εκμετάλλευσης της διαδρομής, όπως αναφέρεται στο άρθρο 14. Η αξιολόγηση θα βασίζεται στην ασφάλεια της κυκλοφορίας και στην αντοχή των δομών της διαδρομής.</w:t>
      </w:r>
    </w:p>
    <w:p w14:paraId="6993E8CC" w14:textId="77777777" w:rsidR="00B20739" w:rsidRPr="000644E7" w:rsidRDefault="00B20739" w:rsidP="005C6F40">
      <w:pPr>
        <w:ind w:left="360"/>
        <w:jc w:val="both"/>
      </w:pPr>
    </w:p>
    <w:p w14:paraId="120D1539" w14:textId="237504DA" w:rsidR="00AD5F65" w:rsidRPr="000644E7" w:rsidRDefault="007F1343" w:rsidP="005C6F40">
      <w:pPr>
        <w:ind w:left="360"/>
        <w:jc w:val="both"/>
      </w:pPr>
      <w:r>
        <w:t xml:space="preserve">Κατά την αξιολόγηση της </w:t>
      </w:r>
      <w:proofErr w:type="spellStart"/>
      <w:r>
        <w:t>καταλληλότητας</w:t>
      </w:r>
      <w:proofErr w:type="spellEnd"/>
      <w:r>
        <w:t xml:space="preserve"> όσον αφορά την ασφάλεια της κυκλοφορίας, θα πρέπει να λαμβάνονται ιδιαιτέρως υπόψη οι παράγοντες που επηρεάζουν την ασφάλεια των οχημάτων που κινούνται προς αντίθετες κατευθύνσεις στις διαδρομές, όπως το πλάτος της διαδρομής, οι υψομετρικές διαφορές και η ορατότητα σε απότομα υψώματα και στροφές. Εκτός από τις κλίσεις των στροφών κατά μήκος της διαδρομής, ειδικότερα οι αρνητικές κλίσεις έχουν επίπτωση στην ασφάλεια της κυκλοφορίας όταν χρησιμοποιούνται σκούτερ χιονιού </w:t>
      </w:r>
      <w:proofErr w:type="spellStart"/>
      <w:r>
        <w:t>βαρέος</w:t>
      </w:r>
      <w:proofErr w:type="spellEnd"/>
      <w:r>
        <w:t xml:space="preserve"> </w:t>
      </w:r>
      <w:r>
        <w:lastRenderedPageBreak/>
        <w:t xml:space="preserve">τύπου που ενδέχεται να έχουν υψηλό κέντρο βάρους. Κατά την αξιολόγηση της </w:t>
      </w:r>
      <w:proofErr w:type="spellStart"/>
      <w:r>
        <w:t>καταλληλότητας</w:t>
      </w:r>
      <w:proofErr w:type="spellEnd"/>
      <w:r>
        <w:t xml:space="preserve"> των δομών των διαδρομών για βαρύτερα σκούτερ χιονιού, θα πρέπει να εκτιμάται η φέρουσα ικανότητα ιδίως των γεφυρών και διαφόρων διαβάσεων.</w:t>
      </w:r>
    </w:p>
    <w:p w14:paraId="2F351809" w14:textId="3FE6F600"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Νόμος περί οδικής κυκλοφορίας</w:t>
      </w:r>
    </w:p>
    <w:p w14:paraId="22E7EE55" w14:textId="1A78270F" w:rsidR="004961A0" w:rsidRPr="000644E7" w:rsidRDefault="004961A0" w:rsidP="004961A0"/>
    <w:p w14:paraId="116C8159" w14:textId="5B47D4FE" w:rsidR="00D4663E" w:rsidRPr="000644E7" w:rsidRDefault="00D4663E" w:rsidP="005860BE">
      <w:pPr>
        <w:ind w:left="360"/>
        <w:jc w:val="both"/>
      </w:pPr>
      <w:r>
        <w:rPr>
          <w:b/>
        </w:rPr>
        <w:t xml:space="preserve">Άρθρο 89 </w:t>
      </w:r>
      <w:r>
        <w:rPr>
          <w:i/>
        </w:rPr>
        <w:t>Χρήση κράνους.</w:t>
      </w:r>
      <w:r>
        <w:t xml:space="preserve"> Σύμφωνα με το άρθρο 89 παράγραφος 1, εδάφιο 4, ο οδηγός και οι επιβάτες πρέπει να φορούν κράνη εγκεκριμένου τύπου όταν το σκούτερ χιονιού βρίσκεται εν κινήσει, εκτός εάν δεν τους το επιτρέπουν λόγοι υγείας ή τραυματισμοί ή άλλοι ιδιαίτεροι λόγοι. Η αναφορά του σκούτερ χιονιού </w:t>
      </w:r>
      <w:proofErr w:type="spellStart"/>
      <w:r>
        <w:t>βαρέος</w:t>
      </w:r>
      <w:proofErr w:type="spellEnd"/>
      <w:r>
        <w:t xml:space="preserve"> τύπου θα προστεθεί στο εδάφιο και, στο πλαίσιο του πεδίου εφαρμογής του νόμου περί οδικής κυκλοφορίας, η εν λόγω διάταξη θα ισχύει για τη χρήση σκούτερ χιονιού </w:t>
      </w:r>
      <w:proofErr w:type="spellStart"/>
      <w:r>
        <w:t>βαρέος</w:t>
      </w:r>
      <w:proofErr w:type="spellEnd"/>
      <w:r>
        <w:t xml:space="preserve"> τύπου σε διαδρομές για σκούτερ χιονιού.</w:t>
      </w:r>
    </w:p>
    <w:p w14:paraId="0B3F6594" w14:textId="77777777" w:rsidR="00AD5F65" w:rsidRPr="000644E7" w:rsidRDefault="00AD5F65" w:rsidP="005860BE">
      <w:pPr>
        <w:ind w:left="360"/>
        <w:jc w:val="both"/>
      </w:pPr>
    </w:p>
    <w:p w14:paraId="45043A5C" w14:textId="13C6B0B5" w:rsidR="003245D1" w:rsidRPr="000644E7" w:rsidRDefault="00D4663E" w:rsidP="00A01232">
      <w:pPr>
        <w:ind w:left="360"/>
        <w:jc w:val="both"/>
      </w:pPr>
      <w:r>
        <w:rPr>
          <w:b/>
          <w:sz w:val="22"/>
        </w:rPr>
        <w:t>Άρθρο 91</w:t>
      </w:r>
      <w:r>
        <w:t xml:space="preserve"> Χρήση οχημάτων παντός εδάφους. Σύμφωνα με το άρθρο 91 του ισχύοντος νόμου περί οδικής κυκλοφορίας, τα οχήματα παντός εδάφους δεν επιτρέπεται να χρησιμοποιούνται στο οδικό δίκτυο. Σύμφωνα με το εν λόγω τμήμα, η χρήση σκούτερ χιονιού σε διαδρομές για σκούτερ χιονιού προβλέπεται ξεχωριστά. Επίσης, το εν λόγω τμήμα προβλέπει την έκδοση κυβερνητικού διατάγματος από την αρμόδια αρχή για τη ρύθμιση της περιορισμένης χρήσης μηχανοκίνητων έλκηθρων και άλλων οχημάτων παντός εδάφους που διαθέτουν τροχούς σε χώρους εκτός των διαδρομών για σκούτερ χιονιού. Το τμήμα θα τροποποιηθεί μέσω της προσθήκης μιας αναφοράς σε σκούτερ χιονιού </w:t>
      </w:r>
      <w:proofErr w:type="spellStart"/>
      <w:r>
        <w:t>βαρέος</w:t>
      </w:r>
      <w:proofErr w:type="spellEnd"/>
      <w:r>
        <w:t xml:space="preserve"> τύπου, και θα διευκρινιστεί ότι ο νόμος περί κυκλοφορίας παντός εδάφους προβλέπει τη χρήση σκούτερ χιονιού και σκούτερ χιονιού </w:t>
      </w:r>
      <w:proofErr w:type="spellStart"/>
      <w:r>
        <w:t>βαρέος</w:t>
      </w:r>
      <w:proofErr w:type="spellEnd"/>
      <w:r>
        <w:t xml:space="preserve"> τύπου σε διαδρομές για σκούτερ χιονιού.</w:t>
      </w:r>
    </w:p>
    <w:p w14:paraId="3C935373" w14:textId="77777777" w:rsidR="003245D1" w:rsidRPr="000644E7" w:rsidRDefault="003245D1" w:rsidP="003245D1">
      <w:pPr>
        <w:ind w:left="360"/>
        <w:jc w:val="both"/>
      </w:pPr>
    </w:p>
    <w:p w14:paraId="49F27D04" w14:textId="49142A05" w:rsidR="003245D1" w:rsidRPr="000644E7" w:rsidRDefault="00EB722D" w:rsidP="005C6F40">
      <w:pPr>
        <w:pStyle w:val="ListParagraph"/>
        <w:keepNext/>
        <w:numPr>
          <w:ilvl w:val="0"/>
          <w:numId w:val="31"/>
        </w:numPr>
        <w:jc w:val="both"/>
        <w:rPr>
          <w:b/>
        </w:rPr>
      </w:pPr>
      <w:r>
        <w:rPr>
          <w:b/>
        </w:rPr>
        <w:t>Πιο λεπτομερείς διατάξεις και κανονισμοί</w:t>
      </w:r>
    </w:p>
    <w:p w14:paraId="6C8973F7" w14:textId="77777777" w:rsidR="003245D1" w:rsidRPr="000644E7" w:rsidRDefault="003245D1" w:rsidP="005C6F40">
      <w:pPr>
        <w:keepNext/>
        <w:ind w:left="360"/>
        <w:jc w:val="both"/>
      </w:pPr>
    </w:p>
    <w:p w14:paraId="1907AD5C" w14:textId="6DC2FE25" w:rsidR="00653159" w:rsidRPr="000644E7" w:rsidRDefault="00653159" w:rsidP="00EB722D">
      <w:pPr>
        <w:ind w:left="360"/>
        <w:jc w:val="both"/>
      </w:pPr>
      <w:r>
        <w:t>Το νομοσχέδιο δεν προτείνει μια πράξη για διατάξεις ήσσονος τυπικής ισχύος, αλλά οι προτεινόμενες τροποποιήσεις απαιτούν την τροποποίηση των διαταγμάτων και των κανονισμών που έχουν εκδώσει οι αρχές βάσει της αρχής στην υφιστάμενη νομοθεσία.</w:t>
      </w:r>
    </w:p>
    <w:p w14:paraId="3F543EE8" w14:textId="77777777" w:rsidR="00653159" w:rsidRPr="000644E7" w:rsidRDefault="00653159" w:rsidP="00EB722D">
      <w:pPr>
        <w:ind w:left="360"/>
        <w:jc w:val="both"/>
      </w:pPr>
    </w:p>
    <w:p w14:paraId="4F92927F" w14:textId="6C9CC487" w:rsidR="00653159" w:rsidRPr="000644E7" w:rsidRDefault="00813B51" w:rsidP="004E5169">
      <w:pPr>
        <w:ind w:left="360"/>
        <w:jc w:val="both"/>
      </w:pPr>
      <w:r>
        <w:t>Σύμφωνα με το άρθρο 29 παράγραφος 1 του νόμου περί οχημάτων, όπου απαιτείται, το κυβερνητικό διάταγμα θα προβλέπει στοιχεία και χαρακτηριστικά για τον περιορισμό των ενεργειακών και περιβαλλοντικών επιπτώσεων των οχημάτων εκτός των μηχανοκίνητων μηχανημάτων, τα οποία απαιτούνται για την έγκριση της χρήσης των εν λόγω οχημάτων στην κυκλοφορία, καθώς και άλλα παρόμοια στοιχεία που υπόκεινται σε έγκριση. Τα όρια θορύβου και εκπομπών που ισχύουν για την έγκριση των οχημάτων αυτών θα πρέπει επίσης να ρυθμίζονται με κυβερνητικό διάταγμα.</w:t>
      </w:r>
    </w:p>
    <w:p w14:paraId="1D11008D" w14:textId="77777777" w:rsidR="00653159" w:rsidRPr="000644E7" w:rsidRDefault="00653159" w:rsidP="00EB722D">
      <w:pPr>
        <w:ind w:left="360"/>
        <w:jc w:val="both"/>
      </w:pPr>
    </w:p>
    <w:p w14:paraId="15A95465" w14:textId="552C6F3F" w:rsidR="0093311C" w:rsidRPr="000644E7" w:rsidRDefault="00813B51" w:rsidP="0093311C">
      <w:pPr>
        <w:ind w:left="360"/>
        <w:jc w:val="both"/>
      </w:pPr>
      <w:r>
        <w:t>Σύμφωνα με το άρθρο 27α του ισχύοντος νόμου περί οχημάτων, ο Φινλανδικός Οργανισμός για την Ασφάλεια των Μεταφορών δύναται να παράσχει πιο λεπτομερείς τεχνικούς κανονισμούς σχετικά με τη δομή και τον εξοπλισμό των σκούτερ χιονιού.</w:t>
      </w:r>
    </w:p>
    <w:p w14:paraId="1008DACE" w14:textId="535485BD" w:rsidR="0093311C" w:rsidRPr="000644E7" w:rsidRDefault="0093311C" w:rsidP="0093311C">
      <w:pPr>
        <w:ind w:left="360"/>
        <w:jc w:val="both"/>
      </w:pPr>
    </w:p>
    <w:p w14:paraId="2379D84C" w14:textId="24B495A3" w:rsidR="001F281D" w:rsidRPr="000644E7" w:rsidRDefault="0093311C" w:rsidP="00024306">
      <w:pPr>
        <w:ind w:left="360"/>
        <w:jc w:val="both"/>
      </w:pPr>
      <w:r>
        <w:t>Σύμφωνα με το άρθρο 50 παράγραφος 1 του νόμου περί οδικής κυκλοφορίας, μια πρόσθετη πινακίδα θα πρέπει να προσαρτάται στις πινακίδες σήμανσης που προβλέπονται στον νόμο περί οδικής κυκλοφορίας, σε κοντινή απόσταση από την πινακίδα σήμανσης που υποδεικνύει μια διαδρομή για σκούτερ χιονιού.</w:t>
      </w:r>
    </w:p>
    <w:p w14:paraId="47C0C6DD" w14:textId="77777777" w:rsidR="001F281D" w:rsidRPr="000644E7" w:rsidRDefault="001F281D" w:rsidP="001F281D">
      <w:pPr>
        <w:pStyle w:val="ListParagraph"/>
        <w:jc w:val="both"/>
        <w:rPr>
          <w:b/>
          <w:sz w:val="22"/>
        </w:rPr>
      </w:pPr>
    </w:p>
    <w:p w14:paraId="71727699" w14:textId="16A39035" w:rsidR="00710E75" w:rsidRPr="000644E7" w:rsidRDefault="002F1AC6" w:rsidP="005C6F40">
      <w:pPr>
        <w:pStyle w:val="ListParagraph"/>
        <w:keepNext/>
        <w:numPr>
          <w:ilvl w:val="0"/>
          <w:numId w:val="31"/>
        </w:numPr>
        <w:jc w:val="both"/>
        <w:rPr>
          <w:b/>
        </w:rPr>
      </w:pPr>
      <w:r>
        <w:rPr>
          <w:b/>
        </w:rPr>
        <w:t>Έναρξη ισχύος</w:t>
      </w:r>
    </w:p>
    <w:p w14:paraId="1BDFF0B0" w14:textId="310E2848" w:rsidR="00351E02" w:rsidRPr="000644E7" w:rsidRDefault="00351E02" w:rsidP="005C6F40">
      <w:pPr>
        <w:pStyle w:val="ListParagraph"/>
        <w:keepNext/>
        <w:jc w:val="both"/>
        <w:rPr>
          <w:b/>
        </w:rPr>
      </w:pPr>
    </w:p>
    <w:p w14:paraId="667A5CC5" w14:textId="3EDD4836" w:rsidR="007C1274" w:rsidRPr="000644E7" w:rsidRDefault="00710E75" w:rsidP="006108CF">
      <w:pPr>
        <w:ind w:left="360"/>
        <w:jc w:val="both"/>
      </w:pPr>
      <w:r>
        <w:t>Οι εν λόγω νόμοι προτείνεται να τεθούν σε ισχύ κατά τη χειμερινή περίοδο 2018–2019.</w:t>
      </w:r>
    </w:p>
    <w:p w14:paraId="1BED6F31" w14:textId="0A7F3E69" w:rsidR="00351E02" w:rsidRPr="000644E7" w:rsidRDefault="00351E02" w:rsidP="00766AE6">
      <w:pPr>
        <w:ind w:left="360"/>
        <w:jc w:val="both"/>
      </w:pPr>
    </w:p>
    <w:p w14:paraId="36C6A1DB" w14:textId="05DC569A" w:rsidR="00A26848" w:rsidRPr="000644E7" w:rsidRDefault="000D7849" w:rsidP="006108CF">
      <w:pPr>
        <w:ind w:left="360"/>
        <w:jc w:val="both"/>
      </w:pPr>
      <w:r>
        <w:lastRenderedPageBreak/>
        <w:t>Μετά την έναρξη ισχύος του νόμου, τα οχήματα παντός εδάφους που θεωρούνται επί του παρόντος μηχανοκίνητα έλκηθρα δύναται να εγκριθούν στο μητρώο κυκλοφορίας οχημάτων εάν πληρούν τις απαιτήσεις για τα σκούτερ χιονιού που αναφέρονται στο άρθρο 16 παράγραφος 2 του νέου νόμου περί οχημάτων, καθώς και τις τεχνικές απαιτήσεις για τα μηχανοκίνητα έλκηθρα που ισχύουν στη Φινλανδία κατά τη διάρκεια ή μετά την αρχική θέση σε κυκλοφορία του οχήματος. Ωστόσο, τα εν λόγω υφιστάμενα μηχανοκίνητα έλκηθρα θα εξαιρούνται από την υποχρέωση ταξινόμησης που αναφέρεται στο άρθρο 8 του νόμου περί οχημάτων και την υποχρέωση πληροφόρησης που αναφέρεται στο άρθρο 64 εάν δεν χρησιμοποιούνται σε διαδρομές για σκούτερ χιονιού.</w:t>
      </w:r>
    </w:p>
    <w:p w14:paraId="7486F69C" w14:textId="1EBAAC39" w:rsidR="00351E02" w:rsidRPr="000644E7" w:rsidRDefault="00351E02" w:rsidP="00766AE6">
      <w:pPr>
        <w:ind w:left="360"/>
        <w:jc w:val="both"/>
      </w:pPr>
    </w:p>
    <w:p w14:paraId="7A6DC259" w14:textId="6488800E" w:rsidR="00351E02" w:rsidRPr="000644E7" w:rsidRDefault="00351E02" w:rsidP="005C6F40">
      <w:pPr>
        <w:pStyle w:val="ListParagraph"/>
        <w:keepNext/>
        <w:numPr>
          <w:ilvl w:val="0"/>
          <w:numId w:val="31"/>
        </w:numPr>
        <w:jc w:val="both"/>
        <w:rPr>
          <w:b/>
        </w:rPr>
      </w:pPr>
      <w:r>
        <w:rPr>
          <w:b/>
        </w:rPr>
        <w:t>Σχέση προς το σύνταγμα και σειρά εφαρμογής διατάξεων</w:t>
      </w:r>
    </w:p>
    <w:p w14:paraId="1DA29576" w14:textId="4E85B8D8" w:rsidR="006108CF" w:rsidRPr="000644E7" w:rsidRDefault="006108CF" w:rsidP="005C6F40">
      <w:pPr>
        <w:keepNext/>
        <w:ind w:left="360"/>
        <w:jc w:val="both"/>
      </w:pPr>
    </w:p>
    <w:p w14:paraId="08CF2AE2" w14:textId="6940130D" w:rsidR="00E1252D" w:rsidRPr="000644E7" w:rsidRDefault="006108CF" w:rsidP="00E1252D">
      <w:pPr>
        <w:ind w:left="360"/>
        <w:jc w:val="both"/>
      </w:pPr>
      <w:r>
        <w:t xml:space="preserve">Το νομοσχέδιο προτείνει να χορηγηθεί το δικαίωμα στους φορείς εκμετάλλευσης διαδρομών να επιτρέπουν τη χρήση σκούτερ χιονιού </w:t>
      </w:r>
      <w:proofErr w:type="spellStart"/>
      <w:r>
        <w:t>βαρέος</w:t>
      </w:r>
      <w:proofErr w:type="spellEnd"/>
      <w:r>
        <w:t xml:space="preserve"> τύπου στις διαδρομές τους για σκούτερ χιονιού χωρίς τη συγκατάθεση του ιδιοκτήτη γης. Η διαδρομή για σκούτερ χιονιού ενδέχεται να έχει καθοριστεί βάσει ενός νόμιμου σχεδίου διαδρομής είτε μέσω διαδικασιών καθορισμού διαδρομής είτε μέσω γραπτής συμφωνίας μεταξύ του ιδιοκτήτη γης και του φορέα εκμετάλλευσης της διαδρομής. Σε αυτό το πλαίσιο, η πρόταση θα πρέπει να εξεταστεί από την άποψη του άρθρου 15 παράγραφος 1, διάταξη για την προστασία της ιδιοκτησίας, στο σύνταγμα. Σύμφωνα με την πρακτική δηλώσεων της Επιτροπής Συνταγματικών Υποθέσεων (π.χ. </w:t>
      </w:r>
      <w:proofErr w:type="spellStart"/>
      <w:r>
        <w:t>PeVL</w:t>
      </w:r>
      <w:proofErr w:type="spellEnd"/>
      <w:r>
        <w:t xml:space="preserve"> 38/1998 </w:t>
      </w:r>
      <w:proofErr w:type="spellStart"/>
      <w:r>
        <w:t>vp</w:t>
      </w:r>
      <w:proofErr w:type="spellEnd"/>
      <w:r>
        <w:t xml:space="preserve">, </w:t>
      </w:r>
      <w:proofErr w:type="spellStart"/>
      <w:r>
        <w:t>PeVL</w:t>
      </w:r>
      <w:proofErr w:type="spellEnd"/>
      <w:r>
        <w:t xml:space="preserve"> 49/2002 </w:t>
      </w:r>
      <w:proofErr w:type="spellStart"/>
      <w:r>
        <w:t>vp</w:t>
      </w:r>
      <w:proofErr w:type="spellEnd"/>
      <w:r>
        <w:t xml:space="preserve">, </w:t>
      </w:r>
      <w:proofErr w:type="spellStart"/>
      <w:r>
        <w:t>PeVL</w:t>
      </w:r>
      <w:proofErr w:type="spellEnd"/>
      <w:r>
        <w:t xml:space="preserve"> 6/2010 </w:t>
      </w:r>
      <w:proofErr w:type="spellStart"/>
      <w:r>
        <w:t>vp</w:t>
      </w:r>
      <w:proofErr w:type="spellEnd"/>
      <w:r>
        <w:t>), η προστασία της ιδιοκτησίας καλύπτει χαρακτηριστικά, όπως τη βασική ελευθερία των ιδιοκτητών ως προς τη χρήση της ιδιοκτησίας τους. Ωστόσο, τα δικαιώματα των ιδιοκτητών δύναται να περιοριστούν με έναν νόμο ο οποίος πληροί τις απαιτήσεις που ισχύουν για τους νόμους περιορισμού των βασικών δικαιωμάτων, συμπεριλαμβανομένης της απαίτησης αναλογικότητας. Βάσει του άρθρου 15 παράγραφος 1 του συντάγματος δεν προκύπτει απαίτηση</w:t>
      </w:r>
    </w:p>
    <w:p w14:paraId="247BACB8" w14:textId="4159BEE3" w:rsidR="00E1252D" w:rsidRPr="000644E7" w:rsidRDefault="00E1252D" w:rsidP="00A75ABD">
      <w:pPr>
        <w:ind w:left="360"/>
        <w:jc w:val="both"/>
      </w:pPr>
      <w:r>
        <w:t xml:space="preserve">αποζημίωσης του ιδιοκτήτη για τυχόν περιορισμό της χρήσης ή οποιαδήποτε απαίτηση πλήρους αποζημίωσης του ιδιοκτήτη σε περίπτωση χορήγησης αποζημίωσης, ωστόσο, η αποζημίωση για τυχόν περιορισμό της χρήσης της ιδιοκτησίας αποτελεί έναν μερικό παράγοντα που επηρεάζει τη συνολική αξιολόγηση η οποία λαμβάνεται υπόψη όταν εξετάζεται εάν ο περιορισμός της χρήσης της ιδιοκτησία επιτρέπεται σύμφωνα με τη συνταγματική προστασία της ιδιοκτησίας (βλέπε </w:t>
      </w:r>
      <w:proofErr w:type="spellStart"/>
      <w:r>
        <w:t>PeVL</w:t>
      </w:r>
      <w:proofErr w:type="spellEnd"/>
      <w:r>
        <w:t xml:space="preserve"> 38/1998 </w:t>
      </w:r>
      <w:proofErr w:type="spellStart"/>
      <w:r>
        <w:t>vp</w:t>
      </w:r>
      <w:proofErr w:type="spellEnd"/>
      <w:r>
        <w:t>, σ. 3).</w:t>
      </w:r>
    </w:p>
    <w:p w14:paraId="522B6D28" w14:textId="77777777" w:rsidR="00E1252D" w:rsidRPr="000644E7" w:rsidRDefault="00E1252D" w:rsidP="00E1252D">
      <w:pPr>
        <w:ind w:left="360"/>
        <w:jc w:val="both"/>
      </w:pPr>
    </w:p>
    <w:p w14:paraId="121EA3BC" w14:textId="4A2809B9" w:rsidR="003B53EA" w:rsidRPr="000644E7" w:rsidRDefault="003B53EA" w:rsidP="00E1252D">
      <w:pPr>
        <w:ind w:left="360"/>
        <w:jc w:val="both"/>
      </w:pPr>
      <w:r>
        <w:t xml:space="preserve">Η πρόταση δεν συνιστά τροποποιήσεις στον καθορισμό των διαδρομών για σκούτερ χιονιού και δεν εκχωρεί στους φορείς εκμετάλλευσης διαδρομών την εξουσία να προσαρμόζουν τις διαδρομές για σκούτερ χιονιού στις ανάγκες των σκούτερ χιονιού </w:t>
      </w:r>
      <w:proofErr w:type="spellStart"/>
      <w:r>
        <w:t>βαρέος</w:t>
      </w:r>
      <w:proofErr w:type="spellEnd"/>
      <w:r>
        <w:t xml:space="preserve"> τύπου. Τα σκούτερ χιονιού </w:t>
      </w:r>
      <w:proofErr w:type="spellStart"/>
      <w:r>
        <w:t>βαρέος</w:t>
      </w:r>
      <w:proofErr w:type="spellEnd"/>
      <w:r>
        <w:t xml:space="preserve"> τύπου θα επιτρέπονται μόνο σε διαδρομές όπου ο φορέας εκμετάλλευσης της διαδρομής έχει εκτιμήσει ότι οι δομές είναι κατάλληλες για σκούτερ χιονιού </w:t>
      </w:r>
      <w:proofErr w:type="spellStart"/>
      <w:r>
        <w:t>βαρέος</w:t>
      </w:r>
      <w:proofErr w:type="spellEnd"/>
      <w:r>
        <w:t xml:space="preserve"> τύπου. Συνεπώς, στον φορέα εκμετάλλευσης της διαδρομής θα παρέχεται μόνο το δικαίωμα εκτίμησης της </w:t>
      </w:r>
      <w:proofErr w:type="spellStart"/>
      <w:r>
        <w:t>καταλληλότητας</w:t>
      </w:r>
      <w:proofErr w:type="spellEnd"/>
      <w:r>
        <w:t xml:space="preserve"> της υφιστάμενης διαδρομής για σκούτερ χιονιού </w:t>
      </w:r>
      <w:proofErr w:type="spellStart"/>
      <w:r>
        <w:t>βαρέος</w:t>
      </w:r>
      <w:proofErr w:type="spellEnd"/>
      <w:r>
        <w:t xml:space="preserve"> τύπου. Σύμφωνα με το άρθρο 19 παράγραφος 2 του νόμου περί κυκλοφορίας παντός εδάφους, ο φορέας εκμετάλλευσης της διαδρομής θα έχει, ωστόσο, το δικαίωμα να αφαιρέσει δέντρα, θάμνους και άλλα φυσικά εμπόδια ελάσσονος σημασίας τα οποία επηρεάζουν δυσμενώς την οδήγηση στη διαδρομή. Ωστόσο, ο ιδιοκτήτης γης δύναται να υποβάλει αίτηση για μια νέα έκδοση της διαδρομής προκειμένου να χορηγηθεί πρόσθετη αποζημίωση προς τον ιδιοκτήτη γης σύμφωνα με το άρθρο 7 παράγραφος 3 του νόμου περί αναψυχής σε ανοικτούς χώρους που ισχύει στο πλαίσιο του άρθρου 17 παράγραφος 2 του νόμου περί κυκλοφορίας παντός εδάφους. Καθώς δεν εκτιμάται ότι εάν επιτραπεί η χρήση μεγαλύτερων σκούτερ χιονιού σε διαδρομές για σκούτερ χιονιού θα περιοριστεί η ελευθερία των ιδιοκτητών γης ως προς τη χρήση της ιδιοκτησίας τους σε μεγαλύτερο βαθμό σε σύγκριση με τον καθορισμό των διαδρομών για σκούτερ χιονιού, και </w:t>
      </w:r>
      <w:r>
        <w:lastRenderedPageBreak/>
        <w:t>καθώς οι ιδιοκτήτες γης δύνανται να υποβάλουν αίτηση για πρόσθετη αποζημίωση σε περίπτωση που οι δυσμενείς επιπτώσεις της χρήσης της διαδρομής καταστούν σημαντικά μεγαλύτερες από τις εκτιμώμενες επιπτώσεις βάσει των διαθέσιμων δεδομένων στην αρχική έκδοση της διαδρομής, θεωρήθηκε κατά τη φάση προετοιμασίας ότι η πρόταση συμμορφώνεται με τη συνταγματική διάταξη για την προστασία της ιδιοκτησίας.</w:t>
      </w:r>
    </w:p>
    <w:p w14:paraId="7B1106F0" w14:textId="379B036E" w:rsidR="006108CF" w:rsidRPr="000644E7" w:rsidRDefault="006108CF" w:rsidP="003B53EA">
      <w:pPr>
        <w:ind w:left="360"/>
        <w:jc w:val="both"/>
      </w:pPr>
    </w:p>
    <w:p w14:paraId="7D3C18A9" w14:textId="7A70AA0B" w:rsidR="00426F8F" w:rsidRPr="000644E7" w:rsidRDefault="00BF2CEC" w:rsidP="00766AE6">
      <w:pPr>
        <w:ind w:left="360"/>
        <w:jc w:val="both"/>
      </w:pPr>
      <w:r>
        <w:t>Σύμφωνα με τα ανωτέρω, τα ακόλουθα νομοσχέδια θα υποβληθούν στο Κοινοβούλιο προς έγκριση:</w:t>
      </w:r>
    </w:p>
    <w:p w14:paraId="2761EB03" w14:textId="32D9FFCA" w:rsidR="00BB3989" w:rsidRPr="000644E7" w:rsidRDefault="00BB3989" w:rsidP="00F801C5">
      <w:pPr>
        <w:pStyle w:val="Heading1"/>
        <w:pageBreakBefore/>
        <w:jc w:val="right"/>
        <w:rPr>
          <w:rFonts w:ascii="Times New Roman" w:hAnsi="Times New Roman" w:cs="Times New Roman"/>
          <w:b w:val="0"/>
          <w:i/>
          <w:color w:val="auto"/>
          <w:sz w:val="24"/>
          <w:szCs w:val="24"/>
        </w:rPr>
      </w:pPr>
      <w:bookmarkStart w:id="4" w:name="_Toc499802681"/>
      <w:r>
        <w:rPr>
          <w:rFonts w:ascii="Times New Roman" w:hAnsi="Times New Roman"/>
          <w:b w:val="0"/>
          <w:i/>
          <w:color w:val="auto"/>
          <w:sz w:val="24"/>
        </w:rPr>
        <w:lastRenderedPageBreak/>
        <w:t>Νομοσχέδια</w:t>
      </w:r>
      <w:bookmarkEnd w:id="4"/>
      <w:r>
        <w:cr/>
      </w:r>
    </w:p>
    <w:p w14:paraId="7281A87B" w14:textId="77777777" w:rsidR="00E040E2" w:rsidRPr="000644E7" w:rsidRDefault="00E040E2" w:rsidP="00353EDC">
      <w:pPr>
        <w:jc w:val="both"/>
      </w:pPr>
      <w:r>
        <w:t>1.</w:t>
      </w:r>
    </w:p>
    <w:p w14:paraId="73296114" w14:textId="77777777" w:rsidR="00BB3989" w:rsidRPr="000644E7" w:rsidRDefault="00BB3989" w:rsidP="00353EDC">
      <w:pPr>
        <w:pStyle w:val="Heading2"/>
        <w:jc w:val="both"/>
        <w:rPr>
          <w:rFonts w:ascii="Times New Roman" w:hAnsi="Times New Roman" w:cs="Times New Roman"/>
          <w:b w:val="0"/>
          <w:color w:val="auto"/>
          <w:sz w:val="24"/>
          <w:szCs w:val="24"/>
        </w:rPr>
      </w:pPr>
    </w:p>
    <w:p w14:paraId="157E39C6" w14:textId="77777777" w:rsidR="00A11CEF" w:rsidRPr="000644E7" w:rsidRDefault="00095F32" w:rsidP="00A11CEF">
      <w:pPr>
        <w:pStyle w:val="Heading2"/>
        <w:jc w:val="center"/>
        <w:rPr>
          <w:rFonts w:ascii="Times New Roman" w:hAnsi="Times New Roman" w:cs="Times New Roman"/>
          <w:color w:val="auto"/>
          <w:sz w:val="30"/>
          <w:szCs w:val="30"/>
        </w:rPr>
      </w:pPr>
      <w:bookmarkStart w:id="5" w:name="_Toc499802682"/>
      <w:r>
        <w:rPr>
          <w:rFonts w:ascii="Times New Roman" w:hAnsi="Times New Roman"/>
          <w:color w:val="auto"/>
          <w:sz w:val="30"/>
        </w:rPr>
        <w:t>Νόμος</w:t>
      </w:r>
    </w:p>
    <w:p w14:paraId="267B1E00" w14:textId="77777777" w:rsidR="00095F32" w:rsidRPr="000644E7" w:rsidRDefault="00095F32" w:rsidP="00A11CEF">
      <w:pPr>
        <w:pStyle w:val="Heading2"/>
        <w:jc w:val="center"/>
        <w:rPr>
          <w:rFonts w:ascii="Times New Roman" w:hAnsi="Times New Roman" w:cs="Times New Roman"/>
          <w:color w:val="auto"/>
          <w:sz w:val="24"/>
          <w:szCs w:val="24"/>
        </w:rPr>
      </w:pPr>
      <w:r>
        <w:rPr>
          <w:rFonts w:ascii="Times New Roman" w:hAnsi="Times New Roman"/>
          <w:color w:val="auto"/>
          <w:sz w:val="24"/>
        </w:rPr>
        <w:t xml:space="preserve">για την </w:t>
      </w:r>
      <w:proofErr w:type="spellStart"/>
      <w:r>
        <w:rPr>
          <w:rFonts w:ascii="Times New Roman" w:hAnsi="Times New Roman"/>
          <w:color w:val="auto"/>
          <w:sz w:val="24"/>
        </w:rPr>
        <w:t>επικαιροποίηση</w:t>
      </w:r>
      <w:proofErr w:type="spellEnd"/>
      <w:r>
        <w:rPr>
          <w:rFonts w:ascii="Times New Roman" w:hAnsi="Times New Roman"/>
          <w:color w:val="auto"/>
          <w:sz w:val="24"/>
        </w:rPr>
        <w:t xml:space="preserve"> των άρθρων 16 και 64α του νόμου περί οχημάτων</w:t>
      </w:r>
      <w:bookmarkEnd w:id="5"/>
    </w:p>
    <w:p w14:paraId="5C3A9AE6" w14:textId="77777777" w:rsidR="00A32B4A" w:rsidRPr="000644E7" w:rsidRDefault="00A32B4A" w:rsidP="00353EDC">
      <w:pPr>
        <w:jc w:val="both"/>
      </w:pPr>
    </w:p>
    <w:p w14:paraId="4F554C89" w14:textId="77777777" w:rsidR="00A32B4A" w:rsidRPr="000644E7" w:rsidRDefault="00753AE8" w:rsidP="00353EDC">
      <w:pPr>
        <w:jc w:val="both"/>
      </w:pPr>
      <w:r>
        <w:t>Σύμφωνα με την απόφαση του Κοινοβουλίου,</w:t>
      </w:r>
    </w:p>
    <w:p w14:paraId="1665FB97" w14:textId="77777777" w:rsidR="00A32B4A" w:rsidRPr="000644E7" w:rsidRDefault="00A32B4A" w:rsidP="00353EDC">
      <w:pPr>
        <w:jc w:val="both"/>
      </w:pPr>
    </w:p>
    <w:p w14:paraId="61717ED5" w14:textId="711272A2" w:rsidR="00753AE8" w:rsidRPr="000644E7" w:rsidRDefault="00753AE8" w:rsidP="00353EDC">
      <w:pPr>
        <w:jc w:val="both"/>
      </w:pPr>
      <w:r>
        <w:rPr>
          <w:i/>
        </w:rPr>
        <w:t xml:space="preserve"> </w:t>
      </w:r>
      <w:r>
        <w:t xml:space="preserve">το άρθρο 16 παράγραφος 2 και το άρθρο 64α παράγραφος 1 του νόμου περί οχημάτων (1090/2002), όπως παρουσιάζονται στο άρθρο 64α παράγραφος 1 του νόμου (1609/2015), θα </w:t>
      </w:r>
      <w:r>
        <w:rPr>
          <w:i/>
        </w:rPr>
        <w:t>τροποποιηθούν</w:t>
      </w:r>
      <w:r>
        <w:t xml:space="preserve"> ως εξής:</w:t>
      </w:r>
    </w:p>
    <w:p w14:paraId="72D49A2B" w14:textId="77777777" w:rsidR="00A32B4A" w:rsidRPr="000644E7" w:rsidRDefault="00A32B4A" w:rsidP="00353EDC">
      <w:pPr>
        <w:jc w:val="both"/>
      </w:pPr>
    </w:p>
    <w:p w14:paraId="612B6818" w14:textId="77777777" w:rsidR="00E040E2" w:rsidRPr="000644E7" w:rsidRDefault="00A32B4A" w:rsidP="002F1AC6">
      <w:pPr>
        <w:jc w:val="center"/>
      </w:pPr>
      <w:r>
        <w:t>Άρθρο 16</w:t>
      </w:r>
    </w:p>
    <w:p w14:paraId="59453FF4" w14:textId="77777777" w:rsidR="00E040E2" w:rsidRPr="000644E7" w:rsidRDefault="00E040E2" w:rsidP="002F1AC6">
      <w:pPr>
        <w:jc w:val="center"/>
      </w:pPr>
    </w:p>
    <w:p w14:paraId="50B3484F" w14:textId="77777777" w:rsidR="00A32B4A" w:rsidRPr="000644E7" w:rsidRDefault="00A32B4A" w:rsidP="002F1AC6">
      <w:pPr>
        <w:jc w:val="center"/>
        <w:rPr>
          <w:i/>
        </w:rPr>
      </w:pPr>
      <w:r>
        <w:rPr>
          <w:i/>
        </w:rPr>
        <w:t>Οχήματα παντός εδάφους</w:t>
      </w:r>
    </w:p>
    <w:p w14:paraId="08E9E248" w14:textId="77777777" w:rsidR="00A32B4A" w:rsidRPr="000644E7" w:rsidRDefault="00A32B4A" w:rsidP="00353EDC">
      <w:pPr>
        <w:jc w:val="both"/>
      </w:pPr>
    </w:p>
    <w:p w14:paraId="0F9AA6FF" w14:textId="2B826B5A" w:rsidR="00753AE8" w:rsidRPr="000644E7" w:rsidRDefault="00A32B4A" w:rsidP="00353EDC">
      <w:pPr>
        <w:jc w:val="both"/>
      </w:pPr>
      <w:r>
        <w:t xml:space="preserve">— — — — — — — — — — — — — — — — — — — — — — — — — — — — — — — Ως </w:t>
      </w:r>
      <w:r>
        <w:rPr>
          <w:i/>
        </w:rPr>
        <w:t>μηχανοκίνητο έλκηθρο</w:t>
      </w:r>
      <w:r>
        <w:t xml:space="preserve"> νοείται ένα όχημα παντός εδάφους που διαθέτει πέδιλα ή ερπύστριες. </w:t>
      </w:r>
      <w:r>
        <w:rPr>
          <w:i/>
        </w:rPr>
        <w:t>Το σκούτερ χιονιού</w:t>
      </w:r>
      <w:r>
        <w:t xml:space="preserve"> είναι ένα μηχανοκίνητο έλκηθρο που διαθέτει ερπύστριες, το οποίο έχει θέσεις για έως δύο άτομα πέραν του οδηγού και η μάζα του άνευ φορτίου δεν υπερβαίνει τους 0,5 τόνους. </w:t>
      </w:r>
      <w:r>
        <w:rPr>
          <w:i/>
        </w:rPr>
        <w:t xml:space="preserve">Το σκούτερ χιονιού </w:t>
      </w:r>
      <w:proofErr w:type="spellStart"/>
      <w:r>
        <w:rPr>
          <w:i/>
        </w:rPr>
        <w:t>βαρέος</w:t>
      </w:r>
      <w:proofErr w:type="spellEnd"/>
      <w:r>
        <w:rPr>
          <w:i/>
        </w:rPr>
        <w:t xml:space="preserve"> τύπου</w:t>
      </w:r>
      <w:r>
        <w:t xml:space="preserve"> είναι ένα μηχανοκίνητο έλκηθρο που διαθέτει ερπύστριες, το οποίο έχει θέσεις για έως τέσσερα άτομα πέραν του οδηγού και η μάζα του άνευ φορτίου υπερβαίνει τους 0,5 τόνους αλλά δεν υπερβαίνει τους 0,8 τόνους.</w:t>
      </w:r>
    </w:p>
    <w:p w14:paraId="3B053903" w14:textId="77777777" w:rsidR="00C10AA8" w:rsidRPr="000644E7" w:rsidRDefault="00C10AA8" w:rsidP="00353EDC">
      <w:pPr>
        <w:jc w:val="both"/>
      </w:pPr>
    </w:p>
    <w:p w14:paraId="526900A7" w14:textId="77777777" w:rsidR="00C10AA8" w:rsidRPr="000644E7" w:rsidRDefault="00C10AA8" w:rsidP="00C10AA8">
      <w:pPr>
        <w:jc w:val="center"/>
      </w:pPr>
      <w:r>
        <w:t>Άρθρο 64α</w:t>
      </w:r>
    </w:p>
    <w:p w14:paraId="214AFB55" w14:textId="77777777" w:rsidR="00C10AA8" w:rsidRPr="000644E7" w:rsidRDefault="00C10AA8" w:rsidP="00C10AA8">
      <w:pPr>
        <w:jc w:val="center"/>
      </w:pPr>
    </w:p>
    <w:p w14:paraId="5498BE99" w14:textId="77777777" w:rsidR="00C10AA8" w:rsidRPr="000644E7" w:rsidRDefault="00C10AA8" w:rsidP="00C10AA8">
      <w:pPr>
        <w:jc w:val="center"/>
      </w:pPr>
      <w:r>
        <w:t>Εξαιρέσεις από την υποχρέωση ταξινόμησης</w:t>
      </w:r>
    </w:p>
    <w:p w14:paraId="02D4E1CE" w14:textId="77777777" w:rsidR="00C10AA8" w:rsidRPr="000644E7" w:rsidRDefault="00C10AA8" w:rsidP="00C10AA8"/>
    <w:p w14:paraId="3BE756BB" w14:textId="77777777" w:rsidR="00C10AA8" w:rsidRPr="000644E7" w:rsidRDefault="00C10AA8" w:rsidP="00C10AA8">
      <w:r>
        <w:t>Η υποχρέωση ταξινόμησης που αναφέρεται ανωτέρω στο άρθρο 8 και η υποχρέωση κοινοποίησης που αναφέρεται στο άρθρο 64 δεν εφαρμόζονται:</w:t>
      </w:r>
    </w:p>
    <w:p w14:paraId="34F714EF" w14:textId="77777777" w:rsidR="00C10AA8" w:rsidRPr="000644E7" w:rsidRDefault="00C10AA8" w:rsidP="00C10AA8"/>
    <w:p w14:paraId="208DC489" w14:textId="7CD1C812" w:rsidR="00C10AA8" w:rsidRPr="000644E7" w:rsidRDefault="00C10AA8" w:rsidP="008E4E6C">
      <w:r>
        <w:t xml:space="preserve">1) σε οχήματα παντός εδάφους, εκτός από σκούτερ χιονιού ή σκούτερ χιονιού </w:t>
      </w:r>
      <w:proofErr w:type="spellStart"/>
      <w:r>
        <w:t>βαρέος</w:t>
      </w:r>
      <w:proofErr w:type="spellEnd"/>
      <w:r>
        <w:t xml:space="preserve"> τύπου που χρησιμοποιούνται σε διαδρομές για σκούτερ χιονιού,</w:t>
      </w:r>
    </w:p>
    <w:p w14:paraId="79B984F9" w14:textId="7D09CA55" w:rsidR="002A0C26" w:rsidRPr="000644E7" w:rsidRDefault="00C10AA8" w:rsidP="00C10AA8">
      <w:pPr>
        <w:jc w:val="both"/>
      </w:pPr>
      <w:r>
        <w:t>— — — — — — — — — — — — — — — — — — — — — — — — — — — — — — — —</w:t>
      </w:r>
    </w:p>
    <w:p w14:paraId="5D2F300D" w14:textId="77777777" w:rsidR="00A32B4A" w:rsidRPr="000644E7" w:rsidRDefault="00A32B4A" w:rsidP="00353EDC">
      <w:pPr>
        <w:jc w:val="both"/>
      </w:pPr>
    </w:p>
    <w:p w14:paraId="76535CA1" w14:textId="77777777" w:rsidR="002A0C26" w:rsidRPr="000644E7" w:rsidRDefault="002A0C26" w:rsidP="002A0C26">
      <w:pPr>
        <w:jc w:val="center"/>
      </w:pPr>
      <w:r>
        <w:t>———</w:t>
      </w:r>
    </w:p>
    <w:p w14:paraId="77157AA1" w14:textId="23D267A9" w:rsidR="00625433" w:rsidRPr="000644E7" w:rsidRDefault="002A0C26" w:rsidP="002A0C26">
      <w:pPr>
        <w:jc w:val="both"/>
      </w:pPr>
      <w:r>
        <w:t>Ο παρών νόμος τίθεται σε ισχύ την [ημέρα] [μήνας] 20 .</w:t>
      </w:r>
    </w:p>
    <w:p w14:paraId="0E0E734B" w14:textId="77777777" w:rsidR="00625433" w:rsidRPr="000644E7" w:rsidRDefault="00625433" w:rsidP="002A0C26">
      <w:pPr>
        <w:jc w:val="both"/>
      </w:pPr>
    </w:p>
    <w:p w14:paraId="5B69C103" w14:textId="77777777" w:rsidR="00A32B4A" w:rsidRPr="000644E7" w:rsidRDefault="002A0C26" w:rsidP="002A0C26">
      <w:pPr>
        <w:jc w:val="center"/>
      </w:pPr>
      <w:r>
        <w:t>—————</w:t>
      </w:r>
    </w:p>
    <w:p w14:paraId="24BDFCFD" w14:textId="7BA40DB2" w:rsidR="00CA190A" w:rsidRPr="000644E7" w:rsidRDefault="00024306" w:rsidP="005C6F40">
      <w:pPr>
        <w:keepNext/>
        <w:keepLines/>
        <w:pageBreakBefore/>
        <w:spacing w:before="200"/>
        <w:jc w:val="both"/>
        <w:outlineLvl w:val="1"/>
        <w:rPr>
          <w:rFonts w:eastAsiaTheme="majorEastAsia"/>
          <w:bCs/>
        </w:rPr>
      </w:pPr>
      <w:r>
        <w:lastRenderedPageBreak/>
        <w:t>2.</w:t>
      </w:r>
    </w:p>
    <w:p w14:paraId="279F293D" w14:textId="5FAE5861" w:rsidR="00A62669" w:rsidRPr="000644E7" w:rsidRDefault="00CA190A" w:rsidP="00A62669">
      <w:pPr>
        <w:keepNext/>
        <w:keepLines/>
        <w:spacing w:before="200"/>
        <w:jc w:val="center"/>
        <w:outlineLvl w:val="1"/>
        <w:rPr>
          <w:rFonts w:eastAsiaTheme="majorEastAsia"/>
          <w:b/>
          <w:bCs/>
          <w:sz w:val="30"/>
          <w:szCs w:val="30"/>
        </w:rPr>
      </w:pPr>
      <w:r>
        <w:rPr>
          <w:rFonts w:eastAsiaTheme="majorEastAsia"/>
          <w:b/>
          <w:sz w:val="30"/>
        </w:rPr>
        <w:t>Νόμος</w:t>
      </w:r>
    </w:p>
    <w:p w14:paraId="1FFDCCE6" w14:textId="1BA90763" w:rsidR="00CA190A" w:rsidRPr="000644E7" w:rsidRDefault="00CA190A" w:rsidP="00A62669">
      <w:pPr>
        <w:keepNext/>
        <w:keepLines/>
        <w:spacing w:before="200"/>
        <w:jc w:val="center"/>
        <w:outlineLvl w:val="1"/>
        <w:rPr>
          <w:rFonts w:eastAsiaTheme="majorEastAsia"/>
          <w:b/>
          <w:bCs/>
        </w:rPr>
      </w:pPr>
      <w:r>
        <w:rPr>
          <w:rFonts w:eastAsiaTheme="majorEastAsia"/>
          <w:b/>
        </w:rPr>
        <w:t>για την τροποποίηση του άρθρου 4 του νόμου περί αδειών οδήγησης</w:t>
      </w:r>
    </w:p>
    <w:p w14:paraId="66AA4ED2" w14:textId="77777777" w:rsidR="00CA190A" w:rsidRPr="000644E7" w:rsidRDefault="00CA190A" w:rsidP="00CA190A">
      <w:pPr>
        <w:jc w:val="both"/>
      </w:pPr>
    </w:p>
    <w:p w14:paraId="2E9EC221" w14:textId="77777777" w:rsidR="00CA190A" w:rsidRPr="000644E7" w:rsidRDefault="00CA190A" w:rsidP="00CA190A">
      <w:pPr>
        <w:jc w:val="both"/>
      </w:pPr>
      <w:r>
        <w:t>Σύμφωνα με την απόφαση του Κοινοβουλίου,</w:t>
      </w:r>
    </w:p>
    <w:p w14:paraId="1B8A3EC9" w14:textId="77777777" w:rsidR="00CA190A" w:rsidRPr="000644E7" w:rsidRDefault="00CA190A" w:rsidP="00CA190A">
      <w:pPr>
        <w:jc w:val="both"/>
      </w:pPr>
    </w:p>
    <w:p w14:paraId="219773D9" w14:textId="58AB506B" w:rsidR="00CA190A" w:rsidRPr="000644E7" w:rsidRDefault="00CA190A" w:rsidP="00CA190A">
      <w:pPr>
        <w:jc w:val="both"/>
      </w:pPr>
      <w:r>
        <w:t xml:space="preserve">το άρθρο 4 παράγραφος 1, εδάφιο 7 του νόμου περί αδειών οδήγησης (386/2011), όπως παρουσιάζεται στον νόμο 387/2018, θα </w:t>
      </w:r>
      <w:r>
        <w:rPr>
          <w:i/>
        </w:rPr>
        <w:t>τροποποιηθεί</w:t>
      </w:r>
      <w:r>
        <w:t xml:space="preserve"> ως εξής:</w:t>
      </w:r>
    </w:p>
    <w:p w14:paraId="2E24C5AF" w14:textId="77777777" w:rsidR="00CA190A" w:rsidRPr="000644E7" w:rsidRDefault="00CA190A" w:rsidP="00CA190A">
      <w:pPr>
        <w:jc w:val="both"/>
      </w:pPr>
    </w:p>
    <w:p w14:paraId="53C08817" w14:textId="77777777" w:rsidR="00CA190A" w:rsidRPr="000644E7" w:rsidRDefault="00474C62" w:rsidP="00CA190A">
      <w:pPr>
        <w:jc w:val="center"/>
      </w:pPr>
      <w:r>
        <w:t>Άρθρο 4</w:t>
      </w:r>
    </w:p>
    <w:p w14:paraId="1C31B911" w14:textId="77777777" w:rsidR="00CA190A" w:rsidRPr="000644E7" w:rsidRDefault="00CA190A" w:rsidP="00CA190A">
      <w:pPr>
        <w:jc w:val="center"/>
      </w:pPr>
    </w:p>
    <w:p w14:paraId="3A958B6E" w14:textId="77777777" w:rsidR="00CA190A" w:rsidRPr="000644E7" w:rsidRDefault="00474C62" w:rsidP="00CA190A">
      <w:pPr>
        <w:jc w:val="center"/>
        <w:rPr>
          <w:i/>
        </w:rPr>
      </w:pPr>
      <w:r>
        <w:rPr>
          <w:i/>
        </w:rPr>
        <w:t>Κατηγορίες αδειών οδήγησης</w:t>
      </w:r>
    </w:p>
    <w:p w14:paraId="1612D507" w14:textId="56575E06" w:rsidR="00CA190A" w:rsidRPr="000644E7" w:rsidRDefault="0012058C" w:rsidP="00CA190A">
      <w:pPr>
        <w:jc w:val="both"/>
      </w:pPr>
      <w:r>
        <w:t>Οι κατηγορίες αδειών οδήγησης της ομάδας 1 έχουν ως εξής:</w:t>
      </w:r>
    </w:p>
    <w:p w14:paraId="70BEDEBF" w14:textId="3E815EAD" w:rsidR="007A4B2E" w:rsidRPr="000644E7" w:rsidRDefault="007A4B2E" w:rsidP="00CA190A">
      <w:pPr>
        <w:jc w:val="both"/>
        <w:rPr>
          <w:i/>
        </w:rPr>
      </w:pPr>
      <w:r>
        <w:t>— — — — — — — — — — — — — — — — — — — — — — — — — — — — — — — —</w:t>
      </w:r>
    </w:p>
    <w:p w14:paraId="31A98F67" w14:textId="79512AFE" w:rsidR="007A4B2E" w:rsidRPr="000644E7" w:rsidRDefault="007A4B2E" w:rsidP="00CA190A">
      <w:pPr>
        <w:jc w:val="both"/>
      </w:pPr>
      <w:r>
        <w:t xml:space="preserve">7) Τ, η οποία περιλαμβάνει ελκυστήρες με μέγιστη ταχύτητα βάσει δομής 60 χιλιόμετρα ανά ώρα, μηχανοκίνητα μηχανήματα, σκούτερ χιονιού και σκούτερ χιονιού </w:t>
      </w:r>
      <w:proofErr w:type="spellStart"/>
      <w:r>
        <w:t>βαρέος</w:t>
      </w:r>
      <w:proofErr w:type="spellEnd"/>
      <w:r>
        <w:t xml:space="preserve"> τύπου, καθώς και τα </w:t>
      </w:r>
      <w:proofErr w:type="spellStart"/>
      <w:r>
        <w:t>ρυμουλκούμενα</w:t>
      </w:r>
      <w:proofErr w:type="spellEnd"/>
      <w:r>
        <w:t xml:space="preserve"> οχήματά τους εκτός από τους ελκυστήρες που αναφέρονται στην παράγραφο 1 στοιχείο β).</w:t>
      </w:r>
    </w:p>
    <w:p w14:paraId="05A77C37" w14:textId="0419D9BC" w:rsidR="00CA190A" w:rsidRPr="000644E7" w:rsidRDefault="00CA190A" w:rsidP="00474C62">
      <w:pPr>
        <w:jc w:val="both"/>
        <w:rPr>
          <w:i/>
          <w:sz w:val="22"/>
        </w:rPr>
      </w:pPr>
      <w:r>
        <w:t>— — — — — — — — — — — — — — — — — — — — — — — — — — — — — — — —</w:t>
      </w:r>
    </w:p>
    <w:p w14:paraId="2A9A4B83" w14:textId="77777777" w:rsidR="00CA190A" w:rsidRPr="000644E7" w:rsidRDefault="00CA190A" w:rsidP="00CA190A">
      <w:pPr>
        <w:jc w:val="both"/>
      </w:pPr>
    </w:p>
    <w:p w14:paraId="7C4FA0BA" w14:textId="77777777" w:rsidR="00CA190A" w:rsidRPr="000644E7" w:rsidRDefault="00CA190A" w:rsidP="00CA190A">
      <w:pPr>
        <w:jc w:val="center"/>
      </w:pPr>
      <w:r>
        <w:t>———</w:t>
      </w:r>
    </w:p>
    <w:p w14:paraId="15D5EBFF" w14:textId="6EC2AE54" w:rsidR="00CA190A" w:rsidRPr="000644E7" w:rsidRDefault="00CA190A" w:rsidP="00CA190A">
      <w:pPr>
        <w:jc w:val="both"/>
      </w:pPr>
      <w:r>
        <w:t>Ο παρών νόμος τίθεται σε ισχύ την [ημέρα] [μήνας] 20 .</w:t>
      </w:r>
    </w:p>
    <w:p w14:paraId="4ACB42D1" w14:textId="77777777" w:rsidR="00CA190A" w:rsidRPr="000644E7" w:rsidRDefault="00CA190A" w:rsidP="00CA190A">
      <w:pPr>
        <w:jc w:val="both"/>
      </w:pPr>
    </w:p>
    <w:p w14:paraId="72CF3A11" w14:textId="77777777" w:rsidR="00CA190A" w:rsidRPr="000644E7" w:rsidRDefault="00CA190A" w:rsidP="00CA190A">
      <w:pPr>
        <w:jc w:val="center"/>
      </w:pPr>
      <w:r>
        <w:t>—————</w:t>
      </w:r>
    </w:p>
    <w:p w14:paraId="27210036" w14:textId="77777777" w:rsidR="00CA190A" w:rsidRPr="000644E7" w:rsidRDefault="00CA190A" w:rsidP="00F801C5">
      <w:pPr>
        <w:pageBreakBefore/>
        <w:jc w:val="both"/>
      </w:pPr>
      <w:r>
        <w:lastRenderedPageBreak/>
        <w:t>3.</w:t>
      </w:r>
    </w:p>
    <w:p w14:paraId="3811DF40" w14:textId="77777777" w:rsidR="00CA190A" w:rsidRPr="000644E7" w:rsidRDefault="00CA190A" w:rsidP="00CA190A">
      <w:pPr>
        <w:keepNext/>
        <w:keepLines/>
        <w:spacing w:before="200"/>
        <w:jc w:val="both"/>
        <w:outlineLvl w:val="1"/>
        <w:rPr>
          <w:rFonts w:eastAsiaTheme="majorEastAsia"/>
          <w:bCs/>
        </w:rPr>
      </w:pPr>
    </w:p>
    <w:p w14:paraId="20AE669B" w14:textId="3DA6ACB9" w:rsidR="00A62669" w:rsidRPr="000644E7" w:rsidRDefault="00CA190A" w:rsidP="00A62669">
      <w:pPr>
        <w:keepNext/>
        <w:keepLines/>
        <w:spacing w:before="200"/>
        <w:jc w:val="center"/>
        <w:outlineLvl w:val="1"/>
        <w:rPr>
          <w:rFonts w:eastAsiaTheme="majorEastAsia"/>
          <w:b/>
          <w:bCs/>
          <w:sz w:val="30"/>
          <w:szCs w:val="30"/>
        </w:rPr>
      </w:pPr>
      <w:r>
        <w:rPr>
          <w:rFonts w:eastAsiaTheme="majorEastAsia"/>
          <w:b/>
          <w:sz w:val="30"/>
        </w:rPr>
        <w:t>Νόμος</w:t>
      </w:r>
    </w:p>
    <w:p w14:paraId="5DA2FF4E" w14:textId="6A4E596E" w:rsidR="00CA190A" w:rsidRPr="000644E7" w:rsidRDefault="00CA190A" w:rsidP="00A62669">
      <w:pPr>
        <w:keepNext/>
        <w:keepLines/>
        <w:spacing w:before="200"/>
        <w:jc w:val="center"/>
        <w:outlineLvl w:val="1"/>
        <w:rPr>
          <w:rFonts w:eastAsiaTheme="majorEastAsia"/>
          <w:b/>
          <w:bCs/>
        </w:rPr>
      </w:pPr>
      <w:r>
        <w:rPr>
          <w:rFonts w:eastAsiaTheme="majorEastAsia"/>
          <w:b/>
        </w:rPr>
        <w:t xml:space="preserve">για την </w:t>
      </w:r>
      <w:proofErr w:type="spellStart"/>
      <w:r>
        <w:rPr>
          <w:rFonts w:eastAsiaTheme="majorEastAsia"/>
          <w:b/>
        </w:rPr>
        <w:t>επικαιροποίηση</w:t>
      </w:r>
      <w:proofErr w:type="spellEnd"/>
      <w:r>
        <w:rPr>
          <w:rFonts w:eastAsiaTheme="majorEastAsia"/>
          <w:b/>
        </w:rPr>
        <w:t xml:space="preserve"> των άρθρων 3 και 13 του νόμου περί κυκλοφορίας παντός εδάφους</w:t>
      </w:r>
    </w:p>
    <w:p w14:paraId="5129399D" w14:textId="77777777" w:rsidR="00CA190A" w:rsidRPr="000644E7" w:rsidRDefault="00CA190A" w:rsidP="00CA190A">
      <w:pPr>
        <w:jc w:val="both"/>
      </w:pPr>
    </w:p>
    <w:p w14:paraId="3594138D" w14:textId="77777777" w:rsidR="00CA190A" w:rsidRPr="000644E7" w:rsidRDefault="00CA190A" w:rsidP="00CA190A">
      <w:pPr>
        <w:jc w:val="both"/>
      </w:pPr>
      <w:r>
        <w:t>Σύμφωνα με την απόφαση του Κοινοβουλίου,</w:t>
      </w:r>
    </w:p>
    <w:p w14:paraId="0CBEE80F" w14:textId="77777777" w:rsidR="00CA190A" w:rsidRPr="000644E7" w:rsidRDefault="00CA190A" w:rsidP="00CA190A">
      <w:pPr>
        <w:jc w:val="both"/>
      </w:pPr>
    </w:p>
    <w:p w14:paraId="12D94724" w14:textId="77777777" w:rsidR="00CA190A" w:rsidRPr="000644E7" w:rsidRDefault="00CA190A" w:rsidP="00CA190A">
      <w:pPr>
        <w:jc w:val="both"/>
      </w:pPr>
      <w:r>
        <w:rPr>
          <w:i/>
        </w:rPr>
        <w:t xml:space="preserve"> </w:t>
      </w:r>
      <w:r>
        <w:t xml:space="preserve">το άρθρο 3 παράγραφος 1, εδάφιο 1 και το άρθρο 13 παράγραφος 1 του νόμου περί κυκλοφορίας παντός εδάφους (1710/1995), όπως παρουσιάζονται εν μέρει στο άρθρο 13 του νόμου 572/2014, θα </w:t>
      </w:r>
      <w:r>
        <w:rPr>
          <w:i/>
        </w:rPr>
        <w:t>τροποποιηθούν</w:t>
      </w:r>
      <w:r>
        <w:t xml:space="preserve"> ως εξής:</w:t>
      </w:r>
    </w:p>
    <w:p w14:paraId="348AF2B1" w14:textId="77777777" w:rsidR="00CA190A" w:rsidRPr="000644E7" w:rsidRDefault="00CA190A" w:rsidP="00CA190A">
      <w:pPr>
        <w:jc w:val="both"/>
      </w:pPr>
    </w:p>
    <w:p w14:paraId="31629B48" w14:textId="77777777" w:rsidR="005409DD" w:rsidRPr="000644E7" w:rsidRDefault="005409DD" w:rsidP="005409DD">
      <w:pPr>
        <w:jc w:val="center"/>
      </w:pPr>
      <w:r>
        <w:t>Άρθρο 3</w:t>
      </w:r>
    </w:p>
    <w:p w14:paraId="2EEBE655" w14:textId="77777777" w:rsidR="005409DD" w:rsidRPr="000644E7" w:rsidRDefault="005409DD" w:rsidP="005409DD">
      <w:pPr>
        <w:jc w:val="center"/>
      </w:pPr>
    </w:p>
    <w:p w14:paraId="326A2543" w14:textId="3630727A" w:rsidR="008A44D3" w:rsidRPr="000644E7" w:rsidRDefault="005409DD" w:rsidP="008A44D3">
      <w:pPr>
        <w:jc w:val="center"/>
        <w:rPr>
          <w:i/>
        </w:rPr>
      </w:pPr>
      <w:r>
        <w:rPr>
          <w:i/>
        </w:rPr>
        <w:t>Ορισμοί</w:t>
      </w:r>
    </w:p>
    <w:p w14:paraId="5A41B291" w14:textId="31C1CBE2" w:rsidR="00CA190A" w:rsidRPr="000644E7" w:rsidRDefault="008A44D3" w:rsidP="00CA190A">
      <w:pPr>
        <w:jc w:val="both"/>
      </w:pPr>
      <w:r>
        <w:t>Για τους σκοπούς του παρόντος νόμου:</w:t>
      </w:r>
    </w:p>
    <w:p w14:paraId="256C4051" w14:textId="57DA5316" w:rsidR="005409DD" w:rsidRPr="000644E7" w:rsidRDefault="00B20739" w:rsidP="00B20739">
      <w:pPr>
        <w:pStyle w:val="ListParagraph"/>
        <w:numPr>
          <w:ilvl w:val="0"/>
          <w:numId w:val="34"/>
        </w:numPr>
        <w:jc w:val="both"/>
      </w:pPr>
      <w:r>
        <w:t>ως μηχανοκίνητο όχημα ορίζεται ένα όχημα που αναφέρεται στο άρθρο 3 παράγραφος 1, εδάφιο 2 του νόμου περί οχημάτων (1090/2002), και</w:t>
      </w:r>
    </w:p>
    <w:p w14:paraId="42BD77C9" w14:textId="086BFA45" w:rsidR="00B20739" w:rsidRPr="000644E7" w:rsidRDefault="00B20739" w:rsidP="00B20739">
      <w:pPr>
        <w:ind w:left="360"/>
        <w:jc w:val="both"/>
      </w:pPr>
      <w:r>
        <w:t>— — — — — — — — — — — — — — — —</w:t>
      </w:r>
      <w:r w:rsidR="00065598">
        <w:t xml:space="preserve"> — — — — — — — — — — — — — — — </w:t>
      </w:r>
    </w:p>
    <w:p w14:paraId="310F03E4" w14:textId="77777777" w:rsidR="005409DD" w:rsidRPr="000644E7" w:rsidRDefault="005409DD" w:rsidP="00CA190A">
      <w:pPr>
        <w:jc w:val="both"/>
      </w:pPr>
    </w:p>
    <w:p w14:paraId="2815190C" w14:textId="77777777" w:rsidR="005409DD" w:rsidRPr="000644E7" w:rsidRDefault="005409DD" w:rsidP="005409DD">
      <w:pPr>
        <w:jc w:val="center"/>
      </w:pPr>
      <w:r>
        <w:t>Άρθρο 13</w:t>
      </w:r>
    </w:p>
    <w:p w14:paraId="4C6EA552" w14:textId="77777777" w:rsidR="005409DD" w:rsidRPr="000644E7" w:rsidRDefault="005409DD" w:rsidP="005409DD">
      <w:pPr>
        <w:jc w:val="center"/>
      </w:pPr>
    </w:p>
    <w:p w14:paraId="4BC90AF6" w14:textId="77777777" w:rsidR="005409DD" w:rsidRPr="000644E7" w:rsidRDefault="005409DD" w:rsidP="005409DD">
      <w:pPr>
        <w:jc w:val="center"/>
        <w:rPr>
          <w:i/>
        </w:rPr>
      </w:pPr>
      <w:r>
        <w:rPr>
          <w:i/>
        </w:rPr>
        <w:t>Διαδρομή για σκούτερ χιονιού</w:t>
      </w:r>
    </w:p>
    <w:p w14:paraId="7AB666D7" w14:textId="77777777" w:rsidR="005409DD" w:rsidRPr="000644E7" w:rsidRDefault="005409DD" w:rsidP="00CA190A">
      <w:pPr>
        <w:jc w:val="both"/>
      </w:pPr>
    </w:p>
    <w:p w14:paraId="0C5E668B" w14:textId="3E3D17BD" w:rsidR="007237B5" w:rsidRPr="000644E7" w:rsidRDefault="002B6735" w:rsidP="00B738DF">
      <w:pPr>
        <w:jc w:val="both"/>
      </w:pPr>
      <w:r>
        <w:t xml:space="preserve"> Όπως προβλέπεται στον παρόντα νόμο, δύναται να καθοριστεί ένα γενικό δικαίωμα οδήγησης σκούτερ χιονιού εκτός δρόμου, όπως προβλέπεται στον νόμο, μέσω της υπόδειξης μιας ξεχωριστής διαδρομής (διαδρομή για σκούτερ χιονιού) όταν υπάρχει </w:t>
      </w:r>
      <w:proofErr w:type="spellStart"/>
      <w:r>
        <w:t>χιονοκάλυψη</w:t>
      </w:r>
      <w:proofErr w:type="spellEnd"/>
      <w:r>
        <w:t xml:space="preserve">. Η οδήγηση των σκούτερ χιονιού </w:t>
      </w:r>
      <w:proofErr w:type="spellStart"/>
      <w:r>
        <w:t>βαρέος</w:t>
      </w:r>
      <w:proofErr w:type="spellEnd"/>
      <w:r>
        <w:t xml:space="preserve"> τύπου που αναφέρονται στο άρθρο 16 παράγραφος 2 του νόμου περί οχημάτων (1090/2002) επιτρέπεται μόνο σε διαδρομές για σκούτερ χιονιού που είναι κατάλληλες για τον σκοπό αυτό. Η αξιολόγηση της </w:t>
      </w:r>
      <w:proofErr w:type="spellStart"/>
      <w:r>
        <w:t>καταλληλότητας</w:t>
      </w:r>
      <w:proofErr w:type="spellEnd"/>
      <w:r>
        <w:t xml:space="preserve"> μιας διαδρομής για την κυκλοφορία σκούτερ χιονιού </w:t>
      </w:r>
      <w:proofErr w:type="spellStart"/>
      <w:r>
        <w:t>βαρέος</w:t>
      </w:r>
      <w:proofErr w:type="spellEnd"/>
      <w:r>
        <w:t xml:space="preserve"> τύπου θα διενεργείται από τον φορέα εκμετάλλευσης της διαδρομής, όπως αναφέρεται στο άρθρο 14. Το δικαίωμα οδήγησης σκούτερ χιονιού </w:t>
      </w:r>
      <w:proofErr w:type="spellStart"/>
      <w:r>
        <w:t>βαρέος</w:t>
      </w:r>
      <w:proofErr w:type="spellEnd"/>
      <w:r>
        <w:t xml:space="preserve"> τύπου σε διαδρομές για σκούτερ χιονιού υποδεικνύεται μέσω μιας πρόσθετης πινακίδας η οποία προσαρτάται στην πινακίδα σήμανσης της διαδρομής για σκούτερ χιονιού.</w:t>
      </w:r>
    </w:p>
    <w:p w14:paraId="1C909321" w14:textId="77777777" w:rsidR="007237B5" w:rsidRPr="000644E7" w:rsidRDefault="007237B5" w:rsidP="00CA190A">
      <w:pPr>
        <w:jc w:val="both"/>
      </w:pPr>
    </w:p>
    <w:p w14:paraId="7169080A" w14:textId="3F38FFBF" w:rsidR="002B6735" w:rsidRPr="000644E7" w:rsidRDefault="009631F8" w:rsidP="00CA190A">
      <w:pPr>
        <w:jc w:val="both"/>
      </w:pPr>
      <w:r>
        <w:t>Ο παρών νόμος τίθεται σε ισχύ την [ημέρα] [μήνας] 20 .</w:t>
      </w:r>
    </w:p>
    <w:p w14:paraId="08B82B4A" w14:textId="77777777" w:rsidR="005C6F40" w:rsidRPr="000644E7" w:rsidRDefault="005C6F40" w:rsidP="00CA190A">
      <w:pPr>
        <w:jc w:val="both"/>
      </w:pPr>
    </w:p>
    <w:p w14:paraId="65666A88" w14:textId="77777777" w:rsidR="00CA190A" w:rsidRPr="000644E7" w:rsidRDefault="00CA190A" w:rsidP="00CA190A">
      <w:pPr>
        <w:jc w:val="center"/>
      </w:pPr>
      <w:r>
        <w:t>—————</w:t>
      </w:r>
    </w:p>
    <w:p w14:paraId="3678D5D5" w14:textId="77777777" w:rsidR="00CA190A" w:rsidRPr="000644E7" w:rsidRDefault="00CA190A" w:rsidP="00F801C5">
      <w:pPr>
        <w:pageBreakBefore/>
        <w:jc w:val="both"/>
      </w:pPr>
      <w:r>
        <w:lastRenderedPageBreak/>
        <w:t>4.</w:t>
      </w:r>
    </w:p>
    <w:p w14:paraId="54B023F8" w14:textId="77777777" w:rsidR="00CA190A" w:rsidRPr="000644E7" w:rsidRDefault="00CA190A" w:rsidP="00CA190A">
      <w:pPr>
        <w:keepNext/>
        <w:keepLines/>
        <w:spacing w:before="200"/>
        <w:jc w:val="both"/>
        <w:outlineLvl w:val="1"/>
        <w:rPr>
          <w:rFonts w:eastAsiaTheme="majorEastAsia"/>
          <w:bCs/>
        </w:rPr>
      </w:pPr>
    </w:p>
    <w:p w14:paraId="0460C7E6" w14:textId="48C48207" w:rsidR="00A62669" w:rsidRPr="000644E7" w:rsidRDefault="00CA190A" w:rsidP="00A62669">
      <w:pPr>
        <w:keepNext/>
        <w:keepLines/>
        <w:spacing w:before="200"/>
        <w:jc w:val="center"/>
        <w:outlineLvl w:val="1"/>
        <w:rPr>
          <w:rFonts w:eastAsiaTheme="majorEastAsia"/>
          <w:b/>
          <w:bCs/>
          <w:sz w:val="30"/>
          <w:szCs w:val="30"/>
        </w:rPr>
      </w:pPr>
      <w:r>
        <w:rPr>
          <w:rFonts w:eastAsiaTheme="majorEastAsia"/>
          <w:b/>
          <w:sz w:val="30"/>
        </w:rPr>
        <w:t>Νόμος</w:t>
      </w:r>
    </w:p>
    <w:p w14:paraId="0FE17E20" w14:textId="345BE9C2" w:rsidR="00CA190A" w:rsidRPr="000644E7" w:rsidRDefault="00CA190A" w:rsidP="00A62669">
      <w:pPr>
        <w:keepNext/>
        <w:keepLines/>
        <w:spacing w:before="200"/>
        <w:jc w:val="center"/>
        <w:outlineLvl w:val="1"/>
        <w:rPr>
          <w:rFonts w:eastAsiaTheme="majorEastAsia"/>
          <w:b/>
          <w:bCs/>
        </w:rPr>
      </w:pPr>
      <w:r>
        <w:rPr>
          <w:rFonts w:eastAsiaTheme="majorEastAsia"/>
          <w:b/>
        </w:rPr>
        <w:t xml:space="preserve">για την </w:t>
      </w:r>
      <w:proofErr w:type="spellStart"/>
      <w:r>
        <w:rPr>
          <w:rFonts w:eastAsiaTheme="majorEastAsia"/>
          <w:b/>
        </w:rPr>
        <w:t>επικαιροποίηση</w:t>
      </w:r>
      <w:proofErr w:type="spellEnd"/>
      <w:r>
        <w:rPr>
          <w:rFonts w:eastAsiaTheme="majorEastAsia"/>
          <w:b/>
        </w:rPr>
        <w:t xml:space="preserve"> των άρθρων 89 και 91 του νόμου περί οδικής κυκλοφορίας</w:t>
      </w:r>
    </w:p>
    <w:p w14:paraId="58B0549C" w14:textId="77777777" w:rsidR="00CA190A" w:rsidRPr="000644E7" w:rsidRDefault="00CA190A" w:rsidP="00CA190A">
      <w:pPr>
        <w:jc w:val="both"/>
      </w:pPr>
    </w:p>
    <w:p w14:paraId="7FAACD58" w14:textId="77777777" w:rsidR="00CA190A" w:rsidRPr="000644E7" w:rsidRDefault="00CA190A" w:rsidP="00CA190A">
      <w:pPr>
        <w:jc w:val="both"/>
      </w:pPr>
      <w:r>
        <w:t>Σύμφωνα με την απόφαση του Κοινοβουλίου,</w:t>
      </w:r>
    </w:p>
    <w:p w14:paraId="56949FA7" w14:textId="77777777" w:rsidR="00CA190A" w:rsidRPr="000644E7" w:rsidRDefault="00CA190A" w:rsidP="00CA190A">
      <w:pPr>
        <w:jc w:val="both"/>
      </w:pPr>
    </w:p>
    <w:p w14:paraId="1EBDBF15" w14:textId="7EB37F35" w:rsidR="00CA190A" w:rsidRPr="000644E7" w:rsidRDefault="00CA190A" w:rsidP="00CA190A">
      <w:pPr>
        <w:jc w:val="both"/>
      </w:pPr>
      <w:r>
        <w:rPr>
          <w:i/>
        </w:rPr>
        <w:t xml:space="preserve"> </w:t>
      </w:r>
      <w:r>
        <w:t xml:space="preserve">το άρθρο 89 παράγραφος 1, εδάφιο 4 και το άρθρο 91 του νόμου περί οδικής κυκλοφορίας (267/1981) θα </w:t>
      </w:r>
      <w:r>
        <w:rPr>
          <w:i/>
        </w:rPr>
        <w:t>τροποποιηθούν</w:t>
      </w:r>
      <w:r>
        <w:t xml:space="preserve"> ως εξής:</w:t>
      </w:r>
    </w:p>
    <w:p w14:paraId="07A71FB6" w14:textId="77777777" w:rsidR="00CA190A" w:rsidRPr="000644E7" w:rsidRDefault="00CA190A" w:rsidP="00CA190A">
      <w:pPr>
        <w:jc w:val="both"/>
      </w:pPr>
    </w:p>
    <w:p w14:paraId="317847D5" w14:textId="5DEC77AB" w:rsidR="00CA190A" w:rsidRPr="000644E7" w:rsidRDefault="004D2A2D" w:rsidP="00CA190A">
      <w:pPr>
        <w:jc w:val="center"/>
      </w:pPr>
      <w:r>
        <w:t>Άρθρο 89</w:t>
      </w:r>
    </w:p>
    <w:p w14:paraId="6E68917D" w14:textId="77777777" w:rsidR="00CA190A" w:rsidRPr="000644E7" w:rsidRDefault="00CA190A" w:rsidP="00CA190A">
      <w:pPr>
        <w:jc w:val="center"/>
      </w:pPr>
    </w:p>
    <w:p w14:paraId="3CA263D1" w14:textId="159F0DA5" w:rsidR="00CA190A" w:rsidRPr="000644E7" w:rsidRDefault="004D2A2D" w:rsidP="00CA190A">
      <w:pPr>
        <w:jc w:val="center"/>
        <w:rPr>
          <w:i/>
        </w:rPr>
      </w:pPr>
      <w:r>
        <w:rPr>
          <w:i/>
        </w:rPr>
        <w:t>Χρήση κράνους</w:t>
      </w:r>
    </w:p>
    <w:p w14:paraId="527FCAA8" w14:textId="3BDAA1D4" w:rsidR="004D2A2D" w:rsidRPr="000644E7" w:rsidRDefault="004D2A2D" w:rsidP="00B20739">
      <w:pPr>
        <w:rPr>
          <w:i/>
        </w:rPr>
      </w:pPr>
    </w:p>
    <w:p w14:paraId="371ADD6D" w14:textId="65C1E305" w:rsidR="00556A0F" w:rsidRPr="000644E7" w:rsidRDefault="00556A0F" w:rsidP="00556A0F">
      <w:pPr>
        <w:jc w:val="both"/>
      </w:pPr>
      <w:r>
        <w:t>Ο οδηγός και οι επιβάτες πρέπει να φορούν κράνη εγκεκριμένου τύπου κατά την οδήγηση, εκτός εάν δεν τους το επιτρέπουν λόγοι υγείας ή τραυματισμοί ή άλλοι ιδιαίτεροι λόγοι:</w:t>
      </w:r>
    </w:p>
    <w:p w14:paraId="1CAD7BBC" w14:textId="35BD349D" w:rsidR="00556A0F" w:rsidRPr="000644E7" w:rsidRDefault="00556A0F" w:rsidP="00556A0F">
      <w:pPr>
        <w:jc w:val="both"/>
      </w:pPr>
      <w:r>
        <w:t>— — — — — — — — — — — — — — — — — — — — — — — — — — — — — — — —</w:t>
      </w:r>
    </w:p>
    <w:p w14:paraId="4CBF236C" w14:textId="5F9E8839" w:rsidR="00556A0F" w:rsidRPr="000644E7" w:rsidRDefault="00556A0F" w:rsidP="00556A0F">
      <w:pPr>
        <w:jc w:val="both"/>
      </w:pPr>
      <w:r>
        <w:t xml:space="preserve">4) σκούτερ χιονιού και σκούτερ χιονιού </w:t>
      </w:r>
      <w:proofErr w:type="spellStart"/>
      <w:r>
        <w:t>βαρέος</w:t>
      </w:r>
      <w:proofErr w:type="spellEnd"/>
      <w:r>
        <w:t xml:space="preserve"> τύπου,</w:t>
      </w:r>
    </w:p>
    <w:p w14:paraId="1A599F1C" w14:textId="36983E5B" w:rsidR="00556A0F" w:rsidRPr="000644E7" w:rsidRDefault="00CA190A" w:rsidP="00BC6991">
      <w:pPr>
        <w:jc w:val="both"/>
      </w:pPr>
      <w:r>
        <w:t>— — — — — — — — — — — — — — — — — — — — — — — — — — — — — — — —</w:t>
      </w:r>
    </w:p>
    <w:p w14:paraId="0AB670AF" w14:textId="75FC8C3E" w:rsidR="00B20739" w:rsidRPr="000644E7" w:rsidRDefault="00B20739" w:rsidP="00BC6991">
      <w:pPr>
        <w:jc w:val="both"/>
      </w:pPr>
    </w:p>
    <w:p w14:paraId="39B4A873" w14:textId="17ECE882" w:rsidR="003174F0" w:rsidRPr="000644E7" w:rsidRDefault="003174F0" w:rsidP="003174F0">
      <w:pPr>
        <w:jc w:val="center"/>
      </w:pPr>
      <w:r>
        <w:t>Άρθρο 91</w:t>
      </w:r>
    </w:p>
    <w:p w14:paraId="62AF2003" w14:textId="77777777" w:rsidR="003174F0" w:rsidRPr="000644E7" w:rsidRDefault="003174F0" w:rsidP="003174F0">
      <w:pPr>
        <w:jc w:val="center"/>
      </w:pPr>
    </w:p>
    <w:p w14:paraId="749D2526" w14:textId="750D01F7" w:rsidR="003174F0" w:rsidRPr="000644E7" w:rsidRDefault="003174F0" w:rsidP="003174F0">
      <w:pPr>
        <w:jc w:val="center"/>
        <w:rPr>
          <w:i/>
        </w:rPr>
      </w:pPr>
      <w:r>
        <w:rPr>
          <w:i/>
        </w:rPr>
        <w:t>Χρήση οχημάτων παντός εδάφους</w:t>
      </w:r>
    </w:p>
    <w:p w14:paraId="277851DC" w14:textId="2C59F9D0" w:rsidR="00D4663E" w:rsidRPr="000644E7" w:rsidRDefault="00D4663E" w:rsidP="00BC6991">
      <w:pPr>
        <w:jc w:val="both"/>
      </w:pPr>
    </w:p>
    <w:p w14:paraId="56B3F10C" w14:textId="0FBC8213" w:rsidR="00556A0F" w:rsidRPr="000644E7" w:rsidRDefault="00A01232" w:rsidP="00BC6991">
      <w:pPr>
        <w:jc w:val="both"/>
      </w:pPr>
      <w:r>
        <w:t xml:space="preserve">Τα οχήματα παντός εδάφους δεν επιτρέπεται να χρησιμοποιούνται στο οδικό δίκτυο. Ο νόμος περί κυκλοφορίας παντός εδάφους (1710/1995) προβλέπει τη χρήση σκούτερ χιονιού και σκούτερ χιονιού </w:t>
      </w:r>
      <w:proofErr w:type="spellStart"/>
      <w:r>
        <w:t>βαρέος</w:t>
      </w:r>
      <w:proofErr w:type="spellEnd"/>
      <w:r>
        <w:t xml:space="preserve"> τύπου σε διαδρομές για σκούτερ χιονιού. Η περιορισμένη χρήση μηχανοκίνητων έλκηθρων και άλλων οχημάτων παντός εδάφους που διαθέτουν τροχούς σε χώρους εκτός των διαδρομών για σκούτερ χιονιού δύναται να προβλεφθεί με ένα κυβερνητικό διάταγμα.</w:t>
      </w:r>
    </w:p>
    <w:p w14:paraId="295037B6" w14:textId="77777777" w:rsidR="00CA190A" w:rsidRPr="000644E7" w:rsidRDefault="00CA190A" w:rsidP="00CA190A">
      <w:pPr>
        <w:jc w:val="both"/>
      </w:pPr>
    </w:p>
    <w:p w14:paraId="057608AD" w14:textId="77777777" w:rsidR="00CA190A" w:rsidRPr="000644E7" w:rsidRDefault="00CA190A" w:rsidP="00CA190A">
      <w:pPr>
        <w:jc w:val="center"/>
      </w:pPr>
      <w:r>
        <w:t>———</w:t>
      </w:r>
    </w:p>
    <w:p w14:paraId="1C379A3C" w14:textId="099D024D" w:rsidR="00CA190A" w:rsidRPr="000644E7" w:rsidRDefault="00CA190A" w:rsidP="00CA190A">
      <w:pPr>
        <w:jc w:val="both"/>
      </w:pPr>
      <w:r>
        <w:t>Ο παρών νόμος τίθεται σε ισχύ την [ημέρα] [μήνας] 20 .</w:t>
      </w:r>
    </w:p>
    <w:p w14:paraId="1C24AAEB" w14:textId="77777777" w:rsidR="00CA190A" w:rsidRPr="000644E7" w:rsidRDefault="00CA190A" w:rsidP="00CA190A">
      <w:pPr>
        <w:jc w:val="both"/>
      </w:pPr>
    </w:p>
    <w:p w14:paraId="45BDB8E9" w14:textId="77777777" w:rsidR="00CA190A" w:rsidRPr="000644E7" w:rsidRDefault="00CA190A" w:rsidP="00CA190A">
      <w:pPr>
        <w:jc w:val="center"/>
      </w:pPr>
      <w:r>
        <w:t>—————</w:t>
      </w:r>
    </w:p>
    <w:p w14:paraId="6B812D44" w14:textId="61C8AC6F" w:rsidR="00E040E2" w:rsidRPr="000644E7" w:rsidRDefault="00E040E2" w:rsidP="00F801C5">
      <w:pPr>
        <w:pStyle w:val="Heading1"/>
        <w:pageBreakBefore/>
        <w:jc w:val="right"/>
        <w:rPr>
          <w:rFonts w:ascii="Times New Roman" w:hAnsi="Times New Roman" w:cs="Times New Roman"/>
          <w:b w:val="0"/>
          <w:i/>
          <w:color w:val="auto"/>
          <w:sz w:val="24"/>
          <w:szCs w:val="24"/>
        </w:rPr>
      </w:pPr>
      <w:bookmarkStart w:id="6" w:name="_Toc499802683"/>
      <w:r>
        <w:rPr>
          <w:rFonts w:ascii="Times New Roman" w:hAnsi="Times New Roman"/>
          <w:b w:val="0"/>
          <w:i/>
          <w:color w:val="auto"/>
          <w:sz w:val="24"/>
        </w:rPr>
        <w:lastRenderedPageBreak/>
        <w:t>Παράρτημα</w:t>
      </w:r>
      <w:bookmarkStart w:id="7" w:name="_Toc499802684"/>
      <w:bookmarkEnd w:id="6"/>
      <w:r>
        <w:rPr>
          <w:rFonts w:ascii="Times New Roman" w:hAnsi="Times New Roman"/>
          <w:b w:val="0"/>
          <w:i/>
          <w:color w:val="auto"/>
          <w:sz w:val="24"/>
        </w:rPr>
        <w:br/>
        <w:t>Παράλληλα κείμενα</w:t>
      </w:r>
      <w:bookmarkEnd w:id="7"/>
    </w:p>
    <w:p w14:paraId="55B269D6" w14:textId="77777777" w:rsidR="00095F32" w:rsidRPr="000644E7" w:rsidRDefault="00095F32" w:rsidP="00353EDC">
      <w:pPr>
        <w:jc w:val="both"/>
      </w:pPr>
    </w:p>
    <w:p w14:paraId="38931261" w14:textId="676E0442" w:rsidR="00A62669" w:rsidRPr="000644E7" w:rsidRDefault="00A62669" w:rsidP="00A62669">
      <w:pPr>
        <w:pStyle w:val="Heading2"/>
        <w:rPr>
          <w:rFonts w:ascii="Times New Roman" w:hAnsi="Times New Roman" w:cs="Times New Roman"/>
          <w:b w:val="0"/>
          <w:color w:val="auto"/>
          <w:sz w:val="24"/>
          <w:szCs w:val="24"/>
        </w:rPr>
      </w:pPr>
      <w:bookmarkStart w:id="8" w:name="_Toc499802685"/>
      <w:r>
        <w:rPr>
          <w:rFonts w:ascii="Times New Roman" w:hAnsi="Times New Roman"/>
          <w:b w:val="0"/>
          <w:color w:val="auto"/>
          <w:sz w:val="24"/>
        </w:rPr>
        <w:t>1.</w:t>
      </w:r>
    </w:p>
    <w:p w14:paraId="7D34F2B2" w14:textId="77777777" w:rsidR="00A62669" w:rsidRPr="000644E7" w:rsidRDefault="00095F32" w:rsidP="00A62669">
      <w:pPr>
        <w:pStyle w:val="Heading2"/>
        <w:jc w:val="center"/>
        <w:rPr>
          <w:rFonts w:ascii="Times New Roman" w:hAnsi="Times New Roman" w:cs="Times New Roman"/>
          <w:color w:val="auto"/>
          <w:sz w:val="30"/>
          <w:szCs w:val="30"/>
        </w:rPr>
      </w:pPr>
      <w:r>
        <w:rPr>
          <w:rFonts w:ascii="Times New Roman" w:hAnsi="Times New Roman"/>
          <w:color w:val="auto"/>
          <w:sz w:val="30"/>
        </w:rPr>
        <w:t>Νόμος</w:t>
      </w:r>
    </w:p>
    <w:p w14:paraId="734F803C" w14:textId="5CD8BBB0" w:rsidR="00095F32" w:rsidRPr="000644E7" w:rsidRDefault="00095F32" w:rsidP="00A62669">
      <w:pPr>
        <w:pStyle w:val="Heading2"/>
        <w:jc w:val="center"/>
        <w:rPr>
          <w:rFonts w:ascii="Times New Roman" w:hAnsi="Times New Roman" w:cs="Times New Roman"/>
          <w:color w:val="auto"/>
          <w:sz w:val="24"/>
          <w:szCs w:val="24"/>
        </w:rPr>
      </w:pPr>
      <w:r>
        <w:rPr>
          <w:rFonts w:ascii="Times New Roman" w:hAnsi="Times New Roman"/>
          <w:color w:val="auto"/>
          <w:sz w:val="24"/>
        </w:rPr>
        <w:t xml:space="preserve">για την </w:t>
      </w:r>
      <w:proofErr w:type="spellStart"/>
      <w:r>
        <w:rPr>
          <w:rFonts w:ascii="Times New Roman" w:hAnsi="Times New Roman"/>
          <w:color w:val="auto"/>
          <w:sz w:val="24"/>
        </w:rPr>
        <w:t>επικαιροποίηση</w:t>
      </w:r>
      <w:proofErr w:type="spellEnd"/>
      <w:r>
        <w:rPr>
          <w:rFonts w:ascii="Times New Roman" w:hAnsi="Times New Roman"/>
          <w:color w:val="auto"/>
          <w:sz w:val="24"/>
        </w:rPr>
        <w:t xml:space="preserve"> των άρθρων 16 και 64α του νόμου περί οχημάτων</w:t>
      </w:r>
      <w:bookmarkEnd w:id="8"/>
    </w:p>
    <w:p w14:paraId="4BF77B74" w14:textId="77777777" w:rsidR="00E040E2" w:rsidRPr="000644E7" w:rsidRDefault="00E040E2" w:rsidP="00353EDC">
      <w:pPr>
        <w:jc w:val="both"/>
      </w:pPr>
    </w:p>
    <w:p w14:paraId="7047DC24" w14:textId="77777777" w:rsidR="00E040E2" w:rsidRPr="000644E7" w:rsidRDefault="00E040E2" w:rsidP="00353EDC">
      <w:pPr>
        <w:jc w:val="both"/>
      </w:pPr>
      <w:r>
        <w:t>Σύμφωνα με την απόφαση του Κοινοβουλίου,</w:t>
      </w:r>
    </w:p>
    <w:p w14:paraId="0FD54A77" w14:textId="77777777" w:rsidR="00E040E2" w:rsidRPr="000644E7" w:rsidRDefault="00E040E2" w:rsidP="00353EDC">
      <w:pPr>
        <w:jc w:val="both"/>
      </w:pPr>
    </w:p>
    <w:p w14:paraId="22E984C0" w14:textId="395E711B" w:rsidR="00034B5D" w:rsidRPr="000644E7" w:rsidRDefault="00034B5D" w:rsidP="00034B5D">
      <w:pPr>
        <w:jc w:val="both"/>
      </w:pPr>
      <w:r>
        <w:t xml:space="preserve">το άρθρο 16 παράγραφος 2 και το άρθρο 64α παράγραφος 1 του νόμου περί οχημάτων (1090/2002), όπως παρουσιάζονται στο άρθρο 64α παράγραφος 1 του νόμου (1609/2015), θα </w:t>
      </w:r>
      <w:r>
        <w:rPr>
          <w:i/>
        </w:rPr>
        <w:t>τροποποιηθούν</w:t>
      </w:r>
      <w:r>
        <w:t xml:space="preserve"> ως εξής:</w:t>
      </w:r>
    </w:p>
    <w:p w14:paraId="7F0F8F8D" w14:textId="77777777" w:rsidR="00E040E2" w:rsidRPr="000644E7" w:rsidRDefault="00E040E2" w:rsidP="00353EDC">
      <w:pPr>
        <w:jc w:val="both"/>
      </w:pPr>
    </w:p>
    <w:tbl>
      <w:tblPr>
        <w:tblW w:w="0" w:type="auto"/>
        <w:tblLayout w:type="fixed"/>
        <w:tblLook w:val="05E0" w:firstRow="1" w:lastRow="1" w:firstColumn="1" w:lastColumn="1" w:noHBand="0" w:noVBand="1"/>
      </w:tblPr>
      <w:tblGrid>
        <w:gridCol w:w="4243"/>
        <w:gridCol w:w="4243"/>
      </w:tblGrid>
      <w:tr w:rsidR="000644E7" w:rsidRPr="000644E7" w14:paraId="63BA2A38" w14:textId="77777777" w:rsidTr="00C77125">
        <w:tc>
          <w:tcPr>
            <w:tcW w:w="4243" w:type="dxa"/>
            <w:shd w:val="clear" w:color="auto" w:fill="auto"/>
          </w:tcPr>
          <w:p w14:paraId="130313E7" w14:textId="77777777" w:rsidR="00C56C1F" w:rsidRPr="000644E7" w:rsidRDefault="00C56C1F" w:rsidP="00C56C1F">
            <w:pPr>
              <w:spacing w:line="220" w:lineRule="exact"/>
              <w:rPr>
                <w:i/>
              </w:rPr>
            </w:pPr>
            <w:r>
              <w:rPr>
                <w:i/>
              </w:rPr>
              <w:t>Υφιστάμενος νόμος</w:t>
            </w:r>
          </w:p>
        </w:tc>
        <w:tc>
          <w:tcPr>
            <w:tcW w:w="4243" w:type="dxa"/>
            <w:shd w:val="clear" w:color="auto" w:fill="auto"/>
          </w:tcPr>
          <w:p w14:paraId="781F4C2C" w14:textId="77777777" w:rsidR="00C56C1F" w:rsidRPr="000644E7" w:rsidRDefault="00C56C1F" w:rsidP="00C56C1F">
            <w:pPr>
              <w:spacing w:line="220" w:lineRule="exact"/>
              <w:rPr>
                <w:i/>
              </w:rPr>
            </w:pPr>
            <w:r>
              <w:rPr>
                <w:i/>
              </w:rPr>
              <w:t>Πρόταση</w:t>
            </w:r>
          </w:p>
        </w:tc>
      </w:tr>
    </w:tbl>
    <w:p w14:paraId="30CFB2D9" w14:textId="77777777" w:rsidR="00C56C1F" w:rsidRPr="000644E7" w:rsidRDefault="00C56C1F">
      <w:pPr>
        <w:spacing w:after="200" w:line="276" w:lineRule="auto"/>
      </w:pPr>
    </w:p>
    <w:tbl>
      <w:tblPr>
        <w:tblW w:w="8486" w:type="dxa"/>
        <w:tblLayout w:type="fixed"/>
        <w:tblLook w:val="05E0" w:firstRow="1" w:lastRow="1" w:firstColumn="1" w:lastColumn="1" w:noHBand="0" w:noVBand="1"/>
      </w:tblPr>
      <w:tblGrid>
        <w:gridCol w:w="4243"/>
        <w:gridCol w:w="4243"/>
      </w:tblGrid>
      <w:tr w:rsidR="005C6F40" w:rsidRPr="000644E7" w14:paraId="0702F43B" w14:textId="77777777" w:rsidTr="005C6F40">
        <w:tc>
          <w:tcPr>
            <w:tcW w:w="4243" w:type="dxa"/>
            <w:shd w:val="clear" w:color="auto" w:fill="auto"/>
          </w:tcPr>
          <w:p w14:paraId="2B0CE981" w14:textId="77777777" w:rsidR="005C6F40" w:rsidRPr="000644E7" w:rsidRDefault="005C6F40" w:rsidP="00AC086A">
            <w:pPr>
              <w:spacing w:line="220" w:lineRule="exact"/>
              <w:jc w:val="center"/>
            </w:pPr>
            <w:r>
              <w:t>Άρθρο 16</w:t>
            </w:r>
          </w:p>
          <w:p w14:paraId="2966B5F5" w14:textId="77777777" w:rsidR="005C6F40" w:rsidRPr="000644E7" w:rsidRDefault="005C6F40" w:rsidP="00AC086A">
            <w:pPr>
              <w:spacing w:line="220" w:lineRule="exact"/>
              <w:jc w:val="center"/>
            </w:pPr>
          </w:p>
          <w:p w14:paraId="645F4567" w14:textId="77777777" w:rsidR="005C6F40" w:rsidRPr="000644E7" w:rsidRDefault="005C6F40" w:rsidP="00AC086A">
            <w:pPr>
              <w:spacing w:line="220" w:lineRule="exact"/>
              <w:jc w:val="center"/>
              <w:rPr>
                <w:i/>
              </w:rPr>
            </w:pPr>
            <w:r>
              <w:rPr>
                <w:i/>
              </w:rPr>
              <w:t>Οχήματα παντός εδάφους</w:t>
            </w:r>
          </w:p>
          <w:p w14:paraId="35F6729C" w14:textId="77777777" w:rsidR="005C6F40" w:rsidRPr="000644E7" w:rsidRDefault="005C6F40" w:rsidP="00AC086A">
            <w:pPr>
              <w:spacing w:line="220" w:lineRule="exact"/>
            </w:pPr>
          </w:p>
          <w:p w14:paraId="4A979D9E" w14:textId="77777777" w:rsidR="005C6F40" w:rsidRPr="000644E7" w:rsidRDefault="005C6F40" w:rsidP="00AC086A">
            <w:pPr>
              <w:spacing w:line="220" w:lineRule="exact"/>
            </w:pPr>
            <w:r>
              <w:rPr>
                <w:sz w:val="22"/>
              </w:rPr>
              <w:t>— — — — — — — — — — — — — —</w:t>
            </w:r>
          </w:p>
          <w:p w14:paraId="35869329" w14:textId="6F5C0CA8" w:rsidR="005C6F40" w:rsidRPr="000644E7" w:rsidRDefault="005C6F40" w:rsidP="000644E7">
            <w:pPr>
              <w:spacing w:line="220" w:lineRule="exact"/>
              <w:jc w:val="both"/>
            </w:pPr>
            <w:r>
              <w:t xml:space="preserve">Ως </w:t>
            </w:r>
            <w:r>
              <w:rPr>
                <w:i/>
                <w:sz w:val="22"/>
              </w:rPr>
              <w:t>μηχανοκίνητο έλκηθρο</w:t>
            </w:r>
            <w:r>
              <w:t xml:space="preserve"> νοείται ένα όχημα παντός εδάφους που διαθέτει πέδιλα ή ερπύστριες. </w:t>
            </w:r>
            <w:r>
              <w:rPr>
                <w:i/>
                <w:sz w:val="22"/>
              </w:rPr>
              <w:t>Το σκούτερ χιονιού</w:t>
            </w:r>
            <w:r>
              <w:t xml:space="preserve"> είναι ένα μηχανοκίνητο έλκηθρο που διαθέτει ερπύστριες, το οποίο έχει θέσεις για έως δύο άτομα πέραν του οδηγού και η μάζα του άνευ φορτίου δεν υπερβαίνει τους 0,5 τόνους.</w:t>
            </w:r>
          </w:p>
          <w:p w14:paraId="5035F781" w14:textId="77777777" w:rsidR="005C6F40" w:rsidRPr="000644E7" w:rsidRDefault="005C6F40" w:rsidP="00AC086A">
            <w:pPr>
              <w:spacing w:line="220" w:lineRule="exact"/>
            </w:pPr>
          </w:p>
        </w:tc>
        <w:tc>
          <w:tcPr>
            <w:tcW w:w="4243" w:type="dxa"/>
          </w:tcPr>
          <w:p w14:paraId="0D9BDE0A" w14:textId="77777777" w:rsidR="005C6F40" w:rsidRPr="000644E7" w:rsidRDefault="005C6F40" w:rsidP="00AC086A">
            <w:pPr>
              <w:spacing w:line="220" w:lineRule="exact"/>
              <w:jc w:val="center"/>
            </w:pPr>
            <w:r>
              <w:t>Άρθρο 16</w:t>
            </w:r>
          </w:p>
          <w:p w14:paraId="2FA1E6F9" w14:textId="77777777" w:rsidR="005C6F40" w:rsidRPr="000644E7" w:rsidRDefault="005C6F40" w:rsidP="00AC086A">
            <w:pPr>
              <w:spacing w:line="220" w:lineRule="exact"/>
              <w:jc w:val="center"/>
            </w:pPr>
          </w:p>
          <w:p w14:paraId="7126A0EA" w14:textId="77777777" w:rsidR="005C6F40" w:rsidRPr="000644E7" w:rsidRDefault="005C6F40" w:rsidP="00AC086A">
            <w:pPr>
              <w:spacing w:line="220" w:lineRule="exact"/>
              <w:jc w:val="center"/>
              <w:rPr>
                <w:i/>
              </w:rPr>
            </w:pPr>
            <w:r>
              <w:rPr>
                <w:i/>
              </w:rPr>
              <w:t>Οχήματα παντός εδάφους</w:t>
            </w:r>
          </w:p>
          <w:p w14:paraId="71F835A1" w14:textId="77777777" w:rsidR="005C6F40" w:rsidRPr="000644E7" w:rsidRDefault="005C6F40" w:rsidP="00AC086A">
            <w:pPr>
              <w:spacing w:line="220" w:lineRule="exact"/>
            </w:pPr>
          </w:p>
          <w:p w14:paraId="5A2E4ECF" w14:textId="77777777" w:rsidR="005C6F40" w:rsidRPr="000644E7" w:rsidRDefault="005C6F40" w:rsidP="00AC086A">
            <w:pPr>
              <w:spacing w:line="220" w:lineRule="exact"/>
            </w:pPr>
            <w:r>
              <w:rPr>
                <w:sz w:val="22"/>
              </w:rPr>
              <w:t>— — — — — — — — — — — — — —</w:t>
            </w:r>
          </w:p>
          <w:p w14:paraId="4596DAC7" w14:textId="77777777" w:rsidR="005C6F40" w:rsidRPr="000644E7" w:rsidRDefault="005C6F40" w:rsidP="00AC086A">
            <w:pPr>
              <w:jc w:val="both"/>
              <w:rPr>
                <w:i/>
                <w:sz w:val="22"/>
              </w:rPr>
            </w:pPr>
            <w:r>
              <w:t xml:space="preserve">Ως </w:t>
            </w:r>
            <w:r>
              <w:rPr>
                <w:i/>
              </w:rPr>
              <w:t>μηχανοκίνητο έλκηθρο</w:t>
            </w:r>
            <w:r>
              <w:t xml:space="preserve"> νοείται ένα όχημα παντός εδάφους που διαθέτει πέδιλα ή ερπύστριες. </w:t>
            </w:r>
            <w:r>
              <w:rPr>
                <w:i/>
              </w:rPr>
              <w:t>Το σκούτερ χιονιού</w:t>
            </w:r>
            <w:r>
              <w:t xml:space="preserve"> είναι ένα μηχανοκίνητο έλκηθρο που διαθέτει ερπύστριες, το οποίο έχει θέσεις για έως δύο άτομα πέραν του οδηγού και η μάζα του άνευ φορτίου δεν υπερβαίνει τους 0,5 τόνους. </w:t>
            </w:r>
            <w:r>
              <w:rPr>
                <w:i/>
                <w:sz w:val="22"/>
              </w:rPr>
              <w:t xml:space="preserve">Το σκούτερ χιονιού </w:t>
            </w:r>
            <w:proofErr w:type="spellStart"/>
            <w:r>
              <w:rPr>
                <w:i/>
                <w:sz w:val="22"/>
              </w:rPr>
              <w:t>βαρέος</w:t>
            </w:r>
            <w:proofErr w:type="spellEnd"/>
            <w:r>
              <w:rPr>
                <w:i/>
                <w:sz w:val="22"/>
              </w:rPr>
              <w:t xml:space="preserve"> τύπου είναι ένα μηχανοκίνητο έλκηθρο που διαθέτει ερπύστριες, το οποίο έχει θέσεις για έως τέσσερα άτομα πέραν του οδηγού και η μάζα του άνευ φορτίου υπερβαίνει τους 0,5 τόνους αλλά δεν υπερβαίνει τους 0,8 τόνους.</w:t>
            </w:r>
          </w:p>
          <w:p w14:paraId="7B08C625" w14:textId="77777777" w:rsidR="005C6F40" w:rsidRPr="000644E7" w:rsidRDefault="005C6F40" w:rsidP="00AC086A">
            <w:pPr>
              <w:spacing w:line="220" w:lineRule="exact"/>
              <w:jc w:val="center"/>
            </w:pPr>
          </w:p>
        </w:tc>
      </w:tr>
      <w:tr w:rsidR="005C6F40" w:rsidRPr="000644E7" w14:paraId="41E709B5" w14:textId="77777777" w:rsidTr="005C6F40">
        <w:tc>
          <w:tcPr>
            <w:tcW w:w="4243" w:type="dxa"/>
            <w:shd w:val="clear" w:color="auto" w:fill="auto"/>
          </w:tcPr>
          <w:p w14:paraId="17602D6A" w14:textId="77777777" w:rsidR="005C6F40" w:rsidRPr="000644E7" w:rsidRDefault="005C6F40" w:rsidP="00AC086A">
            <w:pPr>
              <w:spacing w:line="220" w:lineRule="exact"/>
              <w:jc w:val="center"/>
            </w:pPr>
          </w:p>
          <w:p w14:paraId="5FBAF4E7" w14:textId="77777777" w:rsidR="005C6F40" w:rsidRPr="000644E7" w:rsidRDefault="005C6F40" w:rsidP="00AC086A">
            <w:pPr>
              <w:spacing w:line="220" w:lineRule="exact"/>
              <w:jc w:val="center"/>
            </w:pPr>
            <w:r>
              <w:t>Άρθρο 64α</w:t>
            </w:r>
          </w:p>
          <w:p w14:paraId="22522101" w14:textId="77777777" w:rsidR="005C6F40" w:rsidRPr="000644E7" w:rsidRDefault="005C6F40" w:rsidP="00AC086A">
            <w:pPr>
              <w:spacing w:line="220" w:lineRule="exact"/>
              <w:jc w:val="center"/>
            </w:pPr>
          </w:p>
          <w:p w14:paraId="43C8EA18" w14:textId="77777777" w:rsidR="005C6F40" w:rsidRPr="000644E7" w:rsidRDefault="005C6F40" w:rsidP="00AC086A">
            <w:pPr>
              <w:spacing w:line="220" w:lineRule="exact"/>
              <w:jc w:val="center"/>
              <w:rPr>
                <w:i/>
              </w:rPr>
            </w:pPr>
            <w:r>
              <w:rPr>
                <w:i/>
              </w:rPr>
              <w:t>Εξαιρέσεις από την υποχρέωση ταξινόμησης</w:t>
            </w:r>
          </w:p>
          <w:p w14:paraId="0DC9868B" w14:textId="77777777" w:rsidR="005C6F40" w:rsidRPr="000644E7" w:rsidRDefault="005C6F40" w:rsidP="00AC086A">
            <w:pPr>
              <w:spacing w:line="220" w:lineRule="exact"/>
              <w:jc w:val="center"/>
            </w:pPr>
          </w:p>
          <w:p w14:paraId="073B4496" w14:textId="77777777" w:rsidR="005C6F40" w:rsidRPr="000644E7" w:rsidRDefault="005C6F40" w:rsidP="000644E7">
            <w:pPr>
              <w:spacing w:line="220" w:lineRule="exact"/>
              <w:jc w:val="both"/>
            </w:pPr>
            <w:r>
              <w:t>Η υποχρέωση ταξινόμησης που αναφέρεται ανωτέρω στο άρθρο 8 και η υποχρέωση κοινοποίησης που αναφέρεται στο άρθρο 64 δεν εφαρμόζονται:</w:t>
            </w:r>
          </w:p>
          <w:p w14:paraId="5B946B0E" w14:textId="6F6A83E0" w:rsidR="005C6F40" w:rsidRPr="000644E7" w:rsidRDefault="005C6F40" w:rsidP="000644E7">
            <w:pPr>
              <w:spacing w:line="220" w:lineRule="exact"/>
              <w:jc w:val="both"/>
            </w:pPr>
            <w:r>
              <w:t>1) σε οχήματα παντός εδάφους, εκτός από σκούτερ χιονιού,</w:t>
            </w:r>
          </w:p>
          <w:p w14:paraId="67DBE900" w14:textId="10312017" w:rsidR="005C6F40" w:rsidRPr="000644E7" w:rsidRDefault="005C6F40" w:rsidP="00AC086A">
            <w:pPr>
              <w:spacing w:line="220" w:lineRule="exact"/>
              <w:jc w:val="center"/>
            </w:pPr>
          </w:p>
          <w:p w14:paraId="47A8C47B" w14:textId="03B6A4AD" w:rsidR="005C6F40" w:rsidRPr="000644E7" w:rsidRDefault="005C6F40" w:rsidP="00AC086A">
            <w:pPr>
              <w:spacing w:line="220" w:lineRule="exact"/>
              <w:jc w:val="center"/>
            </w:pPr>
          </w:p>
          <w:p w14:paraId="10D83E71" w14:textId="77777777" w:rsidR="005C6F40" w:rsidRPr="000644E7" w:rsidRDefault="005C6F40" w:rsidP="00AC086A">
            <w:pPr>
              <w:spacing w:line="220" w:lineRule="exact"/>
              <w:jc w:val="center"/>
            </w:pPr>
          </w:p>
          <w:p w14:paraId="7A869AEF" w14:textId="02A65257" w:rsidR="005C6F40" w:rsidRPr="000644E7" w:rsidRDefault="005C6F40" w:rsidP="00AC086A">
            <w:pPr>
              <w:spacing w:line="220" w:lineRule="exact"/>
              <w:jc w:val="center"/>
            </w:pPr>
            <w:r>
              <w:t>— — — — — — — — — — — — —</w:t>
            </w:r>
          </w:p>
          <w:p w14:paraId="18F2BF48" w14:textId="77777777" w:rsidR="005C6F40" w:rsidRPr="000644E7" w:rsidRDefault="005C6F40" w:rsidP="00AC086A">
            <w:pPr>
              <w:spacing w:line="220" w:lineRule="exact"/>
              <w:jc w:val="center"/>
            </w:pPr>
          </w:p>
        </w:tc>
        <w:tc>
          <w:tcPr>
            <w:tcW w:w="4243" w:type="dxa"/>
          </w:tcPr>
          <w:p w14:paraId="5571E2DA" w14:textId="77777777" w:rsidR="005C6F40" w:rsidRPr="000644E7" w:rsidRDefault="005C6F40" w:rsidP="00AC086A">
            <w:pPr>
              <w:spacing w:line="220" w:lineRule="exact"/>
              <w:jc w:val="center"/>
            </w:pPr>
          </w:p>
          <w:p w14:paraId="0D18966C" w14:textId="77777777" w:rsidR="005C6F40" w:rsidRPr="000644E7" w:rsidRDefault="005C6F40" w:rsidP="00AC086A">
            <w:pPr>
              <w:spacing w:line="220" w:lineRule="exact"/>
              <w:jc w:val="center"/>
            </w:pPr>
            <w:r>
              <w:t>Άρθρο 64α</w:t>
            </w:r>
          </w:p>
          <w:p w14:paraId="034F5CD1" w14:textId="77777777" w:rsidR="005C6F40" w:rsidRPr="000644E7" w:rsidRDefault="005C6F40" w:rsidP="00AC086A">
            <w:pPr>
              <w:spacing w:line="220" w:lineRule="exact"/>
              <w:jc w:val="center"/>
            </w:pPr>
          </w:p>
          <w:p w14:paraId="16A87E84" w14:textId="77777777" w:rsidR="005C6F40" w:rsidRPr="000644E7" w:rsidRDefault="005C6F40" w:rsidP="00AC086A">
            <w:pPr>
              <w:spacing w:line="220" w:lineRule="exact"/>
              <w:jc w:val="center"/>
              <w:rPr>
                <w:i/>
              </w:rPr>
            </w:pPr>
            <w:r>
              <w:rPr>
                <w:i/>
              </w:rPr>
              <w:t>Εξαιρέσεις από την υποχρέωση ταξινόμησης</w:t>
            </w:r>
          </w:p>
          <w:p w14:paraId="590A5775" w14:textId="77777777" w:rsidR="005C6F40" w:rsidRPr="000644E7" w:rsidRDefault="005C6F40" w:rsidP="00AC086A">
            <w:pPr>
              <w:spacing w:line="220" w:lineRule="exact"/>
              <w:jc w:val="center"/>
            </w:pPr>
          </w:p>
          <w:p w14:paraId="7CCA1B9C" w14:textId="77777777" w:rsidR="005C6F40" w:rsidRPr="000644E7" w:rsidRDefault="005C6F40" w:rsidP="000644E7">
            <w:pPr>
              <w:spacing w:line="220" w:lineRule="exact"/>
              <w:jc w:val="both"/>
            </w:pPr>
            <w:r>
              <w:t>Η υποχρέωση ταξινόμησης που αναφέρεται ανωτέρω στο άρθρο 8 και η υποχρέωση κοινοποίησης που αναφέρεται στο άρθρο 64 δεν εφαρμόζονται:</w:t>
            </w:r>
          </w:p>
          <w:p w14:paraId="343D8AF2" w14:textId="3A4937CC" w:rsidR="005C6F40" w:rsidRPr="000644E7" w:rsidRDefault="005C6F40" w:rsidP="000644E7">
            <w:pPr>
              <w:spacing w:line="220" w:lineRule="exact"/>
              <w:jc w:val="both"/>
            </w:pPr>
            <w:r>
              <w:t xml:space="preserve">1) σε οχήματα παντός εδάφους, εκτός από σκούτερ χιονιού </w:t>
            </w:r>
            <w:r>
              <w:rPr>
                <w:i/>
              </w:rPr>
              <w:t xml:space="preserve">ή σκούτερ χιονιού </w:t>
            </w:r>
            <w:proofErr w:type="spellStart"/>
            <w:r>
              <w:rPr>
                <w:i/>
              </w:rPr>
              <w:t>βαρέος</w:t>
            </w:r>
            <w:proofErr w:type="spellEnd"/>
            <w:r>
              <w:rPr>
                <w:i/>
              </w:rPr>
              <w:t xml:space="preserve"> τύπου που χρησιμοποιούνται σε διαδρομές για σκούτερ χιονιού</w:t>
            </w:r>
            <w:r>
              <w:t>,</w:t>
            </w:r>
          </w:p>
          <w:p w14:paraId="3808400E" w14:textId="77777777" w:rsidR="005C6F40" w:rsidRPr="000644E7" w:rsidRDefault="005C6F40" w:rsidP="00AC086A">
            <w:pPr>
              <w:spacing w:line="220" w:lineRule="exact"/>
              <w:jc w:val="center"/>
            </w:pPr>
          </w:p>
          <w:p w14:paraId="2F8E2045" w14:textId="41B17878" w:rsidR="005C6F40" w:rsidRPr="000644E7" w:rsidRDefault="005C6F40" w:rsidP="00AC086A">
            <w:pPr>
              <w:spacing w:line="220" w:lineRule="exact"/>
              <w:jc w:val="center"/>
            </w:pPr>
            <w:r>
              <w:t>— — — — — — — — — — — — —</w:t>
            </w:r>
          </w:p>
          <w:p w14:paraId="01364DDD" w14:textId="77777777" w:rsidR="005C6F40" w:rsidRPr="000644E7" w:rsidRDefault="005C6F40" w:rsidP="00AC086A">
            <w:pPr>
              <w:spacing w:line="220" w:lineRule="exact"/>
            </w:pPr>
          </w:p>
        </w:tc>
      </w:tr>
    </w:tbl>
    <w:p w14:paraId="6F3F982A" w14:textId="50677B85" w:rsidR="00A62669" w:rsidRPr="000644E7" w:rsidRDefault="00A62669"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2.</w:t>
      </w:r>
    </w:p>
    <w:p w14:paraId="75BD6C87" w14:textId="2CFA8BB0" w:rsidR="00A62669" w:rsidRPr="000644E7" w:rsidRDefault="00CA190A" w:rsidP="00A62669">
      <w:pPr>
        <w:pStyle w:val="Heading2"/>
        <w:jc w:val="center"/>
        <w:rPr>
          <w:rFonts w:ascii="Times New Roman" w:hAnsi="Times New Roman" w:cs="Times New Roman"/>
          <w:color w:val="auto"/>
          <w:sz w:val="30"/>
          <w:szCs w:val="30"/>
        </w:rPr>
      </w:pPr>
      <w:r>
        <w:rPr>
          <w:rFonts w:ascii="Times New Roman" w:hAnsi="Times New Roman"/>
          <w:color w:val="auto"/>
          <w:sz w:val="30"/>
        </w:rPr>
        <w:t>Νόμος</w:t>
      </w:r>
    </w:p>
    <w:p w14:paraId="7EF97F2F" w14:textId="2F44CFBD" w:rsidR="00CA190A" w:rsidRPr="000644E7" w:rsidRDefault="00CA190A" w:rsidP="00A62669">
      <w:pPr>
        <w:pStyle w:val="Heading2"/>
        <w:jc w:val="center"/>
        <w:rPr>
          <w:rFonts w:ascii="Times New Roman" w:hAnsi="Times New Roman" w:cs="Times New Roman"/>
          <w:color w:val="auto"/>
          <w:sz w:val="24"/>
          <w:szCs w:val="24"/>
        </w:rPr>
      </w:pPr>
      <w:r>
        <w:rPr>
          <w:rFonts w:ascii="Times New Roman" w:hAnsi="Times New Roman"/>
          <w:color w:val="auto"/>
          <w:sz w:val="24"/>
        </w:rPr>
        <w:t>για την τροποποίηση του άρθρου 4 του νόμου περί αδειών οδήγησης</w:t>
      </w:r>
    </w:p>
    <w:p w14:paraId="44912FED" w14:textId="77777777" w:rsidR="00CA190A" w:rsidRPr="000644E7" w:rsidRDefault="00CA190A" w:rsidP="00CA190A">
      <w:pPr>
        <w:jc w:val="both"/>
      </w:pPr>
    </w:p>
    <w:p w14:paraId="10E868B3" w14:textId="77777777" w:rsidR="00CA190A" w:rsidRPr="000644E7" w:rsidRDefault="00CA190A" w:rsidP="00CA190A">
      <w:pPr>
        <w:jc w:val="both"/>
      </w:pPr>
      <w:r>
        <w:t>Σύμφωνα με την απόφαση του Κοινοβουλίου,</w:t>
      </w:r>
    </w:p>
    <w:p w14:paraId="3F054716" w14:textId="77777777" w:rsidR="00CA190A" w:rsidRPr="000644E7" w:rsidRDefault="00CA190A" w:rsidP="00CA190A">
      <w:pPr>
        <w:jc w:val="both"/>
      </w:pPr>
    </w:p>
    <w:p w14:paraId="63686847" w14:textId="77777777" w:rsidR="00034B5D" w:rsidRPr="000644E7" w:rsidRDefault="00034B5D" w:rsidP="00034B5D">
      <w:pPr>
        <w:jc w:val="both"/>
      </w:pPr>
      <w:r>
        <w:t xml:space="preserve">το άρθρο 4 παράγραφος 1, εδάφιο 7 του νόμου περί αδειών οδήγησης (386/2011), όπως παρουσιάζεται στον νόμο 387/2018, θα </w:t>
      </w:r>
      <w:r>
        <w:rPr>
          <w:i/>
        </w:rPr>
        <w:t>τροποποιηθεί</w:t>
      </w:r>
      <w:r>
        <w:t xml:space="preserve"> ως εξής:</w:t>
      </w:r>
    </w:p>
    <w:p w14:paraId="306C880C" w14:textId="77777777" w:rsidR="007D0189" w:rsidRPr="000644E7" w:rsidRDefault="007D0189" w:rsidP="00CA190A">
      <w:pPr>
        <w:jc w:val="both"/>
      </w:pPr>
    </w:p>
    <w:tbl>
      <w:tblPr>
        <w:tblW w:w="0" w:type="auto"/>
        <w:tblLayout w:type="fixed"/>
        <w:tblLook w:val="05E0" w:firstRow="1" w:lastRow="1" w:firstColumn="1" w:lastColumn="1" w:noHBand="0" w:noVBand="1"/>
      </w:tblPr>
      <w:tblGrid>
        <w:gridCol w:w="4243"/>
        <w:gridCol w:w="4243"/>
      </w:tblGrid>
      <w:tr w:rsidR="000644E7" w:rsidRPr="000644E7" w14:paraId="1F1F338E" w14:textId="77777777" w:rsidTr="00C77125">
        <w:tc>
          <w:tcPr>
            <w:tcW w:w="4243" w:type="dxa"/>
            <w:shd w:val="clear" w:color="auto" w:fill="auto"/>
          </w:tcPr>
          <w:p w14:paraId="4EAC037C" w14:textId="77777777" w:rsidR="007D0189" w:rsidRPr="000644E7" w:rsidRDefault="007D0189" w:rsidP="00C77125">
            <w:pPr>
              <w:spacing w:line="220" w:lineRule="exact"/>
              <w:rPr>
                <w:i/>
              </w:rPr>
            </w:pPr>
            <w:r>
              <w:rPr>
                <w:i/>
              </w:rPr>
              <w:t>Υφιστάμενος νόμος</w:t>
            </w:r>
          </w:p>
        </w:tc>
        <w:tc>
          <w:tcPr>
            <w:tcW w:w="4243" w:type="dxa"/>
            <w:shd w:val="clear" w:color="auto" w:fill="auto"/>
          </w:tcPr>
          <w:p w14:paraId="380E7EB2" w14:textId="77777777" w:rsidR="007D0189" w:rsidRPr="000644E7" w:rsidRDefault="007D0189" w:rsidP="00C77125">
            <w:pPr>
              <w:spacing w:line="220" w:lineRule="exact"/>
              <w:rPr>
                <w:i/>
              </w:rPr>
            </w:pPr>
            <w:r>
              <w:rPr>
                <w:i/>
              </w:rPr>
              <w:t>Πρόταση</w:t>
            </w:r>
          </w:p>
        </w:tc>
      </w:tr>
    </w:tbl>
    <w:p w14:paraId="359D2E99" w14:textId="77777777" w:rsidR="00CA190A" w:rsidRPr="000644E7"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0644E7" w14:paraId="76EEAD9D" w14:textId="77777777" w:rsidTr="00C77125">
        <w:tc>
          <w:tcPr>
            <w:tcW w:w="4243" w:type="dxa"/>
            <w:shd w:val="clear" w:color="auto" w:fill="auto"/>
          </w:tcPr>
          <w:p w14:paraId="6A118523" w14:textId="77777777" w:rsidR="007D0189" w:rsidRPr="000644E7" w:rsidRDefault="007D0189" w:rsidP="007D0189">
            <w:pPr>
              <w:spacing w:line="220" w:lineRule="exact"/>
              <w:jc w:val="center"/>
            </w:pPr>
            <w:r>
              <w:t>Άρθρο 4</w:t>
            </w:r>
          </w:p>
          <w:p w14:paraId="3D2D7C96" w14:textId="77777777" w:rsidR="007D0189" w:rsidRPr="000644E7" w:rsidRDefault="007D0189" w:rsidP="007D0189">
            <w:pPr>
              <w:spacing w:line="220" w:lineRule="exact"/>
              <w:jc w:val="center"/>
            </w:pPr>
          </w:p>
          <w:p w14:paraId="15115D69" w14:textId="77777777" w:rsidR="007D0189" w:rsidRPr="000644E7" w:rsidRDefault="007D0189" w:rsidP="007D0189">
            <w:pPr>
              <w:spacing w:line="220" w:lineRule="exact"/>
              <w:jc w:val="center"/>
              <w:rPr>
                <w:i/>
              </w:rPr>
            </w:pPr>
            <w:r>
              <w:rPr>
                <w:i/>
              </w:rPr>
              <w:t>Κατηγορίες αδειών οδήγησης</w:t>
            </w:r>
          </w:p>
          <w:p w14:paraId="56395398" w14:textId="77777777" w:rsidR="007D0189" w:rsidRPr="000644E7" w:rsidRDefault="007D0189" w:rsidP="007D0189">
            <w:pPr>
              <w:spacing w:line="220" w:lineRule="exact"/>
              <w:jc w:val="center"/>
            </w:pPr>
          </w:p>
          <w:p w14:paraId="7048CEE0" w14:textId="77777777" w:rsidR="007D0189" w:rsidRPr="000644E7" w:rsidRDefault="007D0189" w:rsidP="007D0189">
            <w:pPr>
              <w:spacing w:line="220" w:lineRule="exact"/>
            </w:pPr>
            <w:r>
              <w:t>Οι κατηγορίες αδειών οδήγησης της ομάδας 1 έχουν ως εξής:</w:t>
            </w:r>
          </w:p>
          <w:p w14:paraId="34354D5A" w14:textId="77777777" w:rsidR="007D0189" w:rsidRPr="000644E7" w:rsidRDefault="007D0189" w:rsidP="00C77125">
            <w:pPr>
              <w:spacing w:line="220" w:lineRule="exact"/>
            </w:pPr>
            <w:r>
              <w:rPr>
                <w:sz w:val="22"/>
              </w:rPr>
              <w:t>— — — — — — — — — — — — — —</w:t>
            </w:r>
          </w:p>
          <w:p w14:paraId="7BE557C6" w14:textId="77777777" w:rsidR="007D0189" w:rsidRPr="000644E7" w:rsidRDefault="007D0189" w:rsidP="001D6C94">
            <w:pPr>
              <w:spacing w:line="220" w:lineRule="exact"/>
              <w:jc w:val="both"/>
            </w:pPr>
            <w:r>
              <w:t xml:space="preserve">7) Τ, η οποία περιλαμβάνει ελκυστήρες με μέγιστη ταχύτητα βάσει δομής 60 χιλιόμετρα ανά ώρα, μηχανοκίνητα μηχανήματα </w:t>
            </w:r>
            <w:r>
              <w:rPr>
                <w:i/>
              </w:rPr>
              <w:t>και</w:t>
            </w:r>
            <w:r>
              <w:t xml:space="preserve"> σκούτερ χιονιού </w:t>
            </w:r>
            <w:r>
              <w:rPr>
                <w:i/>
              </w:rPr>
              <w:t>καθώς και</w:t>
            </w:r>
            <w:r>
              <w:t xml:space="preserve"> τα </w:t>
            </w:r>
            <w:proofErr w:type="spellStart"/>
            <w:r>
              <w:t>ρυμουλκούμενα</w:t>
            </w:r>
            <w:proofErr w:type="spellEnd"/>
            <w:r>
              <w:t xml:space="preserve"> οχήματά τους εκτός από τους ελκυστήρες που αναφέρονται στην παράγραφο 1 στοιχείο β).</w:t>
            </w:r>
          </w:p>
          <w:p w14:paraId="28653E38" w14:textId="77777777" w:rsidR="007D0189" w:rsidRPr="000644E7" w:rsidRDefault="007D0189" w:rsidP="00C77125">
            <w:pPr>
              <w:spacing w:line="220" w:lineRule="exact"/>
            </w:pPr>
            <w:r>
              <w:rPr>
                <w:sz w:val="22"/>
              </w:rPr>
              <w:t>— — — — — — — — — — — — — —</w:t>
            </w:r>
          </w:p>
          <w:p w14:paraId="4F10A46A" w14:textId="77777777" w:rsidR="007D0189" w:rsidRPr="000644E7" w:rsidRDefault="007D0189" w:rsidP="00C77125">
            <w:pPr>
              <w:spacing w:line="220" w:lineRule="exact"/>
            </w:pPr>
          </w:p>
        </w:tc>
        <w:tc>
          <w:tcPr>
            <w:tcW w:w="4243" w:type="dxa"/>
            <w:shd w:val="clear" w:color="auto" w:fill="auto"/>
          </w:tcPr>
          <w:p w14:paraId="25ACA223" w14:textId="77777777" w:rsidR="008750BB" w:rsidRPr="000644E7" w:rsidRDefault="008750BB" w:rsidP="008750BB">
            <w:pPr>
              <w:spacing w:line="220" w:lineRule="exact"/>
              <w:jc w:val="center"/>
            </w:pPr>
            <w:r>
              <w:t>Άρθρο 4</w:t>
            </w:r>
          </w:p>
          <w:p w14:paraId="6AD4EF41" w14:textId="77777777" w:rsidR="008750BB" w:rsidRPr="000644E7" w:rsidRDefault="008750BB" w:rsidP="008750BB">
            <w:pPr>
              <w:spacing w:line="220" w:lineRule="exact"/>
              <w:jc w:val="center"/>
            </w:pPr>
          </w:p>
          <w:p w14:paraId="05EB88F4" w14:textId="77777777" w:rsidR="008750BB" w:rsidRPr="000644E7" w:rsidRDefault="008750BB" w:rsidP="008750BB">
            <w:pPr>
              <w:spacing w:line="220" w:lineRule="exact"/>
              <w:jc w:val="center"/>
              <w:rPr>
                <w:i/>
              </w:rPr>
            </w:pPr>
            <w:r>
              <w:rPr>
                <w:i/>
              </w:rPr>
              <w:t>Κατηγορίες αδειών οδήγησης</w:t>
            </w:r>
          </w:p>
          <w:p w14:paraId="643BE780" w14:textId="77777777" w:rsidR="007D0189" w:rsidRPr="000644E7" w:rsidRDefault="007D0189" w:rsidP="00C77125">
            <w:pPr>
              <w:spacing w:line="220" w:lineRule="exact"/>
            </w:pPr>
          </w:p>
          <w:p w14:paraId="7E8B7393" w14:textId="77777777" w:rsidR="008C18FF" w:rsidRPr="000644E7" w:rsidRDefault="008C18FF" w:rsidP="008C18FF">
            <w:pPr>
              <w:spacing w:line="220" w:lineRule="exact"/>
            </w:pPr>
            <w:r>
              <w:t>Οι κατηγορίες αδειών οδήγησης της ομάδας 1 έχουν ως εξής:</w:t>
            </w:r>
          </w:p>
          <w:p w14:paraId="46DDC47D" w14:textId="77777777" w:rsidR="008C18FF" w:rsidRPr="000644E7" w:rsidRDefault="008C18FF" w:rsidP="008C18FF">
            <w:pPr>
              <w:spacing w:line="220" w:lineRule="exact"/>
            </w:pPr>
            <w:r>
              <w:rPr>
                <w:sz w:val="22"/>
              </w:rPr>
              <w:t>— — — — — — — — — — — — — —</w:t>
            </w:r>
          </w:p>
          <w:p w14:paraId="244EA6A8" w14:textId="111EECEE" w:rsidR="00F85682" w:rsidRPr="000644E7" w:rsidRDefault="008C18FF" w:rsidP="000644E7">
            <w:pPr>
              <w:spacing w:line="220" w:lineRule="exact"/>
              <w:jc w:val="both"/>
            </w:pPr>
            <w:r>
              <w:t xml:space="preserve">7) Τ, η οποία περιλαμβάνει ελκυστήρες με μέγιστη ταχύτητα βάσει δομής 60 χιλιόμετρα ανά ώρα, μηχανοκίνητα μηχανήματα, σκούτερ χιονιού </w:t>
            </w:r>
            <w:r>
              <w:rPr>
                <w:i/>
              </w:rPr>
              <w:t xml:space="preserve">και σκούτερ χιονιού </w:t>
            </w:r>
            <w:proofErr w:type="spellStart"/>
            <w:r>
              <w:rPr>
                <w:i/>
              </w:rPr>
              <w:t>βαρέος</w:t>
            </w:r>
            <w:proofErr w:type="spellEnd"/>
            <w:r>
              <w:rPr>
                <w:i/>
              </w:rPr>
              <w:t xml:space="preserve"> τύπου</w:t>
            </w:r>
            <w:r>
              <w:t xml:space="preserve">, καθώς και τα </w:t>
            </w:r>
            <w:proofErr w:type="spellStart"/>
            <w:r>
              <w:t>ρυμουλκούμενα</w:t>
            </w:r>
            <w:proofErr w:type="spellEnd"/>
            <w:r>
              <w:t xml:space="preserve"> οχήματά τους εκτός από τους ελκυστήρες που αναφέρονται στην παράγραφο 1 στοιχείο β).</w:t>
            </w:r>
          </w:p>
          <w:p w14:paraId="41075C55" w14:textId="06FC9E39" w:rsidR="008C18FF" w:rsidRPr="000644E7" w:rsidRDefault="008C18FF" w:rsidP="008C18FF">
            <w:pPr>
              <w:spacing w:line="220" w:lineRule="exact"/>
            </w:pPr>
            <w:r>
              <w:rPr>
                <w:sz w:val="22"/>
              </w:rPr>
              <w:t>— — — — — — — — — — — — — —</w:t>
            </w:r>
          </w:p>
          <w:p w14:paraId="6B1DF28B" w14:textId="3CC4C810" w:rsidR="008C18FF" w:rsidRPr="000644E7" w:rsidRDefault="008C18FF" w:rsidP="00C77125">
            <w:pPr>
              <w:spacing w:line="220" w:lineRule="exact"/>
            </w:pPr>
          </w:p>
        </w:tc>
      </w:tr>
    </w:tbl>
    <w:p w14:paraId="6BF1859F" w14:textId="22CDA7C5" w:rsidR="00FB4C97" w:rsidRPr="000644E7"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3.</w:t>
      </w:r>
    </w:p>
    <w:p w14:paraId="2BA00EC9" w14:textId="46A9F952" w:rsidR="00FB4C97" w:rsidRPr="000644E7" w:rsidRDefault="00CA190A" w:rsidP="00FB4C97">
      <w:pPr>
        <w:pStyle w:val="Heading2"/>
        <w:jc w:val="center"/>
        <w:rPr>
          <w:rFonts w:ascii="Times New Roman" w:hAnsi="Times New Roman" w:cs="Times New Roman"/>
          <w:color w:val="auto"/>
          <w:sz w:val="30"/>
          <w:szCs w:val="30"/>
        </w:rPr>
      </w:pPr>
      <w:r>
        <w:rPr>
          <w:rFonts w:ascii="Times New Roman" w:hAnsi="Times New Roman"/>
          <w:color w:val="auto"/>
          <w:sz w:val="30"/>
        </w:rPr>
        <w:t>Νόμος</w:t>
      </w:r>
    </w:p>
    <w:p w14:paraId="36640FC2" w14:textId="132B65B3" w:rsidR="00CA190A" w:rsidRPr="000644E7" w:rsidRDefault="00CA190A" w:rsidP="00FB4C97">
      <w:pPr>
        <w:pStyle w:val="Heading2"/>
        <w:jc w:val="center"/>
        <w:rPr>
          <w:rFonts w:ascii="Times New Roman" w:hAnsi="Times New Roman" w:cs="Times New Roman"/>
          <w:color w:val="auto"/>
          <w:sz w:val="24"/>
          <w:szCs w:val="24"/>
        </w:rPr>
      </w:pPr>
      <w:r>
        <w:rPr>
          <w:rFonts w:ascii="Times New Roman" w:hAnsi="Times New Roman"/>
          <w:color w:val="auto"/>
          <w:sz w:val="24"/>
        </w:rPr>
        <w:t xml:space="preserve">για την </w:t>
      </w:r>
      <w:proofErr w:type="spellStart"/>
      <w:r>
        <w:rPr>
          <w:rFonts w:ascii="Times New Roman" w:hAnsi="Times New Roman"/>
          <w:color w:val="auto"/>
          <w:sz w:val="24"/>
        </w:rPr>
        <w:t>επικαιροποίηση</w:t>
      </w:r>
      <w:proofErr w:type="spellEnd"/>
      <w:r>
        <w:rPr>
          <w:rFonts w:ascii="Times New Roman" w:hAnsi="Times New Roman"/>
          <w:color w:val="auto"/>
          <w:sz w:val="24"/>
        </w:rPr>
        <w:t xml:space="preserve"> των άρθρων 3 και 13 του νόμου περί κυκλοφορίας παντός εδάφους</w:t>
      </w:r>
    </w:p>
    <w:p w14:paraId="37BD5E0B" w14:textId="77777777" w:rsidR="00CA190A" w:rsidRPr="000644E7" w:rsidRDefault="00CA190A" w:rsidP="00CA190A">
      <w:pPr>
        <w:jc w:val="both"/>
      </w:pPr>
    </w:p>
    <w:p w14:paraId="76CD9A4B" w14:textId="77777777" w:rsidR="00CA190A" w:rsidRPr="000644E7" w:rsidRDefault="00CA190A" w:rsidP="00CA190A">
      <w:pPr>
        <w:jc w:val="both"/>
      </w:pPr>
      <w:r>
        <w:t>Σύμφωνα με την απόφαση του Κοινοβουλίου,</w:t>
      </w:r>
    </w:p>
    <w:p w14:paraId="03090CBD" w14:textId="1762AA4F" w:rsidR="00CA190A" w:rsidRPr="000644E7" w:rsidRDefault="00CA190A" w:rsidP="00961932">
      <w:pPr>
        <w:jc w:val="both"/>
      </w:pPr>
    </w:p>
    <w:p w14:paraId="12DCEEFA" w14:textId="77777777" w:rsidR="00034B5D" w:rsidRPr="000644E7" w:rsidRDefault="00034B5D" w:rsidP="00034B5D">
      <w:pPr>
        <w:jc w:val="both"/>
      </w:pPr>
      <w:r>
        <w:t xml:space="preserve">το άρθρο 3 παράγραφος 1, εδάφιο 1 και το άρθρο 13 παράγραφος 1 του νόμου περί κυκλοφορίας παντός εδάφους (1710/1995), όπως παρουσιάζονται εν μέρει στο άρθρο 13 του νόμου 572/2014, θα </w:t>
      </w:r>
      <w:r>
        <w:rPr>
          <w:i/>
        </w:rPr>
        <w:t>τροποποιηθούν</w:t>
      </w:r>
      <w:r>
        <w:t xml:space="preserve"> ως εξής:</w:t>
      </w:r>
    </w:p>
    <w:p w14:paraId="5F777B86" w14:textId="77777777" w:rsidR="00D36752" w:rsidRPr="000644E7" w:rsidRDefault="00D36752" w:rsidP="00D36752">
      <w:pPr>
        <w:spacing w:after="200" w:line="276" w:lineRule="auto"/>
      </w:pPr>
    </w:p>
    <w:tbl>
      <w:tblPr>
        <w:tblW w:w="0" w:type="auto"/>
        <w:tblLayout w:type="fixed"/>
        <w:tblLook w:val="05E0" w:firstRow="1" w:lastRow="1" w:firstColumn="1" w:lastColumn="1" w:noHBand="0" w:noVBand="1"/>
      </w:tblPr>
      <w:tblGrid>
        <w:gridCol w:w="4243"/>
        <w:gridCol w:w="4243"/>
      </w:tblGrid>
      <w:tr w:rsidR="00F801C5" w:rsidRPr="000644E7" w14:paraId="4553E1AE" w14:textId="77777777" w:rsidTr="00C77125">
        <w:tc>
          <w:tcPr>
            <w:tcW w:w="4243" w:type="dxa"/>
            <w:shd w:val="clear" w:color="auto" w:fill="auto"/>
          </w:tcPr>
          <w:p w14:paraId="05CA9EAF" w14:textId="77777777" w:rsidR="00D36752" w:rsidRPr="000644E7" w:rsidRDefault="00D36752" w:rsidP="00C77125">
            <w:pPr>
              <w:spacing w:line="220" w:lineRule="exact"/>
              <w:jc w:val="center"/>
            </w:pPr>
            <w:r>
              <w:t>Άρθρο 3</w:t>
            </w:r>
          </w:p>
          <w:p w14:paraId="49365705" w14:textId="77777777" w:rsidR="00D36752" w:rsidRPr="000644E7" w:rsidRDefault="00D36752" w:rsidP="00C77125">
            <w:pPr>
              <w:spacing w:line="220" w:lineRule="exact"/>
              <w:jc w:val="center"/>
            </w:pPr>
          </w:p>
          <w:p w14:paraId="44B5448A" w14:textId="77777777" w:rsidR="00D36752" w:rsidRPr="000644E7" w:rsidRDefault="00D36752" w:rsidP="00C77125">
            <w:pPr>
              <w:spacing w:line="220" w:lineRule="exact"/>
              <w:jc w:val="center"/>
              <w:rPr>
                <w:i/>
              </w:rPr>
            </w:pPr>
            <w:r>
              <w:rPr>
                <w:i/>
              </w:rPr>
              <w:t>Ορισμοί</w:t>
            </w:r>
          </w:p>
          <w:p w14:paraId="79134748" w14:textId="77777777" w:rsidR="00D36752" w:rsidRPr="000644E7" w:rsidRDefault="00D36752" w:rsidP="00C77125">
            <w:pPr>
              <w:spacing w:line="220" w:lineRule="exact"/>
              <w:jc w:val="center"/>
            </w:pPr>
          </w:p>
          <w:p w14:paraId="73A29D99" w14:textId="77777777" w:rsidR="00D36752" w:rsidRPr="000644E7" w:rsidRDefault="00BC11ED" w:rsidP="00C77125">
            <w:pPr>
              <w:spacing w:line="220" w:lineRule="exact"/>
            </w:pPr>
            <w:r>
              <w:t>Για τους σκοπούς του παρόντος νόμου:</w:t>
            </w:r>
          </w:p>
          <w:p w14:paraId="46A91E07" w14:textId="77777777" w:rsidR="00BC11ED" w:rsidRPr="000644E7" w:rsidRDefault="00BC11ED" w:rsidP="00C77125">
            <w:pPr>
              <w:spacing w:line="220" w:lineRule="exact"/>
            </w:pPr>
          </w:p>
          <w:p w14:paraId="60F1C676" w14:textId="77777777" w:rsidR="00BC11ED" w:rsidRPr="000644E7" w:rsidRDefault="00BC11ED" w:rsidP="000644E7">
            <w:pPr>
              <w:spacing w:line="220" w:lineRule="exact"/>
              <w:jc w:val="both"/>
            </w:pPr>
            <w:r>
              <w:t>1) τα μηχανοκίνητα οχήματα αναφέρονται σε οχήματα με κινητήρα που χρησιμοποιούνται στο έδαφος ή σε πάγο ή διεισδύουν στη γη ή στον πάγο, τα οποία δεν μπορούν να χρησιμοποιηθούν σε τροχιές, και</w:t>
            </w:r>
          </w:p>
          <w:p w14:paraId="3657877E" w14:textId="77777777" w:rsidR="00D36752" w:rsidRPr="000644E7" w:rsidRDefault="00D36752" w:rsidP="00C77125">
            <w:pPr>
              <w:spacing w:line="220" w:lineRule="exact"/>
            </w:pPr>
            <w:r>
              <w:rPr>
                <w:sz w:val="22"/>
              </w:rPr>
              <w:t>— — — — — — — — — — — — — —</w:t>
            </w:r>
          </w:p>
          <w:p w14:paraId="56F5B275" w14:textId="77777777" w:rsidR="00D36752" w:rsidRPr="000644E7" w:rsidRDefault="00D36752" w:rsidP="00BC11ED">
            <w:pPr>
              <w:spacing w:line="220" w:lineRule="exact"/>
            </w:pPr>
          </w:p>
        </w:tc>
        <w:tc>
          <w:tcPr>
            <w:tcW w:w="4243" w:type="dxa"/>
            <w:shd w:val="clear" w:color="auto" w:fill="auto"/>
          </w:tcPr>
          <w:p w14:paraId="2ACC097F" w14:textId="77777777" w:rsidR="00D36752" w:rsidRPr="000644E7" w:rsidRDefault="00BC11ED" w:rsidP="00C77125">
            <w:pPr>
              <w:spacing w:line="220" w:lineRule="exact"/>
              <w:jc w:val="center"/>
            </w:pPr>
            <w:r>
              <w:t>Άρθρο 3</w:t>
            </w:r>
          </w:p>
          <w:p w14:paraId="7095228D" w14:textId="77777777" w:rsidR="00D36752" w:rsidRPr="000644E7" w:rsidRDefault="00D36752" w:rsidP="00C77125">
            <w:pPr>
              <w:spacing w:line="220" w:lineRule="exact"/>
              <w:jc w:val="center"/>
            </w:pPr>
          </w:p>
          <w:p w14:paraId="245B7E20" w14:textId="77777777" w:rsidR="00D36752" w:rsidRPr="000644E7" w:rsidRDefault="000019EC" w:rsidP="000019EC">
            <w:pPr>
              <w:spacing w:line="220" w:lineRule="exact"/>
              <w:jc w:val="center"/>
            </w:pPr>
            <w:r>
              <w:t>Ορισμοί</w:t>
            </w:r>
          </w:p>
          <w:p w14:paraId="650251B0" w14:textId="77777777" w:rsidR="000019EC" w:rsidRPr="000644E7" w:rsidRDefault="000019EC" w:rsidP="000019EC">
            <w:pPr>
              <w:spacing w:line="220" w:lineRule="exact"/>
              <w:jc w:val="center"/>
            </w:pPr>
          </w:p>
          <w:p w14:paraId="2504B264" w14:textId="77777777" w:rsidR="000019EC" w:rsidRPr="000644E7" w:rsidRDefault="000019EC" w:rsidP="000019EC">
            <w:pPr>
              <w:spacing w:line="220" w:lineRule="exact"/>
            </w:pPr>
            <w:r>
              <w:t>Για τους σκοπούς του παρόντος νόμου:</w:t>
            </w:r>
          </w:p>
          <w:p w14:paraId="403C7DEB" w14:textId="77777777" w:rsidR="000019EC" w:rsidRPr="000644E7" w:rsidRDefault="000019EC" w:rsidP="000019EC">
            <w:pPr>
              <w:spacing w:line="220" w:lineRule="exact"/>
            </w:pPr>
          </w:p>
          <w:p w14:paraId="7AC984EA" w14:textId="692F8899" w:rsidR="000019EC" w:rsidRPr="000644E7" w:rsidRDefault="000019EC" w:rsidP="000644E7">
            <w:pPr>
              <w:spacing w:line="220" w:lineRule="exact"/>
              <w:jc w:val="both"/>
            </w:pPr>
            <w:r>
              <w:t xml:space="preserve">1) ως μηχανοκίνητο όχημα ορίζεται ένα </w:t>
            </w:r>
            <w:r>
              <w:rPr>
                <w:i/>
              </w:rPr>
              <w:t>όχημα που αναφέρεται στο άρθρο 3 παράγραφος 1, εδάφιο 2 του νόμου περί οχημάτων (1090/2002)</w:t>
            </w:r>
            <w:r>
              <w:t>, και</w:t>
            </w:r>
          </w:p>
          <w:p w14:paraId="066B533E" w14:textId="77777777" w:rsidR="000019EC" w:rsidRDefault="000019EC" w:rsidP="000019EC">
            <w:pPr>
              <w:spacing w:line="220" w:lineRule="exact"/>
            </w:pPr>
          </w:p>
          <w:p w14:paraId="316CEE87" w14:textId="77777777" w:rsidR="00065598" w:rsidRPr="000644E7" w:rsidRDefault="00065598" w:rsidP="000019EC">
            <w:pPr>
              <w:spacing w:line="220" w:lineRule="exact"/>
            </w:pPr>
          </w:p>
          <w:p w14:paraId="75D4A875" w14:textId="77777777" w:rsidR="00CA4E25" w:rsidRPr="000644E7" w:rsidRDefault="00CA4E25" w:rsidP="00CA4E25">
            <w:pPr>
              <w:spacing w:line="220" w:lineRule="exact"/>
            </w:pPr>
            <w:r>
              <w:rPr>
                <w:sz w:val="22"/>
              </w:rPr>
              <w:t>— — — — — — — — — — — — — —</w:t>
            </w:r>
          </w:p>
          <w:p w14:paraId="1FFCEE6F" w14:textId="1EB7A616" w:rsidR="00CA4E25" w:rsidRPr="000644E7" w:rsidRDefault="00CA4E25" w:rsidP="000019EC">
            <w:pPr>
              <w:spacing w:line="220" w:lineRule="exact"/>
            </w:pPr>
          </w:p>
        </w:tc>
      </w:tr>
    </w:tbl>
    <w:p w14:paraId="3C947E79" w14:textId="77777777" w:rsidR="00D36752" w:rsidRPr="000644E7" w:rsidRDefault="00D36752" w:rsidP="00D36752">
      <w:pPr>
        <w:jc w:val="both"/>
      </w:pPr>
    </w:p>
    <w:tbl>
      <w:tblPr>
        <w:tblW w:w="0" w:type="auto"/>
        <w:tblLayout w:type="fixed"/>
        <w:tblLook w:val="05E0" w:firstRow="1" w:lastRow="1" w:firstColumn="1" w:lastColumn="1" w:noHBand="0" w:noVBand="1"/>
      </w:tblPr>
      <w:tblGrid>
        <w:gridCol w:w="4243"/>
        <w:gridCol w:w="4243"/>
      </w:tblGrid>
      <w:tr w:rsidR="00F801C5" w:rsidRPr="000644E7" w14:paraId="0B496054" w14:textId="77777777" w:rsidTr="00C77125">
        <w:tc>
          <w:tcPr>
            <w:tcW w:w="4243" w:type="dxa"/>
            <w:shd w:val="clear" w:color="auto" w:fill="auto"/>
          </w:tcPr>
          <w:p w14:paraId="40CEA1F4" w14:textId="39A998D7" w:rsidR="000019EC" w:rsidRPr="000644E7" w:rsidRDefault="000019EC" w:rsidP="00FF4EFE">
            <w:pPr>
              <w:spacing w:after="200" w:line="276" w:lineRule="auto"/>
              <w:jc w:val="center"/>
            </w:pPr>
            <w:r>
              <w:t>Άρθρο 13</w:t>
            </w:r>
          </w:p>
          <w:p w14:paraId="5227F378" w14:textId="77777777" w:rsidR="000019EC" w:rsidRPr="000644E7" w:rsidRDefault="000019EC" w:rsidP="000019EC">
            <w:pPr>
              <w:spacing w:after="200" w:line="276" w:lineRule="auto"/>
              <w:rPr>
                <w:i/>
              </w:rPr>
            </w:pPr>
            <w:r>
              <w:rPr>
                <w:i/>
              </w:rPr>
              <w:t>Διαδρομή για σκούτερ χιονιού</w:t>
            </w:r>
          </w:p>
          <w:p w14:paraId="61B416A9" w14:textId="01CEA6F2" w:rsidR="000019EC" w:rsidRPr="000644E7" w:rsidRDefault="000019EC" w:rsidP="000644E7">
            <w:pPr>
              <w:spacing w:after="200" w:line="276" w:lineRule="auto"/>
              <w:jc w:val="both"/>
            </w:pPr>
            <w:r>
              <w:t xml:space="preserve">Όπως προβλέπεται στον παρόντα νόμο, δύναται να καθοριστεί ένα γενικό δικαίωμα οδήγησης σκούτερ χιονιού εκτός δρόμου, όπως προβλέπεται στον νόμο, μέσω της υπόδειξης μιας ξεχωριστής διαδρομής (διαδρομή για σκούτερ χιονιού) όταν υπάρχει </w:t>
            </w:r>
            <w:proofErr w:type="spellStart"/>
            <w:r>
              <w:t>χιονοκάλυψη</w:t>
            </w:r>
            <w:proofErr w:type="spellEnd"/>
            <w:r>
              <w:t>.</w:t>
            </w:r>
          </w:p>
          <w:p w14:paraId="54D649F4" w14:textId="04FA5260" w:rsidR="000019EC" w:rsidRPr="000644E7" w:rsidRDefault="000019EC" w:rsidP="000019EC">
            <w:pPr>
              <w:spacing w:after="200" w:line="276" w:lineRule="auto"/>
            </w:pPr>
          </w:p>
          <w:p w14:paraId="1236E812" w14:textId="77777777" w:rsidR="005C6F40" w:rsidRPr="000644E7" w:rsidRDefault="005C6F40" w:rsidP="000019EC">
            <w:pPr>
              <w:spacing w:after="200" w:line="276" w:lineRule="auto"/>
            </w:pPr>
          </w:p>
          <w:p w14:paraId="5F71C10C" w14:textId="77777777" w:rsidR="005C6F40" w:rsidRPr="000644E7" w:rsidRDefault="005C6F40" w:rsidP="000019EC">
            <w:pPr>
              <w:spacing w:after="200" w:line="276" w:lineRule="auto"/>
            </w:pPr>
          </w:p>
          <w:p w14:paraId="2A07C047" w14:textId="77777777" w:rsidR="005C6F40" w:rsidRPr="000644E7" w:rsidRDefault="005C6F40" w:rsidP="000019EC">
            <w:pPr>
              <w:spacing w:after="200" w:line="276" w:lineRule="auto"/>
            </w:pPr>
          </w:p>
          <w:p w14:paraId="0668323F" w14:textId="77777777" w:rsidR="005C6F40" w:rsidRDefault="005C6F40" w:rsidP="000019EC">
            <w:pPr>
              <w:spacing w:after="200" w:line="276" w:lineRule="auto"/>
            </w:pPr>
          </w:p>
          <w:p w14:paraId="3B077321" w14:textId="77777777" w:rsidR="00065598" w:rsidRDefault="00065598" w:rsidP="000019EC">
            <w:pPr>
              <w:spacing w:after="200" w:line="276" w:lineRule="auto"/>
            </w:pPr>
          </w:p>
          <w:p w14:paraId="665C552E" w14:textId="77777777" w:rsidR="005C6F40" w:rsidRPr="000644E7" w:rsidRDefault="005C6F40" w:rsidP="000019EC">
            <w:pPr>
              <w:spacing w:after="200" w:line="276" w:lineRule="auto"/>
            </w:pPr>
          </w:p>
          <w:p w14:paraId="1A716228" w14:textId="3D338D62" w:rsidR="000019EC" w:rsidRPr="000644E7" w:rsidRDefault="005C6F40" w:rsidP="005C6F40">
            <w:pPr>
              <w:spacing w:after="200" w:line="276" w:lineRule="auto"/>
            </w:pPr>
            <w:r>
              <w:t>— — — — — — — — — — — — —</w:t>
            </w:r>
          </w:p>
        </w:tc>
        <w:tc>
          <w:tcPr>
            <w:tcW w:w="4243" w:type="dxa"/>
            <w:shd w:val="clear" w:color="auto" w:fill="auto"/>
          </w:tcPr>
          <w:p w14:paraId="51ABABF8" w14:textId="06F63BC6" w:rsidR="000019EC" w:rsidRPr="000644E7" w:rsidRDefault="000019EC" w:rsidP="00FF4EFE">
            <w:pPr>
              <w:spacing w:after="200" w:line="276" w:lineRule="auto"/>
              <w:jc w:val="center"/>
            </w:pPr>
            <w:r>
              <w:lastRenderedPageBreak/>
              <w:t>Άρθρο 13</w:t>
            </w:r>
          </w:p>
          <w:p w14:paraId="41F13331" w14:textId="77777777" w:rsidR="000019EC" w:rsidRPr="000644E7" w:rsidRDefault="000019EC" w:rsidP="000019EC">
            <w:pPr>
              <w:spacing w:after="200" w:line="276" w:lineRule="auto"/>
              <w:rPr>
                <w:i/>
              </w:rPr>
            </w:pPr>
            <w:r>
              <w:rPr>
                <w:i/>
              </w:rPr>
              <w:t>Διαδρομή για σκούτερ χιονιού</w:t>
            </w:r>
          </w:p>
          <w:p w14:paraId="56F68BE4" w14:textId="6FE73175" w:rsidR="000019EC" w:rsidRPr="000644E7" w:rsidRDefault="00CA4E25" w:rsidP="000644E7">
            <w:pPr>
              <w:spacing w:after="200" w:line="276" w:lineRule="auto"/>
              <w:jc w:val="both"/>
            </w:pPr>
            <w:r>
              <w:t xml:space="preserve">Όπως προβλέπεται στον παρόντα νόμο, δύναται να καθοριστεί ένα γενικό δικαίωμα οδήγησης σκούτερ χιονιού εκτός δρόμου, όπως προβλέπεται στον νόμο, μέσω της υπόδειξης μιας ξεχωριστής διαδρομής (διαδρομή για σκούτερ χιονιού) όταν υπάρχει </w:t>
            </w:r>
            <w:proofErr w:type="spellStart"/>
            <w:r>
              <w:t>χιονοκάλυψη</w:t>
            </w:r>
            <w:proofErr w:type="spellEnd"/>
            <w:r>
              <w:t xml:space="preserve">. </w:t>
            </w:r>
            <w:r>
              <w:rPr>
                <w:i/>
                <w:sz w:val="22"/>
              </w:rPr>
              <w:t xml:space="preserve">Η οδήγηση των σκούτερ χιονιού </w:t>
            </w:r>
            <w:proofErr w:type="spellStart"/>
            <w:r>
              <w:rPr>
                <w:i/>
                <w:sz w:val="22"/>
              </w:rPr>
              <w:t>βαρέος</w:t>
            </w:r>
            <w:proofErr w:type="spellEnd"/>
            <w:r>
              <w:rPr>
                <w:i/>
                <w:sz w:val="22"/>
              </w:rPr>
              <w:t xml:space="preserve"> τύπου που αναφέρονται στο άρθρο 16 παράγραφος 2 του νόμου περί οχημάτων (1090/2002) επιτρέπεται μόνο σε διαδρομές για σκούτερ χιονιού που είναι κατάλληλες για τον σκοπό αυτό. Η αξιολόγηση της </w:t>
            </w:r>
            <w:proofErr w:type="spellStart"/>
            <w:r>
              <w:rPr>
                <w:i/>
                <w:sz w:val="22"/>
              </w:rPr>
              <w:t>καταλληλότητας</w:t>
            </w:r>
            <w:proofErr w:type="spellEnd"/>
            <w:r>
              <w:rPr>
                <w:i/>
                <w:sz w:val="22"/>
              </w:rPr>
              <w:t xml:space="preserve"> μιας διαδρομής για την κυκλοφορία σκούτερ χιονιού </w:t>
            </w:r>
            <w:proofErr w:type="spellStart"/>
            <w:r>
              <w:rPr>
                <w:i/>
                <w:sz w:val="22"/>
              </w:rPr>
              <w:t>βαρέος</w:t>
            </w:r>
            <w:proofErr w:type="spellEnd"/>
            <w:r>
              <w:rPr>
                <w:i/>
                <w:sz w:val="22"/>
              </w:rPr>
              <w:t xml:space="preserve"> τύπου θα διενεργείται από τον φορέα εκμετάλλευσης της διαδρομής, όπως αναφέρεται στο άρθρο 14. Το δικαίωμα οδήγησης σκούτερ χιονιού </w:t>
            </w:r>
            <w:proofErr w:type="spellStart"/>
            <w:r>
              <w:rPr>
                <w:i/>
                <w:sz w:val="22"/>
              </w:rPr>
              <w:t>βαρέος</w:t>
            </w:r>
            <w:proofErr w:type="spellEnd"/>
            <w:r>
              <w:rPr>
                <w:i/>
                <w:sz w:val="22"/>
              </w:rPr>
              <w:t xml:space="preserve"> τύπου σε διαδρομές για σκούτερ χιονιού υποδεικνύεται μέσω μιας πρόσθετης πινακίδας </w:t>
            </w:r>
            <w:r>
              <w:rPr>
                <w:i/>
                <w:sz w:val="22"/>
              </w:rPr>
              <w:lastRenderedPageBreak/>
              <w:t>η οποία προσαρτάται στην πινακίδα σήμανσης της διαδρομής για σκούτερ χιονιού.</w:t>
            </w:r>
          </w:p>
          <w:p w14:paraId="77838319" w14:textId="11FAEDDF" w:rsidR="000019EC" w:rsidRPr="000644E7" w:rsidRDefault="00034B5D" w:rsidP="005C6F40">
            <w:pPr>
              <w:spacing w:after="200" w:line="276" w:lineRule="auto"/>
            </w:pPr>
            <w:r>
              <w:t xml:space="preserve">— — — — — — — — — — — — — </w:t>
            </w:r>
          </w:p>
        </w:tc>
      </w:tr>
    </w:tbl>
    <w:p w14:paraId="11479CFB" w14:textId="13614168" w:rsidR="00FB4C97" w:rsidRPr="000644E7"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4.</w:t>
      </w:r>
    </w:p>
    <w:p w14:paraId="6DA86055" w14:textId="1516EC8E" w:rsidR="006E4849" w:rsidRPr="000644E7" w:rsidRDefault="006E4849" w:rsidP="006E4849">
      <w:pPr>
        <w:keepNext/>
        <w:keepLines/>
        <w:spacing w:before="200"/>
        <w:jc w:val="center"/>
        <w:outlineLvl w:val="1"/>
        <w:rPr>
          <w:rFonts w:eastAsiaTheme="majorEastAsia"/>
          <w:b/>
          <w:bCs/>
          <w:sz w:val="30"/>
          <w:szCs w:val="30"/>
        </w:rPr>
      </w:pPr>
      <w:r>
        <w:rPr>
          <w:rFonts w:eastAsiaTheme="majorEastAsia"/>
          <w:b/>
          <w:sz w:val="30"/>
        </w:rPr>
        <w:t>Νόμος</w:t>
      </w:r>
    </w:p>
    <w:p w14:paraId="6F848254" w14:textId="77777777" w:rsidR="006E4849" w:rsidRPr="000644E7" w:rsidRDefault="006E4849" w:rsidP="006E4849">
      <w:pPr>
        <w:keepNext/>
        <w:keepLines/>
        <w:spacing w:before="200"/>
        <w:jc w:val="center"/>
        <w:outlineLvl w:val="1"/>
        <w:rPr>
          <w:rFonts w:eastAsiaTheme="majorEastAsia"/>
          <w:b/>
          <w:bCs/>
        </w:rPr>
      </w:pPr>
      <w:r>
        <w:rPr>
          <w:rFonts w:eastAsiaTheme="majorEastAsia"/>
          <w:b/>
        </w:rPr>
        <w:t xml:space="preserve">για την </w:t>
      </w:r>
      <w:proofErr w:type="spellStart"/>
      <w:r>
        <w:rPr>
          <w:rFonts w:eastAsiaTheme="majorEastAsia"/>
          <w:b/>
        </w:rPr>
        <w:t>επικαιροποίηση</w:t>
      </w:r>
      <w:proofErr w:type="spellEnd"/>
      <w:r>
        <w:rPr>
          <w:rFonts w:eastAsiaTheme="majorEastAsia"/>
          <w:b/>
        </w:rPr>
        <w:t xml:space="preserve"> των άρθρων 89 και 91 του νόμου περί οδικής κυκλοφορίας</w:t>
      </w:r>
    </w:p>
    <w:p w14:paraId="4988CE9F" w14:textId="77777777" w:rsidR="006E4849" w:rsidRPr="000644E7" w:rsidRDefault="006E4849" w:rsidP="006E4849">
      <w:pPr>
        <w:jc w:val="both"/>
      </w:pPr>
    </w:p>
    <w:p w14:paraId="206B7837" w14:textId="77777777" w:rsidR="006E4849" w:rsidRPr="000644E7" w:rsidRDefault="006E4849" w:rsidP="006E4849">
      <w:pPr>
        <w:jc w:val="both"/>
      </w:pPr>
      <w:r>
        <w:t>Σύμφωνα με την απόφαση του Κοινοβουλίου,</w:t>
      </w:r>
    </w:p>
    <w:p w14:paraId="55EF9046" w14:textId="77777777" w:rsidR="006E4849" w:rsidRPr="000644E7" w:rsidRDefault="006E4849" w:rsidP="006E4849">
      <w:pPr>
        <w:jc w:val="both"/>
      </w:pPr>
    </w:p>
    <w:p w14:paraId="627EB368" w14:textId="7DC3C609" w:rsidR="006E4849" w:rsidRPr="000644E7" w:rsidRDefault="006E4849" w:rsidP="006E4849">
      <w:pPr>
        <w:jc w:val="both"/>
      </w:pPr>
      <w:r>
        <w:t xml:space="preserve">το άρθρο 89 παράγραφος 1, εδάφιο 4 και το άρθρο 91 του νόμου περί οδικής κυκλοφορίας (267/1981) θα </w:t>
      </w:r>
      <w:r>
        <w:rPr>
          <w:i/>
        </w:rPr>
        <w:t>τροποποιηθούν</w:t>
      </w:r>
      <w:r>
        <w:t xml:space="preserve"> ως εξής:</w:t>
      </w:r>
    </w:p>
    <w:p w14:paraId="4DF324E0" w14:textId="77777777" w:rsidR="00CA190A" w:rsidRPr="000644E7"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0644E7" w14:paraId="1FF87A3D" w14:textId="77777777" w:rsidTr="00182B2D">
        <w:tc>
          <w:tcPr>
            <w:tcW w:w="4243" w:type="dxa"/>
            <w:shd w:val="clear" w:color="auto" w:fill="auto"/>
          </w:tcPr>
          <w:p w14:paraId="151349B2" w14:textId="286B44E7" w:rsidR="006E4849" w:rsidRPr="000644E7" w:rsidRDefault="005967E9" w:rsidP="00182B2D">
            <w:pPr>
              <w:spacing w:line="220" w:lineRule="exact"/>
              <w:jc w:val="center"/>
            </w:pPr>
            <w:r>
              <w:t>Άρθρο 89</w:t>
            </w:r>
          </w:p>
          <w:p w14:paraId="1FFEE332" w14:textId="77777777" w:rsidR="006E4849" w:rsidRPr="000644E7" w:rsidRDefault="006E4849" w:rsidP="00182B2D">
            <w:pPr>
              <w:spacing w:line="220" w:lineRule="exact"/>
              <w:jc w:val="center"/>
            </w:pPr>
          </w:p>
          <w:p w14:paraId="105EAB1E" w14:textId="47EEA6A9" w:rsidR="006E4849" w:rsidRPr="000644E7" w:rsidRDefault="005967E9" w:rsidP="00182B2D">
            <w:pPr>
              <w:spacing w:line="220" w:lineRule="exact"/>
              <w:jc w:val="center"/>
              <w:rPr>
                <w:i/>
              </w:rPr>
            </w:pPr>
            <w:r>
              <w:rPr>
                <w:i/>
              </w:rPr>
              <w:t>Χρήση κράνους</w:t>
            </w:r>
          </w:p>
          <w:p w14:paraId="1AD748FC" w14:textId="77777777" w:rsidR="006E4849" w:rsidRPr="000644E7" w:rsidRDefault="006E4849" w:rsidP="00182B2D">
            <w:pPr>
              <w:spacing w:line="220" w:lineRule="exact"/>
              <w:jc w:val="center"/>
            </w:pPr>
          </w:p>
          <w:p w14:paraId="5017B008" w14:textId="77777777" w:rsidR="006E4849" w:rsidRPr="000644E7" w:rsidRDefault="006E4849" w:rsidP="00182B2D">
            <w:pPr>
              <w:spacing w:line="220" w:lineRule="exact"/>
            </w:pPr>
            <w:r>
              <w:t>Για τους σκοπούς του παρόντος νόμου:</w:t>
            </w:r>
          </w:p>
          <w:p w14:paraId="37C8FD7F" w14:textId="77777777" w:rsidR="006E4849" w:rsidRPr="000644E7" w:rsidRDefault="006E4849" w:rsidP="00182B2D">
            <w:pPr>
              <w:spacing w:line="220" w:lineRule="exact"/>
            </w:pPr>
          </w:p>
          <w:p w14:paraId="34B1BBC4" w14:textId="77777777" w:rsidR="006E4849" w:rsidRPr="000644E7" w:rsidRDefault="006E4849" w:rsidP="00182B2D">
            <w:pPr>
              <w:spacing w:line="220" w:lineRule="exact"/>
            </w:pPr>
          </w:p>
          <w:p w14:paraId="217D24BF" w14:textId="77777777" w:rsidR="006E4849" w:rsidRPr="000644E7" w:rsidRDefault="006E4849" w:rsidP="000644E7">
            <w:pPr>
              <w:spacing w:line="220" w:lineRule="exact"/>
              <w:jc w:val="both"/>
            </w:pPr>
            <w:r>
              <w:t>1) τα μηχανοκίνητα οχήματα αναφέρονται σε οχήματα με κινητήρα που χρησιμοποιούνται στο έδαφος ή σε πάγο ή διεισδύουν στη γη ή στον πάγο, τα οποία δεν μπορούν να χρησιμοποιηθούν σε τροχιές, και</w:t>
            </w:r>
          </w:p>
          <w:p w14:paraId="58F7855B" w14:textId="77777777" w:rsidR="006E4849" w:rsidRPr="000644E7" w:rsidRDefault="006E4849" w:rsidP="00182B2D">
            <w:pPr>
              <w:spacing w:line="220" w:lineRule="exact"/>
            </w:pPr>
            <w:r>
              <w:rPr>
                <w:sz w:val="22"/>
              </w:rPr>
              <w:t>— — — — — — — — — — — — — —</w:t>
            </w:r>
          </w:p>
          <w:p w14:paraId="2AC3E953" w14:textId="77777777" w:rsidR="006E4849" w:rsidRPr="000644E7" w:rsidRDefault="006E4849" w:rsidP="00182B2D">
            <w:pPr>
              <w:spacing w:line="220" w:lineRule="exact"/>
            </w:pPr>
          </w:p>
        </w:tc>
        <w:tc>
          <w:tcPr>
            <w:tcW w:w="4243" w:type="dxa"/>
            <w:shd w:val="clear" w:color="auto" w:fill="auto"/>
          </w:tcPr>
          <w:p w14:paraId="683A88EF" w14:textId="77777777" w:rsidR="005967E9" w:rsidRPr="000644E7" w:rsidRDefault="005967E9" w:rsidP="005967E9">
            <w:pPr>
              <w:spacing w:line="220" w:lineRule="exact"/>
              <w:jc w:val="center"/>
            </w:pPr>
            <w:r>
              <w:t>Άρθρο 89</w:t>
            </w:r>
          </w:p>
          <w:p w14:paraId="28A431AF" w14:textId="77777777" w:rsidR="005967E9" w:rsidRPr="000644E7" w:rsidRDefault="005967E9" w:rsidP="005967E9">
            <w:pPr>
              <w:spacing w:line="220" w:lineRule="exact"/>
              <w:jc w:val="center"/>
            </w:pPr>
          </w:p>
          <w:p w14:paraId="3E12DFE4" w14:textId="77777777" w:rsidR="005967E9" w:rsidRPr="000644E7" w:rsidRDefault="005967E9" w:rsidP="005967E9">
            <w:pPr>
              <w:spacing w:line="220" w:lineRule="exact"/>
              <w:jc w:val="center"/>
              <w:rPr>
                <w:i/>
                <w:sz w:val="22"/>
              </w:rPr>
            </w:pPr>
            <w:r>
              <w:rPr>
                <w:i/>
                <w:sz w:val="22"/>
              </w:rPr>
              <w:t>Χρήση κράνους</w:t>
            </w:r>
          </w:p>
          <w:p w14:paraId="7523F515" w14:textId="77777777" w:rsidR="005967E9" w:rsidRPr="000644E7" w:rsidRDefault="005967E9" w:rsidP="005967E9">
            <w:pPr>
              <w:spacing w:line="220" w:lineRule="exact"/>
              <w:jc w:val="center"/>
            </w:pPr>
          </w:p>
          <w:p w14:paraId="7F7E1CDD" w14:textId="56C9E6BB" w:rsidR="005967E9" w:rsidRPr="000644E7" w:rsidRDefault="005967E9" w:rsidP="005967E9">
            <w:pPr>
              <w:spacing w:line="220" w:lineRule="exact"/>
              <w:jc w:val="center"/>
            </w:pPr>
            <w:r>
              <w:t>Ο οδηγός και οι επιβάτες πρέπει να φορούν κράνη εγκεκριμένου τύπου κατά την οδήγηση, εκτός εάν δεν τους το επιτρέπουν λόγοι υγείας ή τραυματισμοί ή άλλοι ιδιαίτεροι λόγοι:</w:t>
            </w:r>
          </w:p>
          <w:p w14:paraId="24263C67" w14:textId="2B7DB8C9" w:rsidR="005967E9" w:rsidRPr="000644E7" w:rsidRDefault="005967E9" w:rsidP="005967E9">
            <w:pPr>
              <w:spacing w:line="220" w:lineRule="exact"/>
              <w:jc w:val="center"/>
            </w:pPr>
            <w:r>
              <w:t>— — — — — — — — — — — — —</w:t>
            </w:r>
          </w:p>
          <w:p w14:paraId="69E80778" w14:textId="77777777" w:rsidR="005967E9" w:rsidRDefault="005967E9" w:rsidP="005967E9">
            <w:pPr>
              <w:spacing w:line="220" w:lineRule="exact"/>
            </w:pPr>
            <w:r>
              <w:t xml:space="preserve">4) σκούτερ χιονιού και σκούτερ χιονιού </w:t>
            </w:r>
            <w:proofErr w:type="spellStart"/>
            <w:r>
              <w:t>βαρέος</w:t>
            </w:r>
            <w:proofErr w:type="spellEnd"/>
            <w:r>
              <w:t xml:space="preserve"> τύπου,</w:t>
            </w:r>
          </w:p>
          <w:p w14:paraId="3BB652FB" w14:textId="77777777" w:rsidR="00065598" w:rsidRPr="000644E7" w:rsidRDefault="00065598" w:rsidP="005967E9">
            <w:pPr>
              <w:spacing w:line="220" w:lineRule="exact"/>
            </w:pPr>
            <w:bookmarkStart w:id="9" w:name="_GoBack"/>
            <w:bookmarkEnd w:id="9"/>
          </w:p>
          <w:p w14:paraId="0BE309B7" w14:textId="5A8B1198" w:rsidR="006E4849" w:rsidRPr="000644E7" w:rsidRDefault="005967E9" w:rsidP="005967E9">
            <w:pPr>
              <w:spacing w:line="220" w:lineRule="exact"/>
            </w:pPr>
            <w:r>
              <w:t xml:space="preserve">— — — — — — — — — — — — — </w:t>
            </w:r>
          </w:p>
        </w:tc>
      </w:tr>
      <w:tr w:rsidR="00F801C5" w:rsidRPr="000644E7" w14:paraId="5F7E95F8" w14:textId="77777777" w:rsidTr="00182B2D">
        <w:tc>
          <w:tcPr>
            <w:tcW w:w="4243" w:type="dxa"/>
            <w:shd w:val="clear" w:color="auto" w:fill="auto"/>
          </w:tcPr>
          <w:p w14:paraId="1A7637F3" w14:textId="77777777" w:rsidR="006E4849" w:rsidRPr="000644E7" w:rsidRDefault="006E4849" w:rsidP="00182B2D">
            <w:pPr>
              <w:spacing w:line="220" w:lineRule="exact"/>
              <w:jc w:val="center"/>
            </w:pPr>
          </w:p>
        </w:tc>
        <w:tc>
          <w:tcPr>
            <w:tcW w:w="4243" w:type="dxa"/>
            <w:shd w:val="clear" w:color="auto" w:fill="auto"/>
          </w:tcPr>
          <w:p w14:paraId="444D2B2F" w14:textId="77777777" w:rsidR="006E4849" w:rsidRPr="000644E7" w:rsidRDefault="006E4849" w:rsidP="00182B2D">
            <w:pPr>
              <w:spacing w:line="220" w:lineRule="exact"/>
              <w:jc w:val="center"/>
            </w:pPr>
          </w:p>
        </w:tc>
      </w:tr>
      <w:tr w:rsidR="00F801C5" w:rsidRPr="000644E7" w14:paraId="24BF3810" w14:textId="77777777" w:rsidTr="006E4849">
        <w:tc>
          <w:tcPr>
            <w:tcW w:w="4243" w:type="dxa"/>
            <w:shd w:val="clear" w:color="auto" w:fill="auto"/>
          </w:tcPr>
          <w:p w14:paraId="7390A6F6" w14:textId="312D30F3" w:rsidR="006E4849" w:rsidRPr="000644E7" w:rsidRDefault="006E4849" w:rsidP="00182B2D">
            <w:pPr>
              <w:spacing w:line="220" w:lineRule="exact"/>
              <w:jc w:val="center"/>
            </w:pPr>
            <w:r>
              <w:t>Άρθρο 91</w:t>
            </w:r>
          </w:p>
          <w:p w14:paraId="0F622CFF" w14:textId="77777777" w:rsidR="006E4849" w:rsidRPr="000644E7" w:rsidRDefault="006E4849" w:rsidP="00182B2D">
            <w:pPr>
              <w:spacing w:line="220" w:lineRule="exact"/>
              <w:jc w:val="center"/>
            </w:pPr>
          </w:p>
          <w:p w14:paraId="4464EF67" w14:textId="5522DB8A" w:rsidR="006E4849" w:rsidRPr="000644E7" w:rsidRDefault="006E4849" w:rsidP="00182B2D">
            <w:pPr>
              <w:spacing w:line="220" w:lineRule="exact"/>
              <w:jc w:val="center"/>
              <w:rPr>
                <w:i/>
                <w:sz w:val="22"/>
              </w:rPr>
            </w:pPr>
            <w:r>
              <w:rPr>
                <w:i/>
                <w:sz w:val="22"/>
              </w:rPr>
              <w:t>Χρήση οχημάτων παντός εδάφους</w:t>
            </w:r>
          </w:p>
          <w:p w14:paraId="6F41282B" w14:textId="77777777" w:rsidR="006E4849" w:rsidRPr="000644E7" w:rsidRDefault="006E4849" w:rsidP="00182B2D">
            <w:pPr>
              <w:spacing w:line="220" w:lineRule="exact"/>
              <w:jc w:val="center"/>
            </w:pPr>
          </w:p>
          <w:p w14:paraId="2EF29A9F" w14:textId="25E46357" w:rsidR="006E4849" w:rsidRPr="000644E7" w:rsidRDefault="00F801C5" w:rsidP="000644E7">
            <w:pPr>
              <w:spacing w:line="220" w:lineRule="exact"/>
              <w:jc w:val="both"/>
            </w:pPr>
            <w:r>
              <w:t xml:space="preserve"> Τα οχήματα παντός εδάφους δεν επιτρέπεται να χρησιμοποιούνται στο οδικό δίκτυο. Η χρήση σκούτερ χιονιού σε διαδρομές για σκούτερ χιονιού προβλέπεται ξεχωριστά. Η περιορισμένη χρήση μηχανοκίνητων έλκηθρων και άλλων οχημάτων παντός εδάφους που διαθέτουν τροχούς σε χώρους εκτός των διαδρομών για σκούτερ χιονιού δύναται να προβλεφθεί με ένα κυβερνητικό διάταγμα.</w:t>
            </w:r>
          </w:p>
        </w:tc>
        <w:tc>
          <w:tcPr>
            <w:tcW w:w="4243" w:type="dxa"/>
            <w:shd w:val="clear" w:color="auto" w:fill="auto"/>
          </w:tcPr>
          <w:p w14:paraId="2C228680" w14:textId="253B97EA" w:rsidR="006E4849" w:rsidRPr="000644E7" w:rsidRDefault="006E4849" w:rsidP="00182B2D">
            <w:pPr>
              <w:spacing w:line="220" w:lineRule="exact"/>
              <w:jc w:val="center"/>
            </w:pPr>
            <w:r>
              <w:t>Άρθρο 91</w:t>
            </w:r>
          </w:p>
          <w:p w14:paraId="438EB3F1" w14:textId="77777777" w:rsidR="006E4849" w:rsidRPr="000644E7" w:rsidRDefault="006E4849" w:rsidP="00182B2D">
            <w:pPr>
              <w:spacing w:line="220" w:lineRule="exact"/>
              <w:jc w:val="center"/>
            </w:pPr>
          </w:p>
          <w:p w14:paraId="5499FD6A" w14:textId="29127981" w:rsidR="006E4849" w:rsidRPr="000644E7" w:rsidRDefault="00A01232" w:rsidP="00182B2D">
            <w:pPr>
              <w:spacing w:line="220" w:lineRule="exact"/>
              <w:jc w:val="center"/>
              <w:rPr>
                <w:i/>
                <w:sz w:val="22"/>
              </w:rPr>
            </w:pPr>
            <w:r>
              <w:rPr>
                <w:i/>
                <w:sz w:val="22"/>
              </w:rPr>
              <w:t>Χρήση οχημάτων παντός εδάφους</w:t>
            </w:r>
          </w:p>
          <w:p w14:paraId="18A5DC45" w14:textId="23949C8E" w:rsidR="005967E9" w:rsidRPr="000644E7" w:rsidRDefault="005967E9" w:rsidP="005967E9">
            <w:pPr>
              <w:spacing w:line="220" w:lineRule="exact"/>
            </w:pPr>
          </w:p>
          <w:p w14:paraId="682D1659" w14:textId="68601947" w:rsidR="006E4849" w:rsidRPr="000644E7" w:rsidRDefault="00A01232" w:rsidP="000644E7">
            <w:pPr>
              <w:spacing w:line="220" w:lineRule="exact"/>
              <w:jc w:val="both"/>
            </w:pPr>
            <w:r>
              <w:t xml:space="preserve">Τα οχήματα παντός εδάφους δεν επιτρέπεται να χρησιμοποιούνται στο οδικό δίκτυο. Ο </w:t>
            </w:r>
            <w:r>
              <w:rPr>
                <w:i/>
              </w:rPr>
              <w:t>νόμος περί κυκλοφορίας παντός εδάφους</w:t>
            </w:r>
            <w:r>
              <w:t xml:space="preserve"> (1710/1995) προβλέπει τη χρήση </w:t>
            </w:r>
            <w:r>
              <w:rPr>
                <w:i/>
              </w:rPr>
              <w:t>σκούτερ χιονιού</w:t>
            </w:r>
            <w:r>
              <w:t xml:space="preserve"> και σκούτερ χιονιού </w:t>
            </w:r>
            <w:proofErr w:type="spellStart"/>
            <w:r>
              <w:t>βαρέος</w:t>
            </w:r>
            <w:proofErr w:type="spellEnd"/>
            <w:r>
              <w:t xml:space="preserve"> τύπου σε διαδρομές για σκούτερ χιονιού. Η περιορισμένη χρήση μηχανοκίνητων έλκηθρων και άλλων οχημάτων παντός εδάφους που διαθέτουν τροχούς σε χώρους εκτός των διαδρομών για σκούτερ χιονιού δύναται να προβλεφθεί με ένα κυβερνητικό διάταγμα.</w:t>
            </w:r>
          </w:p>
        </w:tc>
      </w:tr>
    </w:tbl>
    <w:p w14:paraId="03DA8E5B" w14:textId="77777777" w:rsidR="00CA190A" w:rsidRPr="000644E7" w:rsidRDefault="00CA190A" w:rsidP="00D6030F">
      <w:pPr>
        <w:spacing w:after="200" w:line="276" w:lineRule="auto"/>
      </w:pPr>
    </w:p>
    <w:sectPr w:rsidR="00CA190A" w:rsidRPr="000644E7">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A475" w14:textId="77777777" w:rsidR="001B7446" w:rsidRDefault="001B7446" w:rsidP="002F2F25">
      <w:r>
        <w:separator/>
      </w:r>
    </w:p>
  </w:endnote>
  <w:endnote w:type="continuationSeparator" w:id="0">
    <w:p w14:paraId="73B89AAB" w14:textId="77777777" w:rsidR="001B7446" w:rsidRDefault="001B7446" w:rsidP="002F2F25">
      <w:r>
        <w:continuationSeparator/>
      </w:r>
    </w:p>
  </w:endnote>
  <w:endnote w:type="continuationNotice" w:id="1">
    <w:p w14:paraId="3C4B50F1" w14:textId="77777777" w:rsidR="001B7446" w:rsidRDefault="001B7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081EF" w14:textId="77777777" w:rsidR="001B7446" w:rsidRDefault="001B7446" w:rsidP="002F2F25">
      <w:r>
        <w:separator/>
      </w:r>
    </w:p>
  </w:footnote>
  <w:footnote w:type="continuationSeparator" w:id="0">
    <w:p w14:paraId="132DA454" w14:textId="77777777" w:rsidR="001B7446" w:rsidRDefault="001B7446" w:rsidP="002F2F25">
      <w:r>
        <w:continuationSeparator/>
      </w:r>
    </w:p>
  </w:footnote>
  <w:footnote w:type="continuationNotice" w:id="1">
    <w:p w14:paraId="53F3AA7C" w14:textId="77777777" w:rsidR="001B7446" w:rsidRDefault="001B74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382605"/>
      <w:docPartObj>
        <w:docPartGallery w:val="Page Numbers (Top of Page)"/>
        <w:docPartUnique/>
      </w:docPartObj>
    </w:sdtPr>
    <w:sdtEndPr/>
    <w:sdtContent>
      <w:p w14:paraId="5C9706EE" w14:textId="37417BEC" w:rsidR="0037369F" w:rsidRDefault="0037369F">
        <w:pPr>
          <w:pStyle w:val="Header"/>
          <w:jc w:val="right"/>
        </w:pPr>
        <w:r>
          <w:fldChar w:fldCharType="begin"/>
        </w:r>
        <w:r>
          <w:instrText>PAGE   \* MERGEFORMAT</w:instrText>
        </w:r>
        <w:r>
          <w:fldChar w:fldCharType="separate"/>
        </w:r>
        <w:r w:rsidR="00065598">
          <w:rPr>
            <w:noProof/>
          </w:rPr>
          <w:t>26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AFD"/>
    <w:multiLevelType w:val="hybridMultilevel"/>
    <w:tmpl w:val="B3880FF6"/>
    <w:lvl w:ilvl="0" w:tplc="144ACCCE">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2FB6761"/>
    <w:multiLevelType w:val="hybridMultilevel"/>
    <w:tmpl w:val="9EB8A4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58F4AF4"/>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210F27"/>
    <w:multiLevelType w:val="hybridMultilevel"/>
    <w:tmpl w:val="EF3ECB96"/>
    <w:lvl w:ilvl="0" w:tplc="0D3AB844">
      <w:numFmt w:val="bullet"/>
      <w:lvlText w:val="-"/>
      <w:lvlJc w:val="left"/>
      <w:pPr>
        <w:ind w:left="1080" w:hanging="360"/>
      </w:pPr>
      <w:rPr>
        <w:rFonts w:ascii="Arial" w:eastAsia="Times New Roman"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BBC3C52"/>
    <w:multiLevelType w:val="multilevel"/>
    <w:tmpl w:val="DBCA7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AC4367"/>
    <w:multiLevelType w:val="hybridMultilevel"/>
    <w:tmpl w:val="E6526BB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841715F"/>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533AD1"/>
    <w:multiLevelType w:val="multilevel"/>
    <w:tmpl w:val="602A97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596AB1"/>
    <w:multiLevelType w:val="hybridMultilevel"/>
    <w:tmpl w:val="EF9E21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E20CA5"/>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86263B"/>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E1398B"/>
    <w:multiLevelType w:val="hybridMultilevel"/>
    <w:tmpl w:val="65003D96"/>
    <w:lvl w:ilvl="0" w:tplc="B9602F4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160FEE"/>
    <w:multiLevelType w:val="hybridMultilevel"/>
    <w:tmpl w:val="E7985DC2"/>
    <w:lvl w:ilvl="0" w:tplc="0E8A33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0F44D2F"/>
    <w:multiLevelType w:val="multilevel"/>
    <w:tmpl w:val="8A6CD70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374301E"/>
    <w:multiLevelType w:val="hybridMultilevel"/>
    <w:tmpl w:val="B5D08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D23A0C"/>
    <w:multiLevelType w:val="hybridMultilevel"/>
    <w:tmpl w:val="56568E96"/>
    <w:lvl w:ilvl="0" w:tplc="040B0001">
      <w:start w:val="1"/>
      <w:numFmt w:val="bullet"/>
      <w:lvlText w:val=""/>
      <w:lvlJc w:val="left"/>
      <w:pPr>
        <w:ind w:left="775" w:hanging="360"/>
      </w:pPr>
      <w:rPr>
        <w:rFonts w:ascii="Symbol" w:hAnsi="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6" w15:restartNumberingAfterBreak="0">
    <w:nsid w:val="36A33FDF"/>
    <w:multiLevelType w:val="hybridMultilevel"/>
    <w:tmpl w:val="F2B0094A"/>
    <w:lvl w:ilvl="0" w:tplc="A39AD8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41517F82"/>
    <w:multiLevelType w:val="multilevel"/>
    <w:tmpl w:val="D646F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834764"/>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EB57F6"/>
    <w:multiLevelType w:val="hybridMultilevel"/>
    <w:tmpl w:val="E496E746"/>
    <w:lvl w:ilvl="0" w:tplc="D7962D94">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4B11028B"/>
    <w:multiLevelType w:val="multilevel"/>
    <w:tmpl w:val="93383F3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290226D"/>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3AF1D30"/>
    <w:multiLevelType w:val="hybridMultilevel"/>
    <w:tmpl w:val="F372F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68D386E"/>
    <w:multiLevelType w:val="multilevel"/>
    <w:tmpl w:val="B502BE9C"/>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4" w15:restartNumberingAfterBreak="0">
    <w:nsid w:val="5B9234B8"/>
    <w:multiLevelType w:val="multilevel"/>
    <w:tmpl w:val="308E1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BE31E3"/>
    <w:multiLevelType w:val="hybridMultilevel"/>
    <w:tmpl w:val="C2A4C45E"/>
    <w:lvl w:ilvl="0" w:tplc="0D3AB84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32634A"/>
    <w:multiLevelType w:val="multilevel"/>
    <w:tmpl w:val="966E8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253DB9"/>
    <w:multiLevelType w:val="multilevel"/>
    <w:tmpl w:val="454244A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B97199"/>
    <w:multiLevelType w:val="hybridMultilevel"/>
    <w:tmpl w:val="F96C61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2813CA5"/>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BD34629"/>
    <w:multiLevelType w:val="hybridMultilevel"/>
    <w:tmpl w:val="919219EE"/>
    <w:lvl w:ilvl="0" w:tplc="DCB6CFC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08573EB"/>
    <w:multiLevelType w:val="multilevel"/>
    <w:tmpl w:val="025244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4F40C54"/>
    <w:multiLevelType w:val="hybridMultilevel"/>
    <w:tmpl w:val="8A508C6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A863943"/>
    <w:multiLevelType w:val="multilevel"/>
    <w:tmpl w:val="D76C03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1"/>
  </w:num>
  <w:num w:numId="3">
    <w:abstractNumId w:val="24"/>
  </w:num>
  <w:num w:numId="4">
    <w:abstractNumId w:val="6"/>
  </w:num>
  <w:num w:numId="5">
    <w:abstractNumId w:val="29"/>
  </w:num>
  <w:num w:numId="6">
    <w:abstractNumId w:val="10"/>
  </w:num>
  <w:num w:numId="7">
    <w:abstractNumId w:val="18"/>
  </w:num>
  <w:num w:numId="8">
    <w:abstractNumId w:val="9"/>
  </w:num>
  <w:num w:numId="9">
    <w:abstractNumId w:val="20"/>
  </w:num>
  <w:num w:numId="10">
    <w:abstractNumId w:val="13"/>
  </w:num>
  <w:num w:numId="11">
    <w:abstractNumId w:val="23"/>
  </w:num>
  <w:num w:numId="12">
    <w:abstractNumId w:val="26"/>
  </w:num>
  <w:num w:numId="13">
    <w:abstractNumId w:val="17"/>
  </w:num>
  <w:num w:numId="14">
    <w:abstractNumId w:val="4"/>
  </w:num>
  <w:num w:numId="15">
    <w:abstractNumId w:val="8"/>
  </w:num>
  <w:num w:numId="16">
    <w:abstractNumId w:val="32"/>
  </w:num>
  <w:num w:numId="17">
    <w:abstractNumId w:val="30"/>
  </w:num>
  <w:num w:numId="18">
    <w:abstractNumId w:val="3"/>
  </w:num>
  <w:num w:numId="19">
    <w:abstractNumId w:val="16"/>
  </w:num>
  <w:num w:numId="20">
    <w:abstractNumId w:val="25"/>
  </w:num>
  <w:num w:numId="21">
    <w:abstractNumId w:val="14"/>
  </w:num>
  <w:num w:numId="22">
    <w:abstractNumId w:val="22"/>
  </w:num>
  <w:num w:numId="23">
    <w:abstractNumId w:val="15"/>
  </w:num>
  <w:num w:numId="24">
    <w:abstractNumId w:val="7"/>
  </w:num>
  <w:num w:numId="25">
    <w:abstractNumId w:val="33"/>
  </w:num>
  <w:num w:numId="26">
    <w:abstractNumId w:val="27"/>
  </w:num>
  <w:num w:numId="27">
    <w:abstractNumId w:val="0"/>
  </w:num>
  <w:num w:numId="28">
    <w:abstractNumId w:val="12"/>
  </w:num>
  <w:num w:numId="29">
    <w:abstractNumId w:val="19"/>
  </w:num>
  <w:num w:numId="30">
    <w:abstractNumId w:val="31"/>
  </w:num>
  <w:num w:numId="31">
    <w:abstractNumId w:val="11"/>
  </w:num>
  <w:num w:numId="32">
    <w:abstractNumId w:val="1"/>
  </w:num>
  <w:num w:numId="33">
    <w:abstractNumId w:val="2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6A"/>
    <w:rsid w:val="000019EC"/>
    <w:rsid w:val="0000203A"/>
    <w:rsid w:val="00012521"/>
    <w:rsid w:val="00013546"/>
    <w:rsid w:val="00013E27"/>
    <w:rsid w:val="000166B5"/>
    <w:rsid w:val="0002006E"/>
    <w:rsid w:val="0002157F"/>
    <w:rsid w:val="000232FB"/>
    <w:rsid w:val="00024306"/>
    <w:rsid w:val="00024E1D"/>
    <w:rsid w:val="00030077"/>
    <w:rsid w:val="00034B5D"/>
    <w:rsid w:val="000362FE"/>
    <w:rsid w:val="00036ED4"/>
    <w:rsid w:val="00045864"/>
    <w:rsid w:val="0004791A"/>
    <w:rsid w:val="00055665"/>
    <w:rsid w:val="000623AF"/>
    <w:rsid w:val="000644E7"/>
    <w:rsid w:val="00065598"/>
    <w:rsid w:val="000759B6"/>
    <w:rsid w:val="00076C2D"/>
    <w:rsid w:val="00082BCF"/>
    <w:rsid w:val="0008602F"/>
    <w:rsid w:val="00086CC0"/>
    <w:rsid w:val="00086FAF"/>
    <w:rsid w:val="00090151"/>
    <w:rsid w:val="00095F32"/>
    <w:rsid w:val="000A29EA"/>
    <w:rsid w:val="000A3BC8"/>
    <w:rsid w:val="000A5363"/>
    <w:rsid w:val="000A5647"/>
    <w:rsid w:val="000A7315"/>
    <w:rsid w:val="000A7328"/>
    <w:rsid w:val="000A75EA"/>
    <w:rsid w:val="000B255A"/>
    <w:rsid w:val="000B28E6"/>
    <w:rsid w:val="000B3304"/>
    <w:rsid w:val="000B4391"/>
    <w:rsid w:val="000B480E"/>
    <w:rsid w:val="000B6B10"/>
    <w:rsid w:val="000B6D69"/>
    <w:rsid w:val="000C0C83"/>
    <w:rsid w:val="000C3CBD"/>
    <w:rsid w:val="000C3EE5"/>
    <w:rsid w:val="000C5A7F"/>
    <w:rsid w:val="000C7F9E"/>
    <w:rsid w:val="000D07BD"/>
    <w:rsid w:val="000D1B48"/>
    <w:rsid w:val="000D7849"/>
    <w:rsid w:val="000E64EA"/>
    <w:rsid w:val="000F24EA"/>
    <w:rsid w:val="00100108"/>
    <w:rsid w:val="00100D6B"/>
    <w:rsid w:val="00103FB3"/>
    <w:rsid w:val="001062D1"/>
    <w:rsid w:val="0011363A"/>
    <w:rsid w:val="00113E2D"/>
    <w:rsid w:val="00117AD2"/>
    <w:rsid w:val="0012058C"/>
    <w:rsid w:val="00124A7F"/>
    <w:rsid w:val="00124ED6"/>
    <w:rsid w:val="001251F9"/>
    <w:rsid w:val="0012608F"/>
    <w:rsid w:val="001278EA"/>
    <w:rsid w:val="001324F1"/>
    <w:rsid w:val="001335FD"/>
    <w:rsid w:val="00134657"/>
    <w:rsid w:val="0013607B"/>
    <w:rsid w:val="001374F4"/>
    <w:rsid w:val="00137D93"/>
    <w:rsid w:val="0014139C"/>
    <w:rsid w:val="00143D11"/>
    <w:rsid w:val="00144ADB"/>
    <w:rsid w:val="0014556C"/>
    <w:rsid w:val="001501BD"/>
    <w:rsid w:val="00150D5B"/>
    <w:rsid w:val="00152497"/>
    <w:rsid w:val="001552CC"/>
    <w:rsid w:val="00157DD5"/>
    <w:rsid w:val="00160CEF"/>
    <w:rsid w:val="00161635"/>
    <w:rsid w:val="00163D34"/>
    <w:rsid w:val="00164C46"/>
    <w:rsid w:val="00165588"/>
    <w:rsid w:val="001664C3"/>
    <w:rsid w:val="0017134D"/>
    <w:rsid w:val="001736A0"/>
    <w:rsid w:val="0017474C"/>
    <w:rsid w:val="0017742C"/>
    <w:rsid w:val="00182BD2"/>
    <w:rsid w:val="00183E97"/>
    <w:rsid w:val="00185D5A"/>
    <w:rsid w:val="00187A62"/>
    <w:rsid w:val="00187AB6"/>
    <w:rsid w:val="001A1A92"/>
    <w:rsid w:val="001B3E97"/>
    <w:rsid w:val="001B4F27"/>
    <w:rsid w:val="001B651D"/>
    <w:rsid w:val="001B7446"/>
    <w:rsid w:val="001C13C5"/>
    <w:rsid w:val="001C5162"/>
    <w:rsid w:val="001D05D7"/>
    <w:rsid w:val="001D3F7D"/>
    <w:rsid w:val="001D402E"/>
    <w:rsid w:val="001D5515"/>
    <w:rsid w:val="001D6C94"/>
    <w:rsid w:val="001E70DE"/>
    <w:rsid w:val="001F1984"/>
    <w:rsid w:val="001F2078"/>
    <w:rsid w:val="001F281D"/>
    <w:rsid w:val="001F32E1"/>
    <w:rsid w:val="001F4FD6"/>
    <w:rsid w:val="00204366"/>
    <w:rsid w:val="00204F37"/>
    <w:rsid w:val="00205C1A"/>
    <w:rsid w:val="00211A50"/>
    <w:rsid w:val="00213CFF"/>
    <w:rsid w:val="00215615"/>
    <w:rsid w:val="00215DAA"/>
    <w:rsid w:val="00220227"/>
    <w:rsid w:val="0022620C"/>
    <w:rsid w:val="0022755B"/>
    <w:rsid w:val="00232A21"/>
    <w:rsid w:val="0023505A"/>
    <w:rsid w:val="002402BD"/>
    <w:rsid w:val="0024105F"/>
    <w:rsid w:val="002418F8"/>
    <w:rsid w:val="00243426"/>
    <w:rsid w:val="002449BD"/>
    <w:rsid w:val="00247B3C"/>
    <w:rsid w:val="00250F1B"/>
    <w:rsid w:val="00251C44"/>
    <w:rsid w:val="00260128"/>
    <w:rsid w:val="00264EA1"/>
    <w:rsid w:val="00266202"/>
    <w:rsid w:val="00266B02"/>
    <w:rsid w:val="00266D48"/>
    <w:rsid w:val="00267981"/>
    <w:rsid w:val="00267F85"/>
    <w:rsid w:val="00270A57"/>
    <w:rsid w:val="00272D0C"/>
    <w:rsid w:val="00272D2A"/>
    <w:rsid w:val="00273501"/>
    <w:rsid w:val="00273611"/>
    <w:rsid w:val="00276FFE"/>
    <w:rsid w:val="00280BF4"/>
    <w:rsid w:val="002811A9"/>
    <w:rsid w:val="00281FB0"/>
    <w:rsid w:val="00294469"/>
    <w:rsid w:val="00295799"/>
    <w:rsid w:val="00296706"/>
    <w:rsid w:val="002A0C26"/>
    <w:rsid w:val="002A1C87"/>
    <w:rsid w:val="002A550F"/>
    <w:rsid w:val="002A691A"/>
    <w:rsid w:val="002B195F"/>
    <w:rsid w:val="002B227A"/>
    <w:rsid w:val="002B4CB7"/>
    <w:rsid w:val="002B6735"/>
    <w:rsid w:val="002C0551"/>
    <w:rsid w:val="002C17F0"/>
    <w:rsid w:val="002C346B"/>
    <w:rsid w:val="002C37E5"/>
    <w:rsid w:val="002C55F1"/>
    <w:rsid w:val="002D0A27"/>
    <w:rsid w:val="002D13CE"/>
    <w:rsid w:val="002E3C38"/>
    <w:rsid w:val="002E42A3"/>
    <w:rsid w:val="002E64FF"/>
    <w:rsid w:val="002E669F"/>
    <w:rsid w:val="002E66D7"/>
    <w:rsid w:val="002F19D7"/>
    <w:rsid w:val="002F1AC6"/>
    <w:rsid w:val="002F2F25"/>
    <w:rsid w:val="002F5973"/>
    <w:rsid w:val="002F7FA7"/>
    <w:rsid w:val="003015F5"/>
    <w:rsid w:val="00313924"/>
    <w:rsid w:val="00314027"/>
    <w:rsid w:val="003174F0"/>
    <w:rsid w:val="003245D1"/>
    <w:rsid w:val="00325A4F"/>
    <w:rsid w:val="003278DC"/>
    <w:rsid w:val="00331365"/>
    <w:rsid w:val="00332F64"/>
    <w:rsid w:val="003404A2"/>
    <w:rsid w:val="0034331E"/>
    <w:rsid w:val="003469E4"/>
    <w:rsid w:val="00351E02"/>
    <w:rsid w:val="00353EDC"/>
    <w:rsid w:val="00357511"/>
    <w:rsid w:val="00360C5E"/>
    <w:rsid w:val="003721FB"/>
    <w:rsid w:val="0037369F"/>
    <w:rsid w:val="00373F25"/>
    <w:rsid w:val="00382A04"/>
    <w:rsid w:val="00385933"/>
    <w:rsid w:val="0039659E"/>
    <w:rsid w:val="00397479"/>
    <w:rsid w:val="003A1279"/>
    <w:rsid w:val="003B1C4B"/>
    <w:rsid w:val="003B2D39"/>
    <w:rsid w:val="003B2FB8"/>
    <w:rsid w:val="003B30B2"/>
    <w:rsid w:val="003B53EA"/>
    <w:rsid w:val="003B5849"/>
    <w:rsid w:val="003C354F"/>
    <w:rsid w:val="003D371E"/>
    <w:rsid w:val="003E0964"/>
    <w:rsid w:val="003E16E4"/>
    <w:rsid w:val="003E24CC"/>
    <w:rsid w:val="003E27CC"/>
    <w:rsid w:val="003E2DCE"/>
    <w:rsid w:val="003E3024"/>
    <w:rsid w:val="003F2E67"/>
    <w:rsid w:val="003F32B3"/>
    <w:rsid w:val="003F59D5"/>
    <w:rsid w:val="00400ECA"/>
    <w:rsid w:val="004035D2"/>
    <w:rsid w:val="004071FA"/>
    <w:rsid w:val="00411E88"/>
    <w:rsid w:val="00412027"/>
    <w:rsid w:val="00414AAD"/>
    <w:rsid w:val="004159E1"/>
    <w:rsid w:val="00415BFF"/>
    <w:rsid w:val="00415D60"/>
    <w:rsid w:val="0042420A"/>
    <w:rsid w:val="00426F8F"/>
    <w:rsid w:val="004303AA"/>
    <w:rsid w:val="00430D80"/>
    <w:rsid w:val="00432994"/>
    <w:rsid w:val="0044469F"/>
    <w:rsid w:val="0044742A"/>
    <w:rsid w:val="00456B36"/>
    <w:rsid w:val="00457AD1"/>
    <w:rsid w:val="004604C6"/>
    <w:rsid w:val="004650AD"/>
    <w:rsid w:val="00465B47"/>
    <w:rsid w:val="004665A6"/>
    <w:rsid w:val="00467D5C"/>
    <w:rsid w:val="00470182"/>
    <w:rsid w:val="00470219"/>
    <w:rsid w:val="0047044F"/>
    <w:rsid w:val="00472DB0"/>
    <w:rsid w:val="00474C62"/>
    <w:rsid w:val="00476392"/>
    <w:rsid w:val="004771F6"/>
    <w:rsid w:val="004836C6"/>
    <w:rsid w:val="00483C6C"/>
    <w:rsid w:val="004840C9"/>
    <w:rsid w:val="004916C6"/>
    <w:rsid w:val="00491C41"/>
    <w:rsid w:val="00493FF4"/>
    <w:rsid w:val="004961A0"/>
    <w:rsid w:val="004A08FE"/>
    <w:rsid w:val="004A2D5B"/>
    <w:rsid w:val="004A3CB8"/>
    <w:rsid w:val="004B3326"/>
    <w:rsid w:val="004B34F0"/>
    <w:rsid w:val="004B7183"/>
    <w:rsid w:val="004C1B2F"/>
    <w:rsid w:val="004C3C58"/>
    <w:rsid w:val="004C4553"/>
    <w:rsid w:val="004C463F"/>
    <w:rsid w:val="004C5588"/>
    <w:rsid w:val="004C5C0A"/>
    <w:rsid w:val="004C5F97"/>
    <w:rsid w:val="004D1DD2"/>
    <w:rsid w:val="004D25E3"/>
    <w:rsid w:val="004D26DA"/>
    <w:rsid w:val="004D2A2D"/>
    <w:rsid w:val="004D5BFF"/>
    <w:rsid w:val="004E1E71"/>
    <w:rsid w:val="004E2ACC"/>
    <w:rsid w:val="004E2B07"/>
    <w:rsid w:val="004E3902"/>
    <w:rsid w:val="004E5169"/>
    <w:rsid w:val="004E6A6A"/>
    <w:rsid w:val="004E7B98"/>
    <w:rsid w:val="004F0B5D"/>
    <w:rsid w:val="004F4173"/>
    <w:rsid w:val="005002F3"/>
    <w:rsid w:val="0050286E"/>
    <w:rsid w:val="00502929"/>
    <w:rsid w:val="005052FD"/>
    <w:rsid w:val="00511043"/>
    <w:rsid w:val="00517238"/>
    <w:rsid w:val="00520312"/>
    <w:rsid w:val="00521C9E"/>
    <w:rsid w:val="005227CC"/>
    <w:rsid w:val="005246E3"/>
    <w:rsid w:val="00524F10"/>
    <w:rsid w:val="00525B3C"/>
    <w:rsid w:val="005261D0"/>
    <w:rsid w:val="0053194A"/>
    <w:rsid w:val="0053592B"/>
    <w:rsid w:val="0053634B"/>
    <w:rsid w:val="00536693"/>
    <w:rsid w:val="00540845"/>
    <w:rsid w:val="005408C0"/>
    <w:rsid w:val="005409DD"/>
    <w:rsid w:val="005427C5"/>
    <w:rsid w:val="0054321F"/>
    <w:rsid w:val="00544BCE"/>
    <w:rsid w:val="0054530A"/>
    <w:rsid w:val="00551498"/>
    <w:rsid w:val="005522D8"/>
    <w:rsid w:val="00556731"/>
    <w:rsid w:val="00556A0F"/>
    <w:rsid w:val="005627D4"/>
    <w:rsid w:val="005658D5"/>
    <w:rsid w:val="00566E61"/>
    <w:rsid w:val="005675C0"/>
    <w:rsid w:val="00567C44"/>
    <w:rsid w:val="005747A8"/>
    <w:rsid w:val="005750B9"/>
    <w:rsid w:val="0058070D"/>
    <w:rsid w:val="005844ED"/>
    <w:rsid w:val="005860BE"/>
    <w:rsid w:val="005865BD"/>
    <w:rsid w:val="0059061C"/>
    <w:rsid w:val="00593045"/>
    <w:rsid w:val="00593A67"/>
    <w:rsid w:val="00594730"/>
    <w:rsid w:val="00595EFC"/>
    <w:rsid w:val="005967E9"/>
    <w:rsid w:val="005A2B15"/>
    <w:rsid w:val="005A465D"/>
    <w:rsid w:val="005A648A"/>
    <w:rsid w:val="005B258C"/>
    <w:rsid w:val="005B3C23"/>
    <w:rsid w:val="005C2121"/>
    <w:rsid w:val="005C4EE6"/>
    <w:rsid w:val="005C6F40"/>
    <w:rsid w:val="005D4362"/>
    <w:rsid w:val="005D6AE1"/>
    <w:rsid w:val="005E194B"/>
    <w:rsid w:val="005E2389"/>
    <w:rsid w:val="005E3954"/>
    <w:rsid w:val="005E6896"/>
    <w:rsid w:val="005E7E5B"/>
    <w:rsid w:val="005F0536"/>
    <w:rsid w:val="005F064B"/>
    <w:rsid w:val="00603714"/>
    <w:rsid w:val="00607286"/>
    <w:rsid w:val="006077AD"/>
    <w:rsid w:val="006108CF"/>
    <w:rsid w:val="00613B6B"/>
    <w:rsid w:val="0061574E"/>
    <w:rsid w:val="00615B2C"/>
    <w:rsid w:val="00616CFB"/>
    <w:rsid w:val="006212D0"/>
    <w:rsid w:val="00622C50"/>
    <w:rsid w:val="00625433"/>
    <w:rsid w:val="00627109"/>
    <w:rsid w:val="00633AF2"/>
    <w:rsid w:val="00636202"/>
    <w:rsid w:val="00636593"/>
    <w:rsid w:val="0064102F"/>
    <w:rsid w:val="0064142F"/>
    <w:rsid w:val="00641BB4"/>
    <w:rsid w:val="0064527B"/>
    <w:rsid w:val="0064621A"/>
    <w:rsid w:val="00650432"/>
    <w:rsid w:val="00652ACD"/>
    <w:rsid w:val="00653159"/>
    <w:rsid w:val="006562FB"/>
    <w:rsid w:val="006576C9"/>
    <w:rsid w:val="006645ED"/>
    <w:rsid w:val="006664E1"/>
    <w:rsid w:val="00674C1B"/>
    <w:rsid w:val="0067519E"/>
    <w:rsid w:val="00683067"/>
    <w:rsid w:val="00684181"/>
    <w:rsid w:val="0068572C"/>
    <w:rsid w:val="00686682"/>
    <w:rsid w:val="00692075"/>
    <w:rsid w:val="0069357E"/>
    <w:rsid w:val="00695561"/>
    <w:rsid w:val="006A31C1"/>
    <w:rsid w:val="006A3EF1"/>
    <w:rsid w:val="006A52E6"/>
    <w:rsid w:val="006A5776"/>
    <w:rsid w:val="006B03BA"/>
    <w:rsid w:val="006B1486"/>
    <w:rsid w:val="006C0D41"/>
    <w:rsid w:val="006C260B"/>
    <w:rsid w:val="006C2774"/>
    <w:rsid w:val="006C7C8F"/>
    <w:rsid w:val="006D3B24"/>
    <w:rsid w:val="006D4E3A"/>
    <w:rsid w:val="006D52D3"/>
    <w:rsid w:val="006D5BA2"/>
    <w:rsid w:val="006D655B"/>
    <w:rsid w:val="006D7785"/>
    <w:rsid w:val="006D7EC7"/>
    <w:rsid w:val="006E4849"/>
    <w:rsid w:val="006E6277"/>
    <w:rsid w:val="006E7EAE"/>
    <w:rsid w:val="006F6F77"/>
    <w:rsid w:val="007007CB"/>
    <w:rsid w:val="00710E75"/>
    <w:rsid w:val="007122F9"/>
    <w:rsid w:val="00714D22"/>
    <w:rsid w:val="007225EA"/>
    <w:rsid w:val="007237B5"/>
    <w:rsid w:val="00723DF7"/>
    <w:rsid w:val="007245D3"/>
    <w:rsid w:val="00726D50"/>
    <w:rsid w:val="00730355"/>
    <w:rsid w:val="00732B48"/>
    <w:rsid w:val="00737407"/>
    <w:rsid w:val="0074652A"/>
    <w:rsid w:val="00753AE8"/>
    <w:rsid w:val="00754463"/>
    <w:rsid w:val="007604D7"/>
    <w:rsid w:val="007608CD"/>
    <w:rsid w:val="007614F4"/>
    <w:rsid w:val="00762470"/>
    <w:rsid w:val="00763F8C"/>
    <w:rsid w:val="00766AE6"/>
    <w:rsid w:val="0077181B"/>
    <w:rsid w:val="00772592"/>
    <w:rsid w:val="00786EF2"/>
    <w:rsid w:val="007877B7"/>
    <w:rsid w:val="00793E11"/>
    <w:rsid w:val="00794255"/>
    <w:rsid w:val="007A2D0B"/>
    <w:rsid w:val="007A4B2E"/>
    <w:rsid w:val="007A4FAD"/>
    <w:rsid w:val="007B0C2A"/>
    <w:rsid w:val="007B1088"/>
    <w:rsid w:val="007B1BD1"/>
    <w:rsid w:val="007B39F2"/>
    <w:rsid w:val="007B5BC2"/>
    <w:rsid w:val="007B7AF3"/>
    <w:rsid w:val="007C1274"/>
    <w:rsid w:val="007C25B4"/>
    <w:rsid w:val="007C3EA1"/>
    <w:rsid w:val="007C43D8"/>
    <w:rsid w:val="007D0189"/>
    <w:rsid w:val="007D6908"/>
    <w:rsid w:val="007E1F15"/>
    <w:rsid w:val="007E3751"/>
    <w:rsid w:val="007F1343"/>
    <w:rsid w:val="007F2C7A"/>
    <w:rsid w:val="007F760C"/>
    <w:rsid w:val="007F7A9C"/>
    <w:rsid w:val="008003B7"/>
    <w:rsid w:val="0080526B"/>
    <w:rsid w:val="00805536"/>
    <w:rsid w:val="0080784B"/>
    <w:rsid w:val="00807A42"/>
    <w:rsid w:val="00810676"/>
    <w:rsid w:val="00813B51"/>
    <w:rsid w:val="00822117"/>
    <w:rsid w:val="008242A1"/>
    <w:rsid w:val="00825374"/>
    <w:rsid w:val="00827E6E"/>
    <w:rsid w:val="008308A1"/>
    <w:rsid w:val="00830EA2"/>
    <w:rsid w:val="00837084"/>
    <w:rsid w:val="00837725"/>
    <w:rsid w:val="00846C3D"/>
    <w:rsid w:val="00852764"/>
    <w:rsid w:val="0085387B"/>
    <w:rsid w:val="0085439B"/>
    <w:rsid w:val="0086269C"/>
    <w:rsid w:val="008626EC"/>
    <w:rsid w:val="008634D6"/>
    <w:rsid w:val="0086400D"/>
    <w:rsid w:val="00864769"/>
    <w:rsid w:val="00866ED4"/>
    <w:rsid w:val="00870D9D"/>
    <w:rsid w:val="00872149"/>
    <w:rsid w:val="00873BD8"/>
    <w:rsid w:val="0087482C"/>
    <w:rsid w:val="00875069"/>
    <w:rsid w:val="008750BB"/>
    <w:rsid w:val="00875296"/>
    <w:rsid w:val="00875B70"/>
    <w:rsid w:val="0087694A"/>
    <w:rsid w:val="00884AC3"/>
    <w:rsid w:val="0089036A"/>
    <w:rsid w:val="0089132D"/>
    <w:rsid w:val="00893C79"/>
    <w:rsid w:val="0089516E"/>
    <w:rsid w:val="00895258"/>
    <w:rsid w:val="008A0095"/>
    <w:rsid w:val="008A44D3"/>
    <w:rsid w:val="008A44D8"/>
    <w:rsid w:val="008A62A8"/>
    <w:rsid w:val="008A73F8"/>
    <w:rsid w:val="008A7B97"/>
    <w:rsid w:val="008B29BA"/>
    <w:rsid w:val="008B2BF4"/>
    <w:rsid w:val="008B2C88"/>
    <w:rsid w:val="008B323F"/>
    <w:rsid w:val="008B5167"/>
    <w:rsid w:val="008B7B94"/>
    <w:rsid w:val="008C18FF"/>
    <w:rsid w:val="008C227C"/>
    <w:rsid w:val="008C343C"/>
    <w:rsid w:val="008C5E40"/>
    <w:rsid w:val="008C6AE0"/>
    <w:rsid w:val="008C6FED"/>
    <w:rsid w:val="008D6A94"/>
    <w:rsid w:val="008E0A75"/>
    <w:rsid w:val="008E4E6C"/>
    <w:rsid w:val="008E5D63"/>
    <w:rsid w:val="008E7102"/>
    <w:rsid w:val="008F1586"/>
    <w:rsid w:val="008F4575"/>
    <w:rsid w:val="008F6CD6"/>
    <w:rsid w:val="00900A4C"/>
    <w:rsid w:val="00900F25"/>
    <w:rsid w:val="00901687"/>
    <w:rsid w:val="009039B0"/>
    <w:rsid w:val="00903FCC"/>
    <w:rsid w:val="00911848"/>
    <w:rsid w:val="0091228B"/>
    <w:rsid w:val="00916558"/>
    <w:rsid w:val="00916B50"/>
    <w:rsid w:val="009176D6"/>
    <w:rsid w:val="00917E31"/>
    <w:rsid w:val="0092182A"/>
    <w:rsid w:val="009252BC"/>
    <w:rsid w:val="009273CC"/>
    <w:rsid w:val="0093311C"/>
    <w:rsid w:val="00935429"/>
    <w:rsid w:val="00935EAC"/>
    <w:rsid w:val="00942B8A"/>
    <w:rsid w:val="009443F8"/>
    <w:rsid w:val="00945883"/>
    <w:rsid w:val="0094694B"/>
    <w:rsid w:val="00947F0D"/>
    <w:rsid w:val="009523B4"/>
    <w:rsid w:val="0095736E"/>
    <w:rsid w:val="009611B2"/>
    <w:rsid w:val="00961932"/>
    <w:rsid w:val="009631F8"/>
    <w:rsid w:val="0096618C"/>
    <w:rsid w:val="00967F36"/>
    <w:rsid w:val="0097225C"/>
    <w:rsid w:val="00973F9E"/>
    <w:rsid w:val="00975605"/>
    <w:rsid w:val="00976DB8"/>
    <w:rsid w:val="0098163D"/>
    <w:rsid w:val="00981A57"/>
    <w:rsid w:val="00993658"/>
    <w:rsid w:val="00994A37"/>
    <w:rsid w:val="00997F55"/>
    <w:rsid w:val="009A034E"/>
    <w:rsid w:val="009A0383"/>
    <w:rsid w:val="009A0481"/>
    <w:rsid w:val="009A1571"/>
    <w:rsid w:val="009A2B7A"/>
    <w:rsid w:val="009B316F"/>
    <w:rsid w:val="009B6062"/>
    <w:rsid w:val="009C0A0D"/>
    <w:rsid w:val="009C5C9F"/>
    <w:rsid w:val="009C5F7B"/>
    <w:rsid w:val="009D0CE2"/>
    <w:rsid w:val="009D14B4"/>
    <w:rsid w:val="009D1A8E"/>
    <w:rsid w:val="009D2C81"/>
    <w:rsid w:val="009D3FA1"/>
    <w:rsid w:val="009D79BB"/>
    <w:rsid w:val="009E007D"/>
    <w:rsid w:val="009E2F40"/>
    <w:rsid w:val="009F2707"/>
    <w:rsid w:val="009F4312"/>
    <w:rsid w:val="009F44F6"/>
    <w:rsid w:val="009F5CC8"/>
    <w:rsid w:val="009F6389"/>
    <w:rsid w:val="009F74B7"/>
    <w:rsid w:val="00A01232"/>
    <w:rsid w:val="00A019B7"/>
    <w:rsid w:val="00A1068B"/>
    <w:rsid w:val="00A10783"/>
    <w:rsid w:val="00A10F99"/>
    <w:rsid w:val="00A118EC"/>
    <w:rsid w:val="00A11CEF"/>
    <w:rsid w:val="00A12175"/>
    <w:rsid w:val="00A165A8"/>
    <w:rsid w:val="00A1688E"/>
    <w:rsid w:val="00A23922"/>
    <w:rsid w:val="00A26848"/>
    <w:rsid w:val="00A26B46"/>
    <w:rsid w:val="00A32B4A"/>
    <w:rsid w:val="00A32EE9"/>
    <w:rsid w:val="00A4118D"/>
    <w:rsid w:val="00A44E38"/>
    <w:rsid w:val="00A46F78"/>
    <w:rsid w:val="00A470DA"/>
    <w:rsid w:val="00A51ABA"/>
    <w:rsid w:val="00A51EB6"/>
    <w:rsid w:val="00A57B21"/>
    <w:rsid w:val="00A62669"/>
    <w:rsid w:val="00A6680C"/>
    <w:rsid w:val="00A708F4"/>
    <w:rsid w:val="00A74CE5"/>
    <w:rsid w:val="00A75ABD"/>
    <w:rsid w:val="00A75E21"/>
    <w:rsid w:val="00A77E44"/>
    <w:rsid w:val="00A80605"/>
    <w:rsid w:val="00A8197C"/>
    <w:rsid w:val="00A83937"/>
    <w:rsid w:val="00A84622"/>
    <w:rsid w:val="00A93EE6"/>
    <w:rsid w:val="00A9611C"/>
    <w:rsid w:val="00A9638E"/>
    <w:rsid w:val="00AA2DCD"/>
    <w:rsid w:val="00AA37D1"/>
    <w:rsid w:val="00AA793D"/>
    <w:rsid w:val="00AA7986"/>
    <w:rsid w:val="00AB0118"/>
    <w:rsid w:val="00AB023F"/>
    <w:rsid w:val="00AB3887"/>
    <w:rsid w:val="00AC086A"/>
    <w:rsid w:val="00AC15B9"/>
    <w:rsid w:val="00AC25AB"/>
    <w:rsid w:val="00AC2E86"/>
    <w:rsid w:val="00AC35A3"/>
    <w:rsid w:val="00AD12B6"/>
    <w:rsid w:val="00AD2BCD"/>
    <w:rsid w:val="00AD5F65"/>
    <w:rsid w:val="00AD7B10"/>
    <w:rsid w:val="00AD7C0A"/>
    <w:rsid w:val="00AE3E8B"/>
    <w:rsid w:val="00AE66B8"/>
    <w:rsid w:val="00AF6715"/>
    <w:rsid w:val="00B03F56"/>
    <w:rsid w:val="00B0505B"/>
    <w:rsid w:val="00B0660C"/>
    <w:rsid w:val="00B07B05"/>
    <w:rsid w:val="00B1517B"/>
    <w:rsid w:val="00B20739"/>
    <w:rsid w:val="00B21AD6"/>
    <w:rsid w:val="00B24F92"/>
    <w:rsid w:val="00B27EAB"/>
    <w:rsid w:val="00B27FD1"/>
    <w:rsid w:val="00B303BB"/>
    <w:rsid w:val="00B3057F"/>
    <w:rsid w:val="00B34ED4"/>
    <w:rsid w:val="00B370DB"/>
    <w:rsid w:val="00B3745A"/>
    <w:rsid w:val="00B40B57"/>
    <w:rsid w:val="00B40BDB"/>
    <w:rsid w:val="00B418ED"/>
    <w:rsid w:val="00B45370"/>
    <w:rsid w:val="00B5263E"/>
    <w:rsid w:val="00B52845"/>
    <w:rsid w:val="00B52A46"/>
    <w:rsid w:val="00B54C18"/>
    <w:rsid w:val="00B55430"/>
    <w:rsid w:val="00B557C5"/>
    <w:rsid w:val="00B56022"/>
    <w:rsid w:val="00B56C6C"/>
    <w:rsid w:val="00B709F6"/>
    <w:rsid w:val="00B717E6"/>
    <w:rsid w:val="00B738DF"/>
    <w:rsid w:val="00B73E7B"/>
    <w:rsid w:val="00B75F79"/>
    <w:rsid w:val="00B7671D"/>
    <w:rsid w:val="00B76810"/>
    <w:rsid w:val="00B76EFB"/>
    <w:rsid w:val="00B7794E"/>
    <w:rsid w:val="00B77EC4"/>
    <w:rsid w:val="00B864B7"/>
    <w:rsid w:val="00B87760"/>
    <w:rsid w:val="00B92E68"/>
    <w:rsid w:val="00B93105"/>
    <w:rsid w:val="00B9319F"/>
    <w:rsid w:val="00B93375"/>
    <w:rsid w:val="00B934C4"/>
    <w:rsid w:val="00B94201"/>
    <w:rsid w:val="00B978B7"/>
    <w:rsid w:val="00BA0E65"/>
    <w:rsid w:val="00BA5194"/>
    <w:rsid w:val="00BA5E62"/>
    <w:rsid w:val="00BA7A74"/>
    <w:rsid w:val="00BB35C0"/>
    <w:rsid w:val="00BB3989"/>
    <w:rsid w:val="00BB5084"/>
    <w:rsid w:val="00BC11ED"/>
    <w:rsid w:val="00BC35E2"/>
    <w:rsid w:val="00BC5B5C"/>
    <w:rsid w:val="00BC6991"/>
    <w:rsid w:val="00BC7214"/>
    <w:rsid w:val="00BD53B3"/>
    <w:rsid w:val="00BD70DB"/>
    <w:rsid w:val="00BD7E83"/>
    <w:rsid w:val="00BE4CDD"/>
    <w:rsid w:val="00BE6551"/>
    <w:rsid w:val="00BF0504"/>
    <w:rsid w:val="00BF2CEC"/>
    <w:rsid w:val="00BF75D1"/>
    <w:rsid w:val="00C01F1E"/>
    <w:rsid w:val="00C044F1"/>
    <w:rsid w:val="00C0471B"/>
    <w:rsid w:val="00C04854"/>
    <w:rsid w:val="00C05E7B"/>
    <w:rsid w:val="00C10AA8"/>
    <w:rsid w:val="00C15435"/>
    <w:rsid w:val="00C15960"/>
    <w:rsid w:val="00C21DFB"/>
    <w:rsid w:val="00C25B25"/>
    <w:rsid w:val="00C27312"/>
    <w:rsid w:val="00C40388"/>
    <w:rsid w:val="00C50E38"/>
    <w:rsid w:val="00C51538"/>
    <w:rsid w:val="00C547E9"/>
    <w:rsid w:val="00C56AB9"/>
    <w:rsid w:val="00C56C1F"/>
    <w:rsid w:val="00C62FAC"/>
    <w:rsid w:val="00C65E61"/>
    <w:rsid w:val="00C70BE8"/>
    <w:rsid w:val="00C73CFA"/>
    <w:rsid w:val="00C77125"/>
    <w:rsid w:val="00C823A9"/>
    <w:rsid w:val="00C85F77"/>
    <w:rsid w:val="00C86550"/>
    <w:rsid w:val="00C876E8"/>
    <w:rsid w:val="00C87E3C"/>
    <w:rsid w:val="00C9155B"/>
    <w:rsid w:val="00CA0717"/>
    <w:rsid w:val="00CA190A"/>
    <w:rsid w:val="00CA4E25"/>
    <w:rsid w:val="00CA5A3B"/>
    <w:rsid w:val="00CA5D9E"/>
    <w:rsid w:val="00CB17F6"/>
    <w:rsid w:val="00CB7B83"/>
    <w:rsid w:val="00CC09FA"/>
    <w:rsid w:val="00CC3042"/>
    <w:rsid w:val="00CC63E4"/>
    <w:rsid w:val="00CD0FB0"/>
    <w:rsid w:val="00CD20DC"/>
    <w:rsid w:val="00CD399E"/>
    <w:rsid w:val="00CD40EC"/>
    <w:rsid w:val="00CD4B55"/>
    <w:rsid w:val="00CD7531"/>
    <w:rsid w:val="00CE1C1D"/>
    <w:rsid w:val="00CF6BAB"/>
    <w:rsid w:val="00CF781E"/>
    <w:rsid w:val="00D124EC"/>
    <w:rsid w:val="00D20299"/>
    <w:rsid w:val="00D22B9A"/>
    <w:rsid w:val="00D230EE"/>
    <w:rsid w:val="00D23A07"/>
    <w:rsid w:val="00D2405D"/>
    <w:rsid w:val="00D24640"/>
    <w:rsid w:val="00D25227"/>
    <w:rsid w:val="00D25367"/>
    <w:rsid w:val="00D26547"/>
    <w:rsid w:val="00D34127"/>
    <w:rsid w:val="00D36752"/>
    <w:rsid w:val="00D36A9F"/>
    <w:rsid w:val="00D427B3"/>
    <w:rsid w:val="00D44632"/>
    <w:rsid w:val="00D4663E"/>
    <w:rsid w:val="00D47847"/>
    <w:rsid w:val="00D505FB"/>
    <w:rsid w:val="00D5126B"/>
    <w:rsid w:val="00D54573"/>
    <w:rsid w:val="00D54747"/>
    <w:rsid w:val="00D6030F"/>
    <w:rsid w:val="00D6099F"/>
    <w:rsid w:val="00D63426"/>
    <w:rsid w:val="00D63BB6"/>
    <w:rsid w:val="00D74421"/>
    <w:rsid w:val="00D756D7"/>
    <w:rsid w:val="00D8422C"/>
    <w:rsid w:val="00D90CCC"/>
    <w:rsid w:val="00D93749"/>
    <w:rsid w:val="00D94954"/>
    <w:rsid w:val="00D9753C"/>
    <w:rsid w:val="00DA0861"/>
    <w:rsid w:val="00DA0ACF"/>
    <w:rsid w:val="00DA27B8"/>
    <w:rsid w:val="00DB143A"/>
    <w:rsid w:val="00DB29EA"/>
    <w:rsid w:val="00DC1024"/>
    <w:rsid w:val="00DC1191"/>
    <w:rsid w:val="00DC26B4"/>
    <w:rsid w:val="00DC7DCE"/>
    <w:rsid w:val="00DD1AAC"/>
    <w:rsid w:val="00DD31E3"/>
    <w:rsid w:val="00DD4215"/>
    <w:rsid w:val="00DD611E"/>
    <w:rsid w:val="00DD748B"/>
    <w:rsid w:val="00DE47A9"/>
    <w:rsid w:val="00DE7835"/>
    <w:rsid w:val="00DF1628"/>
    <w:rsid w:val="00DF376D"/>
    <w:rsid w:val="00DF7E5B"/>
    <w:rsid w:val="00E03114"/>
    <w:rsid w:val="00E035EC"/>
    <w:rsid w:val="00E040E2"/>
    <w:rsid w:val="00E05276"/>
    <w:rsid w:val="00E1252D"/>
    <w:rsid w:val="00E12BA9"/>
    <w:rsid w:val="00E2315A"/>
    <w:rsid w:val="00E23E0F"/>
    <w:rsid w:val="00E2741D"/>
    <w:rsid w:val="00E27F78"/>
    <w:rsid w:val="00E30454"/>
    <w:rsid w:val="00E3193E"/>
    <w:rsid w:val="00E326B2"/>
    <w:rsid w:val="00E334D2"/>
    <w:rsid w:val="00E346F6"/>
    <w:rsid w:val="00E40A57"/>
    <w:rsid w:val="00E42DDB"/>
    <w:rsid w:val="00E4416A"/>
    <w:rsid w:val="00E445F8"/>
    <w:rsid w:val="00E46FC8"/>
    <w:rsid w:val="00E511B2"/>
    <w:rsid w:val="00E51326"/>
    <w:rsid w:val="00E515BF"/>
    <w:rsid w:val="00E55AB1"/>
    <w:rsid w:val="00E564DA"/>
    <w:rsid w:val="00E60690"/>
    <w:rsid w:val="00E63953"/>
    <w:rsid w:val="00E64B59"/>
    <w:rsid w:val="00E70D7F"/>
    <w:rsid w:val="00E7376F"/>
    <w:rsid w:val="00E77895"/>
    <w:rsid w:val="00E77F12"/>
    <w:rsid w:val="00E81678"/>
    <w:rsid w:val="00E82C8F"/>
    <w:rsid w:val="00E82F83"/>
    <w:rsid w:val="00E83F6C"/>
    <w:rsid w:val="00E861B4"/>
    <w:rsid w:val="00E87918"/>
    <w:rsid w:val="00E9327F"/>
    <w:rsid w:val="00E967CF"/>
    <w:rsid w:val="00EA094C"/>
    <w:rsid w:val="00EA2D9A"/>
    <w:rsid w:val="00EA3B98"/>
    <w:rsid w:val="00EA64B2"/>
    <w:rsid w:val="00EA6B8C"/>
    <w:rsid w:val="00EA7B5B"/>
    <w:rsid w:val="00EB4950"/>
    <w:rsid w:val="00EB67FC"/>
    <w:rsid w:val="00EB722D"/>
    <w:rsid w:val="00EB7902"/>
    <w:rsid w:val="00EB7E76"/>
    <w:rsid w:val="00EC14D8"/>
    <w:rsid w:val="00ED10AB"/>
    <w:rsid w:val="00EE299E"/>
    <w:rsid w:val="00EE70CD"/>
    <w:rsid w:val="00EE722B"/>
    <w:rsid w:val="00EF180C"/>
    <w:rsid w:val="00EF5712"/>
    <w:rsid w:val="00EF5987"/>
    <w:rsid w:val="00EF5C5A"/>
    <w:rsid w:val="00EF754A"/>
    <w:rsid w:val="00F02348"/>
    <w:rsid w:val="00F04623"/>
    <w:rsid w:val="00F05464"/>
    <w:rsid w:val="00F0785C"/>
    <w:rsid w:val="00F10D21"/>
    <w:rsid w:val="00F13578"/>
    <w:rsid w:val="00F13919"/>
    <w:rsid w:val="00F302E7"/>
    <w:rsid w:val="00F3672D"/>
    <w:rsid w:val="00F369DB"/>
    <w:rsid w:val="00F4086B"/>
    <w:rsid w:val="00F43182"/>
    <w:rsid w:val="00F44B20"/>
    <w:rsid w:val="00F44D6F"/>
    <w:rsid w:val="00F50A64"/>
    <w:rsid w:val="00F60DB1"/>
    <w:rsid w:val="00F62613"/>
    <w:rsid w:val="00F62F66"/>
    <w:rsid w:val="00F6735F"/>
    <w:rsid w:val="00F67526"/>
    <w:rsid w:val="00F71774"/>
    <w:rsid w:val="00F71AED"/>
    <w:rsid w:val="00F74B4E"/>
    <w:rsid w:val="00F75090"/>
    <w:rsid w:val="00F77EA7"/>
    <w:rsid w:val="00F801C5"/>
    <w:rsid w:val="00F80458"/>
    <w:rsid w:val="00F811A0"/>
    <w:rsid w:val="00F83448"/>
    <w:rsid w:val="00F85682"/>
    <w:rsid w:val="00F8698A"/>
    <w:rsid w:val="00F9394C"/>
    <w:rsid w:val="00F975ED"/>
    <w:rsid w:val="00F97811"/>
    <w:rsid w:val="00FA18B9"/>
    <w:rsid w:val="00FA594F"/>
    <w:rsid w:val="00FA5A2E"/>
    <w:rsid w:val="00FA6FBA"/>
    <w:rsid w:val="00FB026F"/>
    <w:rsid w:val="00FB3D09"/>
    <w:rsid w:val="00FB4C97"/>
    <w:rsid w:val="00FC2BED"/>
    <w:rsid w:val="00FC2F8E"/>
    <w:rsid w:val="00FC6E6C"/>
    <w:rsid w:val="00FD0304"/>
    <w:rsid w:val="00FD3CF8"/>
    <w:rsid w:val="00FD5791"/>
    <w:rsid w:val="00FD6502"/>
    <w:rsid w:val="00FD65B4"/>
    <w:rsid w:val="00FD77E7"/>
    <w:rsid w:val="00FE3F3B"/>
    <w:rsid w:val="00FE4773"/>
    <w:rsid w:val="00FE5B16"/>
    <w:rsid w:val="00FE6747"/>
    <w:rsid w:val="00FF0011"/>
    <w:rsid w:val="00FF08EF"/>
    <w:rsid w:val="00FF1A04"/>
    <w:rsid w:val="00FF32FD"/>
    <w:rsid w:val="00FF4D2A"/>
    <w:rsid w:val="00FF4EFE"/>
    <w:rsid w:val="00FF6D26"/>
    <w:rsid w:val="00FF727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8E9F3"/>
  <w15:docId w15:val="{203B5053-5E43-4C16-AFDD-B2EA0AB8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4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8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79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79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AD"/>
    <w:rPr>
      <w:rFonts w:asciiTheme="majorHAnsi" w:eastAsiaTheme="majorEastAsia" w:hAnsiTheme="majorHAnsi" w:cstheme="majorBidi"/>
      <w:b/>
      <w:bCs/>
      <w:color w:val="365F91" w:themeColor="accent1" w:themeShade="BF"/>
      <w:sz w:val="28"/>
      <w:szCs w:val="28"/>
      <w:lang w:eastAsia="el-GR"/>
    </w:rPr>
  </w:style>
  <w:style w:type="character" w:customStyle="1" w:styleId="Heading2Char">
    <w:name w:val="Heading 2 Char"/>
    <w:basedOn w:val="DefaultParagraphFont"/>
    <w:link w:val="Heading2"/>
    <w:uiPriority w:val="9"/>
    <w:rsid w:val="0077181B"/>
    <w:rPr>
      <w:rFonts w:asciiTheme="majorHAnsi" w:eastAsiaTheme="majorEastAsia" w:hAnsiTheme="majorHAnsi" w:cstheme="majorBidi"/>
      <w:b/>
      <w:bCs/>
      <w:color w:val="4F81BD" w:themeColor="accent1"/>
      <w:sz w:val="26"/>
      <w:szCs w:val="26"/>
      <w:lang w:eastAsia="el-GR"/>
    </w:rPr>
  </w:style>
  <w:style w:type="character" w:customStyle="1" w:styleId="Heading3Char">
    <w:name w:val="Heading 3 Char"/>
    <w:basedOn w:val="DefaultParagraphFont"/>
    <w:link w:val="Heading3"/>
    <w:uiPriority w:val="9"/>
    <w:rsid w:val="0077181B"/>
    <w:rPr>
      <w:rFonts w:asciiTheme="majorHAnsi" w:eastAsiaTheme="majorEastAsia" w:hAnsiTheme="majorHAnsi" w:cstheme="majorBidi"/>
      <w:b/>
      <w:bCs/>
      <w:color w:val="4F81BD" w:themeColor="accent1"/>
      <w:sz w:val="24"/>
      <w:szCs w:val="24"/>
      <w:lang w:eastAsia="el-GR"/>
    </w:rPr>
  </w:style>
  <w:style w:type="character" w:customStyle="1" w:styleId="Heading4Char">
    <w:name w:val="Heading 4 Char"/>
    <w:basedOn w:val="DefaultParagraphFont"/>
    <w:link w:val="Heading4"/>
    <w:uiPriority w:val="9"/>
    <w:rsid w:val="00AA793D"/>
    <w:rPr>
      <w:rFonts w:asciiTheme="majorHAnsi" w:eastAsiaTheme="majorEastAsia" w:hAnsiTheme="majorHAnsi" w:cstheme="majorBidi"/>
      <w:b/>
      <w:bCs/>
      <w:i/>
      <w:iCs/>
      <w:color w:val="4F81BD" w:themeColor="accent1"/>
      <w:sz w:val="24"/>
      <w:szCs w:val="24"/>
      <w:lang w:eastAsia="el-GR"/>
    </w:rPr>
  </w:style>
  <w:style w:type="character" w:customStyle="1" w:styleId="Heading5Char">
    <w:name w:val="Heading 5 Char"/>
    <w:basedOn w:val="DefaultParagraphFont"/>
    <w:link w:val="Heading5"/>
    <w:uiPriority w:val="9"/>
    <w:rsid w:val="00AA793D"/>
    <w:rPr>
      <w:rFonts w:asciiTheme="majorHAnsi" w:eastAsiaTheme="majorEastAsia" w:hAnsiTheme="majorHAnsi" w:cstheme="majorBidi"/>
      <w:color w:val="243F60" w:themeColor="accent1" w:themeShade="7F"/>
      <w:sz w:val="24"/>
      <w:szCs w:val="24"/>
      <w:lang w:eastAsia="el-GR"/>
    </w:rPr>
  </w:style>
  <w:style w:type="paragraph" w:customStyle="1" w:styleId="LLNormaali">
    <w:name w:val="LLNormaali"/>
    <w:rsid w:val="004E6A6A"/>
    <w:pPr>
      <w:spacing w:after="0" w:line="220" w:lineRule="exact"/>
    </w:pPr>
    <w:rPr>
      <w:rFonts w:ascii="Times New Roman" w:eastAsia="Times New Roman" w:hAnsi="Times New Roman" w:cs="Times New Roman"/>
      <w:szCs w:val="24"/>
    </w:rPr>
  </w:style>
  <w:style w:type="paragraph" w:styleId="TOC1">
    <w:name w:val="toc 1"/>
    <w:basedOn w:val="Normal"/>
    <w:next w:val="Normal"/>
    <w:autoRedefine/>
    <w:uiPriority w:val="39"/>
    <w:rsid w:val="004E6A6A"/>
    <w:pPr>
      <w:tabs>
        <w:tab w:val="right" w:leader="dot" w:pos="8336"/>
      </w:tabs>
      <w:spacing w:line="220" w:lineRule="exact"/>
      <w:ind w:left="539" w:hanging="539"/>
    </w:pPr>
    <w:rPr>
      <w:bCs/>
      <w:caps/>
      <w:sz w:val="22"/>
      <w:szCs w:val="20"/>
    </w:rPr>
  </w:style>
  <w:style w:type="paragraph" w:styleId="TOC2">
    <w:name w:val="toc 2"/>
    <w:basedOn w:val="Normal"/>
    <w:next w:val="Normal"/>
    <w:autoRedefine/>
    <w:uiPriority w:val="39"/>
    <w:rsid w:val="004E6A6A"/>
    <w:pPr>
      <w:tabs>
        <w:tab w:val="left" w:leader="dot" w:pos="964"/>
        <w:tab w:val="right" w:leader="dot" w:pos="8336"/>
      </w:tabs>
      <w:spacing w:line="220" w:lineRule="exact"/>
      <w:ind w:left="539" w:hanging="539"/>
    </w:pPr>
    <w:rPr>
      <w:sz w:val="22"/>
      <w:szCs w:val="20"/>
    </w:rPr>
  </w:style>
  <w:style w:type="character" w:styleId="Hyperlink">
    <w:name w:val="Hyperlink"/>
    <w:uiPriority w:val="99"/>
    <w:rsid w:val="004E6A6A"/>
    <w:rPr>
      <w:color w:val="0000FF"/>
      <w:u w:val="single"/>
    </w:rPr>
  </w:style>
  <w:style w:type="paragraph" w:styleId="TOC3">
    <w:name w:val="toc 3"/>
    <w:basedOn w:val="Normal"/>
    <w:next w:val="Normal"/>
    <w:autoRedefine/>
    <w:uiPriority w:val="39"/>
    <w:rsid w:val="004E6A6A"/>
    <w:pPr>
      <w:tabs>
        <w:tab w:val="right" w:leader="dot" w:pos="8336"/>
      </w:tabs>
      <w:ind w:left="480"/>
    </w:pPr>
    <w:rPr>
      <w:sz w:val="22"/>
    </w:rPr>
  </w:style>
  <w:style w:type="paragraph" w:styleId="ListParagraph">
    <w:name w:val="List Paragraph"/>
    <w:basedOn w:val="Normal"/>
    <w:uiPriority w:val="34"/>
    <w:qFormat/>
    <w:rsid w:val="004E6A6A"/>
    <w:pPr>
      <w:ind w:left="720"/>
      <w:contextualSpacing/>
    </w:pPr>
  </w:style>
  <w:style w:type="paragraph" w:styleId="Header">
    <w:name w:val="header"/>
    <w:basedOn w:val="Normal"/>
    <w:link w:val="HeaderChar"/>
    <w:uiPriority w:val="99"/>
    <w:unhideWhenUsed/>
    <w:rsid w:val="002F2F25"/>
    <w:pPr>
      <w:tabs>
        <w:tab w:val="center" w:pos="4819"/>
        <w:tab w:val="right" w:pos="9638"/>
      </w:tabs>
    </w:pPr>
  </w:style>
  <w:style w:type="character" w:customStyle="1" w:styleId="HeaderChar">
    <w:name w:val="Header Char"/>
    <w:basedOn w:val="DefaultParagraphFont"/>
    <w:link w:val="Header"/>
    <w:uiPriority w:val="99"/>
    <w:rsid w:val="002F2F25"/>
    <w:rPr>
      <w:rFonts w:ascii="Times New Roman" w:eastAsia="Times New Roman" w:hAnsi="Times New Roman" w:cs="Times New Roman"/>
      <w:sz w:val="24"/>
      <w:szCs w:val="24"/>
      <w:lang w:eastAsia="el-GR"/>
    </w:rPr>
  </w:style>
  <w:style w:type="paragraph" w:styleId="Footer">
    <w:name w:val="footer"/>
    <w:basedOn w:val="Normal"/>
    <w:link w:val="FooterChar"/>
    <w:uiPriority w:val="99"/>
    <w:unhideWhenUsed/>
    <w:rsid w:val="002F2F25"/>
    <w:pPr>
      <w:tabs>
        <w:tab w:val="center" w:pos="4819"/>
        <w:tab w:val="right" w:pos="9638"/>
      </w:tabs>
    </w:pPr>
  </w:style>
  <w:style w:type="character" w:customStyle="1" w:styleId="FooterChar">
    <w:name w:val="Footer Char"/>
    <w:basedOn w:val="DefaultParagraphFont"/>
    <w:link w:val="Footer"/>
    <w:uiPriority w:val="99"/>
    <w:rsid w:val="002F2F25"/>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89516E"/>
    <w:rPr>
      <w:rFonts w:ascii="Tahoma" w:hAnsi="Tahoma" w:cs="Tahoma"/>
      <w:sz w:val="16"/>
      <w:szCs w:val="16"/>
    </w:rPr>
  </w:style>
  <w:style w:type="character" w:customStyle="1" w:styleId="BalloonTextChar">
    <w:name w:val="Balloon Text Char"/>
    <w:basedOn w:val="DefaultParagraphFont"/>
    <w:link w:val="BalloonText"/>
    <w:uiPriority w:val="99"/>
    <w:semiHidden/>
    <w:rsid w:val="0089516E"/>
    <w:rPr>
      <w:rFonts w:ascii="Tahoma" w:eastAsia="Times New Roman" w:hAnsi="Tahoma" w:cs="Tahoma"/>
      <w:sz w:val="16"/>
      <w:szCs w:val="16"/>
      <w:lang w:eastAsia="el-GR"/>
    </w:rPr>
  </w:style>
  <w:style w:type="paragraph" w:styleId="FootnoteText">
    <w:name w:val="footnote text"/>
    <w:basedOn w:val="Normal"/>
    <w:link w:val="FootnoteTextChar"/>
    <w:uiPriority w:val="99"/>
    <w:unhideWhenUsed/>
    <w:rsid w:val="0089516E"/>
    <w:rPr>
      <w:rFonts w:asciiTheme="minorHAnsi" w:eastAsiaTheme="minorHAnsi" w:hAnsiTheme="minorHAnsi" w:cstheme="minorHAnsi"/>
      <w:sz w:val="20"/>
      <w:szCs w:val="20"/>
    </w:rPr>
  </w:style>
  <w:style w:type="character" w:customStyle="1" w:styleId="FootnoteTextChar">
    <w:name w:val="Footnote Text Char"/>
    <w:basedOn w:val="DefaultParagraphFont"/>
    <w:link w:val="FootnoteText"/>
    <w:uiPriority w:val="99"/>
    <w:rsid w:val="0089516E"/>
    <w:rPr>
      <w:rFonts w:cstheme="minorHAnsi"/>
      <w:sz w:val="20"/>
      <w:szCs w:val="20"/>
    </w:rPr>
  </w:style>
  <w:style w:type="character" w:styleId="FootnoteReference">
    <w:name w:val="footnote reference"/>
    <w:basedOn w:val="DefaultParagraphFont"/>
    <w:uiPriority w:val="99"/>
    <w:unhideWhenUsed/>
    <w:rsid w:val="0089516E"/>
    <w:rPr>
      <w:vertAlign w:val="superscript"/>
    </w:rPr>
  </w:style>
  <w:style w:type="paragraph" w:styleId="TOCHeading">
    <w:name w:val="TOC Heading"/>
    <w:basedOn w:val="Heading1"/>
    <w:next w:val="Normal"/>
    <w:uiPriority w:val="39"/>
    <w:unhideWhenUsed/>
    <w:qFormat/>
    <w:rsid w:val="0077181B"/>
    <w:pPr>
      <w:spacing w:line="276" w:lineRule="auto"/>
      <w:outlineLvl w:val="9"/>
    </w:pPr>
  </w:style>
  <w:style w:type="paragraph" w:styleId="BodyText">
    <w:name w:val="Body Text"/>
    <w:basedOn w:val="Normal"/>
    <w:link w:val="BodyTextChar"/>
    <w:uiPriority w:val="99"/>
    <w:semiHidden/>
    <w:unhideWhenUsed/>
    <w:rsid w:val="00465B47"/>
    <w:pPr>
      <w:spacing w:after="120"/>
    </w:pPr>
  </w:style>
  <w:style w:type="character" w:customStyle="1" w:styleId="BodyTextChar">
    <w:name w:val="Body Text Char"/>
    <w:basedOn w:val="DefaultParagraphFont"/>
    <w:link w:val="BodyText"/>
    <w:uiPriority w:val="99"/>
    <w:semiHidden/>
    <w:rsid w:val="00465B47"/>
    <w:rPr>
      <w:rFonts w:ascii="Times New Roman" w:eastAsia="Times New Roman" w:hAnsi="Times New Roman" w:cs="Times New Roman"/>
      <w:sz w:val="24"/>
      <w:szCs w:val="24"/>
      <w:lang w:eastAsia="el-GR"/>
    </w:rPr>
  </w:style>
  <w:style w:type="table" w:styleId="TableGrid">
    <w:name w:val="Table Grid"/>
    <w:basedOn w:val="TableNormal"/>
    <w:uiPriority w:val="59"/>
    <w:rsid w:val="009F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47B3C"/>
    <w:pPr>
      <w:tabs>
        <w:tab w:val="decimal" w:pos="360"/>
      </w:tabs>
      <w:spacing w:after="200" w:line="276" w:lineRule="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247B3C"/>
    <w:rPr>
      <w:i/>
      <w:iCs/>
      <w:color w:val="7F7F7F" w:themeColor="text1" w:themeTint="80"/>
    </w:rPr>
  </w:style>
  <w:style w:type="table" w:styleId="LightShading-Accent1">
    <w:name w:val="Light Shading Accent 1"/>
    <w:basedOn w:val="TableNormal"/>
    <w:uiPriority w:val="60"/>
    <w:rsid w:val="00247B3C"/>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
    <w:name w:val="Medium List 1"/>
    <w:basedOn w:val="TableNormal"/>
    <w:uiPriority w:val="65"/>
    <w:rsid w:val="00163D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163D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semiHidden/>
    <w:rsid w:val="00EF5C5A"/>
    <w:rPr>
      <w:rFonts w:ascii="Arial" w:eastAsiaTheme="minorHAnsi" w:hAnsi="Arial" w:cstheme="minorHAnsi"/>
      <w:sz w:val="22"/>
      <w:szCs w:val="20"/>
    </w:rPr>
  </w:style>
  <w:style w:type="character" w:customStyle="1" w:styleId="CommentTextChar">
    <w:name w:val="Comment Text Char"/>
    <w:basedOn w:val="DefaultParagraphFont"/>
    <w:link w:val="CommentText"/>
    <w:uiPriority w:val="99"/>
    <w:semiHidden/>
    <w:rsid w:val="00EF5C5A"/>
    <w:rPr>
      <w:rFonts w:ascii="Arial" w:hAnsi="Arial" w:cstheme="minorHAnsi"/>
      <w:szCs w:val="20"/>
    </w:rPr>
  </w:style>
  <w:style w:type="paragraph" w:customStyle="1" w:styleId="Sis2">
    <w:name w:val="Sis 2"/>
    <w:basedOn w:val="Normal"/>
    <w:qFormat/>
    <w:rsid w:val="00EF5C5A"/>
    <w:pPr>
      <w:ind w:left="2608"/>
    </w:pPr>
    <w:rPr>
      <w:rFonts w:ascii="Arial" w:eastAsiaTheme="minorHAnsi" w:hAnsi="Arial" w:cstheme="minorHAnsi"/>
      <w:sz w:val="22"/>
      <w:szCs w:val="22"/>
    </w:rPr>
  </w:style>
  <w:style w:type="character" w:styleId="CommentReference">
    <w:name w:val="annotation reference"/>
    <w:basedOn w:val="DefaultParagraphFont"/>
    <w:uiPriority w:val="99"/>
    <w:semiHidden/>
    <w:unhideWhenUsed/>
    <w:rsid w:val="00A6680C"/>
    <w:rPr>
      <w:sz w:val="16"/>
      <w:szCs w:val="16"/>
    </w:rPr>
  </w:style>
  <w:style w:type="paragraph" w:styleId="CommentSubject">
    <w:name w:val="annotation subject"/>
    <w:basedOn w:val="CommentText"/>
    <w:next w:val="CommentText"/>
    <w:link w:val="CommentSubjectChar"/>
    <w:uiPriority w:val="99"/>
    <w:semiHidden/>
    <w:unhideWhenUsed/>
    <w:rsid w:val="00B03F56"/>
    <w:rPr>
      <w:rFonts w:ascii="Times New Roman" w:eastAsia="Times New Roman" w:hAnsi="Times New Roman" w:cs="Times New Roman"/>
      <w:b/>
      <w:bCs/>
      <w:sz w:val="20"/>
    </w:rPr>
  </w:style>
  <w:style w:type="character" w:customStyle="1" w:styleId="CommentSubjectChar">
    <w:name w:val="Comment Subject Char"/>
    <w:basedOn w:val="CommentTextChar"/>
    <w:link w:val="CommentSubject"/>
    <w:uiPriority w:val="99"/>
    <w:semiHidden/>
    <w:rsid w:val="00B03F56"/>
    <w:rPr>
      <w:rFonts w:ascii="Times New Roman" w:eastAsia="Times New Roman" w:hAnsi="Times New Roman" w:cs="Times New Roman"/>
      <w:b/>
      <w:bCs/>
      <w:sz w:val="20"/>
      <w:szCs w:val="20"/>
      <w:lang w:eastAsia="el-GR"/>
    </w:rPr>
  </w:style>
  <w:style w:type="table" w:customStyle="1" w:styleId="Vaalearuudukkotaulukko1-korostus51">
    <w:name w:val="Vaalea ruudukkotaulukko 1 - korostus 51"/>
    <w:basedOn w:val="TableNormal"/>
    <w:uiPriority w:val="46"/>
    <w:rsid w:val="00B9420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3909">
      <w:bodyDiv w:val="1"/>
      <w:marLeft w:val="0"/>
      <w:marRight w:val="0"/>
      <w:marTop w:val="0"/>
      <w:marBottom w:val="0"/>
      <w:divBdr>
        <w:top w:val="none" w:sz="0" w:space="0" w:color="auto"/>
        <w:left w:val="none" w:sz="0" w:space="0" w:color="auto"/>
        <w:bottom w:val="none" w:sz="0" w:space="0" w:color="auto"/>
        <w:right w:val="none" w:sz="0" w:space="0" w:color="auto"/>
      </w:divBdr>
    </w:div>
    <w:div w:id="47152152">
      <w:bodyDiv w:val="1"/>
      <w:marLeft w:val="0"/>
      <w:marRight w:val="0"/>
      <w:marTop w:val="0"/>
      <w:marBottom w:val="0"/>
      <w:divBdr>
        <w:top w:val="none" w:sz="0" w:space="0" w:color="auto"/>
        <w:left w:val="none" w:sz="0" w:space="0" w:color="auto"/>
        <w:bottom w:val="none" w:sz="0" w:space="0" w:color="auto"/>
        <w:right w:val="none" w:sz="0" w:space="0" w:color="auto"/>
      </w:divBdr>
    </w:div>
    <w:div w:id="70395651">
      <w:bodyDiv w:val="1"/>
      <w:marLeft w:val="0"/>
      <w:marRight w:val="0"/>
      <w:marTop w:val="0"/>
      <w:marBottom w:val="0"/>
      <w:divBdr>
        <w:top w:val="none" w:sz="0" w:space="0" w:color="auto"/>
        <w:left w:val="none" w:sz="0" w:space="0" w:color="auto"/>
        <w:bottom w:val="none" w:sz="0" w:space="0" w:color="auto"/>
        <w:right w:val="none" w:sz="0" w:space="0" w:color="auto"/>
      </w:divBdr>
    </w:div>
    <w:div w:id="172190775">
      <w:bodyDiv w:val="1"/>
      <w:marLeft w:val="0"/>
      <w:marRight w:val="0"/>
      <w:marTop w:val="0"/>
      <w:marBottom w:val="0"/>
      <w:divBdr>
        <w:top w:val="none" w:sz="0" w:space="0" w:color="auto"/>
        <w:left w:val="none" w:sz="0" w:space="0" w:color="auto"/>
        <w:bottom w:val="none" w:sz="0" w:space="0" w:color="auto"/>
        <w:right w:val="none" w:sz="0" w:space="0" w:color="auto"/>
      </w:divBdr>
    </w:div>
    <w:div w:id="459416142">
      <w:bodyDiv w:val="1"/>
      <w:marLeft w:val="0"/>
      <w:marRight w:val="0"/>
      <w:marTop w:val="0"/>
      <w:marBottom w:val="0"/>
      <w:divBdr>
        <w:top w:val="none" w:sz="0" w:space="0" w:color="auto"/>
        <w:left w:val="none" w:sz="0" w:space="0" w:color="auto"/>
        <w:bottom w:val="none" w:sz="0" w:space="0" w:color="auto"/>
        <w:right w:val="none" w:sz="0" w:space="0" w:color="auto"/>
      </w:divBdr>
    </w:div>
    <w:div w:id="493689327">
      <w:bodyDiv w:val="1"/>
      <w:marLeft w:val="0"/>
      <w:marRight w:val="0"/>
      <w:marTop w:val="0"/>
      <w:marBottom w:val="0"/>
      <w:divBdr>
        <w:top w:val="none" w:sz="0" w:space="0" w:color="auto"/>
        <w:left w:val="none" w:sz="0" w:space="0" w:color="auto"/>
        <w:bottom w:val="none" w:sz="0" w:space="0" w:color="auto"/>
        <w:right w:val="none" w:sz="0" w:space="0" w:color="auto"/>
      </w:divBdr>
    </w:div>
    <w:div w:id="503203980">
      <w:bodyDiv w:val="1"/>
      <w:marLeft w:val="0"/>
      <w:marRight w:val="0"/>
      <w:marTop w:val="0"/>
      <w:marBottom w:val="0"/>
      <w:divBdr>
        <w:top w:val="none" w:sz="0" w:space="0" w:color="auto"/>
        <w:left w:val="none" w:sz="0" w:space="0" w:color="auto"/>
        <w:bottom w:val="none" w:sz="0" w:space="0" w:color="auto"/>
        <w:right w:val="none" w:sz="0" w:space="0" w:color="auto"/>
      </w:divBdr>
    </w:div>
    <w:div w:id="624847833">
      <w:bodyDiv w:val="1"/>
      <w:marLeft w:val="0"/>
      <w:marRight w:val="0"/>
      <w:marTop w:val="0"/>
      <w:marBottom w:val="0"/>
      <w:divBdr>
        <w:top w:val="none" w:sz="0" w:space="0" w:color="auto"/>
        <w:left w:val="none" w:sz="0" w:space="0" w:color="auto"/>
        <w:bottom w:val="none" w:sz="0" w:space="0" w:color="auto"/>
        <w:right w:val="none" w:sz="0" w:space="0" w:color="auto"/>
      </w:divBdr>
    </w:div>
    <w:div w:id="1042289023">
      <w:bodyDiv w:val="1"/>
      <w:marLeft w:val="0"/>
      <w:marRight w:val="0"/>
      <w:marTop w:val="0"/>
      <w:marBottom w:val="0"/>
      <w:divBdr>
        <w:top w:val="none" w:sz="0" w:space="0" w:color="auto"/>
        <w:left w:val="none" w:sz="0" w:space="0" w:color="auto"/>
        <w:bottom w:val="none" w:sz="0" w:space="0" w:color="auto"/>
        <w:right w:val="none" w:sz="0" w:space="0" w:color="auto"/>
      </w:divBdr>
    </w:div>
    <w:div w:id="1262880818">
      <w:bodyDiv w:val="1"/>
      <w:marLeft w:val="0"/>
      <w:marRight w:val="0"/>
      <w:marTop w:val="0"/>
      <w:marBottom w:val="0"/>
      <w:divBdr>
        <w:top w:val="none" w:sz="0" w:space="0" w:color="auto"/>
        <w:left w:val="none" w:sz="0" w:space="0" w:color="auto"/>
        <w:bottom w:val="none" w:sz="0" w:space="0" w:color="auto"/>
        <w:right w:val="none" w:sz="0" w:space="0" w:color="auto"/>
      </w:divBdr>
    </w:div>
    <w:div w:id="1293630041">
      <w:bodyDiv w:val="1"/>
      <w:marLeft w:val="0"/>
      <w:marRight w:val="0"/>
      <w:marTop w:val="0"/>
      <w:marBottom w:val="0"/>
      <w:divBdr>
        <w:top w:val="none" w:sz="0" w:space="0" w:color="auto"/>
        <w:left w:val="none" w:sz="0" w:space="0" w:color="auto"/>
        <w:bottom w:val="none" w:sz="0" w:space="0" w:color="auto"/>
        <w:right w:val="none" w:sz="0" w:space="0" w:color="auto"/>
      </w:divBdr>
    </w:div>
    <w:div w:id="1581064548">
      <w:bodyDiv w:val="1"/>
      <w:marLeft w:val="0"/>
      <w:marRight w:val="0"/>
      <w:marTop w:val="0"/>
      <w:marBottom w:val="0"/>
      <w:divBdr>
        <w:top w:val="none" w:sz="0" w:space="0" w:color="auto"/>
        <w:left w:val="none" w:sz="0" w:space="0" w:color="auto"/>
        <w:bottom w:val="none" w:sz="0" w:space="0" w:color="auto"/>
        <w:right w:val="none" w:sz="0" w:space="0" w:color="auto"/>
      </w:divBdr>
    </w:div>
    <w:div w:id="16678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39872\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ti" ma:contentTypeID="0x010100CB75C1A314139249AA335F7B61CAF10002005997C671F849F842B76E43C583147628" ma:contentTypeVersion="0" ma:contentTypeDescription="" ma:contentTypeScope="" ma:versionID="fc3acfca419ade186d283b1c55e14694">
  <xsd:schema xmlns:xsd="http://www.w3.org/2001/XMLSchema" xmlns:xs="http://www.w3.org/2001/XMLSchema" xmlns:p="http://schemas.microsoft.com/office/2006/metadata/properties" xmlns:ns2="0baea886-2381-4396-b467-2400a7b7f84e" targetNamespace="http://schemas.microsoft.com/office/2006/metadata/properties" ma:root="true" ma:fieldsID="28f900092e7a464d7a0e53aeaa4849ce" ns2:_="">
    <xsd:import namespace="0baea886-2381-4396-b467-2400a7b7f84e"/>
    <xsd:element name="properties">
      <xsd:complexType>
        <xsd:sequence>
          <xsd:element name="documentManagement">
            <xsd:complexType>
              <xsd:all>
                <xsd:element ref="ns2:Työryhmä" minOccurs="0"/>
                <xsd:element ref="ns2:Dokumentin_x0020_tila" minOccurs="0"/>
                <xsd:element ref="ns2:Kokouspäivämäärä"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ea886-2381-4396-b467-2400a7b7f84e" elementFormDefault="qualified">
    <xsd:import namespace="http://schemas.microsoft.com/office/2006/documentManagement/types"/>
    <xsd:import namespace="http://schemas.microsoft.com/office/infopath/2007/PartnerControls"/>
    <xsd:element name="Työryhmä" ma:index="8" nillable="true" ma:displayName="Työryhmä" ma:format="Dropdown" ma:internalName="Ty_x00f6_ryhm_x00e4_">
      <xsd:simpleType>
        <xsd:restriction base="dms:Choice">
          <xsd:enumeration value="Ohjausryhmä"/>
          <xsd:enumeration value="VÄYLÄ-johtoryhmä"/>
          <xsd:enumeration value="YHTIÖ-johtoryhmä"/>
          <xsd:enumeration value="LAKI-johtoryhmä"/>
          <xsd:enumeration value="LIIVI-johtoryhmä"/>
          <xsd:enumeration value="LIIVI Verkot"/>
          <xsd:enumeration value="LIIVI Palvelut"/>
          <xsd:enumeration value="LIIVI Tieto"/>
          <xsd:enumeration value="LIIVI Erilliskysymykset"/>
          <xsd:enumeration value="LIIVI Hallinto"/>
          <xsd:enumeration value="LIIVI Viestintä"/>
          <xsd:enumeration value="LIIVI Lakiasiat"/>
        </xsd:restriction>
      </xsd:simpleType>
    </xsd:element>
    <xsd:element name="Dokumentin_x0020_tila" ma:index="9" nillable="true" ma:displayName="Dokumentin tila" ma:format="Dropdown" ma:internalName="Dokumentin_x0020_tila">
      <xsd:simpleType>
        <xsd:restriction base="dms:Choice">
          <xsd:enumeration value="Luonnos"/>
          <xsd:enumeration value="Valmis"/>
        </xsd:restriction>
      </xsd:simpleType>
    </xsd:element>
    <xsd:element name="Kokouspäivämäärä" ma:index="10" nillable="true" ma:displayName="Kokouspäivämäärä" ma:default="[today]" ma:format="DateOnly" ma:internalName="Kokousp_x00e4_iv_x00e4_m_x00e4__x00e4_r_x00e4_">
      <xsd:simpleType>
        <xsd:restriction base="dms:DateTime"/>
      </xsd:simpleType>
    </xsd:element>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kumentin_x0020_tila xmlns="0baea886-2381-4396-b467-2400a7b7f84e" xsi:nil="true"/>
    <Työryhmä xmlns="0baea886-2381-4396-b467-2400a7b7f84e">LAKI-johtoryhmä</Työryhmä>
    <Kokouspäivämäärä xmlns="0baea886-2381-4396-b467-2400a7b7f8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FB403-1B8F-44FF-A4CF-DF9B5265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ea886-2381-4396-b467-2400a7b7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61984-634D-4C3A-B89C-711ADA034650}">
  <ds:schemaRefs>
    <ds:schemaRef ds:uri="http://schemas.microsoft.com/sharepoint/v3/contenttype/forms"/>
  </ds:schemaRefs>
</ds:datastoreItem>
</file>

<file path=customXml/itemProps3.xml><?xml version="1.0" encoding="utf-8"?>
<ds:datastoreItem xmlns:ds="http://schemas.openxmlformats.org/officeDocument/2006/customXml" ds:itemID="{559EA7B2-9A50-463E-9CB5-E14380E357E8}">
  <ds:schemaRefs>
    <ds:schemaRef ds:uri="http://schemas.microsoft.com/office/2006/metadata/properties"/>
    <ds:schemaRef ds:uri="http://schemas.microsoft.com/office/infopath/2007/PartnerControls"/>
    <ds:schemaRef ds:uri="0baea886-2381-4396-b467-2400a7b7f84e"/>
  </ds:schemaRefs>
</ds:datastoreItem>
</file>

<file path=customXml/itemProps4.xml><?xml version="1.0" encoding="utf-8"?>
<ds:datastoreItem xmlns:ds="http://schemas.openxmlformats.org/officeDocument/2006/customXml" ds:itemID="{28ABAD99-BDC5-42D3-86F8-0A4A25E1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SäädöspohjaSuomi.dot</Template>
  <TotalTime>2315</TotalTime>
  <Pages>27</Pages>
  <Words>10167</Words>
  <Characters>57954</Characters>
  <Application>Microsoft Office Word</Application>
  <DocSecurity>0</DocSecurity>
  <Lines>482</Lines>
  <Paragraphs>135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LVM</Company>
  <LinksUpToDate>false</LinksUpToDate>
  <CharactersWithSpaces>67986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Ruokola Silja</dc:creator>
  <cp:lastModifiedBy>Liu, Lei</cp:lastModifiedBy>
  <cp:revision>6</cp:revision>
  <cp:lastPrinted>2018-07-03T07:30:00Z</cp:lastPrinted>
  <dcterms:created xsi:type="dcterms:W3CDTF">2018-06-19T10:40:00Z</dcterms:created>
  <dcterms:modified xsi:type="dcterms:W3CDTF">2018-07-27T05:36:00Z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0x010100CB75C1A314139249AA335F7B61CAF10002005997C671F849F842B76E43C583147628</vt:lpwstr>
  </property>
</Properties>
</file>