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7815" w14:textId="59235C3D" w:rsidR="00852764" w:rsidRPr="00457103" w:rsidRDefault="00852764" w:rsidP="00852764">
      <w:pPr>
        <w:jc w:val="center"/>
        <w:textAlignment w:val="baseline"/>
        <w:rPr>
          <w:rFonts w:ascii="Courier New" w:hAnsi="Courier New"/>
          <w:sz w:val="20"/>
        </w:rPr>
      </w:pPr>
      <w:r w:rsidRPr="00457103">
        <w:rPr>
          <w:rFonts w:ascii="Courier New" w:hAnsi="Courier New"/>
          <w:sz w:val="20"/>
        </w:rPr>
        <w:t>1. ------IND- 2018 0326 FIN LT- ------ 20180726 --- --- PROJET</w:t>
      </w:r>
    </w:p>
    <w:p w14:paraId="5B24A063" w14:textId="11EC07C1" w:rsidR="00AB0118" w:rsidRPr="00457103" w:rsidRDefault="005E6896" w:rsidP="00353EDC">
      <w:pPr>
        <w:pStyle w:val="TOCHeading"/>
        <w:jc w:val="both"/>
        <w:rPr>
          <w:rFonts w:ascii="Times New Roman" w:hAnsi="Times New Roman" w:cs="Times New Roman"/>
          <w:color w:val="auto"/>
          <w:sz w:val="24"/>
          <w:szCs w:val="24"/>
        </w:rPr>
      </w:pPr>
      <w:r w:rsidRPr="00457103">
        <w:rPr>
          <w:rFonts w:ascii="Times New Roman" w:hAnsi="Times New Roman"/>
          <w:color w:val="auto"/>
          <w:sz w:val="24"/>
        </w:rPr>
        <w:t>Vyriausybės įstatymo projektas Parlamentui, kuriuo iš dalies keičiami Transporto priemonių įstatymo 16 ir 64a straipsniai, taip pat tam tikri susiję įstatymai</w:t>
      </w:r>
    </w:p>
    <w:p w14:paraId="09F80179" w14:textId="66B8D086" w:rsidR="00DD31E3" w:rsidRPr="00457103" w:rsidRDefault="00AB0118" w:rsidP="00353EDC">
      <w:pPr>
        <w:pStyle w:val="TOCHeading"/>
        <w:jc w:val="both"/>
        <w:rPr>
          <w:rFonts w:ascii="Times New Roman" w:eastAsia="Times New Roman" w:hAnsi="Times New Roman" w:cs="Times New Roman"/>
          <w:bCs w:val="0"/>
          <w:color w:val="auto"/>
          <w:sz w:val="24"/>
          <w:szCs w:val="24"/>
        </w:rPr>
      </w:pPr>
      <w:r w:rsidRPr="00457103">
        <w:rPr>
          <w:rFonts w:ascii="Times New Roman" w:hAnsi="Times New Roman"/>
          <w:color w:val="auto"/>
          <w:sz w:val="24"/>
        </w:rPr>
        <w:t>PAGRINDINIS ĮSTATYMO PROJEKTO TURINYS</w:t>
      </w:r>
    </w:p>
    <w:p w14:paraId="0A5D2F24" w14:textId="77777777" w:rsidR="00DD31E3" w:rsidRPr="00457103" w:rsidRDefault="00DD31E3" w:rsidP="00353EDC">
      <w:pPr>
        <w:jc w:val="both"/>
        <w:rPr>
          <w:b/>
        </w:rPr>
      </w:pPr>
    </w:p>
    <w:p w14:paraId="065447D6" w14:textId="70A1B59A" w:rsidR="00AB0118" w:rsidRPr="00457103" w:rsidRDefault="002B195F" w:rsidP="00353EDC">
      <w:pPr>
        <w:jc w:val="both"/>
      </w:pPr>
      <w:r w:rsidRPr="00457103">
        <w:t>Šiuo įstatymo projektu iš dalies keičiamas Transporto priemonių įstatymas, Vairuotojo pažymėjimų įstatymas, Lygumų ir kalnų eismo įstatymas ir Kelių eismo įstatymas.</w:t>
      </w:r>
    </w:p>
    <w:p w14:paraId="0B08DF53" w14:textId="77777777" w:rsidR="00AB0118" w:rsidRPr="00457103" w:rsidRDefault="00AB0118" w:rsidP="00353EDC">
      <w:pPr>
        <w:jc w:val="both"/>
      </w:pPr>
    </w:p>
    <w:p w14:paraId="78BA6272" w14:textId="06C0C258" w:rsidR="00993658" w:rsidRPr="00457103" w:rsidRDefault="00B76810" w:rsidP="00353EDC">
      <w:pPr>
        <w:jc w:val="both"/>
      </w:pPr>
      <w:r w:rsidRPr="00457103">
        <w:t>Šiuo įstatymo projektu siekiama leisti naudoti didesnius sniegaeigius atitinkamose sniegaeigių trasose, kurios yra specialiai nurodytos tam tikslui.</w:t>
      </w:r>
    </w:p>
    <w:p w14:paraId="7760858F" w14:textId="77777777" w:rsidR="00993658" w:rsidRPr="00457103" w:rsidRDefault="00993658" w:rsidP="00353EDC">
      <w:pPr>
        <w:jc w:val="both"/>
      </w:pPr>
    </w:p>
    <w:p w14:paraId="33E623B0" w14:textId="2BEC64F0" w:rsidR="008A7B97" w:rsidRPr="00457103" w:rsidRDefault="008A7B97" w:rsidP="00353EDC">
      <w:pPr>
        <w:jc w:val="both"/>
      </w:pPr>
      <w:r w:rsidRPr="00457103">
        <w:t>Sąvokos „sniegaeigis“ apibrėžtis Transporto priemonių įstatyme būtų iš dalies pakeista įterpus sąvokos „sunkieji sniegaeigiai“ apibrėžtį. Tam tikros didesnės bekelės transporto priemonės, kurios šiuo metu yra laikomos motorinėmis rogėmis, būtų laikomos sniegaeigiais. Kaip nurodyta Lygumų ir kalnų eismo įstatyme, sunkiais sniegaeigiais galima važiuoti atitinkamomis sniegaeigių trasomis. Be to, įstatymo projekte būtų išaiškinta Lygumų ir kalnų eismo įstatyme pateikiama sąvokos „motoriniai sniegaeigiai“ apibrėžtis, siekiant, kad ji atitiktų Transporto priemonių įstatymo apibrėžtį. Pagal įstatymo projektą, sunkiesiems sniegaeigiams reikėtų T kategorijos vairuotojo licencijos. Kelių eismo įstatyme pateikiamos bekelės transporto priemonių nuostatos būtų iš dalies pakeistos atsižvelgiant į sunkiųjų sniegaeigių naudojimą.</w:t>
      </w:r>
    </w:p>
    <w:p w14:paraId="1EF3E5D7" w14:textId="77777777" w:rsidR="00DD31E3" w:rsidRPr="00457103" w:rsidRDefault="00DD31E3" w:rsidP="00353EDC">
      <w:pPr>
        <w:jc w:val="both"/>
      </w:pPr>
    </w:p>
    <w:p w14:paraId="0DC526DA" w14:textId="26E92328" w:rsidR="00DD31E3" w:rsidRPr="00457103" w:rsidRDefault="008242A1" w:rsidP="00353EDC">
      <w:pPr>
        <w:jc w:val="both"/>
      </w:pPr>
      <w:r w:rsidRPr="00457103">
        <w:t>Siūloma, kad šie įstatymai įsigaliotų 20... m. ............. d.</w:t>
      </w:r>
    </w:p>
    <w:p w14:paraId="5F702015" w14:textId="77777777" w:rsidR="00DD31E3" w:rsidRPr="00457103" w:rsidRDefault="00DD31E3" w:rsidP="00353EDC">
      <w:pPr>
        <w:jc w:val="both"/>
      </w:pPr>
    </w:p>
    <w:p w14:paraId="6B8BA9E1" w14:textId="77777777" w:rsidR="00DD31E3" w:rsidRPr="00457103" w:rsidRDefault="00DD31E3" w:rsidP="007B1088">
      <w:pPr>
        <w:spacing w:line="220" w:lineRule="exact"/>
        <w:jc w:val="center"/>
      </w:pPr>
      <w:r w:rsidRPr="00457103">
        <w:t>—————</w:t>
      </w:r>
    </w:p>
    <w:p w14:paraId="5C8BEC1C" w14:textId="77777777" w:rsidR="009443F8" w:rsidRPr="00457103" w:rsidRDefault="007B39F2" w:rsidP="005C6F40">
      <w:pPr>
        <w:pStyle w:val="Heading1"/>
        <w:pageBreakBefore/>
        <w:ind w:firstLine="360"/>
        <w:jc w:val="both"/>
        <w:rPr>
          <w:rFonts w:ascii="Times New Roman" w:hAnsi="Times New Roman" w:cs="Times New Roman"/>
          <w:color w:val="auto"/>
          <w:sz w:val="24"/>
          <w:szCs w:val="24"/>
        </w:rPr>
      </w:pPr>
      <w:bookmarkStart w:id="0" w:name="_Toc499802664"/>
      <w:r w:rsidRPr="00457103">
        <w:rPr>
          <w:rFonts w:ascii="Times New Roman" w:hAnsi="Times New Roman"/>
          <w:color w:val="auto"/>
          <w:sz w:val="24"/>
        </w:rPr>
        <w:lastRenderedPageBreak/>
        <w:t>BENDROJO POBŪDŽIO PAAIŠKINIMAI</w:t>
      </w:r>
      <w:bookmarkEnd w:id="0"/>
    </w:p>
    <w:p w14:paraId="7EEDD173" w14:textId="4F6AC686" w:rsidR="009443F8" w:rsidRPr="00457103" w:rsidRDefault="009443F8" w:rsidP="002F1AC6">
      <w:pPr>
        <w:pStyle w:val="Heading2"/>
        <w:numPr>
          <w:ilvl w:val="0"/>
          <w:numId w:val="30"/>
        </w:numPr>
        <w:jc w:val="both"/>
        <w:rPr>
          <w:rFonts w:ascii="Times New Roman" w:hAnsi="Times New Roman" w:cs="Times New Roman"/>
          <w:color w:val="auto"/>
          <w:sz w:val="24"/>
          <w:szCs w:val="24"/>
        </w:rPr>
      </w:pPr>
      <w:bookmarkStart w:id="1" w:name="_Toc499802665"/>
      <w:r w:rsidRPr="00457103">
        <w:rPr>
          <w:rFonts w:ascii="Times New Roman" w:hAnsi="Times New Roman"/>
          <w:color w:val="auto"/>
          <w:sz w:val="24"/>
        </w:rPr>
        <w:t>Dabartinė situacija</w:t>
      </w:r>
      <w:bookmarkEnd w:id="1"/>
    </w:p>
    <w:p w14:paraId="111A07ED" w14:textId="77777777" w:rsidR="00F62F66" w:rsidRPr="00457103" w:rsidRDefault="00F62F66" w:rsidP="00F62F66"/>
    <w:p w14:paraId="4E4ED267" w14:textId="1929C326" w:rsidR="00331365" w:rsidRPr="00457103" w:rsidRDefault="00331365" w:rsidP="00457103">
      <w:pPr>
        <w:pStyle w:val="ListParagraph"/>
        <w:numPr>
          <w:ilvl w:val="1"/>
          <w:numId w:val="35"/>
        </w:numPr>
        <w:rPr>
          <w:b/>
          <w:sz w:val="22"/>
        </w:rPr>
      </w:pPr>
      <w:r w:rsidRPr="00457103">
        <w:rPr>
          <w:b/>
          <w:sz w:val="22"/>
        </w:rPr>
        <w:t>Teisės aktai ir praktika</w:t>
      </w:r>
    </w:p>
    <w:p w14:paraId="04891C78" w14:textId="77777777" w:rsidR="00BD70DB" w:rsidRPr="00457103" w:rsidRDefault="00BD70DB" w:rsidP="00353EDC">
      <w:pPr>
        <w:jc w:val="both"/>
      </w:pPr>
    </w:p>
    <w:p w14:paraId="613F703B" w14:textId="550E7C52" w:rsidR="00331365" w:rsidRPr="00457103" w:rsidRDefault="001D05D7" w:rsidP="00331365">
      <w:pPr>
        <w:ind w:left="360"/>
        <w:jc w:val="both"/>
      </w:pPr>
      <w:r w:rsidRPr="00457103">
        <w:t xml:space="preserve">Transporto priemonių įstatymo Nr. 1090/2002 2 skyriuje numatoma pagrindinė transporto priemonių klasifikacija. Pagal Transporto priemonių įstatymo 16 straipsnio 1 dalį </w:t>
      </w:r>
      <w:r w:rsidRPr="00457103">
        <w:rPr>
          <w:i/>
        </w:rPr>
        <w:t>bekelės transporto priemonės</w:t>
      </w:r>
      <w:r w:rsidRPr="00457103">
        <w:t xml:space="preserve"> yra motorinės rogės, visureigiai su oro pagalve arba kitos motorinės transporto priemonės, skirtos asmenų arba prekių transportui arba kitų transporto priemonių vilkimui ledu, sniegu, minkšta žeme arba tiesiogiai per žemę. Tačiau bekelės transporto priemonės nėra transporto priemonės, skirtos važiuoti </w:t>
      </w:r>
      <w:r w:rsidR="003D4A51" w:rsidRPr="00457103">
        <w:t>keliais, kurie nėra sniegaeigės</w:t>
      </w:r>
      <w:r w:rsidRPr="00457103">
        <w:t xml:space="preserve"> traso</w:t>
      </w:r>
      <w:r w:rsidR="003D4A51" w:rsidRPr="00457103">
        <w:t>s,</w:t>
      </w:r>
      <w:r w:rsidRPr="00457103">
        <w:t xml:space="preserve"> </w:t>
      </w:r>
      <w:r w:rsidR="003D4A51" w:rsidRPr="00457103">
        <w:t xml:space="preserve">arba </w:t>
      </w:r>
      <w:r w:rsidRPr="00457103">
        <w:t xml:space="preserve">transporto priemonės, turinčios EC arba ES tipo patvirtinimą </w:t>
      </w:r>
      <w:r w:rsidR="003D4A51" w:rsidRPr="00457103">
        <w:t>pagal 10, 11 arba 14 straipsniuose nurodytas transporto priemonių</w:t>
      </w:r>
      <w:r w:rsidRPr="00457103">
        <w:t xml:space="preserve">, </w:t>
      </w:r>
      <w:r w:rsidR="00D23B10" w:rsidRPr="00457103">
        <w:t>kurios</w:t>
      </w:r>
      <w:r w:rsidRPr="00457103">
        <w:t xml:space="preserve"> skirtos naudoti keliuose</w:t>
      </w:r>
      <w:r w:rsidR="00D23B10" w:rsidRPr="00457103">
        <w:t>, kategorijas. Pagal įstatymo 16 </w:t>
      </w:r>
      <w:r w:rsidRPr="00457103">
        <w:t xml:space="preserve">straipsnio 2 dalį </w:t>
      </w:r>
      <w:r w:rsidRPr="00457103">
        <w:rPr>
          <w:i/>
        </w:rPr>
        <w:t>motorinės rogės</w:t>
      </w:r>
      <w:r w:rsidRPr="00457103">
        <w:t xml:space="preserve"> yra bekelės transporto priemonė, kurioje įmontuotos pavažos arba vikšrai. Tačiau toje dalyje sąvoka „</w:t>
      </w:r>
      <w:r w:rsidRPr="00457103">
        <w:rPr>
          <w:i/>
        </w:rPr>
        <w:t>sniegaeigis</w:t>
      </w:r>
      <w:r w:rsidRPr="00457103">
        <w:t xml:space="preserve">“ apibrėžiama kaip motorinės rogės, kuriose yra įrengti vikšrai, jose, be vairuotojo, yra kitos sėdimosios vietos ne daugiau kaip dviem asmenims ir jų masė be krovinio neviršija 0,5 tonos. Didžiausias sniegaeigių plotis nėra nustatytas. Tačiau pagal Dekreto Nr. 1257/1992 dėl transporto </w:t>
      </w:r>
      <w:r w:rsidR="00D23B10" w:rsidRPr="00457103">
        <w:t>priemonių naudojimo keliuose 25 </w:t>
      </w:r>
      <w:r w:rsidRPr="00457103">
        <w:t>straipsnio 2 dalį didžiausias transporto priemonių plotis yra 2,60 m. Transporto priemonės konstrukcija, valdymo įtaisai ir įranga yra numatyti Transporto priemonių įstatymo 25 straipsnyje ir pagal 27 a straipsnio 2 dalį Suomijos transporto saugos agentūra taip pat pateiks išsamesnius techninius reglamentus dėl ypatybių, kaip antai transporto priemonių konstrukcijos ir savybių reikalavimų.</w:t>
      </w:r>
    </w:p>
    <w:p w14:paraId="7138902C" w14:textId="1B7EEE76" w:rsidR="004E5169" w:rsidRPr="00457103" w:rsidRDefault="004E5169" w:rsidP="00331365">
      <w:pPr>
        <w:ind w:left="360"/>
        <w:jc w:val="both"/>
      </w:pPr>
    </w:p>
    <w:p w14:paraId="6F8EDEB6" w14:textId="56488342" w:rsidR="004E5169" w:rsidRPr="00457103" w:rsidRDefault="004E5169" w:rsidP="004E5169">
      <w:pPr>
        <w:ind w:left="360"/>
        <w:jc w:val="both"/>
      </w:pPr>
      <w:r w:rsidRPr="00457103">
        <w:t>Europos Sąjungos teisės aktuose Europos Parlamento ir Tarybos reglamento (ES) Nr.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patvirtinamos dujinių ir kietųjų dalelių teršalų ribos ir administraciniai bei techniniai su ES tipo patvirtinimu susiję reikalavimai, taikomi visiems varikliams, nurodytiems direktyvos 2 straipsnio 1 dalyje. Dekrete taip pat numatomi tam tikri įpareigojimai, susiję su mobiliaisiais mechanizmais, kuriuose bus įrengtas arba yra įrengtas variklis, nurodytas direktyvos 2 straipsnio 1 dalyje, ir su šių variklių išmetamų dujinių ir kietųjų dalelių teršalų ribomis.</w:t>
      </w:r>
    </w:p>
    <w:p w14:paraId="59C1841D" w14:textId="0191731C" w:rsidR="00331365" w:rsidRPr="00457103" w:rsidRDefault="00331365" w:rsidP="00331365">
      <w:pPr>
        <w:ind w:left="360"/>
        <w:jc w:val="both"/>
      </w:pPr>
    </w:p>
    <w:p w14:paraId="55ED0F26" w14:textId="533BBABD" w:rsidR="00D505FB" w:rsidRPr="00457103" w:rsidRDefault="0096618C" w:rsidP="00D44632">
      <w:pPr>
        <w:ind w:left="360"/>
        <w:jc w:val="both"/>
      </w:pPr>
      <w:r w:rsidRPr="00457103">
        <w:t xml:space="preserve">Pagal Transporto priemonių įstatymo 8 straipsnį variklio varoma transporto priemonė ir priekaba, kuri yra prijungta prie variklio varomos transporto priemonės arba prie jos priekabos, turi būti pirmą kartą registruota ir tinkamai patikrinta, išskyrus atvejį, kuriuo pagal Transporto priemonių įstatymą yra numatyta kitaip. Jei varikliu varoma transporto priemonė ir priekaba, kuri prijungta prie varikliu varomos transporto priemonės arba jos priekabos, nėra registruotos ir tinkamai patikrintos, jos negali būti naudojamos eismui (draudimas naudoti). Transporto priemonių įstatymo 64a straipsnyje numatomos registravimo įpareigojimo </w:t>
      </w:r>
      <w:r w:rsidR="00D23B10" w:rsidRPr="00457103">
        <w:t>išimtys. Pagal 64a straipsnio 1 </w:t>
      </w:r>
      <w:r w:rsidRPr="00457103">
        <w:t>dalį Transporto priemonių įstatymo 8 straipsnyje nurodytas r</w:t>
      </w:r>
      <w:r w:rsidR="00D23B10" w:rsidRPr="00457103">
        <w:t>egistravimo įpareigojimas ir 64 </w:t>
      </w:r>
      <w:r w:rsidRPr="00457103">
        <w:t>straipsnyje nurodytas įpareigojimas informuoti, netaikomi kitoms nei sniegaeigiai bekelės transporto priemonėms.</w:t>
      </w:r>
    </w:p>
    <w:p w14:paraId="4809E34C" w14:textId="52783ED2" w:rsidR="004A3CB8" w:rsidRPr="00457103" w:rsidRDefault="004A3CB8" w:rsidP="0096618C">
      <w:pPr>
        <w:ind w:left="360"/>
        <w:jc w:val="both"/>
      </w:pPr>
    </w:p>
    <w:p w14:paraId="6A0EF007" w14:textId="66081704" w:rsidR="004A3CB8" w:rsidRPr="00457103" w:rsidRDefault="004A3CB8" w:rsidP="004A3CB8">
      <w:pPr>
        <w:ind w:left="360"/>
        <w:jc w:val="both"/>
      </w:pPr>
      <w:r w:rsidRPr="00457103">
        <w:t>Motorinių transporto priemonių civilinės atsakomybės draudimo įstatyme Nr. 460/2016 numatoma kompensacija už žalą asmeniui ir žalą nuosavybei, padaromą naudojant eismui motorines transporto priemones ir už transporto draudimą</w:t>
      </w:r>
      <w:r w:rsidR="00D23B10" w:rsidRPr="00457103">
        <w:t xml:space="preserve"> nuo šių žalų. Pagal įstatymo 5 </w:t>
      </w:r>
      <w:r w:rsidRPr="00457103">
        <w:t xml:space="preserve">straipsnio 1 dalį transporto priemonės, kurios yra nuolat registruotos Suomijoje, turi būti </w:t>
      </w:r>
      <w:r w:rsidRPr="00457103">
        <w:lastRenderedPageBreak/>
        <w:t xml:space="preserve">apdraustos, nebent Motorinių transporto priemonių civilinės atsakomybės draudimo įstatyme yra numatyta kitaip. Motorinių transporto priemonių civilinės </w:t>
      </w:r>
      <w:r w:rsidR="00D23B10" w:rsidRPr="00457103">
        <w:t>atsakomybės draudimo įstatymo 8 </w:t>
      </w:r>
      <w:r w:rsidRPr="00457103">
        <w:t xml:space="preserve">straipsnyje numatomos draudimo įpareigojimų išimtys. Pagal </w:t>
      </w:r>
      <w:r w:rsidR="00D23B10" w:rsidRPr="00457103">
        <w:t xml:space="preserve">tos pačios dalies </w:t>
      </w:r>
      <w:r w:rsidRPr="00457103">
        <w:t xml:space="preserve">3 </w:t>
      </w:r>
      <w:r w:rsidR="00D23B10" w:rsidRPr="00457103">
        <w:t>ir</w:t>
      </w:r>
      <w:r w:rsidRPr="00457103">
        <w:t xml:space="preserve"> 6 </w:t>
      </w:r>
      <w:r w:rsidR="00D23B10" w:rsidRPr="00457103">
        <w:t>punktus</w:t>
      </w:r>
      <w:r w:rsidRPr="00457103">
        <w:t xml:space="preserve"> nereikalaujama tų priekabų transporto draudimo, kurių nereikia registruoti, arba transporto priemonių, kurių nereikia registruoti, jei transporto priemonės yra nenaudojamos eismui.</w:t>
      </w:r>
    </w:p>
    <w:p w14:paraId="216E9997" w14:textId="77777777" w:rsidR="004A3CB8" w:rsidRPr="00457103" w:rsidRDefault="004A3CB8" w:rsidP="0096618C">
      <w:pPr>
        <w:ind w:left="360"/>
        <w:jc w:val="both"/>
      </w:pPr>
    </w:p>
    <w:p w14:paraId="5500B8C7" w14:textId="1FF3B970" w:rsidR="004A3CB8" w:rsidRPr="00457103" w:rsidRDefault="004A3CB8" w:rsidP="004A3CB8">
      <w:pPr>
        <w:ind w:left="360"/>
        <w:jc w:val="both"/>
      </w:pPr>
      <w:r w:rsidRPr="00457103">
        <w:t>Kelių eismo įstatymas Nr. 267/1981 taikomas kelių eismu</w:t>
      </w:r>
      <w:r w:rsidR="00D23B10" w:rsidRPr="00457103">
        <w:t>i. Pagal Kelių eismo įstatymo 2 </w:t>
      </w:r>
      <w:r w:rsidRPr="00457103">
        <w:t>straipsnio 1 dalį kelių eismo teisės aktai yra susiję su sąvoka „keliai“, kuri yra bendroji viešųjų ir privačių kelių, gatvių, plėtros plano kelių, sniegaeigių trasų, turgų ir kitų regionų, skirtų arba naudojamų bendrajam eismui, sąvoka. Pagal Kelių eismo įstatymo 91 straipsnį bekelės transporto priemonių negalima naudoti keliuose. Sniegaeigių naudojimas sniegaeigių trasose yra numatytas atskirai. Vyriausybės dekrete galima numatyti nedidelį motorinių rogių ir kitų bekelės transporto priemonių, kuriose įmontuoti ratai, naudojimą kitose nei sniegaeigių trasų vietose.</w:t>
      </w:r>
    </w:p>
    <w:p w14:paraId="75195B46" w14:textId="5FD3334E" w:rsidR="0096618C" w:rsidRPr="00457103" w:rsidRDefault="0096618C" w:rsidP="00F62F66">
      <w:pPr>
        <w:jc w:val="both"/>
      </w:pPr>
    </w:p>
    <w:p w14:paraId="1B15EC75" w14:textId="39D1A7D3" w:rsidR="00BD70DB" w:rsidRPr="00457103" w:rsidRDefault="0017742C" w:rsidP="0096618C">
      <w:pPr>
        <w:ind w:left="360"/>
        <w:jc w:val="both"/>
      </w:pPr>
      <w:r w:rsidRPr="00457103">
        <w:t>Pagal dekreto dėl transporto priemonių naudojimo keliuose 36 straipsnio 3 dalį prie bekelės transporto priemonių galima prikabinti priekabą, jei priekabos sukabinimo masė yra ne daugiau kaip 1,5 didesnė už nepakrautos velkančiosios bekelės transporto priemonės masę. Pagal dekreto dėl transporto priemonių naudojimo keliuose 44 straipsnio 3 dalį sniegaeigio priekaba gali būti naudojama asmenims transportuoti sniegaeigių trasa. Tačiau priekabos negalima naudoti asmenims transportuoti, jei sniegaeigis važiuoja keliais, kurie nėra sniegaeigių trasa, arba kertant kitas tokias trasas. Dekreto 3 straipsnyje nustatytas didžiausias leidžiamasis motorinių mašinų ir bekelių transporto priemonių greitis yra 40 km/h arba 60 km/h, jei priekaba nėra naudojama asmenims transportuoti.</w:t>
      </w:r>
    </w:p>
    <w:p w14:paraId="4C13D679" w14:textId="39F8CCB9" w:rsidR="000623AF" w:rsidRPr="00457103" w:rsidRDefault="000623AF" w:rsidP="0096618C">
      <w:pPr>
        <w:ind w:left="360"/>
        <w:jc w:val="both"/>
      </w:pPr>
    </w:p>
    <w:p w14:paraId="18D2AE4D" w14:textId="7A29E349" w:rsidR="000623AF" w:rsidRPr="00457103" w:rsidRDefault="000623AF" w:rsidP="000623AF">
      <w:pPr>
        <w:ind w:left="360"/>
        <w:jc w:val="both"/>
      </w:pPr>
      <w:r w:rsidRPr="00457103">
        <w:t>Kelių eismo dekreto Nr. 182/1982 18 straipsnyje numatomi nurodomieji ženklai. Sniegaeigių trasos nurodomas pagal šį straipsnį ženklu Nr. 426. Draudžiama transportuoti kitas nei sniegaeigiai transporto priemones sniegaeigių trasomis. Važiuojant sniegaeigių trasomis privaloma laikytis taikomų Kelių transporto įstatymo nuostatų dėl važiavimo važiuojamosiomis dalimis. Slidininkai ir pėstieji pirmiausia turi naudotis dešine trasos puse.</w:t>
      </w:r>
    </w:p>
    <w:p w14:paraId="79CF52E8" w14:textId="14D5D9F3" w:rsidR="00331365" w:rsidRPr="00457103" w:rsidRDefault="00331365" w:rsidP="00F62F66">
      <w:pPr>
        <w:jc w:val="both"/>
      </w:pPr>
    </w:p>
    <w:p w14:paraId="19C6FA54" w14:textId="231D40D0" w:rsidR="00331365" w:rsidRPr="00457103" w:rsidRDefault="00331365" w:rsidP="000623AF">
      <w:pPr>
        <w:ind w:left="360"/>
        <w:jc w:val="both"/>
      </w:pPr>
      <w:r w:rsidRPr="00457103">
        <w:t>Ženklas Nr. 426. Sniegaeigių trasa.</w:t>
      </w:r>
    </w:p>
    <w:p w14:paraId="344C37D7" w14:textId="77777777" w:rsidR="00331365" w:rsidRPr="00457103" w:rsidRDefault="00331365" w:rsidP="000623AF">
      <w:pPr>
        <w:ind w:left="360"/>
        <w:jc w:val="both"/>
      </w:pPr>
    </w:p>
    <w:p w14:paraId="331CF535" w14:textId="72DCC34A" w:rsidR="00F13578" w:rsidRPr="00457103" w:rsidRDefault="00331365" w:rsidP="00F8698A">
      <w:pPr>
        <w:ind w:left="360"/>
        <w:jc w:val="both"/>
      </w:pPr>
      <w:r w:rsidRPr="00457103">
        <w:rPr>
          <w:noProof/>
          <w:lang w:val="en-US" w:eastAsia="zh-CN" w:bidi="ar-SA"/>
        </w:rPr>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457103" w:rsidRDefault="00331365" w:rsidP="00F8698A">
      <w:pPr>
        <w:ind w:left="360"/>
        <w:jc w:val="both"/>
      </w:pPr>
    </w:p>
    <w:p w14:paraId="0891B191" w14:textId="2F672221" w:rsidR="005A465D" w:rsidRPr="00457103" w:rsidRDefault="005A465D" w:rsidP="005A465D">
      <w:pPr>
        <w:ind w:left="360"/>
        <w:jc w:val="both"/>
      </w:pPr>
      <w:r w:rsidRPr="00457103">
        <w:t>2018 m. birželio 26 d. Parlamentas patvirtino iš dalies pakeistą vyriausybės įstatymo projektą Parlamentui ir tam tikrus susijusius įstatymus (HE 180/2017 vp, LiVM 16/2018 vp) naujuoju Kelių eismo įstatymu. Naujasis Kelių eismo įstatymas turi įsigalioti 2020 m. birželio 1 d. Įsigaliojus naujajam Kelių eismo įstatymui, dekretas dėl transporto priemonių naudojimo keliuose bus panaikintas, o dabartiniame galiojančiame dekrete dėl transporto priemonių naudojimo keliuose numatyti klausimai, susiję su sniegaeigių naudojimu būtų numatyti naujajame Kelių eismo įstatymo dekrete, o ne vyriausybės dekrete. Pagal n</w:t>
      </w:r>
      <w:r w:rsidR="00D23B10" w:rsidRPr="00457103">
        <w:t>aujojo Kelių eismo įstatymo 149 </w:t>
      </w:r>
      <w:r w:rsidRPr="00457103">
        <w:t xml:space="preserve">straipsnio 3 dalį sniegaeigių priekabas galima naudoti asmenims transportuoti sniegaeigių trasose, o 154 straipsnio 3 dalyje yra numatyta didžiausia sukabinimo masė, taikoma velkamoms, prikabintoms prie bekelių transporto priemonių transporto priemonėms. Naujojo Kelių eismo įstatymo 99 straipsnyje numatomas didžiausias leidžiamas transporto priemonių greitis. </w:t>
      </w:r>
      <w:r w:rsidRPr="00457103">
        <w:lastRenderedPageBreak/>
        <w:t>Didžiausias leidžiamas sniegaeigių greitis ateityje taip pat būtų 60 km/h. Jei sniegaeigio priekaba yra naudojama asmenims transportuoti, didžiausias leidžiamas greitis būtų 40 km/h.</w:t>
      </w:r>
    </w:p>
    <w:p w14:paraId="07D8B387" w14:textId="77777777" w:rsidR="005A465D" w:rsidRPr="00457103" w:rsidRDefault="005A465D" w:rsidP="00F8698A">
      <w:pPr>
        <w:ind w:left="360"/>
        <w:jc w:val="both"/>
      </w:pPr>
    </w:p>
    <w:p w14:paraId="6B789B02" w14:textId="4F60219C" w:rsidR="004A3CB8" w:rsidRPr="00457103" w:rsidRDefault="006C2774" w:rsidP="004A3CB8">
      <w:pPr>
        <w:ind w:left="360"/>
        <w:jc w:val="both"/>
      </w:pPr>
      <w:r w:rsidRPr="00457103">
        <w:t>Lygumų ir kalnų eismo įstatymo Nr. 1710/1995 3 skyriuje numatomos sniegaeigių trasos. Pagal įstatymo 13 straipsnio 1 dalį bendroji teisė važiuoti sniegaeigiais bekele gali būti nustatyti, kaip numatyta įstatymu, nurodžius atskirą trasą (sniegaeigių trasa),</w:t>
      </w:r>
      <w:r w:rsidR="00D23B10" w:rsidRPr="00457103">
        <w:t xml:space="preserve"> jei yra sniego danga. Pagal 13 </w:t>
      </w:r>
      <w:r w:rsidRPr="00457103">
        <w:t>straipsnio 2 dalį sniegaeigio trasa yra Kelių eismo įstatymo 2 straipsnyje nustatyta trasa ir ji skirta sniegaeigių eismui. Sniegaeigių trasose gali būti nuolat reikalingos poilsio zonos ir trasos priežiūros zonos.</w:t>
      </w:r>
    </w:p>
    <w:p w14:paraId="0CDF9856" w14:textId="77777777" w:rsidR="004A3CB8" w:rsidRPr="00457103" w:rsidRDefault="004A3CB8" w:rsidP="004A3CB8">
      <w:pPr>
        <w:ind w:left="360"/>
        <w:jc w:val="both"/>
      </w:pPr>
    </w:p>
    <w:p w14:paraId="2E75E09B" w14:textId="31FF2BA4" w:rsidR="00D44632" w:rsidRPr="00457103" w:rsidRDefault="00D44632" w:rsidP="00D44632">
      <w:pPr>
        <w:ind w:left="360"/>
        <w:jc w:val="both"/>
      </w:pPr>
      <w:r w:rsidRPr="00457103">
        <w:t>Remiantis Suomijos transporto saugos agentūros transporto priemonių statistikos informacija ir bekelės eismo nelaimių tyrimu (Eismo tyrimai 15/2015), per pastarąjį dešimtmetį sniegaeigių skaičius Suomijoje nuosekliai didėjo. 2016 m. pabaigoje užregistruota šiek tiek daugiau nei 145 000 sniegaeigių. Naujų registracijų skaičius kasmet būdavo labai nevienodas – nuo 3 000 iki 6 000 sniegaeigių. Tačiau naujų registracijų skaičius nuo 2001 m. sumažėjo. 2016 m. buvo užregistruota 3 388 naujų sniegaeigių, o 2015 m. iš viso naujai užregistruotas 3 751 sniegaeigis. 2017 m. sausio–lapkričio mėn. buvo užregistruoti 2 772 sniegaeigiai. Palyginti su tuo pačiu laikotarpiu, 2016 m. šis skaičius padidėjo 11 proc. Sniegaeigių pardavimą ir naujų registracijų skaičių veikia tokie veiksniai, kaip ekonomikos sąlygos. Po 2007 m. eismui naudojamų sniegaeigių skaičius tolygiai mažėjo. Tačiau registre yra paliekamas sniegaeigių įrašas, todėl sniegaeigių skaičius registre nuolat didėja. Tai reiškia, kad į registrą taip pat įtraukiami sniegaeigiai, kurie niekada nebebus naudojami. 2016 m. pabaigoje eismui buvo naudojama maždaug 82 000 sniegaeigių, 2017 m. kovo pabaigoje tokių sniegaeigių buvo maždaug 88 000, o 2018 m. kovo pabaigoje buvo maždaug 93 000 tokių sniegaeigių. Remiantis transporto priemonių registre esančiais masės duomenimis, maždaug 80 proc. eismui naudojamų sniegaeigių masė be krovinio yra 300–399 kg. Maždaug 6 proc. sniegaeigių masė be krovinio siekia 400–500 kg, o duomenų apie maždaug 20 proc. sniegaeigių svorį be krovinio nėra. Daugiau kaip 500 kg sveriančios motorinės rogės neregistruojamos ir nėra duomenų apie tokių motorinių rogių skaičių. Iš registre esančių sniegaeigių kiekvienoje provincijoje eismui naudojamų sniegaeigių procentas svyruoja nuo 66 proc. iki 78 proc., mažiausias procentas yra Kiumenlakse ir Centrinėje Suomijoje, o didžiausias procentas – Laplandijoje ir Kainū (78 %).</w:t>
      </w:r>
    </w:p>
    <w:p w14:paraId="038DEFD6" w14:textId="77777777" w:rsidR="00D44632" w:rsidRPr="00457103" w:rsidRDefault="00D44632" w:rsidP="00D63BB6">
      <w:pPr>
        <w:ind w:left="360"/>
        <w:jc w:val="both"/>
      </w:pPr>
    </w:p>
    <w:p w14:paraId="12619EF7" w14:textId="31261980" w:rsidR="00B07B05" w:rsidRPr="00457103" w:rsidRDefault="004A3CB8" w:rsidP="00D63BB6">
      <w:pPr>
        <w:ind w:left="360"/>
        <w:jc w:val="both"/>
      </w:pPr>
      <w:r w:rsidRPr="00457103">
        <w:t>Bendroji teisė važiuoti sniegaeigiu nustatyta sniegaeigių trasa, viena vertus, reiškia, kad už eismą neskiriamas joks atskiras mokestis. Antra, trasa galima naudotis su sąlyga, kad vairuotojas turi teisę vairuoti transporto priemonę ir kad transporto priemonės tipą galima naudoti konkrečiame kelyje. Pagal Kelių eismo dekreto 18 straipsnį kitų nei sniegaeigiai transporto priemonių transportas yra draudžiamas sniegaeigių keliuose, kuriuose įrengtas sniegaeigių trasos eismo ženklas. Tai reiškia, kad Lygumų ir kalnų eismo įstatymo 13 straipsnyje ir Kelių eismo įstatymo 2 straipsnyje sniegaeigių trasos yra keliai, skirti tik nustatytiems Transporto priemonių įstatyme sniegaeigiams. Sniegaeigių trasos yra skirtos sniegaeigių eismui pagal susitarimus su kelio operatoriumi ir žemės savininku. Kitaip nei sniegaeigių trasos, sniegaeigių keliai yra už kelių ribų, o jų naudojimui yra taikomos Lygumų ir kalnų eismo įstatyme numatytos naudojimo nuostatos. Be to, kitaip nei sniegaeigių trasose, už važiavimą sniegaeigių keliais gali būti imamas mokestis. Pagal „Metsähallitus“ Suomijoje iš viso yra maždaug 20 000 km sniegaeigių trasų ir kelių, o iš jų 8 000 km yra Laplandijoje. Suomijoje yra maždaug 4 000 kilometrų sniegaeigių trasų, minimų Lygumų ir kalnų eismo įstatymo 13 straipsnyje. Dauguma dabartinių sniegaeigių trasų ir kelių buvo įsteigti XX a. devintajame ir dešimtajame dešimtmečiuose.</w:t>
      </w:r>
    </w:p>
    <w:p w14:paraId="5600AFAF" w14:textId="3414D013" w:rsidR="004A3CB8" w:rsidRPr="00457103" w:rsidRDefault="004A3CB8" w:rsidP="004159E1">
      <w:pPr>
        <w:ind w:left="360"/>
        <w:jc w:val="both"/>
      </w:pPr>
    </w:p>
    <w:p w14:paraId="1D7F46F1" w14:textId="001FF021" w:rsidR="004A3CB8" w:rsidRPr="00457103" w:rsidRDefault="00D63BB6" w:rsidP="00471AD3">
      <w:pPr>
        <w:keepNext/>
        <w:ind w:left="360"/>
        <w:jc w:val="both"/>
      </w:pPr>
      <w:r w:rsidRPr="00457103">
        <w:lastRenderedPageBreak/>
        <w:t>1.2. Esamos situacijos įvertinimas</w:t>
      </w:r>
    </w:p>
    <w:p w14:paraId="5284648F" w14:textId="77777777" w:rsidR="005C4EE6" w:rsidRPr="00457103" w:rsidRDefault="005C4EE6" w:rsidP="00471AD3">
      <w:pPr>
        <w:keepNext/>
        <w:ind w:left="360"/>
        <w:jc w:val="both"/>
      </w:pPr>
    </w:p>
    <w:p w14:paraId="0EF3A837" w14:textId="338AC640" w:rsidR="00076C2D" w:rsidRPr="00457103" w:rsidRDefault="00353EDC" w:rsidP="00AB023F">
      <w:pPr>
        <w:ind w:left="360"/>
        <w:jc w:val="both"/>
      </w:pPr>
      <w:r w:rsidRPr="00457103">
        <w:t>Sniegaeigių klasifikacija buvo pradėta reglamentuoti XX a. aštuntajame dešimtmetyje, o priėmus sniegaeigių reglamentą XX a. dešimtajame dešimtmetyje, ši sritis nebebuvo peržiūrima. Rinkoje šiuo metu yra bekelės transporto priemonių, kurios labai panašios į profesiniam naudojimui skirtus sniegaeigius, ir daugiausia yra naudojamos kaip tokios, bet pagal Lygumų ir kalnų eismo įstatymo 16 straipsnio 2 dalį jos nėra sniegaeigiai, nes jų svoris ir jose transportuojamų žmonių skaičius viršija sniegaeigių transporto priemonių kategorijai nustatytas ribas. Sniegaeigius, kurie yra didesni nei sniegaeigiai, jau galima naudoti bekelėje gavus žemės savininkų leidimą, bet ne sniegaeigių trasose, kurios nurodytos Kelių eismo įstatyme ir Lygumų ir kalnų eismo įstatyme.</w:t>
      </w:r>
    </w:p>
    <w:p w14:paraId="57B63AF7" w14:textId="05D2193E" w:rsidR="00076C2D" w:rsidRPr="00457103" w:rsidRDefault="00076C2D" w:rsidP="00AB023F">
      <w:pPr>
        <w:ind w:left="360"/>
        <w:jc w:val="both"/>
      </w:pPr>
    </w:p>
    <w:p w14:paraId="681F061C" w14:textId="6DE453C6" w:rsidR="00076C2D" w:rsidRPr="00457103" w:rsidRDefault="00076C2D" w:rsidP="00C77125">
      <w:pPr>
        <w:ind w:left="360"/>
        <w:jc w:val="both"/>
      </w:pPr>
      <w:r w:rsidRPr="00457103">
        <w:t>Pagal galutinę Laplandijos regiono tarybos 2014 m. balandžio mėn. parengtą sniegaeigių eismo poveikio regiono ekonomikai ataskaitą, sniegaeigių eismas yra ypač svarbus Laplandijoje, kurioje jis turi didelę įtaką pajamoms ir užimtumui. Sniegaeigiai yra labai svarbi pragyvenimo, kaip antai auginant elnius, dalis ir yra svarbi gynybos pajėgų bei įvairių institucijų tipų veiklai. Kalbant apie sniegaeigių safarius ir pasivažinėjimus jais, jie yra reikšminga turizmo paslauga. Be to, vis labiau populiarėja pramoginis sniegaeigių eismas ir nepriklausomi safariai. Visoje Laplandijoje išaugo turistų skaičius, ir ypač auga specialiai užsieniečiams pritaikyti sniegaeigių safariai.</w:t>
      </w:r>
    </w:p>
    <w:p w14:paraId="48236CBE" w14:textId="77777777" w:rsidR="00076C2D" w:rsidRPr="00457103" w:rsidRDefault="00076C2D" w:rsidP="00AB023F">
      <w:pPr>
        <w:ind w:left="360"/>
        <w:jc w:val="both"/>
      </w:pPr>
    </w:p>
    <w:p w14:paraId="3C129AE4" w14:textId="6B6EBA8E" w:rsidR="007F760C" w:rsidRPr="00457103" w:rsidRDefault="00C77125" w:rsidP="000759B6">
      <w:pPr>
        <w:ind w:left="360"/>
        <w:jc w:val="both"/>
      </w:pPr>
      <w:r w:rsidRPr="00457103">
        <w:t>Pavyzdžiui, jei sniegaeigių safariai organizuojami sniegaeigių trasose, Transporto priemonių įstatymo 16 straipsnio 2 dalyje nurodyta apibrėžtimi yra ribojamas tinkamų dabartinio pobūdžio tikslui transporto priemonių parko pasirinkimas, nes sniegaeigių trasose galima naudoti tik Transporto priemonių įstatyme numatytus sniegaeigius.</w:t>
      </w:r>
    </w:p>
    <w:p w14:paraId="30CCE79C" w14:textId="77777777" w:rsidR="00F369DB" w:rsidRPr="00457103" w:rsidRDefault="00F369DB" w:rsidP="00AB023F">
      <w:pPr>
        <w:ind w:left="360"/>
        <w:jc w:val="both"/>
      </w:pPr>
    </w:p>
    <w:p w14:paraId="3FDE09CA" w14:textId="30A5EE04" w:rsidR="00F369DB" w:rsidRPr="00457103" w:rsidRDefault="00F369DB" w:rsidP="00F369DB">
      <w:pPr>
        <w:ind w:left="360"/>
        <w:jc w:val="both"/>
      </w:pPr>
      <w:r w:rsidRPr="00457103">
        <w:t>Dabartinės sniegaeigių trasos buvo sukurtos ir įsteigtos sniegaeigiams, kurių masė be krovinio yra ne daugiau kaip 500 kg ir kurie skirti ne daugiau kaip dviem keleiviams, neskaitant vairuotojo. Praktikoje daugumos Suomijoje parduodamų sniegaeigių masė be krovinio yra lengvesnė ir siekia maždaug 300–400 kg. Tik didelių sniegaeigių, kurie paprastai būna skirti profesionaliam naudojimui, masė be krovinio gali būti artima tokiai didžiausiai leidžiamai masei be krovinio, kokia nustatyta sniegaeigiams. Beveik visų dabar naudojamų sniegaeigių plotis yra mažiau kaip 1,3 m.</w:t>
      </w:r>
    </w:p>
    <w:p w14:paraId="78A5A7F4" w14:textId="2DE92AE0" w:rsidR="00D505FB" w:rsidRPr="00457103" w:rsidRDefault="00D505FB" w:rsidP="00F369DB">
      <w:pPr>
        <w:ind w:left="360"/>
        <w:jc w:val="both"/>
      </w:pPr>
    </w:p>
    <w:p w14:paraId="651E9AA1" w14:textId="11F7BB85" w:rsidR="00D505FB" w:rsidRPr="00457103" w:rsidRDefault="00D505FB" w:rsidP="00D505FB">
      <w:pPr>
        <w:ind w:left="360"/>
        <w:jc w:val="both"/>
      </w:pPr>
      <w:r w:rsidRPr="00457103">
        <w:t>Remiantis Suomijos transporto saugos agentūros atliktu tyrimu dėl bekelės eismo nelaimių (Eismo tyrimai 15/2015), sunku gauti išsamią informaciją apie sniegaeigių nelaimes, nes su jomis susijusi statistika yra padrika. Daugiausia sniegaeigių nelaimių įvyksta Laplandijoje – regione, kuriame didelis sniegaeigių eismas. Patiriami dėl sniegaeigių ir visureigių transporto priemonių nelaimių ekonominiai ir asmeniniai nuostoliai yra gana dideli. Dėl per sniegaeigių nelaimes padarytų asmenų sužalojimų 2009–2013 m. visuomenė patyrė 320 mln. EUR metinių nuostolių. Skaičiuojama, kad per vieną važiavimo sezoną Laplandijoje surengiama 100 000–300 000 safarių. Kalbant apie eksploatavimą, sniegaeigių safariuose yra įvykę nedaug nelaimių, o rimtų nelaimių įvyksta itin retai, nors vairuotojai būna labai nepatyrę. Dažniausiai įvykstančios nelaimės – tai susidūrimai su kliūtimis, dažnai prieš tai nesuvaldžius sniegaeigio. Safariuose nepatyrę vairuotojai dažnai nesuvaldo sniegaeigių neteisingai pasinaudoję akseleratoriumi. Nelaimės dažniausiai įvyksta kairiajame posūkyje ir sniegaeigis paprastai patenka į tokias aplinkybėmis, kuriomis įvyksta nelaimė. Geografinės ir kelio sąlygos safarį rengiančios įmonės regione būna skirtingos, todėl reikia atidžiai daryti išvadas apie nelaimių įvairiuose rajonuose priežastis. Skaičiuojama, kad modernizuotomis sniegaeigių technologijomis ateityje bus sumažintas rimtų nelaimių skaičius. Remiantis Laplandijos ligoninių dokumentais, vietos gyventojai yra didžiausia grupė žmonių, gydomų nuo sužalojimų per sniegaeigių nelaimes, o šie sužalojimai dažniausiai padaromi naudojant sniegaeigius pramogoms.</w:t>
      </w:r>
    </w:p>
    <w:p w14:paraId="26E9AC30" w14:textId="71E5DBA6" w:rsidR="0064527B" w:rsidRPr="00457103" w:rsidRDefault="002F1AC6" w:rsidP="002F1AC6">
      <w:pPr>
        <w:pStyle w:val="Heading2"/>
        <w:numPr>
          <w:ilvl w:val="0"/>
          <w:numId w:val="30"/>
        </w:numPr>
        <w:jc w:val="both"/>
        <w:rPr>
          <w:rFonts w:ascii="Times New Roman" w:hAnsi="Times New Roman" w:cs="Times New Roman"/>
          <w:color w:val="auto"/>
          <w:sz w:val="24"/>
          <w:szCs w:val="24"/>
        </w:rPr>
      </w:pPr>
      <w:r w:rsidRPr="00457103">
        <w:rPr>
          <w:rFonts w:ascii="Times New Roman" w:hAnsi="Times New Roman"/>
          <w:color w:val="auto"/>
          <w:sz w:val="24"/>
        </w:rPr>
        <w:lastRenderedPageBreak/>
        <w:t>Įstatymo projekto tikslai ir pagrindiniai siūlymai</w:t>
      </w:r>
    </w:p>
    <w:p w14:paraId="1A2860E6" w14:textId="5EF2A6CF" w:rsidR="00F62F66" w:rsidRPr="00457103" w:rsidRDefault="00F62F66" w:rsidP="00F62F66"/>
    <w:p w14:paraId="1DF64099" w14:textId="282A1A55" w:rsidR="00F62F66" w:rsidRPr="00457103" w:rsidRDefault="00F62F66" w:rsidP="0037369F">
      <w:pPr>
        <w:ind w:firstLine="360"/>
      </w:pPr>
      <w:r w:rsidRPr="00457103">
        <w:t>2.1. Tikslai</w:t>
      </w:r>
    </w:p>
    <w:p w14:paraId="6D7F6422" w14:textId="77777777" w:rsidR="0086269C" w:rsidRPr="00457103" w:rsidRDefault="0086269C" w:rsidP="00353EDC">
      <w:pPr>
        <w:jc w:val="both"/>
      </w:pPr>
    </w:p>
    <w:p w14:paraId="584671C4" w14:textId="67E1A060" w:rsidR="00C876E8" w:rsidRPr="00457103" w:rsidRDefault="000B3304" w:rsidP="00F62F66">
      <w:pPr>
        <w:ind w:left="360"/>
        <w:jc w:val="both"/>
      </w:pPr>
      <w:r w:rsidRPr="00457103">
        <w:t>Vykstant technologinei motorinių rogių plėtrai ir dėl sniegaeigių eismo svarbos turizmui, taip pat dėl žiemos turizmo poreikių verta modernizuoti sniegaeigių reglamentus. Įstatymo projektu siekiama modernizuoti reglamentą dėl sniegaeigių, kad būtų pritaikyti bendrieji sniegaeigiams ir sniegaeigių naudojimui taikomi reikalavimai, ypač atsižvelgiant į technologinę plėtrą ir žiemos turizmo poreikius. Reglamentas būtų suderintas taip, kad sniegaeigių naudojimo apribojimai, kurie eismo saugos požiūriu arba sniegaeigių trasos struktūrų patvarumo požiūriu yra nepagrįsti, bus anuliuoti arba pritaikyti pagal technologijų plėtrą.</w:t>
      </w:r>
    </w:p>
    <w:p w14:paraId="56204353" w14:textId="1FC385A1" w:rsidR="00F62F66" w:rsidRPr="00457103" w:rsidRDefault="00F62F66" w:rsidP="00F62F66">
      <w:pPr>
        <w:ind w:left="360"/>
        <w:jc w:val="both"/>
      </w:pPr>
    </w:p>
    <w:p w14:paraId="2AEA475C" w14:textId="2B6735B8" w:rsidR="00F62F66" w:rsidRPr="00457103" w:rsidRDefault="00F62F66" w:rsidP="00F62F66">
      <w:pPr>
        <w:ind w:left="360"/>
        <w:jc w:val="both"/>
      </w:pPr>
      <w:r w:rsidRPr="00457103">
        <w:t>2.2. Įgyvendinimo galimybė</w:t>
      </w:r>
    </w:p>
    <w:p w14:paraId="31848ED0" w14:textId="28B39FFB" w:rsidR="00D63BB6" w:rsidRPr="00457103" w:rsidRDefault="00D63BB6" w:rsidP="00F62F66">
      <w:pPr>
        <w:ind w:left="360"/>
        <w:jc w:val="both"/>
      </w:pPr>
    </w:p>
    <w:p w14:paraId="2A069D94" w14:textId="55D27284" w:rsidR="00786EF2" w:rsidRPr="00457103" w:rsidRDefault="00786EF2" w:rsidP="00055665">
      <w:pPr>
        <w:ind w:left="360"/>
        <w:jc w:val="both"/>
      </w:pPr>
      <w:r w:rsidRPr="00457103">
        <w:t>Žinomos naujų motorinių rogių ir sniegaeigių trasos buvo įvertintos siekiant atsižvelgti į technologinę sniegaeigių ir motorinių rogių plėtrą, taip pat sudaryti galimybę juos naudoti sniegaeigių trasose.</w:t>
      </w:r>
    </w:p>
    <w:p w14:paraId="2C80F2D3" w14:textId="77777777" w:rsidR="00C56AB9" w:rsidRPr="00457103" w:rsidRDefault="00C56AB9" w:rsidP="00055665">
      <w:pPr>
        <w:ind w:left="360"/>
        <w:jc w:val="both"/>
      </w:pPr>
    </w:p>
    <w:p w14:paraId="11C76C47" w14:textId="05802486" w:rsidR="00EE70CD" w:rsidRPr="00457103" w:rsidRDefault="00C56AB9" w:rsidP="00C56AB9">
      <w:pPr>
        <w:ind w:left="360"/>
        <w:jc w:val="both"/>
      </w:pPr>
      <w:r w:rsidRPr="00457103">
        <w:t>Klasifikuojant ir nustatant sniegaeigius ir motorines roges, buvo atsižvelgta į apribojimus, taikomus techninėms transporto priemonių savybėms, pavyzdžiui, plotį, masę be krovinio ir leidžiamą žmonių skaičių. Sniegaeigių trasų savybės, į kurias reikia atsižvelgti, yra trasų plotis, ypač miškuose, ir tiltų, kitų konstrukcijų ir trasos ledo dangos apkrovos atlaikymo geba.</w:t>
      </w:r>
    </w:p>
    <w:p w14:paraId="273597ED" w14:textId="54391312" w:rsidR="00467D5C" w:rsidRPr="00457103" w:rsidRDefault="00467D5C" w:rsidP="00C56AB9">
      <w:pPr>
        <w:ind w:left="360"/>
        <w:jc w:val="both"/>
      </w:pPr>
    </w:p>
    <w:p w14:paraId="283D6C44" w14:textId="54EDAF9E" w:rsidR="00566E61" w:rsidRPr="00457103" w:rsidRDefault="0037369F" w:rsidP="00566E61">
      <w:pPr>
        <w:ind w:left="360"/>
        <w:jc w:val="both"/>
      </w:pPr>
      <w:r w:rsidRPr="00457103">
        <w:t>Didesnė motorinių rogių masė be krovinio dažnai taip pat laikoma didesnių matmenų požymiu. Be to, siekiant užtikrinti eismo saugą ir kuo labiau sumažinti galimą žalą, tiltų, kitų konstrukcijų ir ledo apkrovos atlaikymo geba yra laikoma svarbesniu dalyku, nei kai kur esančios siauros trasos dalys, todėl buvo priimtas sprendimas iš naujo apibrėžti sniegaeigį pasiremiant jo mase be krovinio ir leidžiamu asmenų skaičiumi. Esamai sąvokos „sniegaeigis“ apibrėžčiai taip pat panaudojamos masės be krovinio ir leidžiamo asmenų skaičius savybės, todėl eismo registruose ir nelaimių statistikoje yra informacijos, kuria galima pasinaudoti norint įvertinti šių savybių pakeitimo poveikį. Be to, atsižvelgta į kitus galiojančius sniegaeigių ir jų naudojimo reglamentus, taip pat jų taikymo praktiką, kaip antai didžiausią jų leidžiamą masę be krovinio ir važiavimo greitį, sniegaeigių masę ir leidžiamą asmenų skaičių, todėl yra laikoma, kad esamomis aplinkybėmis atliekant nedidelius šių savybių pakeitimus reikės mažiau papildomų reglamentų.</w:t>
      </w:r>
    </w:p>
    <w:p w14:paraId="56384952" w14:textId="77777777" w:rsidR="00566E61" w:rsidRPr="00457103" w:rsidRDefault="00566E61" w:rsidP="00566E61">
      <w:pPr>
        <w:ind w:left="360"/>
        <w:jc w:val="both"/>
      </w:pPr>
    </w:p>
    <w:p w14:paraId="69243621" w14:textId="2005D1BE" w:rsidR="00566E61" w:rsidRPr="00457103" w:rsidRDefault="00566E61" w:rsidP="00566E61">
      <w:pPr>
        <w:ind w:left="360"/>
        <w:jc w:val="both"/>
      </w:pPr>
      <w:r w:rsidRPr="00457103">
        <w:t>Remiantis informacija apie naujas motorines roges ir dabartines sniegaeigių trasas, apskaičiuota, kad motorinėmis rogėmis, kurios yra keliais šimtais kilogramų sunkesnės už sniegaeigius, galima važiuoti sniegaeigių trasomis. Taip pat dėl masės be krovinio pakeitimų yra pagrindo keisti leidžiamą asmenų skaičių.</w:t>
      </w:r>
    </w:p>
    <w:p w14:paraId="1F39AEE3" w14:textId="77777777" w:rsidR="00EE70CD" w:rsidRPr="00457103" w:rsidRDefault="00EE70CD" w:rsidP="00C56AB9">
      <w:pPr>
        <w:ind w:left="360"/>
        <w:jc w:val="both"/>
      </w:pPr>
    </w:p>
    <w:p w14:paraId="0E0D37DA" w14:textId="1A4C2E2F" w:rsidR="00D63BB6" w:rsidRPr="00457103" w:rsidRDefault="00055665" w:rsidP="00055665">
      <w:pPr>
        <w:ind w:left="360"/>
        <w:jc w:val="both"/>
      </w:pPr>
      <w:r w:rsidRPr="00457103">
        <w:t>Vienas iš būdų sudaryti galimybę leisti naudoti didesnes nei esami sniegaeigiai motorines roges sniegaeigių trasose – iš naujo apibrėžti sniegaeigį ir įtraukti į apibrėžtį didesnius sniegaeigius bei iš esmės leisti naudoti juos visose sniegaeigių trasose. Tokiu atveju trasos operatorius gali apriboti visą trasoje leidžiamų sniegaeigių masę ir nustatyti būtiną svorio ribą pastatęs kelio ženklą. Tačiau dabartinės sniegaeigių trasos yra nustatytos sniegaeigiams pagal esamą sąvokos „sniegaeigis“ apibrėžtį, todėl nereiškia, kad visose sniegaeigių trasose būtų saugu važiuoti didesnėmis transporto priemonėmis. Todėl leidus naudoti didesnes transporto priemones visose sniegaeigių trasose gali susidaryti pavojingų situacijų ir būti sugadintos struktūros, jei tinkamos didesniems sniegaeigiams sniegaeigių trasos nebus tinkamai pažymėtos ir nurodytos.</w:t>
      </w:r>
    </w:p>
    <w:p w14:paraId="58BDE843" w14:textId="53965B08" w:rsidR="00BA7A74" w:rsidRPr="00457103" w:rsidRDefault="00BA7A74" w:rsidP="00055665">
      <w:pPr>
        <w:ind w:left="360"/>
        <w:jc w:val="both"/>
      </w:pPr>
    </w:p>
    <w:p w14:paraId="51422D90" w14:textId="7794717A" w:rsidR="001B3E97" w:rsidRPr="00457103" w:rsidRDefault="000B480E" w:rsidP="00055665">
      <w:pPr>
        <w:ind w:left="360"/>
        <w:jc w:val="both"/>
      </w:pPr>
      <w:r w:rsidRPr="00457103">
        <w:lastRenderedPageBreak/>
        <w:t>Didesni sniegaeigiai nelaikomi tinkamais visose sniegaeigių trasose, todėl, kaip kita įgyvendinimo galimybė, siekiant leisti naudoti didesnius sniegaeigius sniegaeigių trasose, buvo įvertinta galimybė įpareigoti trasos operatorius įvertinti esamų sniegaeigių trasų tinkamumą didesniems sniegaeigiams. Siekiant įgyvendinti šią galimybę, įpareigojimas būtų taikomas visiems trasos operatoriams ir todėl gali susidaryti nereikalingų išlaidų bei administracinė našta. Siekiant įgyvendinti šią galimybę, taip pat reikėtų nustatyti administracines procedūras, kuriomis būtų užtikrinama, kad įpareigojimas yra vykdomas. Nelaikoma, kad ši galimybė atitinka reguliavimo panaikinimo ir administracinės naštos sumažinimo tikslus, numatytus Ministro Pirmininko Juhos Sipilos (Juha Sipilä) parengtoje vyriausybės programoje.</w:t>
      </w:r>
    </w:p>
    <w:p w14:paraId="4748D536" w14:textId="77777777" w:rsidR="001B3E97" w:rsidRPr="00457103" w:rsidRDefault="001B3E97" w:rsidP="00055665">
      <w:pPr>
        <w:ind w:left="360"/>
        <w:jc w:val="both"/>
      </w:pPr>
    </w:p>
    <w:p w14:paraId="6136A058" w14:textId="14D23C33" w:rsidR="00124ED6" w:rsidRPr="00457103" w:rsidRDefault="001B3E97" w:rsidP="00055665">
      <w:pPr>
        <w:ind w:left="360"/>
        <w:jc w:val="both"/>
      </w:pPr>
      <w:r w:rsidRPr="00457103">
        <w:t>Vykdant rengimo darbus, trasos operatoriaus savanoriškai atliekamas sniegaeigių trasų tinkamumo sunkiems sniegaeigiams įvertinimas buvo laikomas trečia įgyvendinimo galimybe. Apskaičiuota, kad ši galimybė labiausiai atitinka trasos operatoriaus pareigas ir atsakomybę už sniegaeigių trasas pagal esamą Lygumų ir kalnų eismo įstatymą. Vertinant šią galimybę, buvo įvertinta galimybė suteikti trečiosioms šalims teisę pareikalauti, kad trasos operatorius įvertintų sniegaeigių trasų tinkamumą sunkiems sniegaeigiams. Tačiau pradėti steigti sniegaeigių trasą galima tik gavus trasos operatorių paraišką, o pagal Lygumų ir kalnų eismo įstatymą trasos operatoriai yra atsakingi už tai, kad, atliekant metinį trasos perdavimą eksploatuoti, sniegaeigių trasos būtų tinkamos važiavimui būklės, ir yra įpareigoti užtikrinti, kad tuo metu visoje trasoje būtų sudėti kelio ženklai, kuriuose nurodomos keliančios didelį pavojų eismui vietos, ir trasos kryptis bei kiti būtini kelio ženklai. Įpareigojus trasos operatorių trečiųjų šalių iniciatyva įvertinti sniegaeigių trasos tinkamumą sunkiems sniegaeigiams, būtų padidinti trasos operatorių įpareigojimai ir gali prireikti reglamentų dėl institucijų procedūrų, siekiant užtikrinti, kad įpareigojimo būtų laikomasi. Nebuvo laikoma, kad būtina sudaryti tokią papildomą administracinę naštą. Laikoma, kad trasų operatoriai geriausiai žino, ar jų trasa yra tinkama sunkiems sniegaeigiams, ir yra laikoma, kad trasos tinkamumo sunkiems sniegaeigiams įvertinimas yra pagrįstas atsižvelgiant į trasos operatoriaus esamas pareigas ir atsakomybę. Trasos tinkamumo sunkiems sniegaeigiams įvertinimas taip pat ypač atitiktų trasos operatoriaus interesus, jei trasa būtų reikšminga paties trasos operatoriaus verslo veiklai, pagrindiniam eismui arba pomėgių galimybėms, ir jei leidimas trasoje naudoti sunkius sniegaeigius būtų naudingas šiai paskirčiai skatinti.</w:t>
      </w:r>
    </w:p>
    <w:p w14:paraId="16C16DB3" w14:textId="77777777" w:rsidR="00124ED6" w:rsidRPr="00457103" w:rsidRDefault="00124ED6" w:rsidP="00055665">
      <w:pPr>
        <w:ind w:left="360"/>
        <w:jc w:val="both"/>
      </w:pPr>
    </w:p>
    <w:p w14:paraId="4A2F276F" w14:textId="605C3323" w:rsidR="00BA7A74" w:rsidRPr="00457103" w:rsidRDefault="00124ED6" w:rsidP="00055665">
      <w:pPr>
        <w:ind w:left="360"/>
        <w:jc w:val="both"/>
      </w:pPr>
      <w:r w:rsidRPr="00457103">
        <w:t>Atliekant pasirengimo darbus buvo įvertinta, ar reikia pridėti institucijos arba žemės savininko sutikimo reikalavimą patvirtinant trasos operatoriaus įvertintą sunkiems sniegaeigiams trasą, pavyzdžiui, pagal trasos perkėlimo procedūrą, nustatytą Lygumų ir kalnų eismo įstatymo 22 straipsnyje. Tačiau vertinant šiek tiek didesnes motorines roges pradėta nuo esamos sniegaeigių trasos tinkamumo. Šiuo atveju numatomas poveikis aplinkai ir poveikis žemės savininko nuosavybės teisėms yra toks nedidelis, kad nebuvo manoma, jog, palyginti su susidarančiomis ekonominėmis ir administracinėmis išlaidomis, būtų pagrįsta reikalauti institucijos ar žemės savininko sutikimo.</w:t>
      </w:r>
    </w:p>
    <w:p w14:paraId="127746BD" w14:textId="675A4E95" w:rsidR="00C876E8" w:rsidRPr="00457103" w:rsidRDefault="00C876E8" w:rsidP="00C876E8">
      <w:pPr>
        <w:ind w:left="360"/>
        <w:jc w:val="both"/>
      </w:pPr>
    </w:p>
    <w:p w14:paraId="778C15D8" w14:textId="6D913372" w:rsidR="00D63BB6" w:rsidRPr="00457103" w:rsidRDefault="00D63BB6" w:rsidP="00C876E8">
      <w:pPr>
        <w:ind w:left="360"/>
        <w:jc w:val="both"/>
        <w:rPr>
          <w:b/>
          <w:sz w:val="22"/>
        </w:rPr>
      </w:pPr>
      <w:r w:rsidRPr="00457103">
        <w:rPr>
          <w:b/>
          <w:sz w:val="22"/>
        </w:rPr>
        <w:t>2.3. Pagrindiniai pasiūlymai</w:t>
      </w:r>
    </w:p>
    <w:p w14:paraId="73DB6031" w14:textId="77777777" w:rsidR="00D63BB6" w:rsidRPr="00457103" w:rsidRDefault="00D63BB6" w:rsidP="00C876E8">
      <w:pPr>
        <w:ind w:left="360"/>
        <w:jc w:val="both"/>
      </w:pPr>
    </w:p>
    <w:p w14:paraId="4B315D1E" w14:textId="5CB9732E" w:rsidR="00A93EE6" w:rsidRPr="00457103" w:rsidRDefault="0098163D" w:rsidP="00C876E8">
      <w:pPr>
        <w:ind w:left="360"/>
        <w:jc w:val="both"/>
      </w:pPr>
      <w:r w:rsidRPr="00457103">
        <w:t xml:space="preserve">Siūloma Transporto priemonių įstatyme atnaujinti sąvokos „sniegaeigis“ apibrėžtį ir įterpti įstatyme sąvokos „sunkus sniegaeigis“ apibrėžtį. Ji būtų susijusi su motorinėmis rogėmis, kurių didžiausia leidžiama masė be krovinio yra 800 </w:t>
      </w:r>
      <w:r w:rsidR="00D23B10" w:rsidRPr="00457103">
        <w:t>kilogramų</w:t>
      </w:r>
      <w:r w:rsidRPr="00457103">
        <w:t xml:space="preserve"> arba yra 300 kg s</w:t>
      </w:r>
      <w:r w:rsidR="00D23B10" w:rsidRPr="00457103">
        <w:t>unkesnės už esamus sniegaeigius</w:t>
      </w:r>
      <w:r w:rsidRPr="00457103">
        <w:t xml:space="preserve"> ir kuriose, be vairuotojo, galėtų sėdėti ne daugiau kaip keturi žmonės. Todėl šiuo pakeitimu siekiama leisti Lygumų ir kalnų eismo įstatyme nurodytose sniegaeigių trasose naudoti tam tikras transporto priemones, kurios šiuo metu yra laikomos motorinėmis rogėmis, ir atskirai </w:t>
      </w:r>
      <w:r w:rsidRPr="00457103">
        <w:lastRenderedPageBreak/>
        <w:t>leisti sunkius sniegaeigius. Kalbant apie sniegaeigius, norint vairuoti sunkius sniegaeigius reikėtų T kategorijos vairuotojo pažymėjimo.</w:t>
      </w:r>
    </w:p>
    <w:p w14:paraId="3FCE2FF9" w14:textId="77777777" w:rsidR="004665A6" w:rsidRPr="00457103" w:rsidRDefault="004665A6" w:rsidP="00A93EE6">
      <w:pPr>
        <w:ind w:left="360"/>
        <w:jc w:val="both"/>
      </w:pPr>
    </w:p>
    <w:p w14:paraId="60B0BD1B" w14:textId="6A101C92" w:rsidR="001278EA" w:rsidRPr="00457103" w:rsidRDefault="004665A6" w:rsidP="00B55430">
      <w:pPr>
        <w:ind w:left="360"/>
        <w:jc w:val="both"/>
      </w:pPr>
      <w:r w:rsidRPr="00457103">
        <w:t>Rengiant įstatymo projektą buvo stengiamasi atsižvelgti į galimą esamų sniegaeigių trasų netinkamumą didesnėms transporto priemonėms, todėl sunkius sniegaeigius būtų galima vairuoti tik atskirai nurodytose sniegaeigių trasose, kurios tinka tam tikslui. Trasos operatorius, geriausiai žinantis sniegaeigio trasos sąlygas, įvertintų savo prižiūrimos sniegaeigio trasos tinkamumą sunkiems sniegaeigiams. Remiantis papildomu pridėtu prie nurodančio sniegaeigių trasą kelio ženklo ženklu, būtų leidžiama trasose naudoti sunkius sniegaeigius.</w:t>
      </w:r>
    </w:p>
    <w:p w14:paraId="4BFB5BFE" w14:textId="77777777" w:rsidR="009D14B4" w:rsidRPr="00457103" w:rsidRDefault="002F1AC6" w:rsidP="002F1AC6">
      <w:pPr>
        <w:pStyle w:val="Heading2"/>
        <w:numPr>
          <w:ilvl w:val="0"/>
          <w:numId w:val="30"/>
        </w:numPr>
        <w:jc w:val="both"/>
        <w:rPr>
          <w:rFonts w:ascii="Times New Roman" w:hAnsi="Times New Roman" w:cs="Times New Roman"/>
          <w:color w:val="auto"/>
          <w:sz w:val="24"/>
          <w:szCs w:val="24"/>
        </w:rPr>
      </w:pPr>
      <w:r w:rsidRPr="00457103">
        <w:rPr>
          <w:rFonts w:ascii="Times New Roman" w:hAnsi="Times New Roman"/>
          <w:color w:val="auto"/>
          <w:sz w:val="24"/>
        </w:rPr>
        <w:t>Pasiūlymo poveikis</w:t>
      </w:r>
    </w:p>
    <w:p w14:paraId="05050DA6" w14:textId="77777777" w:rsidR="00353EDC" w:rsidRPr="00457103" w:rsidRDefault="00353EDC" w:rsidP="00353EDC"/>
    <w:p w14:paraId="2DE93BC6" w14:textId="463889D4" w:rsidR="008A44D8" w:rsidRPr="00457103" w:rsidRDefault="00353EDC" w:rsidP="00C876E8">
      <w:pPr>
        <w:ind w:left="360"/>
        <w:jc w:val="both"/>
      </w:pPr>
      <w:r w:rsidRPr="00457103">
        <w:t>Siūlomais pakeitimais būtų sudarytos sąlygos naudoti didesnius sniegaeigius tam tinkamose sniegaeigių trasose, kaip nurodyta Lygumų ir kalnų eismo įstatymo 13 straipsnyje. Modernizavus sniegaeigių reglamentus būtų sudaryta galimybė sniegaeigių trasomis transportuoti daugiau asmenų mažesniu transporto priemonių skaičiumi. Įterpus sąvokos „sunkus sniegaeigis“ apibrėžtį būtų leidžiama visiškai išnaudoti naujas eismo naujoves ir naujas žiemos turizmo paslaugų galimybes. Todėl reforma taip pat padėtų įgyvendinti pagrindinį vyriausybės programos projektą, kuriuo suderinamos teisinės nuostatos.</w:t>
      </w:r>
    </w:p>
    <w:p w14:paraId="020C686E" w14:textId="290C4E1E" w:rsidR="00B709F6" w:rsidRPr="00457103" w:rsidRDefault="00B709F6" w:rsidP="00C876E8">
      <w:pPr>
        <w:ind w:left="360"/>
        <w:jc w:val="both"/>
      </w:pPr>
    </w:p>
    <w:p w14:paraId="581D9988" w14:textId="11254E61" w:rsidR="00B709F6" w:rsidRPr="00457103" w:rsidRDefault="00B709F6" w:rsidP="00C876E8">
      <w:pPr>
        <w:ind w:left="360"/>
        <w:jc w:val="both"/>
      </w:pPr>
      <w:r w:rsidRPr="00457103">
        <w:t>Tikėtina, kad padidinus didžiausią leidžiamą sniegaeigių masę tik šiek tiek padaugėtų sunkių rogių, daugiausia skirtų profesiniam naudojimui, galbūt keliais šimtais arba ne daugiau kaip 2 000–3 000. Numatomas skaičius yra grindžiamas didele šių rogių kaina ir tuo, kad šiuo metu tik nedaugelio rogių svoris yra panašus į didžiausią leidžiamą svorį.</w:t>
      </w:r>
    </w:p>
    <w:p w14:paraId="0010FAF5" w14:textId="20E5244E" w:rsidR="00837084" w:rsidRPr="00457103" w:rsidRDefault="00837084" w:rsidP="00B709F6">
      <w:pPr>
        <w:jc w:val="both"/>
      </w:pPr>
    </w:p>
    <w:p w14:paraId="4AB452DD" w14:textId="048C99D0" w:rsidR="00837084" w:rsidRPr="00457103" w:rsidRDefault="00B709F6" w:rsidP="00A12175">
      <w:pPr>
        <w:ind w:left="360"/>
        <w:jc w:val="both"/>
      </w:pPr>
      <w:r w:rsidRPr="00457103">
        <w:t>3.1. Poveikis eismo saugai</w:t>
      </w:r>
    </w:p>
    <w:p w14:paraId="79DEDC6A" w14:textId="77777777" w:rsidR="000A7315" w:rsidRPr="00457103" w:rsidRDefault="000A7315" w:rsidP="007E1F15">
      <w:pPr>
        <w:jc w:val="both"/>
      </w:pPr>
    </w:p>
    <w:p w14:paraId="75BAC9D6" w14:textId="07250095" w:rsidR="00DA0861" w:rsidRPr="00457103" w:rsidRDefault="000A7315" w:rsidP="00260128">
      <w:pPr>
        <w:ind w:left="360"/>
        <w:jc w:val="both"/>
      </w:pPr>
      <w:r w:rsidRPr="00457103">
        <w:t>Nenumatoma, kad dėl šio pasiūlymo padidėtų sniegaeigių eismas, bent ne tiek, kad būtų galima manyti, jog padidės sniegaeigių nelaimių skaičius. Nedidelis didesnių motorinių rogių skaičius ir numatomas jų naudojimas ypač sniegaeigių safariuose, kuriuose statistiniais duomenimis, įvyksta labai nedaug nelaimių, palyginti su jų eksploatavimu, yra palankus rodiklis šiame vertinime. Padidinus masę be krovinio sąvokos „sniegaeigis“ apibrėžtyje taip pat sudaroma galimybė naudoti sunkesnes priekabas, taip pat ir vienu metu sniegaeigio priekaboje transportuoti daugiau asmenų, dėl to gali padidėti sužeistųjų ir žuvusiųjų galimose nelaimėse skaičius.</w:t>
      </w:r>
    </w:p>
    <w:p w14:paraId="19DE1659" w14:textId="77777777" w:rsidR="00DA0861" w:rsidRPr="00457103" w:rsidRDefault="00DA0861" w:rsidP="00260128">
      <w:pPr>
        <w:ind w:left="360"/>
        <w:jc w:val="both"/>
      </w:pPr>
    </w:p>
    <w:p w14:paraId="780C14B1" w14:textId="31940B0D" w:rsidR="00521C9E" w:rsidRPr="00457103" w:rsidRDefault="00B7671D" w:rsidP="00260128">
      <w:pPr>
        <w:ind w:left="360"/>
        <w:jc w:val="both"/>
      </w:pPr>
      <w:r w:rsidRPr="00457103">
        <w:t>Kita vertus padidinus sniegaeigių dydį gali sumažėti nepatyrusių vairuotojų poreikis, nes atsiranda galimybė dalyvauti safariuose patiems nevairuojant sniegaeigio. Galima numatyti, kad tai teigiamai paveiks sniegaeigių nelaimių skaičių ir jis sumažės.</w:t>
      </w:r>
    </w:p>
    <w:p w14:paraId="0282CBA2" w14:textId="77777777" w:rsidR="00521C9E" w:rsidRPr="00457103" w:rsidRDefault="00521C9E" w:rsidP="00260128">
      <w:pPr>
        <w:ind w:left="360"/>
        <w:jc w:val="both"/>
      </w:pPr>
    </w:p>
    <w:p w14:paraId="6ECAA6BE" w14:textId="1778D109" w:rsidR="002D13CE" w:rsidRPr="00457103" w:rsidRDefault="001251F9" w:rsidP="00260128">
      <w:pPr>
        <w:ind w:left="360"/>
        <w:jc w:val="both"/>
      </w:pPr>
      <w:r w:rsidRPr="00457103">
        <w:t>Dėl platesnių sniegaeigių gali padidėti susidūrimų nelaimių skaičius. Tačiau transporto skaičius yra ribotas, todėl numatoma, kad nelaimių rizika padidės tik šiek tiek. Siekiant sumažinti riziką, vertinant trasų tinkamumą reikia atsižvelgti į didesnį sniegaeigių dydį. Be to, reikia atsižvelgti į tai, kad pagal Suomijos transporto saugos agentūros tyrimą dėl bekelės eismo nelaimių, nelaimės dėl susidūrimų nėra įprasta sniegaeigių nelaimių rūšis.</w:t>
      </w:r>
    </w:p>
    <w:p w14:paraId="6F6BBD43" w14:textId="77777777" w:rsidR="00E82F83" w:rsidRPr="00457103" w:rsidRDefault="00E82F83" w:rsidP="00260128">
      <w:pPr>
        <w:ind w:left="360"/>
        <w:jc w:val="both"/>
      </w:pPr>
    </w:p>
    <w:p w14:paraId="13489606" w14:textId="7DF56A44" w:rsidR="00E82F83" w:rsidRPr="00457103" w:rsidRDefault="00DA0ACF" w:rsidP="00157DD5">
      <w:pPr>
        <w:ind w:left="360"/>
        <w:jc w:val="both"/>
      </w:pPr>
      <w:r w:rsidRPr="00457103">
        <w:t xml:space="preserve">Sunkesni sniegaeigiai ir sniegaeigių bei rogių junginiai gali lengviau pralaužti ledą, įlūžimų per ledą atvejų skaičius gali išaugti. Pagal formulę, kuria apskaičiuojama tvirto ledo apkrovos atlaikymo geba, 800 kg transporto priemonei reikia 2–3 centimetrais daugiau tvirto ledo, palyginti su 500 kg transporto priemone. Jei sniegaeigis, kurio masė be krovinio yra 800 kg, bus naudojamas keturiems asmenims transportuoti ir traukti didžiausio svorio priekabai, junginys svers maždaug 2 300–2 400 kg, arba kaip didelis lengvasis automobilis. Tokiam junginiui, kaip </w:t>
      </w:r>
      <w:r w:rsidRPr="00457103">
        <w:lastRenderedPageBreak/>
        <w:t>lengvasis automobilis, reikia bent 20 cm storio ledo, o Suomijos meteorologijos institutas sniegaeigiams rekomenduoja bent 15 cm ledą. Ledo lūžimui be ledo storio ir kokybės taip pat turės įtakos transporto priemonės greitis. Vertinant tinkamas sunkiems sniegaeigiams trasas, taip pat reikėtų atsižvelgti į transporto priemonės svorį. Šiuo atveju riziką įlūžti per ledą būtų galima apriboti atsižvelgus į ledo storį, kai nustatomos sniegaeigių trasos ir leidžiama naudoti sunkius sniegaeigius.</w:t>
      </w:r>
    </w:p>
    <w:p w14:paraId="382C32C8" w14:textId="19516698" w:rsidR="00B55430" w:rsidRPr="00457103" w:rsidRDefault="00B55430" w:rsidP="00157DD5">
      <w:pPr>
        <w:ind w:left="360"/>
        <w:jc w:val="both"/>
      </w:pPr>
    </w:p>
    <w:p w14:paraId="3D972A97" w14:textId="31544054" w:rsidR="00B55430" w:rsidRPr="00457103" w:rsidRDefault="006A3EF1" w:rsidP="00B55430">
      <w:pPr>
        <w:ind w:left="360"/>
        <w:jc w:val="both"/>
      </w:pPr>
      <w:r w:rsidRPr="00457103">
        <w:t>3.2. Poveikis aplinkai</w:t>
      </w:r>
    </w:p>
    <w:p w14:paraId="6B49C010" w14:textId="77777777" w:rsidR="00B55430" w:rsidRPr="00457103" w:rsidRDefault="00B55430" w:rsidP="00B55430">
      <w:pPr>
        <w:ind w:left="360"/>
        <w:jc w:val="both"/>
      </w:pPr>
    </w:p>
    <w:p w14:paraId="075A2485" w14:textId="10F7FB8C" w:rsidR="00B55430" w:rsidRPr="00457103" w:rsidRDefault="002C37E5" w:rsidP="002C37E5">
      <w:pPr>
        <w:ind w:left="360"/>
        <w:jc w:val="both"/>
      </w:pPr>
      <w:r w:rsidRPr="00457103">
        <w:t>Numatoma, kad visas poveikis aplinkai yra mažas, ypač dėl to, kad naudojamų transporto priemonių skaičius yra nedidelis. Neigiamas dabartinių didesnių sniegaeigių poveikis gamtai ir kiti poveikio aplinkai aspektai yra sumažinami leidus važiuoti sunkesnėms rogėms tik atskirai pažymėtomis trasomis, kurios laikomos tinkamomis. Poveikis aplinkai bus apribotas numačius naudoti sunkesnius sniegaeigius tik turizmui, dažniausiai trumpiems pasivažinėjimams netoli turizmo centrų. Neigiamas sniegaeigių eismo poveikis gamtai taip pat gali būti apribotas nustačius sunkių sniegaeigių taršos reikalavimus. Pradiniame pareiškime dėl įstatymo projekto Suomijos gamtos apsaugos asociacija numatė, kad leidus sunkiems sniegaeigiams važiuoti visomis sniegaeigių trasomis, šiuo metu sudarytos ant ledo trasos būtų perkeltos ant žemės, todėl tai neigiamai paveiktų gamtą. Įstatymo projektu būtų leidžiama sunkiems sniegaeigiams važiuoti tik jiems tinkamomis trasomis, todėl manoma, kad taip būtų sumažinta būtinybė perkelti esamas trasas.</w:t>
      </w:r>
    </w:p>
    <w:p w14:paraId="62D9A10B" w14:textId="77777777" w:rsidR="00B55430" w:rsidRPr="00457103" w:rsidRDefault="00B55430" w:rsidP="00157DD5">
      <w:pPr>
        <w:ind w:left="360"/>
        <w:jc w:val="both"/>
      </w:pPr>
    </w:p>
    <w:p w14:paraId="4F6D1616" w14:textId="19331CB6" w:rsidR="00B709F6" w:rsidRPr="00457103" w:rsidRDefault="006A3EF1" w:rsidP="00B709F6">
      <w:pPr>
        <w:ind w:left="360"/>
        <w:jc w:val="both"/>
      </w:pPr>
      <w:r w:rsidRPr="00457103">
        <w:t>3.3. Poveikis įmonėms</w:t>
      </w:r>
    </w:p>
    <w:p w14:paraId="26F52A6D" w14:textId="77777777" w:rsidR="00B709F6" w:rsidRPr="00457103" w:rsidRDefault="00B709F6" w:rsidP="00B709F6">
      <w:pPr>
        <w:ind w:left="360"/>
        <w:jc w:val="both"/>
      </w:pPr>
    </w:p>
    <w:p w14:paraId="266968AC" w14:textId="77777777" w:rsidR="00B709F6" w:rsidRPr="00457103" w:rsidRDefault="00B709F6" w:rsidP="00B709F6">
      <w:pPr>
        <w:ind w:left="360"/>
        <w:jc w:val="both"/>
      </w:pPr>
      <w:r w:rsidRPr="00457103">
        <w:t>Didesnius sniegaeigius būtų galima naudoti, pavyzdžiui, didesniam žmonių skaičiui transportuoti sniegaeigių safariuose, naudojant mažiau transporto priemonių ir vairuotojų. Pavyzdžiui, vaikai arba nepatyrę vairuotojai turėtų geresnes galimybes dalyvauti sniegaeigių važiavimuose, todėl šiuo pasiūlymu būtų netiesiogiai veikiamos pajamos ir užimtumas Laplandijos turizmo sektoriuje.</w:t>
      </w:r>
    </w:p>
    <w:p w14:paraId="34E1567E" w14:textId="77777777" w:rsidR="00B709F6" w:rsidRPr="00457103" w:rsidRDefault="00B709F6" w:rsidP="00B709F6">
      <w:pPr>
        <w:ind w:left="360"/>
        <w:jc w:val="both"/>
      </w:pPr>
    </w:p>
    <w:p w14:paraId="43BFE89B" w14:textId="1479E2F5" w:rsidR="00B709F6" w:rsidRPr="00457103" w:rsidRDefault="00B709F6" w:rsidP="00B709F6">
      <w:pPr>
        <w:ind w:left="360"/>
        <w:jc w:val="both"/>
      </w:pPr>
      <w:r w:rsidRPr="00457103">
        <w:t>Skaičiuojama, kad dėl siūlomo pakeitimo tik šiek tiek padidės naujų bekelės transporto priemonių pardavimas. Bekelės transporto priemonių svoris yra daugiau kaip 500 kg ir panašus į šiuo metu parduodamus sniegaeigius. Jų kaina gali būti net trigubai didesnė nei naujų sniegaeigių, ir manoma, kad tai sumažins pardavimų skaičių.</w:t>
      </w:r>
    </w:p>
    <w:p w14:paraId="344B4B11" w14:textId="77777777" w:rsidR="00B709F6" w:rsidRPr="00457103" w:rsidRDefault="00B709F6" w:rsidP="00B709F6">
      <w:pPr>
        <w:ind w:left="360"/>
        <w:jc w:val="both"/>
      </w:pPr>
    </w:p>
    <w:p w14:paraId="478B8CF6" w14:textId="7B6A25B8" w:rsidR="00B709F6" w:rsidRPr="00457103" w:rsidRDefault="006A3EF1" w:rsidP="00B709F6">
      <w:pPr>
        <w:ind w:left="360"/>
        <w:jc w:val="both"/>
      </w:pPr>
      <w:r w:rsidRPr="00457103">
        <w:t>3.4. Poveikis sniegaeigių trasų operatoriams</w:t>
      </w:r>
    </w:p>
    <w:p w14:paraId="4FABA5A3" w14:textId="77777777" w:rsidR="00B709F6" w:rsidRPr="00457103" w:rsidRDefault="00B709F6" w:rsidP="00B709F6">
      <w:pPr>
        <w:ind w:left="360"/>
        <w:jc w:val="both"/>
      </w:pPr>
    </w:p>
    <w:p w14:paraId="06FE4A1E" w14:textId="23049437" w:rsidR="00B709F6" w:rsidRPr="00457103" w:rsidRDefault="00B709F6" w:rsidP="00B709F6">
      <w:pPr>
        <w:ind w:left="360"/>
        <w:jc w:val="both"/>
      </w:pPr>
      <w:r w:rsidRPr="00457103">
        <w:t>Pasiūlymas turėtų poveikį sniegaeigių kelių operatoriams, nes trasose leidžiamų transporto priemonių masė padidėtų. Padidėjusi kaina būtų reguliuojama leidus trasos operatoriui nustatyti, ar sunkiems sniegaeigiams būtų leidžiama važiuoti trasomis. Be to, didesnių motorinių rogių skaičius būtų labai nedidelis, nes jų paskirtis yra labai riboto pobūdžio, o pardavimo kaina aukšta.</w:t>
      </w:r>
    </w:p>
    <w:p w14:paraId="043770BC" w14:textId="77777777" w:rsidR="004C463F" w:rsidRPr="00457103" w:rsidRDefault="004C463F" w:rsidP="00DA0ACF">
      <w:pPr>
        <w:ind w:left="360"/>
        <w:jc w:val="both"/>
      </w:pPr>
    </w:p>
    <w:p w14:paraId="2BD836E4" w14:textId="6269E747" w:rsidR="0053634B" w:rsidRPr="00457103" w:rsidRDefault="0053634B" w:rsidP="00DA0ACF">
      <w:pPr>
        <w:ind w:left="360"/>
        <w:jc w:val="both"/>
      </w:pPr>
      <w:r w:rsidRPr="00457103">
        <w:t>3.5. Institucijų daromas poveikis veiklai</w:t>
      </w:r>
    </w:p>
    <w:p w14:paraId="62B02032" w14:textId="77777777" w:rsidR="00260128" w:rsidRPr="00457103" w:rsidRDefault="00260128" w:rsidP="00260128">
      <w:pPr>
        <w:ind w:left="360"/>
        <w:jc w:val="both"/>
      </w:pPr>
    </w:p>
    <w:p w14:paraId="398571FE" w14:textId="01B6D933" w:rsidR="005860BE" w:rsidRPr="00457103" w:rsidRDefault="00FD6502" w:rsidP="00E82C8F">
      <w:pPr>
        <w:ind w:left="360"/>
        <w:jc w:val="both"/>
      </w:pPr>
      <w:r w:rsidRPr="00457103">
        <w:t xml:space="preserve">Pakeitus sniegaeigių klasifikaciją ir padidinus didžiausią leidžiamą masę be krovinio būtų leidžiama registruoti sunkesnes bekelės transporto priemones kaip sunkius sniegaeigius ir važiuoti jomis atskirai nurodytomis sniegaeigių trasomis. Padidinus didžiausią leidžiamą sniegaeigių masę taip pat atsirastų tokia galimybė visureigiams vilkikams, kurių masė be krovinio yra daugiau kaip 500 kg ir kuriuose įrengti vikšrai. Pagal pasiūlymą registracijos įpareigojimas ir įpareigojimas informuoti netaikomi bekelės transporto priemonėms, kurios nėra sniegaeigių trasose naudojami sniegaeigiai arba sunkūs sniegaeigiai. Netaikant apribojimų, dauguma </w:t>
      </w:r>
      <w:r w:rsidRPr="00457103">
        <w:lastRenderedPageBreak/>
        <w:t>dabartinių motorinių rogių būtų laikomos sniegaeigiais, kuriems taip pat taikomas registravimo įpareigojimas ir įpareigojimas informuoti. Siekiant sumažinti administracinę naštą registravimo įpareigojimas būtų taikomas tik sunkiems sniegaeigiams, kurie naudojami sniegaeigių trasose.</w:t>
      </w:r>
    </w:p>
    <w:p w14:paraId="1F08F5B5" w14:textId="77777777" w:rsidR="005860BE" w:rsidRPr="00457103" w:rsidRDefault="005860BE" w:rsidP="00E82C8F">
      <w:pPr>
        <w:ind w:left="360"/>
        <w:jc w:val="both"/>
      </w:pPr>
    </w:p>
    <w:p w14:paraId="19D00AF6" w14:textId="42C7EB0F" w:rsidR="00B92E68" w:rsidRPr="00457103" w:rsidRDefault="002D13CE" w:rsidP="00E82C8F">
      <w:pPr>
        <w:ind w:left="360"/>
        <w:jc w:val="both"/>
      </w:pPr>
      <w:r w:rsidRPr="00457103">
        <w:t>Atlikus pakeitimą, Suomijos transporto saugos agentūros įpareigojimai dėl tipo patvirtinimo ir registracijos padidėtų tik šiek tiek. Jei būtina, agentūra taip pat atsižvelgtų į reglamentų dėl išsamesnių bekelės transporto priemonių techninių reikalavimų pakeitimus.</w:t>
      </w:r>
    </w:p>
    <w:p w14:paraId="0A26F1EB" w14:textId="24186795" w:rsidR="007245D3" w:rsidRPr="00457103" w:rsidRDefault="007245D3" w:rsidP="00E82C8F">
      <w:pPr>
        <w:ind w:left="360"/>
        <w:jc w:val="both"/>
      </w:pPr>
    </w:p>
    <w:p w14:paraId="574A94EC" w14:textId="5EB73D7C" w:rsidR="007245D3" w:rsidRPr="00457103" w:rsidRDefault="007245D3" w:rsidP="00E82C8F">
      <w:pPr>
        <w:ind w:left="360"/>
        <w:jc w:val="both"/>
      </w:pPr>
      <w:r w:rsidRPr="00457103">
        <w:t>Dėl pakeitimo gali šiek tiek padidėti priežiūros institucijos įpareigojimai, jei sunkieji sniegaeigiai yra vairuojami trasose, kuriose neleidžiama jais važiuoti. Didėjančius reguliavimo įpareigojimus galima sumažinti atitinkamai nurodžius tinkamas sunkiems sniegaeigiams trasas.</w:t>
      </w:r>
    </w:p>
    <w:p w14:paraId="2D8CA900" w14:textId="77777777" w:rsidR="0054530A" w:rsidRPr="00457103" w:rsidRDefault="002F1AC6" w:rsidP="007007CB">
      <w:pPr>
        <w:pStyle w:val="Heading2"/>
        <w:ind w:firstLine="360"/>
        <w:jc w:val="both"/>
        <w:rPr>
          <w:rFonts w:ascii="Times New Roman" w:hAnsi="Times New Roman" w:cs="Times New Roman"/>
          <w:color w:val="auto"/>
          <w:sz w:val="24"/>
          <w:szCs w:val="24"/>
        </w:rPr>
      </w:pPr>
      <w:r w:rsidRPr="00457103">
        <w:rPr>
          <w:rFonts w:ascii="Times New Roman" w:hAnsi="Times New Roman"/>
          <w:color w:val="auto"/>
          <w:sz w:val="24"/>
        </w:rPr>
        <w:t>4. Parengiamasis darbas</w:t>
      </w:r>
    </w:p>
    <w:p w14:paraId="4448C565" w14:textId="36BEB496" w:rsidR="00FF7270" w:rsidRPr="00457103" w:rsidRDefault="0054530A" w:rsidP="00FF7270">
      <w:pPr>
        <w:pStyle w:val="Heading2"/>
        <w:ind w:left="360"/>
        <w:jc w:val="both"/>
        <w:rPr>
          <w:rFonts w:ascii="Times New Roman" w:hAnsi="Times New Roman" w:cs="Times New Roman"/>
          <w:b w:val="0"/>
          <w:color w:val="auto"/>
          <w:sz w:val="24"/>
          <w:szCs w:val="24"/>
        </w:rPr>
      </w:pPr>
      <w:r w:rsidRPr="00457103">
        <w:rPr>
          <w:rFonts w:ascii="Times New Roman" w:hAnsi="Times New Roman"/>
          <w:b w:val="0"/>
          <w:color w:val="auto"/>
          <w:sz w:val="24"/>
        </w:rPr>
        <w:t>Įstatymo projektas parengtas Transporto ir susisiekimo ministerijoje kartu su Aplinkos ministerija ir Suomijos transporto saugos agentūra. Pirmaisiais projekto (LVM/2370/03/2017) etapais parengtas įstatymo projektas. Pagal įstatymo projektą Transporto priemonių įstatyme numatyta sąvokos „sniegaeigis“ apibrėžtis būtų iš dalies pakeista ir visose sniegaeigių trasose būtų leidžiama važiuoti sniegaeigiais. Keliuose pareiškimuose apie įstatymo projektą buvo numatyta, kad leidus naudoti didesnius sniegaeigius visose sniegaeigių trasose padidėtų sniegaeigių nelaimių skaičius ir sumažėtų trasos konstrukcijų atsparumas. Buvo manoma, kad neigiamas poveikis gamtai ir kitiems aplinkos aspektams būtų padarytas, pavyzdžiui, dėl to, kad kai kurios per vandens zonas einančios trasos būtų perkeltos ant žemės. Be to, buvo nerimaujama, ar platesnės rogės tilptų siaurose sniegaeigių trasose ir ar padidėtų nelaimių dėl susidūrimo skaičius. Kaip rodo pastebėjimai, sniegaeigių trasos kai kuriose vietose būna labai siauros, o tai reiškia, kad leidus naudoti plačias roges reikėtų platinti sniegaeigių trasas. Laplandijos policijos departamento pareiškime buvo pasiūlyta apriboti sniegaeigių plotį iki 1,7 m.</w:t>
      </w:r>
    </w:p>
    <w:p w14:paraId="083C1EEC" w14:textId="7EFBA6EA" w:rsidR="009443F8" w:rsidRPr="00457103" w:rsidRDefault="00B56C6C" w:rsidP="00FF7270">
      <w:pPr>
        <w:pStyle w:val="Heading2"/>
        <w:ind w:left="360"/>
        <w:jc w:val="both"/>
        <w:rPr>
          <w:rFonts w:ascii="Times New Roman" w:hAnsi="Times New Roman" w:cs="Times New Roman"/>
          <w:b w:val="0"/>
          <w:color w:val="auto"/>
          <w:sz w:val="24"/>
          <w:szCs w:val="24"/>
        </w:rPr>
      </w:pPr>
      <w:r w:rsidRPr="00457103">
        <w:rPr>
          <w:rFonts w:ascii="Times New Roman" w:hAnsi="Times New Roman"/>
          <w:b w:val="0"/>
          <w:color w:val="auto"/>
          <w:sz w:val="24"/>
        </w:rPr>
        <w:t>Remiantis gautais dėl įstatymo projekto pareiškimais buvo priimtas sprendimas toliau vykdyti parengimus, kad didesni sniegaeigiai būtų leidžiami trasose, kurios atskirai yra laikomos jiems tinkamomis, ir gavus trasos operatoriaus sutikimą. Bus reikalaujama, kad suinteresuotosios šalys pateiktų pareiškimus apie keičiamo įstatymo projektą. Taip pat Komisija yra informuota apie pasiūlymą pagal Direktyvą (ES) 2015/1535. Pagal direktyvą valstybės narės privalo pateikti Komisijai pasiūlymus apie techninius reglamentus ir atidėti techninių reglamentų pasiūlymų patvirtinimą trims mėnesiams nuo pranešimo pateikimo dienos.</w:t>
      </w:r>
    </w:p>
    <w:p w14:paraId="0A8090C8" w14:textId="77777777" w:rsidR="009443F8" w:rsidRPr="00457103" w:rsidRDefault="009443F8" w:rsidP="00F801C5">
      <w:pPr>
        <w:pStyle w:val="Heading1"/>
        <w:pageBreakBefore/>
        <w:ind w:firstLine="360"/>
        <w:jc w:val="both"/>
        <w:rPr>
          <w:rFonts w:ascii="Times New Roman" w:hAnsi="Times New Roman" w:cs="Times New Roman"/>
          <w:color w:val="auto"/>
          <w:sz w:val="24"/>
          <w:szCs w:val="24"/>
        </w:rPr>
      </w:pPr>
      <w:bookmarkStart w:id="2" w:name="_Toc499802677"/>
      <w:r w:rsidRPr="00457103">
        <w:rPr>
          <w:rFonts w:ascii="Times New Roman" w:hAnsi="Times New Roman"/>
          <w:color w:val="auto"/>
          <w:sz w:val="24"/>
        </w:rPr>
        <w:lastRenderedPageBreak/>
        <w:t>IŠSAMUS PAGRINDIMAS</w:t>
      </w:r>
      <w:bookmarkEnd w:id="2"/>
    </w:p>
    <w:p w14:paraId="013F038E" w14:textId="77777777" w:rsidR="005750B9" w:rsidRPr="00457103" w:rsidRDefault="005750B9" w:rsidP="00353EDC">
      <w:pPr>
        <w:jc w:val="both"/>
        <w:rPr>
          <w:b/>
        </w:rPr>
      </w:pPr>
    </w:p>
    <w:p w14:paraId="69780938" w14:textId="77777777" w:rsidR="00650432" w:rsidRPr="00457103" w:rsidRDefault="002F1AC6" w:rsidP="002F1AC6">
      <w:pPr>
        <w:pStyle w:val="Heading2"/>
        <w:numPr>
          <w:ilvl w:val="0"/>
          <w:numId w:val="31"/>
        </w:numPr>
        <w:jc w:val="both"/>
        <w:rPr>
          <w:rFonts w:ascii="Times New Roman" w:hAnsi="Times New Roman" w:cs="Times New Roman"/>
          <w:color w:val="auto"/>
          <w:sz w:val="24"/>
          <w:szCs w:val="24"/>
        </w:rPr>
      </w:pPr>
      <w:r w:rsidRPr="00457103">
        <w:rPr>
          <w:rFonts w:ascii="Times New Roman" w:hAnsi="Times New Roman"/>
          <w:color w:val="auto"/>
          <w:sz w:val="24"/>
        </w:rPr>
        <w:t>Įstatymo projekto pagrindimas</w:t>
      </w:r>
    </w:p>
    <w:p w14:paraId="3D0690BF" w14:textId="77777777" w:rsidR="00753AE8" w:rsidRPr="00457103" w:rsidRDefault="00753AE8" w:rsidP="00353EDC">
      <w:pPr>
        <w:pStyle w:val="Heading3"/>
        <w:numPr>
          <w:ilvl w:val="1"/>
          <w:numId w:val="14"/>
        </w:numPr>
        <w:jc w:val="both"/>
        <w:rPr>
          <w:rFonts w:ascii="Times New Roman" w:hAnsi="Times New Roman" w:cs="Times New Roman"/>
          <w:color w:val="auto"/>
        </w:rPr>
      </w:pPr>
      <w:bookmarkStart w:id="3" w:name="_Toc499802679"/>
      <w:r w:rsidRPr="00457103">
        <w:rPr>
          <w:rFonts w:ascii="Times New Roman" w:hAnsi="Times New Roman"/>
          <w:color w:val="auto"/>
        </w:rPr>
        <w:t>Transporto priemonių įstatymas</w:t>
      </w:r>
      <w:bookmarkEnd w:id="3"/>
    </w:p>
    <w:p w14:paraId="3FEBC7CD" w14:textId="77777777" w:rsidR="00095F32" w:rsidRPr="00457103" w:rsidRDefault="00095F32" w:rsidP="00353EDC">
      <w:pPr>
        <w:jc w:val="both"/>
      </w:pPr>
    </w:p>
    <w:p w14:paraId="1F2185E2" w14:textId="4D22B69B" w:rsidR="00525B3C" w:rsidRPr="00457103" w:rsidRDefault="00753AE8" w:rsidP="00FD6502">
      <w:pPr>
        <w:ind w:left="360"/>
        <w:jc w:val="both"/>
      </w:pPr>
      <w:r w:rsidRPr="00457103">
        <w:rPr>
          <w:b/>
        </w:rPr>
        <w:t>16 straipsnis.</w:t>
      </w:r>
      <w:r w:rsidRPr="00457103">
        <w:t xml:space="preserve"> </w:t>
      </w:r>
      <w:r w:rsidRPr="00457103">
        <w:rPr>
          <w:i/>
        </w:rPr>
        <w:t>Bekelės transporto priemonės.</w:t>
      </w:r>
      <w:r w:rsidRPr="00457103">
        <w:t xml:space="preserve"> Siūloma iš dalies pakeisti 16 straipsnio 2 dalį ir prie apibrėžties pridėti sąvoką „sunkus sniegaeigis“, kuri būtų taikoma motorinėms rogėms, kurių masė be krovinio yra daugiau kaip 0,5 t, tačiau ne daugiau kaip 0,8 t, ir kuriose, be vairuotojo, gali sėdėti ne daugiau kaip keturi žmonės. Pakeitimu būtų leidžiama tam tikras didesnes transporto priemones, kurios šiuo metu yra laikomos motorinėmis rogėmis, registruoti kaip sniegaeigius. Pavyzdžiui, atlikus teisės akto pakeitimą perduotas eksploatuoti visureiges transporto priemones taip pat būtų galima laikyti sunkiais sniegaeigiais.</w:t>
      </w:r>
    </w:p>
    <w:p w14:paraId="6419F109" w14:textId="77777777" w:rsidR="004961A0" w:rsidRPr="00457103" w:rsidRDefault="004961A0" w:rsidP="00353EDC">
      <w:pPr>
        <w:ind w:left="360"/>
        <w:jc w:val="both"/>
      </w:pPr>
    </w:p>
    <w:p w14:paraId="5240E07A" w14:textId="4138644C" w:rsidR="001374F4" w:rsidRPr="00457103" w:rsidRDefault="004840D9" w:rsidP="00E035EC">
      <w:pPr>
        <w:ind w:left="360"/>
        <w:jc w:val="both"/>
      </w:pPr>
      <w:r w:rsidRPr="00457103">
        <w:rPr>
          <w:b/>
        </w:rPr>
        <w:t>64 </w:t>
      </w:r>
      <w:r w:rsidR="001374F4" w:rsidRPr="00457103">
        <w:rPr>
          <w:b/>
        </w:rPr>
        <w:t>a</w:t>
      </w:r>
      <w:r w:rsidRPr="00457103">
        <w:rPr>
          <w:b/>
        </w:rPr>
        <w:t> </w:t>
      </w:r>
      <w:r w:rsidR="001374F4" w:rsidRPr="00457103">
        <w:rPr>
          <w:b/>
        </w:rPr>
        <w:t>straipsnis.</w:t>
      </w:r>
      <w:r w:rsidR="001374F4" w:rsidRPr="00457103">
        <w:t xml:space="preserve"> </w:t>
      </w:r>
      <w:r w:rsidR="001374F4" w:rsidRPr="00457103">
        <w:rPr>
          <w:i/>
        </w:rPr>
        <w:t>Registravimo įpareigojimo išimtys.</w:t>
      </w:r>
      <w:r w:rsidR="001374F4" w:rsidRPr="00457103">
        <w:t xml:space="preserve"> Straipsnyje numatomos numatytojo įpareigojimo registruoti motorines transporto priemones išimtys. Pagal esamo 64a straipsnio 1</w:t>
      </w:r>
      <w:r w:rsidRPr="00457103">
        <w:t> </w:t>
      </w:r>
      <w:r w:rsidR="001374F4" w:rsidRPr="00457103">
        <w:t>dalį registravimo įpareigojimas ir įpareigojimas informuoti apie transporto priemonės registravimo duomenis, kurie nurodyti 64 straipsnyje, netaikomi kitoms nei sniegaeigiai bekelės transporto priemonėms. Dalis būtų keičiama numačius nebetaikyti sunkiems sniegaeigiams, kurie naudojami sniegaeigių keliuose, registravimo įpareigojimo išimties ir įpareigojimo pateikti informaciją apie registro duomenis išimties. Pagal siūlomą Lygumų ir kalnų eismo įstatymo pakeitimą, sunkūs sniegaeigiai gali važiuoti sniegaeigių trasose, jei trasų operatoriai nustatė, kad trasa yra jiems tinkama ir nurodė, kad trasa yra leidžiama sunkiems sniegaeigiams. Todėl yra pagrįsta nustatyti sunkiems sniegaeigiams, kurie naudojami sniegaeigių trasose, taikomus reikalavimus, atitinkančius registravimo ir registro duomenų pranešimo įpareigojimus, kurie taikomi sniegaeigiams. Tačiau registravimo įpareigojimas nebūtų nustatytas jokioms bekelės transporto priemonėms, kurios po pakeitimo yra laikomos sunkiais sniegaeigiais, nes nebuvo numatyta, kad, atsižvelgiant į administracinę naštą ir patirtas išlaidas, būtų naudinga registruoti motorines roges, kurios naudojamos teisės akto įsigaliojimo metu ir kurios nebus naudojamos sniegaeigių trasose, kuriose leidžiama važiuoti sunkiais sniegaeigiais net po pakeitimo.</w:t>
      </w:r>
    </w:p>
    <w:p w14:paraId="3036BFA0" w14:textId="77777777" w:rsidR="004961A0" w:rsidRPr="00457103" w:rsidRDefault="004961A0" w:rsidP="004961A0">
      <w:pPr>
        <w:pStyle w:val="Heading3"/>
        <w:numPr>
          <w:ilvl w:val="1"/>
          <w:numId w:val="14"/>
        </w:numPr>
        <w:jc w:val="both"/>
        <w:rPr>
          <w:rFonts w:ascii="Times New Roman" w:hAnsi="Times New Roman" w:cs="Times New Roman"/>
          <w:color w:val="auto"/>
        </w:rPr>
      </w:pPr>
      <w:r w:rsidRPr="00457103">
        <w:rPr>
          <w:rFonts w:ascii="Times New Roman" w:hAnsi="Times New Roman"/>
          <w:color w:val="auto"/>
        </w:rPr>
        <w:t>Vairuotojo pažymėjimų įstatymas</w:t>
      </w:r>
    </w:p>
    <w:p w14:paraId="3F6233BE" w14:textId="77777777" w:rsidR="004961A0" w:rsidRPr="00457103" w:rsidRDefault="004961A0" w:rsidP="004961A0"/>
    <w:p w14:paraId="3567D8F7" w14:textId="50458520" w:rsidR="0087482C" w:rsidRPr="00457103" w:rsidRDefault="0087482C" w:rsidP="00B75F79">
      <w:pPr>
        <w:ind w:left="360"/>
        <w:jc w:val="both"/>
      </w:pPr>
      <w:r w:rsidRPr="00457103">
        <w:rPr>
          <w:b/>
        </w:rPr>
        <w:t xml:space="preserve">4 straipsnis. </w:t>
      </w:r>
      <w:r w:rsidRPr="00457103">
        <w:rPr>
          <w:i/>
        </w:rPr>
        <w:t>Vairuotojo pažymėjimų kategorijos.</w:t>
      </w:r>
      <w:r w:rsidRPr="00457103">
        <w:t xml:space="preserve"> Siūloma keisti 4 straipsnio 1 dalies 7 punktą ir įterpti į T kategorijos vairuotojo pažymėjimą sunkų sniegaeigį. Taip teisės vairuoti sunkius sniegaeigius reikalavimai atitiktų motorinių mašinų ir sniegaeigių reikalavimus, taip pat T3 kategorijos traktorių, išskyrus reikalavimus dėl teisės vairuoti traktorius, kurių didžiausias leidžiamas konstrukcinis greitis yra 60 km/h. Minimalus T kategorijos vairuotojo pažymėjimo turėtojo amžius yra 15 metų. Todėl T kategorijos vairuotojo pažymėjimą būtų galima taikyti sunkiems sniegaeigiams ir būtų galima prie jo pridėti velkamas transporto priemones. Pagal dekreto dėl transporto priemonių naudojimo keliuose 44 straipsnio 3 dalį sniegaeigio priekabą galima naudoti asmenims transportuoti sniegaeigio trasa, o pagal dekreto 36 straipsnio 3 dalį prie bekelės transporto priemonių galima prikabinti priekabą, jei priekabos sukabinimo masė yra ne daugiau kaip 1,5 didesnė už velkančiosios bekelės transporto priemonės masę be krovinio. Todėl, be vairuotojo, T kategorijos vairuotojo pažymėjimą būtų galima naudoti 8–19 keleivių transportuoti sunkiu sniegaeigiu ir prie jo prikabinta priekaba.</w:t>
      </w:r>
    </w:p>
    <w:p w14:paraId="6BFB4682" w14:textId="2B6C9978" w:rsidR="004961A0" w:rsidRPr="00457103" w:rsidRDefault="004840D9" w:rsidP="004961A0">
      <w:pPr>
        <w:pStyle w:val="Heading3"/>
        <w:numPr>
          <w:ilvl w:val="1"/>
          <w:numId w:val="14"/>
        </w:numPr>
        <w:jc w:val="both"/>
        <w:rPr>
          <w:rFonts w:ascii="Times New Roman" w:hAnsi="Times New Roman" w:cs="Times New Roman"/>
          <w:color w:val="auto"/>
        </w:rPr>
      </w:pPr>
      <w:r w:rsidRPr="00457103">
        <w:rPr>
          <w:rFonts w:ascii="Times New Roman" w:hAnsi="Times New Roman"/>
          <w:color w:val="auto"/>
        </w:rPr>
        <w:t xml:space="preserve"> </w:t>
      </w:r>
      <w:r w:rsidR="004961A0" w:rsidRPr="00457103">
        <w:rPr>
          <w:rFonts w:ascii="Times New Roman" w:hAnsi="Times New Roman"/>
          <w:color w:val="auto"/>
        </w:rPr>
        <w:t>Lygumų ir kalnų eismo įstatymas</w:t>
      </w:r>
    </w:p>
    <w:p w14:paraId="21CCCDB5" w14:textId="77777777" w:rsidR="00457AD1" w:rsidRPr="00457103" w:rsidRDefault="00457AD1" w:rsidP="006108CF"/>
    <w:p w14:paraId="155DDE92" w14:textId="16110899" w:rsidR="00457AD1" w:rsidRPr="00457103" w:rsidRDefault="00457AD1" w:rsidP="005C6F40">
      <w:pPr>
        <w:ind w:left="360"/>
        <w:jc w:val="both"/>
      </w:pPr>
      <w:r w:rsidRPr="00457103">
        <w:rPr>
          <w:b/>
          <w:sz w:val="22"/>
        </w:rPr>
        <w:lastRenderedPageBreak/>
        <w:t>3 straipsnis.</w:t>
      </w:r>
      <w:r w:rsidRPr="00457103">
        <w:t xml:space="preserve"> </w:t>
      </w:r>
      <w:r w:rsidRPr="00457103">
        <w:rPr>
          <w:i/>
        </w:rPr>
        <w:t>Apibrėžtys</w:t>
      </w:r>
      <w:r w:rsidRPr="00457103">
        <w:t>.</w:t>
      </w:r>
      <w:r w:rsidRPr="00457103">
        <w:rPr>
          <w:i/>
        </w:rPr>
        <w:t xml:space="preserve"> </w:t>
      </w:r>
      <w:r w:rsidRPr="00457103">
        <w:t>Lygumų ir kalnų eismo įstatyme pateikiama sąvokos „motorinė transporto priemonė“ apibrėžtis gali būti standartizuota, kad ji atitiktų sąvokos „motorinė transporto priemonė“ apibrėžtį, pateiktą Transporto priemonių įstatyme, Lygumų ir kalnų eismo įstatymo 3 straipsnio 1 dalyje padarius nuorodą į Transporto priemonių įstatymo Nr. 1090/2002 3 straipsnio 1 dalies 2 punktą. Pakeitimu būtų apsisaugota nuo galimų neaiškių susijusių su šiuo klausimus interpretacijų. Dėl esamos Lygumų ir kalnų eismo įstatymo apibrėžties tapo neaišku, ar motorinėms transporto priemonėms arba ne motorinėms transporto priemonėms taikomi reikalavimai turėtų būti taikomi bekelėje naudojamoms lengvosioms elektrinėms transporto priemonėms, nurodytoms Transporto priemonių įstatymo 19 a straipsnyje, elektra papildomai varomiems dviračiams, nurodytiems 19 straipsnio 1 dalies 1 punkte, arba dviračiams, kuriuose įrengtas elektrinis motoras, kaip nurodyta 11 straipsnyje, pagal L1e-A pakategorę. Pagal Transporto priemonių įstatymą ir Kelių eismo įstatymą ne motorinių transporto priemonių reikalavimai turi būti taikomi šių transporto priemonių naudojimui kelyje. Lygumų ir kalnų eismo įstatyme nustatyta, kad motorinės transporto priemonės yra variklio varomos transporto priemonės, kurios naudojamos ant žemės arba ledo, arba įsiskverbia į žemę arba prasiskverbia per ledą, ir negali būti naudojamos su vikšrais. Lygumų ir kalnų eismo įstatyme pateikta apibrėžtis iki 2016 m. atitiko Kelių eismo įstatyme pateiktą apibrėžtį, kai Kelių eismo įstatyme ir Transporto priemonių įstatyme buvo nustatyta sąvokos „motorinės transporto priemonės“ apibrėžtis, siekiant pašalinti L kategorijos dviratį (L1e-A kategorija) iš į apibrėžtį įtrauktos transporto priemonių grupės, nors jame yra įrengtas variklis, ir lengvąsias elektrines transporto priemones su silpnesniu nei vieno kilovato elektriniu varikliu.</w:t>
      </w:r>
    </w:p>
    <w:p w14:paraId="4D30399D" w14:textId="77777777" w:rsidR="00457AD1" w:rsidRPr="00457103" w:rsidRDefault="00457AD1" w:rsidP="005C6F40">
      <w:pPr>
        <w:ind w:left="360"/>
        <w:jc w:val="both"/>
        <w:rPr>
          <w:i/>
        </w:rPr>
      </w:pPr>
    </w:p>
    <w:p w14:paraId="78D98C09" w14:textId="52C263C3" w:rsidR="00B20739" w:rsidRPr="00457103" w:rsidRDefault="00457AD1" w:rsidP="005C6F40">
      <w:pPr>
        <w:ind w:left="360"/>
        <w:jc w:val="both"/>
      </w:pPr>
      <w:r w:rsidRPr="00457103">
        <w:rPr>
          <w:b/>
          <w:sz w:val="22"/>
        </w:rPr>
        <w:t>13 straipsnis.</w:t>
      </w:r>
      <w:r w:rsidRPr="00457103">
        <w:rPr>
          <w:i/>
        </w:rPr>
        <w:t xml:space="preserve"> Sniegaeigių trasa. </w:t>
      </w:r>
      <w:r w:rsidRPr="00457103">
        <w:t>Straipsnis apie sniegaeigių trasas būtų iš dalies keičiamas dėl 16</w:t>
      </w:r>
      <w:r w:rsidR="00457103" w:rsidRPr="00457103">
        <w:t> </w:t>
      </w:r>
      <w:r w:rsidRPr="00457103">
        <w:t xml:space="preserve">straipsnio pakeitimo ir įterpiamos naujos transporto priemonių grupės – sunkių sniegaeigių. Be 16 straipsnyje nurodytų sniegaeigių, sunkius sniegaeigius, kurie įtraukti į naują transporto priemonių grupę, siūlomą naujame Transporto priemonių įstatyme, būtų galima naudoti tam tinkamose sniegaeigių trasose. Teisė važiuoti būtų nurodyta pasinaudojant papildomu ženklu, pridedamu prie kelio ženklo, kuriuo nurodoma sniegaeigių trasa (Kelių eismo </w:t>
      </w:r>
      <w:r w:rsidR="00954FF2" w:rsidRPr="00457103">
        <w:t>dekretas</w:t>
      </w:r>
      <w:r w:rsidRPr="00457103">
        <w:t xml:space="preserve"> Nr. 182/1982, kelio ženklas Nr. 426). Sniegaeigių trasos tinkamumo sunkių sniegaeigių eismui įvertinimą atliktų 14 straipsnyje nurodytas trasos operatorius. Vertinimas būtų atliekamas remiantis eismo sauga ir trasos konstrukcijų atsparumu.</w:t>
      </w:r>
    </w:p>
    <w:p w14:paraId="6993E8CC" w14:textId="77777777" w:rsidR="00B20739" w:rsidRPr="00457103" w:rsidRDefault="00B20739" w:rsidP="005C6F40">
      <w:pPr>
        <w:ind w:left="360"/>
        <w:jc w:val="both"/>
      </w:pPr>
    </w:p>
    <w:p w14:paraId="120D1539" w14:textId="237504DA" w:rsidR="00AD5F65" w:rsidRPr="00457103" w:rsidRDefault="007F1343" w:rsidP="005C6F40">
      <w:pPr>
        <w:ind w:left="360"/>
        <w:jc w:val="both"/>
      </w:pPr>
      <w:r w:rsidRPr="00457103">
        <w:t>Vertinant tinkamumą eismo saugos požiūriu, ypač būtų atsižvelgiama į trasoje susitinkančių transporto priemonių saugą veikiančius veiksnius, kaip antai trasos plotį, aukščio skirtumus ir matomumą stačiuose pakilimuose ir posūkiuose. Be to, posūkio polinkis trasoje, ypač neigiami polinkiai, veikia eismo saugą naudojant sunkius sniegaeigius, kurie gali turėti aukštą sunkio centrą. Vertinant trasos konstrukcijų tinkamumą sunkesniems sniegaeigiams, būtų apskaičiuojama apkrovos atlaikymo geba, ypač tiltų ir įvairių perėjų.</w:t>
      </w:r>
    </w:p>
    <w:p w14:paraId="2F351809" w14:textId="3FE6F600" w:rsidR="004961A0" w:rsidRPr="00457103" w:rsidRDefault="004961A0" w:rsidP="004961A0">
      <w:pPr>
        <w:pStyle w:val="Heading3"/>
        <w:numPr>
          <w:ilvl w:val="1"/>
          <w:numId w:val="14"/>
        </w:numPr>
        <w:jc w:val="both"/>
        <w:rPr>
          <w:rFonts w:ascii="Times New Roman" w:hAnsi="Times New Roman" w:cs="Times New Roman"/>
          <w:color w:val="auto"/>
        </w:rPr>
      </w:pPr>
      <w:r w:rsidRPr="00457103">
        <w:rPr>
          <w:rFonts w:ascii="Times New Roman" w:hAnsi="Times New Roman"/>
          <w:color w:val="auto"/>
        </w:rPr>
        <w:t>Kelių eismo įstatymas</w:t>
      </w:r>
    </w:p>
    <w:p w14:paraId="22E7EE55" w14:textId="1A78270F" w:rsidR="004961A0" w:rsidRPr="00457103" w:rsidRDefault="004961A0" w:rsidP="004961A0"/>
    <w:p w14:paraId="116C8159" w14:textId="5B47D4FE" w:rsidR="00D4663E" w:rsidRPr="00457103" w:rsidRDefault="00D4663E" w:rsidP="005860BE">
      <w:pPr>
        <w:ind w:left="360"/>
        <w:jc w:val="both"/>
      </w:pPr>
      <w:r w:rsidRPr="00457103">
        <w:rPr>
          <w:b/>
        </w:rPr>
        <w:t>89 straipsnis.</w:t>
      </w:r>
      <w:r w:rsidRPr="00457103">
        <w:t xml:space="preserve"> </w:t>
      </w:r>
      <w:r w:rsidRPr="00457103">
        <w:rPr>
          <w:i/>
        </w:rPr>
        <w:t>Apsauginių šalmų naudojimas</w:t>
      </w:r>
      <w:r w:rsidRPr="00457103">
        <w:t>. Pagal 89 straipsnio 1 dalies 4 punktą, kol sniegaeigis važiuoja, vairuotojas ir keleivis privalo dėvėti patvirtinto tipo apsauginį šalmą, išskyrus, kai dėl ligos arba sužalojimo ar kitos konkrečios priežasties jie negali to padaryti. Sunkus sniegaeigis būtų taip pat paminėtas straipsnio dalyje ir, pagal taikomą Kelių eismo įstatymą, nuostata yra taikoma sunkių sniegaeigių naudojimui sniegaeigių trasose.</w:t>
      </w:r>
    </w:p>
    <w:p w14:paraId="0B3F6594" w14:textId="77777777" w:rsidR="00AD5F65" w:rsidRPr="00457103" w:rsidRDefault="00AD5F65" w:rsidP="005860BE">
      <w:pPr>
        <w:ind w:left="360"/>
        <w:jc w:val="both"/>
      </w:pPr>
    </w:p>
    <w:p w14:paraId="45043A5C" w14:textId="419E135D" w:rsidR="003245D1" w:rsidRPr="00457103" w:rsidRDefault="00D4663E" w:rsidP="00A01232">
      <w:pPr>
        <w:ind w:left="360"/>
        <w:jc w:val="both"/>
      </w:pPr>
      <w:r w:rsidRPr="00457103">
        <w:rPr>
          <w:b/>
          <w:sz w:val="22"/>
        </w:rPr>
        <w:t>91 straipsnis.</w:t>
      </w:r>
      <w:r w:rsidRPr="00457103">
        <w:t xml:space="preserve"> </w:t>
      </w:r>
      <w:r w:rsidRPr="00457103">
        <w:rPr>
          <w:i/>
        </w:rPr>
        <w:t>Bekelės transporto priemonių naudojimas</w:t>
      </w:r>
      <w:r w:rsidRPr="00457103">
        <w:t>. Pagal da</w:t>
      </w:r>
      <w:r w:rsidR="00954FF2" w:rsidRPr="00457103">
        <w:t>bartinį Kelių eismo įstatymo 91 </w:t>
      </w:r>
      <w:r w:rsidRPr="00457103">
        <w:t xml:space="preserve">straipsnį bekelės transporto priemonių negalima naudoti keliuose. Pagal šį straipsnį sniegaeigių naudojimas sniegaeigių keliuose yra numatytas atskirai. Be to, straipsnyje numatomas įgaliojimas priimti vyriausybės dekretą, siekiant numatyti nedidelį motorinių rogių ir kitų bekelės </w:t>
      </w:r>
      <w:r w:rsidRPr="00457103">
        <w:lastRenderedPageBreak/>
        <w:t>transporto priemonių, kuriose įmontuoti ratai, naudojimą kitose nei sniegaeigių trasų vietose. Straipsnis būtų iš dalies pakeistas ir jame būtų paminėti sunkūs sniegaeigiai, ir būtų išaiškinta, kad Lygumų ir kalnų eismo įstatyme yra numatomas sniegaeigių ir sunkių sniegaeigių naudojimas sniegaeigių trasose.</w:t>
      </w:r>
    </w:p>
    <w:p w14:paraId="3C935373" w14:textId="77777777" w:rsidR="003245D1" w:rsidRPr="00457103" w:rsidRDefault="003245D1" w:rsidP="003245D1">
      <w:pPr>
        <w:ind w:left="360"/>
        <w:jc w:val="both"/>
      </w:pPr>
    </w:p>
    <w:p w14:paraId="49F27D04" w14:textId="49142A05" w:rsidR="003245D1" w:rsidRPr="00457103" w:rsidRDefault="00EB722D" w:rsidP="005C6F40">
      <w:pPr>
        <w:pStyle w:val="ListParagraph"/>
        <w:keepNext/>
        <w:numPr>
          <w:ilvl w:val="0"/>
          <w:numId w:val="31"/>
        </w:numPr>
        <w:jc w:val="both"/>
        <w:rPr>
          <w:b/>
        </w:rPr>
      </w:pPr>
      <w:r w:rsidRPr="00457103">
        <w:rPr>
          <w:b/>
        </w:rPr>
        <w:t>Išsamesnės nuostatos ir reglamentai</w:t>
      </w:r>
    </w:p>
    <w:p w14:paraId="6C8973F7" w14:textId="77777777" w:rsidR="003245D1" w:rsidRPr="00457103" w:rsidRDefault="003245D1" w:rsidP="005C6F40">
      <w:pPr>
        <w:keepNext/>
        <w:ind w:left="360"/>
        <w:jc w:val="both"/>
      </w:pPr>
    </w:p>
    <w:p w14:paraId="1907AD5C" w14:textId="6DC2FE25" w:rsidR="00653159" w:rsidRPr="00457103" w:rsidRDefault="00653159" w:rsidP="00EB722D">
      <w:pPr>
        <w:ind w:left="360"/>
        <w:jc w:val="both"/>
      </w:pPr>
      <w:r w:rsidRPr="00457103">
        <w:t>Įstatymo projekte nesiūloma priimti teisės aktą, reikalingą žemesnio lygio nuostatoms pateikti, bet dėl siūlomų pakeitimų institucijos, pasinaudodamos esamuose teisės aktuose (su pakeitimais) numatytais įgaliojimais, turi priimti dekretus ir reglamentus.</w:t>
      </w:r>
    </w:p>
    <w:p w14:paraId="3F543EE8" w14:textId="77777777" w:rsidR="00653159" w:rsidRPr="00457103" w:rsidRDefault="00653159" w:rsidP="00EB722D">
      <w:pPr>
        <w:ind w:left="360"/>
        <w:jc w:val="both"/>
      </w:pPr>
    </w:p>
    <w:p w14:paraId="4F92927F" w14:textId="59D50DF5" w:rsidR="00653159" w:rsidRPr="00457103" w:rsidRDefault="00813B51" w:rsidP="004E5169">
      <w:pPr>
        <w:ind w:left="360"/>
        <w:jc w:val="both"/>
      </w:pPr>
      <w:r w:rsidRPr="00457103">
        <w:t xml:space="preserve">Pagal Transporto priemonių įstatymo 29 straipsnio 1 dalį, jei reikia, vyriausybės dekretu bus numatyti </w:t>
      </w:r>
      <w:r w:rsidR="00954FF2" w:rsidRPr="00457103">
        <w:t>transporto priemonių, kurios nėra motorinės mašinos,</w:t>
      </w:r>
      <w:r w:rsidRPr="00457103">
        <w:t xml:space="preserve"> energijos poveikio ir poveikio aplinkai ribojimo komponentai ir savybės, kurie reikalingi norint patvirtinti </w:t>
      </w:r>
      <w:r w:rsidR="00954FF2" w:rsidRPr="00457103">
        <w:t>transporto priemones</w:t>
      </w:r>
      <w:r w:rsidRPr="00457103">
        <w:t xml:space="preserve"> mašinas naudoti e</w:t>
      </w:r>
      <w:r w:rsidR="00511870" w:rsidRPr="00457103">
        <w:t>ismui</w:t>
      </w:r>
      <w:r w:rsidR="00954FF2" w:rsidRPr="00457103">
        <w:t xml:space="preserve"> ir kit</w:t>
      </w:r>
      <w:r w:rsidR="00511870" w:rsidRPr="00457103">
        <w:t>us panašiu</w:t>
      </w:r>
      <w:r w:rsidRPr="00457103">
        <w:t xml:space="preserve">s </w:t>
      </w:r>
      <w:r w:rsidR="00954FF2" w:rsidRPr="00457103">
        <w:t>element</w:t>
      </w:r>
      <w:r w:rsidR="00511870" w:rsidRPr="00457103">
        <w:t>us</w:t>
      </w:r>
      <w:r w:rsidRPr="00457103">
        <w:t xml:space="preserve">, kurie turi būti </w:t>
      </w:r>
      <w:r w:rsidR="00511870" w:rsidRPr="00457103">
        <w:t>patvirtint</w:t>
      </w:r>
      <w:r w:rsidRPr="00457103">
        <w:t xml:space="preserve">i. </w:t>
      </w:r>
      <w:r w:rsidR="00511870" w:rsidRPr="00457103">
        <w:t>Triukšmo ir taršos ribos, kurios taikomos t</w:t>
      </w:r>
      <w:r w:rsidRPr="00457103">
        <w:t>virtinant tokias transporto priemones</w:t>
      </w:r>
      <w:r w:rsidR="00511870" w:rsidRPr="00457103">
        <w:t xml:space="preserve">, </w:t>
      </w:r>
      <w:r w:rsidRPr="00457103">
        <w:t>taip pat turi būti reguliuojamos vyriausybės dekretu.</w:t>
      </w:r>
    </w:p>
    <w:p w14:paraId="1D11008D" w14:textId="77777777" w:rsidR="00653159" w:rsidRPr="00457103" w:rsidRDefault="00653159" w:rsidP="00EB722D">
      <w:pPr>
        <w:ind w:left="360"/>
        <w:jc w:val="both"/>
      </w:pPr>
    </w:p>
    <w:p w14:paraId="15A95465" w14:textId="552C6F3F" w:rsidR="0093311C" w:rsidRPr="00457103" w:rsidRDefault="00813B51" w:rsidP="0093311C">
      <w:pPr>
        <w:ind w:left="360"/>
        <w:jc w:val="both"/>
      </w:pPr>
      <w:r w:rsidRPr="00457103">
        <w:t>Pagal esamo Transporto priemonių įstatymo 27 a straipsnį, Suomijos transporto saugos agentūra galėtų pateikti sniegaeigių konstrukcijai ir įrangai taikomus išsamesnius techninius reglamentus.</w:t>
      </w:r>
    </w:p>
    <w:p w14:paraId="1008DACE" w14:textId="535485BD" w:rsidR="0093311C" w:rsidRPr="00457103" w:rsidRDefault="0093311C" w:rsidP="0093311C">
      <w:pPr>
        <w:ind w:left="360"/>
        <w:jc w:val="both"/>
      </w:pPr>
    </w:p>
    <w:p w14:paraId="2379D84C" w14:textId="24B495A3" w:rsidR="001F281D" w:rsidRPr="00457103" w:rsidRDefault="0093311C" w:rsidP="00024306">
      <w:pPr>
        <w:ind w:left="360"/>
        <w:jc w:val="both"/>
      </w:pPr>
      <w:r w:rsidRPr="00457103">
        <w:t>Pagal Kelių eismo įstatymo 50 straipsnio 1 dalį prie numatytų Kelių eismo įstatyme kelio ženklų, prie pat eismo ženklų, kuriais nurodoma sniegaeigių trasa, turėtų būti pridėtas papildomas ženklas.</w:t>
      </w:r>
    </w:p>
    <w:p w14:paraId="47C0C6DD" w14:textId="77777777" w:rsidR="001F281D" w:rsidRPr="00457103" w:rsidRDefault="001F281D" w:rsidP="001F281D">
      <w:pPr>
        <w:pStyle w:val="ListParagraph"/>
        <w:jc w:val="both"/>
        <w:rPr>
          <w:b/>
          <w:sz w:val="22"/>
        </w:rPr>
      </w:pPr>
    </w:p>
    <w:p w14:paraId="71727699" w14:textId="16A39035" w:rsidR="00710E75" w:rsidRPr="00457103" w:rsidRDefault="002F1AC6" w:rsidP="005C6F40">
      <w:pPr>
        <w:pStyle w:val="ListParagraph"/>
        <w:keepNext/>
        <w:numPr>
          <w:ilvl w:val="0"/>
          <w:numId w:val="31"/>
        </w:numPr>
        <w:jc w:val="both"/>
        <w:rPr>
          <w:b/>
        </w:rPr>
      </w:pPr>
      <w:r w:rsidRPr="00457103">
        <w:rPr>
          <w:b/>
        </w:rPr>
        <w:t>Įsigaliojimas</w:t>
      </w:r>
    </w:p>
    <w:p w14:paraId="1BDFF0B0" w14:textId="310E2848" w:rsidR="00351E02" w:rsidRPr="00457103" w:rsidRDefault="00351E02" w:rsidP="005C6F40">
      <w:pPr>
        <w:pStyle w:val="ListParagraph"/>
        <w:keepNext/>
        <w:jc w:val="both"/>
        <w:rPr>
          <w:b/>
        </w:rPr>
      </w:pPr>
    </w:p>
    <w:p w14:paraId="667A5CC5" w14:textId="3EDD4836" w:rsidR="007C1274" w:rsidRPr="00457103" w:rsidRDefault="00710E75" w:rsidP="006108CF">
      <w:pPr>
        <w:ind w:left="360"/>
        <w:jc w:val="both"/>
      </w:pPr>
      <w:r w:rsidRPr="00457103">
        <w:t>Siūloma, kad šie teisės aktai įsigaliotų 2018–2019 m. žiemos sezono metu.</w:t>
      </w:r>
    </w:p>
    <w:p w14:paraId="1BED6F31" w14:textId="0A7F3E69" w:rsidR="00351E02" w:rsidRPr="00457103" w:rsidRDefault="00351E02" w:rsidP="00766AE6">
      <w:pPr>
        <w:ind w:left="360"/>
        <w:jc w:val="both"/>
      </w:pPr>
    </w:p>
    <w:p w14:paraId="36C6A1DB" w14:textId="52117398" w:rsidR="00A26848" w:rsidRPr="00457103" w:rsidRDefault="000D7849" w:rsidP="006108CF">
      <w:pPr>
        <w:ind w:left="360"/>
        <w:jc w:val="both"/>
      </w:pPr>
      <w:r w:rsidRPr="00457103">
        <w:t xml:space="preserve">Įsigaliojus teisės aktui, bekelės transporto priemonės, kurios šiuo metu yra laikomos motorinėmis rogėmis, galėtų būti tvirtinamos transporto priemonių eismo registre, jei jos atitiktų naujo Transporto priemonių įstatymo 16 straipsnio 2 dalies sniegaeigių reikalavimus, taip pat taikomus motorinėms rogėms techninius reikalavimus, kurie buvo taikomi Suomijoje pirmą kartą perduodant eksploatuoti transporto priemonę arba vėliau. Tačiau šioms esamoms motorinėms rogėms nebūtų taikomas registravimo įpareigojimas, nurodytas </w:t>
      </w:r>
      <w:r w:rsidR="00511870" w:rsidRPr="00457103">
        <w:t>Transporto priemonių įstatymo 8 </w:t>
      </w:r>
      <w:r w:rsidRPr="00457103">
        <w:t>straipsnyje, ir įpareigojimas pranešti, nurodytas 64 straipsnyje, jei jos nėra naudojamos sniegaeigių trasose.</w:t>
      </w:r>
    </w:p>
    <w:p w14:paraId="7486F69C" w14:textId="1EBAAC39" w:rsidR="00351E02" w:rsidRPr="00457103" w:rsidRDefault="00351E02" w:rsidP="00766AE6">
      <w:pPr>
        <w:ind w:left="360"/>
        <w:jc w:val="both"/>
      </w:pPr>
    </w:p>
    <w:p w14:paraId="7A6DC259" w14:textId="6488800E" w:rsidR="00351E02" w:rsidRPr="00457103" w:rsidRDefault="00351E02" w:rsidP="005C6F40">
      <w:pPr>
        <w:pStyle w:val="ListParagraph"/>
        <w:keepNext/>
        <w:numPr>
          <w:ilvl w:val="0"/>
          <w:numId w:val="31"/>
        </w:numPr>
        <w:jc w:val="both"/>
        <w:rPr>
          <w:b/>
        </w:rPr>
      </w:pPr>
      <w:r w:rsidRPr="00457103">
        <w:rPr>
          <w:b/>
        </w:rPr>
        <w:t>Santykis su konstitucija ir teikimo tvarka</w:t>
      </w:r>
    </w:p>
    <w:p w14:paraId="1DA29576" w14:textId="4E85B8D8" w:rsidR="006108CF" w:rsidRPr="00457103" w:rsidRDefault="006108CF" w:rsidP="005C6F40">
      <w:pPr>
        <w:keepNext/>
        <w:ind w:left="360"/>
        <w:jc w:val="both"/>
      </w:pPr>
    </w:p>
    <w:p w14:paraId="08CF2AE2" w14:textId="35D6F8BF" w:rsidR="00E1252D" w:rsidRPr="00457103" w:rsidRDefault="006108CF" w:rsidP="00E1252D">
      <w:pPr>
        <w:ind w:left="360"/>
        <w:jc w:val="both"/>
      </w:pPr>
      <w:r w:rsidRPr="00457103">
        <w:t xml:space="preserve">Įstatymo projekte siūloma suteikti sniegaeigių trasos operatoriui teisę leisti naudoti sunkiuosius sniegaeigius jų sniegaeigių trasose be žemės savininko sutikimo. Sniegaeigių trasą galima parengti pagal teisinį trasos planą </w:t>
      </w:r>
      <w:r w:rsidR="00511870" w:rsidRPr="00457103">
        <w:t>taikant</w:t>
      </w:r>
      <w:r w:rsidRPr="00457103">
        <w:t xml:space="preserve"> trasos </w:t>
      </w:r>
      <w:r w:rsidR="00511870" w:rsidRPr="00457103">
        <w:t>procesą</w:t>
      </w:r>
      <w:r w:rsidRPr="00457103">
        <w:t xml:space="preserve"> arba sudarius rašytinį susitarimą tarp žemės savininko ir trasos operatoriaus. Taikant šias sąlygas pasiūlym</w:t>
      </w:r>
      <w:r w:rsidR="00511870" w:rsidRPr="00457103">
        <w:t>e reikėtų pagal 15 straipsnio 1 </w:t>
      </w:r>
      <w:r w:rsidRPr="00457103">
        <w:t>dalį išnagrinėti nuosavybės apsaugos nuostatą, numatytą Konstitucijoje. Pagal Konstitucijos komiteto pareiškimų teikimo tvarką (pvz., PeVL 38/1998 vp, PeVL 49/2002 vp, PeVL 6/2010 vp) nuosavybės apsauga yra susijusi su tokiomis savybėmis kaip savininko esminė laisvė naudotis nuosavybe. Tačiau savininko teisės gali būti ribojamos teisės aktu, atitinkančiu teisės akto, kuriuo ribojamos pagrindinės teisės, įskaitant proporcingumo reikalavimą, reikalavimus. Dėl Konstitucijos 15 straipsnio 1 dalies neatsiranda reikalavimas</w:t>
      </w:r>
    </w:p>
    <w:p w14:paraId="247BACB8" w14:textId="4159BEE3" w:rsidR="00E1252D" w:rsidRPr="00457103" w:rsidRDefault="00E1252D" w:rsidP="00A75ABD">
      <w:pPr>
        <w:ind w:left="360"/>
        <w:jc w:val="both"/>
      </w:pPr>
      <w:r w:rsidRPr="00457103">
        <w:lastRenderedPageBreak/>
        <w:t>visiškai kompensuoti savininkui bet kokius naudojimo apribojimus, kai kompensacija yra suteikiama, bet nuosavybės naudojimo apribojimo kompensavimas yra iš dalies veikiantis visą vertinimą veiksnys, į jį atsižvelgiama nagrinėjant, ar galima apriboti nuosavybės naudojimą pagal Konstitucijoje numatytą nuosavybės apsaugą (žr. PeVL 38/1998 vp, p. 3).</w:t>
      </w:r>
    </w:p>
    <w:p w14:paraId="522B6D28" w14:textId="77777777" w:rsidR="00E1252D" w:rsidRPr="00457103" w:rsidRDefault="00E1252D" w:rsidP="00E1252D">
      <w:pPr>
        <w:ind w:left="360"/>
        <w:jc w:val="both"/>
      </w:pPr>
    </w:p>
    <w:p w14:paraId="121EA3BC" w14:textId="21960B6C" w:rsidR="003B53EA" w:rsidRPr="00457103" w:rsidRDefault="003B53EA" w:rsidP="00E1252D">
      <w:pPr>
        <w:ind w:left="360"/>
        <w:jc w:val="both"/>
      </w:pPr>
      <w:r w:rsidRPr="00457103">
        <w:t>Pasiūlymu nesiūloma iš dalies keisti nustatytų sniegaeigių trasų ir nesuteikiamas įgaliojimas trasos operatoriams pritaikyti sniegaeigių trasas pagal sunkių sniegaeigių poreikius. Sunkius sniegaeigius būtų galima leisti naudoti tik trasose, kuriose trasos operatorius nustatė, kad konstrukcijos yra tinkamos sunkiems sniegaeigiams. Todėl būtų numatyta tik trasos operatoriaus teisė įvertinti esamos trasos tinkamumą sunkiems sniegaeigiams. Tačiau pagal Lygumų ir kalnų eismo įstatymo 19 straipsnio 2 dalį trasos operatorius turi teisę pašalinti medžius, krūmus ir kitas nedideles natūralias kliūtis, kurios neigiamai veikia važiavimą trasa. Tačiau žemės savininkas gali prašyti parengti naują trasos versiją ir skirti papildomą kompensaciją žemės savininkui pagal Lauko pramogų įstatymo 7 straipsnio 3 dalį, taikomą pagal Ly</w:t>
      </w:r>
      <w:r w:rsidR="00511870" w:rsidRPr="00457103">
        <w:t>gumų ir kalnų eismo įstatymo 17 </w:t>
      </w:r>
      <w:r w:rsidRPr="00457103">
        <w:t>straipsnio 2 dalį. Nemanoma, kad leidus naudoti didesnius sniegaeigius sniegaeigių trasose bus labiau apribota žemės savininkų teisė naudotis savo nuosavybe, nei nustačius sniegaeigių trasas, be to, žemės savininkai gali prašyti papildomos kompensacijos, jei padaromas naudojant trasą neigiamas poveikis yra daug didesnis nei buvo numatyta pagal turimus pirminės trasos duomenis, todėl atliekant parengimus buvo laikoma, kad pasiūlymas atitinka Konstitucijos nuostatas dėl nuosavybės apsaugos.</w:t>
      </w:r>
    </w:p>
    <w:p w14:paraId="7B1106F0" w14:textId="379B036E" w:rsidR="006108CF" w:rsidRPr="00457103" w:rsidRDefault="006108CF" w:rsidP="003B53EA">
      <w:pPr>
        <w:ind w:left="360"/>
        <w:jc w:val="both"/>
      </w:pPr>
    </w:p>
    <w:p w14:paraId="7D3C18A9" w14:textId="7A70AA0B" w:rsidR="00426F8F" w:rsidRPr="00457103" w:rsidRDefault="00BF2CEC" w:rsidP="00766AE6">
      <w:pPr>
        <w:ind w:left="360"/>
        <w:jc w:val="both"/>
      </w:pPr>
      <w:r w:rsidRPr="00457103">
        <w:t>Remiantis tuo, kas pasakyta pirmiau, toliau nurodyti įstatymų projektai bus pateikti patvirtinti Parlamentui:</w:t>
      </w:r>
    </w:p>
    <w:p w14:paraId="2761EB03" w14:textId="32D9FFCA" w:rsidR="00BB3989" w:rsidRPr="00457103" w:rsidRDefault="00BB3989" w:rsidP="00F801C5">
      <w:pPr>
        <w:pStyle w:val="Heading1"/>
        <w:pageBreakBefore/>
        <w:jc w:val="right"/>
        <w:rPr>
          <w:rFonts w:ascii="Times New Roman" w:hAnsi="Times New Roman" w:cs="Times New Roman"/>
          <w:b w:val="0"/>
          <w:i/>
          <w:color w:val="auto"/>
          <w:sz w:val="24"/>
          <w:szCs w:val="24"/>
        </w:rPr>
      </w:pPr>
      <w:bookmarkStart w:id="4" w:name="_Toc499802681"/>
      <w:r w:rsidRPr="00457103">
        <w:rPr>
          <w:rFonts w:ascii="Times New Roman" w:hAnsi="Times New Roman"/>
          <w:b w:val="0"/>
          <w:i/>
          <w:color w:val="auto"/>
          <w:sz w:val="24"/>
        </w:rPr>
        <w:lastRenderedPageBreak/>
        <w:t>Įstatymų projektai</w:t>
      </w:r>
      <w:bookmarkEnd w:id="4"/>
      <w:r w:rsidRPr="00457103">
        <w:cr/>
      </w:r>
    </w:p>
    <w:p w14:paraId="7281A87B" w14:textId="77777777" w:rsidR="00E040E2" w:rsidRPr="00457103" w:rsidRDefault="00E040E2" w:rsidP="00353EDC">
      <w:pPr>
        <w:jc w:val="both"/>
      </w:pPr>
      <w:r w:rsidRPr="00457103">
        <w:t>1.</w:t>
      </w:r>
    </w:p>
    <w:p w14:paraId="73296114" w14:textId="77777777" w:rsidR="00BB3989" w:rsidRPr="00457103" w:rsidRDefault="00BB3989" w:rsidP="00353EDC">
      <w:pPr>
        <w:pStyle w:val="Heading2"/>
        <w:jc w:val="both"/>
        <w:rPr>
          <w:rFonts w:ascii="Times New Roman" w:hAnsi="Times New Roman" w:cs="Times New Roman"/>
          <w:b w:val="0"/>
          <w:color w:val="auto"/>
          <w:sz w:val="24"/>
          <w:szCs w:val="24"/>
        </w:rPr>
      </w:pPr>
    </w:p>
    <w:p w14:paraId="157E39C6" w14:textId="77777777" w:rsidR="00A11CEF" w:rsidRPr="00457103" w:rsidRDefault="00095F32" w:rsidP="00A11CEF">
      <w:pPr>
        <w:pStyle w:val="Heading2"/>
        <w:jc w:val="center"/>
        <w:rPr>
          <w:rFonts w:ascii="Times New Roman" w:hAnsi="Times New Roman" w:cs="Times New Roman"/>
          <w:color w:val="auto"/>
          <w:sz w:val="30"/>
          <w:szCs w:val="30"/>
        </w:rPr>
      </w:pPr>
      <w:bookmarkStart w:id="5" w:name="_Toc499802682"/>
      <w:r w:rsidRPr="00457103">
        <w:rPr>
          <w:rFonts w:ascii="Times New Roman" w:hAnsi="Times New Roman"/>
          <w:color w:val="auto"/>
          <w:sz w:val="30"/>
        </w:rPr>
        <w:t>Įstatymas,</w:t>
      </w:r>
    </w:p>
    <w:p w14:paraId="267B1E00" w14:textId="77777777" w:rsidR="00095F32" w:rsidRPr="00457103" w:rsidRDefault="00095F32" w:rsidP="00A11CEF">
      <w:pPr>
        <w:pStyle w:val="Heading2"/>
        <w:jc w:val="center"/>
        <w:rPr>
          <w:rFonts w:ascii="Times New Roman" w:hAnsi="Times New Roman" w:cs="Times New Roman"/>
          <w:color w:val="auto"/>
          <w:sz w:val="24"/>
          <w:szCs w:val="24"/>
        </w:rPr>
      </w:pPr>
      <w:r w:rsidRPr="00457103">
        <w:rPr>
          <w:rFonts w:ascii="Times New Roman" w:hAnsi="Times New Roman"/>
          <w:color w:val="auto"/>
          <w:sz w:val="24"/>
        </w:rPr>
        <w:t>kuriuo atnaujinami Transporto priemonių įstatymo 16 ir 64 a straipsniai</w:t>
      </w:r>
      <w:bookmarkEnd w:id="5"/>
    </w:p>
    <w:p w14:paraId="5C3A9AE6" w14:textId="77777777" w:rsidR="00A32B4A" w:rsidRPr="00457103" w:rsidRDefault="00A32B4A" w:rsidP="00353EDC">
      <w:pPr>
        <w:jc w:val="both"/>
      </w:pPr>
    </w:p>
    <w:p w14:paraId="4F554C89" w14:textId="77777777" w:rsidR="00A32B4A" w:rsidRPr="00457103" w:rsidRDefault="00753AE8" w:rsidP="00353EDC">
      <w:pPr>
        <w:jc w:val="both"/>
      </w:pPr>
      <w:r w:rsidRPr="00457103">
        <w:t>Pagal Parlamento sprendimą,</w:t>
      </w:r>
    </w:p>
    <w:p w14:paraId="1665FB97" w14:textId="77777777" w:rsidR="00A32B4A" w:rsidRPr="00457103" w:rsidRDefault="00A32B4A" w:rsidP="00353EDC">
      <w:pPr>
        <w:jc w:val="both"/>
      </w:pPr>
    </w:p>
    <w:p w14:paraId="61717ED5" w14:textId="1440E0D0" w:rsidR="00753AE8" w:rsidRPr="00457103" w:rsidRDefault="00753AE8" w:rsidP="00353EDC">
      <w:pPr>
        <w:jc w:val="both"/>
      </w:pPr>
      <w:r w:rsidRPr="00457103">
        <w:t xml:space="preserve">Transporto priemonių įstatymo Nr. 1090/2002 16 straipsnio 2 dalis ir 64 a straipsnio 1 dalis, kokios yra nurodytos Įstatymo Nr. 1609/2015 64 a straipsnio 1 dalyje, bus </w:t>
      </w:r>
      <w:r w:rsidRPr="00457103">
        <w:rPr>
          <w:i/>
        </w:rPr>
        <w:t>iš dalies keičiamos</w:t>
      </w:r>
      <w:r w:rsidRPr="00457103">
        <w:t xml:space="preserve"> taip:</w:t>
      </w:r>
    </w:p>
    <w:p w14:paraId="72D49A2B" w14:textId="77777777" w:rsidR="00A32B4A" w:rsidRPr="00457103" w:rsidRDefault="00A32B4A" w:rsidP="00353EDC">
      <w:pPr>
        <w:jc w:val="both"/>
      </w:pPr>
    </w:p>
    <w:p w14:paraId="612B6818" w14:textId="77777777" w:rsidR="00E040E2" w:rsidRPr="00457103" w:rsidRDefault="00A32B4A" w:rsidP="002F1AC6">
      <w:pPr>
        <w:jc w:val="center"/>
      </w:pPr>
      <w:r w:rsidRPr="00457103">
        <w:t>16 straipsnis</w:t>
      </w:r>
    </w:p>
    <w:p w14:paraId="59453FF4" w14:textId="77777777" w:rsidR="00E040E2" w:rsidRPr="00457103" w:rsidRDefault="00E040E2" w:rsidP="002F1AC6">
      <w:pPr>
        <w:jc w:val="center"/>
      </w:pPr>
    </w:p>
    <w:p w14:paraId="50B3484F" w14:textId="77777777" w:rsidR="00A32B4A" w:rsidRPr="00457103" w:rsidRDefault="00A32B4A" w:rsidP="002F1AC6">
      <w:pPr>
        <w:jc w:val="center"/>
        <w:rPr>
          <w:i/>
        </w:rPr>
      </w:pPr>
      <w:r w:rsidRPr="00457103">
        <w:rPr>
          <w:i/>
        </w:rPr>
        <w:t>Bekelės transporto priemonės</w:t>
      </w:r>
    </w:p>
    <w:p w14:paraId="08E9E248" w14:textId="77777777" w:rsidR="00A32B4A" w:rsidRPr="00457103" w:rsidRDefault="00A32B4A" w:rsidP="00353EDC">
      <w:pPr>
        <w:jc w:val="both"/>
      </w:pPr>
    </w:p>
    <w:p w14:paraId="0F9AA6FF" w14:textId="2B826B5A" w:rsidR="00753AE8" w:rsidRPr="00457103" w:rsidRDefault="00A32B4A" w:rsidP="00353EDC">
      <w:pPr>
        <w:jc w:val="both"/>
      </w:pPr>
      <w:r w:rsidRPr="00457103">
        <w:t>— — — — — — — — — — — — — — — — — — — — — — — — — — — — — — —</w:t>
      </w:r>
      <w:r w:rsidRPr="00457103">
        <w:rPr>
          <w:i/>
        </w:rPr>
        <w:t>Motorinės rogės</w:t>
      </w:r>
      <w:r w:rsidRPr="00457103">
        <w:t xml:space="preserve"> – bekelės transporto priemonė, kurioje yra įrengtos pavažos arba vikšrai. </w:t>
      </w:r>
      <w:r w:rsidRPr="00457103">
        <w:rPr>
          <w:i/>
        </w:rPr>
        <w:t xml:space="preserve">Sniegaeigis </w:t>
      </w:r>
      <w:r w:rsidRPr="00457103">
        <w:t xml:space="preserve">– motorinės rogės, kuriose yra įrengti vikšrai, jose, be vairuotojo, yra kitos sėdimosios vietos ne daugiau kaip dviem asmenims ir jų masė be krovinio neviršija 0,5 tonos. </w:t>
      </w:r>
      <w:r w:rsidRPr="00457103">
        <w:rPr>
          <w:i/>
        </w:rPr>
        <w:t xml:space="preserve">Sunkus sniegaeigis </w:t>
      </w:r>
      <w:r w:rsidRPr="00457103">
        <w:t>– motorinės rogės, kuriose yra įrengti vikšrai, jose, be vairuotojo, yra kitos sėdimosios vietos ne daugiau kaip keturiems asmenims ir jų masė be krovinio yra daugiau kaip 0,5 t, bet ne daugiau kaip 0,8 t.</w:t>
      </w:r>
    </w:p>
    <w:p w14:paraId="3B053903" w14:textId="77777777" w:rsidR="00C10AA8" w:rsidRPr="00457103" w:rsidRDefault="00C10AA8" w:rsidP="00353EDC">
      <w:pPr>
        <w:jc w:val="both"/>
      </w:pPr>
    </w:p>
    <w:p w14:paraId="526900A7" w14:textId="77777777" w:rsidR="00C10AA8" w:rsidRPr="00457103" w:rsidRDefault="00C10AA8" w:rsidP="00C10AA8">
      <w:pPr>
        <w:jc w:val="center"/>
      </w:pPr>
      <w:r w:rsidRPr="00457103">
        <w:t>64 a straipsnis</w:t>
      </w:r>
    </w:p>
    <w:p w14:paraId="214AFB55" w14:textId="77777777" w:rsidR="00C10AA8" w:rsidRPr="00457103" w:rsidRDefault="00C10AA8" w:rsidP="00C10AA8">
      <w:pPr>
        <w:jc w:val="center"/>
      </w:pPr>
    </w:p>
    <w:p w14:paraId="5498BE99" w14:textId="77777777" w:rsidR="00C10AA8" w:rsidRPr="00457103" w:rsidRDefault="00C10AA8" w:rsidP="00C10AA8">
      <w:pPr>
        <w:jc w:val="center"/>
      </w:pPr>
      <w:r w:rsidRPr="00457103">
        <w:t>Registravimo įpareigojimo išimtys</w:t>
      </w:r>
    </w:p>
    <w:p w14:paraId="02D4E1CE" w14:textId="77777777" w:rsidR="00C10AA8" w:rsidRPr="00457103" w:rsidRDefault="00C10AA8" w:rsidP="00C10AA8"/>
    <w:p w14:paraId="3BE756BB" w14:textId="77777777" w:rsidR="00C10AA8" w:rsidRPr="00457103" w:rsidRDefault="00C10AA8" w:rsidP="00C10AA8">
      <w:r w:rsidRPr="00457103">
        <w:t>8 straipsnyje nurodytas registravimo įpareigojimas ir 64 straipsnyje nurodytas pranešimo įpareigojimas netaikomi:</w:t>
      </w:r>
    </w:p>
    <w:p w14:paraId="34F714EF" w14:textId="77777777" w:rsidR="00C10AA8" w:rsidRPr="00457103" w:rsidRDefault="00C10AA8" w:rsidP="00C10AA8"/>
    <w:p w14:paraId="208DC489" w14:textId="7CD1C812" w:rsidR="00C10AA8" w:rsidRPr="00457103" w:rsidRDefault="00C10AA8" w:rsidP="008E4E6C">
      <w:r w:rsidRPr="00457103">
        <w:t>1) kitoms nei sniegaeigiai arba sunkūs sniegaeigiai bekelės transporto priemonėms, kurios naudojamos sniegaeigių trasose;</w:t>
      </w:r>
    </w:p>
    <w:p w14:paraId="79B984F9" w14:textId="7D09CA55" w:rsidR="002A0C26" w:rsidRPr="00457103" w:rsidRDefault="00C10AA8" w:rsidP="00C10AA8">
      <w:pPr>
        <w:jc w:val="both"/>
      </w:pPr>
      <w:r w:rsidRPr="00457103">
        <w:t>— — — — — — — — — — — — — — — — — — — — — — — — — — — — — — — —</w:t>
      </w:r>
    </w:p>
    <w:p w14:paraId="5D2F300D" w14:textId="77777777" w:rsidR="00A32B4A" w:rsidRPr="00457103" w:rsidRDefault="00A32B4A" w:rsidP="00353EDC">
      <w:pPr>
        <w:jc w:val="both"/>
      </w:pPr>
    </w:p>
    <w:p w14:paraId="76535CA1" w14:textId="77777777" w:rsidR="002A0C26" w:rsidRPr="00457103" w:rsidRDefault="002A0C26" w:rsidP="002A0C26">
      <w:pPr>
        <w:jc w:val="center"/>
      </w:pPr>
      <w:r w:rsidRPr="00457103">
        <w:t>———</w:t>
      </w:r>
    </w:p>
    <w:p w14:paraId="77157AA1" w14:textId="23D267A9" w:rsidR="00625433" w:rsidRPr="00457103" w:rsidRDefault="002A0C26" w:rsidP="002A0C26">
      <w:pPr>
        <w:jc w:val="both"/>
      </w:pPr>
      <w:r w:rsidRPr="00457103">
        <w:t>Šis įstatymas įsigalioja 20.. m. ............. d.</w:t>
      </w:r>
    </w:p>
    <w:p w14:paraId="0E0E734B" w14:textId="77777777" w:rsidR="00625433" w:rsidRPr="00457103" w:rsidRDefault="00625433" w:rsidP="002A0C26">
      <w:pPr>
        <w:jc w:val="both"/>
      </w:pPr>
    </w:p>
    <w:p w14:paraId="5B69C103" w14:textId="77777777" w:rsidR="00A32B4A" w:rsidRPr="00457103" w:rsidRDefault="002A0C26" w:rsidP="002A0C26">
      <w:pPr>
        <w:jc w:val="center"/>
      </w:pPr>
      <w:r w:rsidRPr="00457103">
        <w:t>—————</w:t>
      </w:r>
    </w:p>
    <w:p w14:paraId="24BDFCFD" w14:textId="7BA40DB2" w:rsidR="00CA190A" w:rsidRPr="00457103" w:rsidRDefault="00024306" w:rsidP="005C6F40">
      <w:pPr>
        <w:keepNext/>
        <w:keepLines/>
        <w:pageBreakBefore/>
        <w:spacing w:before="200"/>
        <w:jc w:val="both"/>
        <w:outlineLvl w:val="1"/>
        <w:rPr>
          <w:rFonts w:eastAsiaTheme="majorEastAsia"/>
          <w:bCs/>
        </w:rPr>
      </w:pPr>
      <w:r w:rsidRPr="00457103">
        <w:lastRenderedPageBreak/>
        <w:t>2.</w:t>
      </w:r>
    </w:p>
    <w:p w14:paraId="279F293D" w14:textId="5FAE5861" w:rsidR="00A62669" w:rsidRPr="00457103" w:rsidRDefault="00CA190A" w:rsidP="00A62669">
      <w:pPr>
        <w:keepNext/>
        <w:keepLines/>
        <w:spacing w:before="200"/>
        <w:jc w:val="center"/>
        <w:outlineLvl w:val="1"/>
        <w:rPr>
          <w:rFonts w:eastAsiaTheme="majorEastAsia"/>
          <w:b/>
          <w:bCs/>
          <w:sz w:val="30"/>
          <w:szCs w:val="30"/>
        </w:rPr>
      </w:pPr>
      <w:r w:rsidRPr="00457103">
        <w:rPr>
          <w:rFonts w:eastAsiaTheme="majorEastAsia"/>
          <w:b/>
          <w:sz w:val="30"/>
        </w:rPr>
        <w:t>Įstatymas,</w:t>
      </w:r>
    </w:p>
    <w:p w14:paraId="1FFDCCE6" w14:textId="1BA90763" w:rsidR="00CA190A" w:rsidRPr="00457103" w:rsidRDefault="00CA190A" w:rsidP="00A62669">
      <w:pPr>
        <w:keepNext/>
        <w:keepLines/>
        <w:spacing w:before="200"/>
        <w:jc w:val="center"/>
        <w:outlineLvl w:val="1"/>
        <w:rPr>
          <w:rFonts w:eastAsiaTheme="majorEastAsia"/>
          <w:b/>
          <w:bCs/>
        </w:rPr>
      </w:pPr>
      <w:r w:rsidRPr="00457103">
        <w:rPr>
          <w:rFonts w:eastAsiaTheme="majorEastAsia"/>
          <w:b/>
        </w:rPr>
        <w:t>kuriuo iš dalies keičiamas Vairuotojo pažymėjimų įstatymo 4 straipsnis</w:t>
      </w:r>
    </w:p>
    <w:p w14:paraId="66AA4ED2" w14:textId="77777777" w:rsidR="00CA190A" w:rsidRPr="00457103" w:rsidRDefault="00CA190A" w:rsidP="00CA190A">
      <w:pPr>
        <w:jc w:val="both"/>
      </w:pPr>
    </w:p>
    <w:p w14:paraId="2E9EC221" w14:textId="77777777" w:rsidR="00CA190A" w:rsidRPr="00457103" w:rsidRDefault="00CA190A" w:rsidP="00CA190A">
      <w:pPr>
        <w:jc w:val="both"/>
      </w:pPr>
      <w:r w:rsidRPr="00457103">
        <w:t>Pagal Parlamento sprendimą,</w:t>
      </w:r>
    </w:p>
    <w:p w14:paraId="1B8A3EC9" w14:textId="77777777" w:rsidR="00CA190A" w:rsidRPr="00457103" w:rsidRDefault="00CA190A" w:rsidP="00CA190A">
      <w:pPr>
        <w:jc w:val="both"/>
      </w:pPr>
    </w:p>
    <w:p w14:paraId="219773D9" w14:textId="58AB506B" w:rsidR="00CA190A" w:rsidRPr="00457103" w:rsidRDefault="00CA190A" w:rsidP="00CA190A">
      <w:pPr>
        <w:jc w:val="both"/>
      </w:pPr>
      <w:r w:rsidRPr="00457103">
        <w:t xml:space="preserve">Vairuotojo pažymėjimų įstatymo Nr. 386/2011 4 straipsnio 1 dalies 7 punktas, koks yra nurodytas Įstatyme Nr. 387/2018, bus </w:t>
      </w:r>
      <w:r w:rsidRPr="00457103">
        <w:rPr>
          <w:i/>
        </w:rPr>
        <w:t>iš dalies keičiamas</w:t>
      </w:r>
      <w:r w:rsidRPr="00457103">
        <w:t xml:space="preserve"> taip:</w:t>
      </w:r>
    </w:p>
    <w:p w14:paraId="2E24C5AF" w14:textId="77777777" w:rsidR="00CA190A" w:rsidRPr="00457103" w:rsidRDefault="00CA190A" w:rsidP="00CA190A">
      <w:pPr>
        <w:jc w:val="both"/>
      </w:pPr>
    </w:p>
    <w:p w14:paraId="53C08817" w14:textId="77777777" w:rsidR="00CA190A" w:rsidRPr="00457103" w:rsidRDefault="00474C62" w:rsidP="00CA190A">
      <w:pPr>
        <w:jc w:val="center"/>
      </w:pPr>
      <w:r w:rsidRPr="00457103">
        <w:t>4 straipsnis</w:t>
      </w:r>
    </w:p>
    <w:p w14:paraId="1C31B911" w14:textId="77777777" w:rsidR="00CA190A" w:rsidRPr="00457103" w:rsidRDefault="00CA190A" w:rsidP="00CA190A">
      <w:pPr>
        <w:jc w:val="center"/>
      </w:pPr>
    </w:p>
    <w:p w14:paraId="3A958B6E" w14:textId="77777777" w:rsidR="00CA190A" w:rsidRPr="00457103" w:rsidRDefault="00474C62" w:rsidP="00CA190A">
      <w:pPr>
        <w:jc w:val="center"/>
        <w:rPr>
          <w:i/>
        </w:rPr>
      </w:pPr>
      <w:r w:rsidRPr="00457103">
        <w:rPr>
          <w:i/>
        </w:rPr>
        <w:t>Vairuotojo pažymėjimų kategorijos</w:t>
      </w:r>
    </w:p>
    <w:p w14:paraId="1612D507" w14:textId="56575E06" w:rsidR="00CA190A" w:rsidRPr="00457103" w:rsidRDefault="0012058C" w:rsidP="00CA190A">
      <w:pPr>
        <w:jc w:val="both"/>
      </w:pPr>
      <w:r w:rsidRPr="00457103">
        <w:t>1 grupės vairuotojo pažymėjimų kategorijos yra tokios:</w:t>
      </w:r>
    </w:p>
    <w:p w14:paraId="70BEDEBF" w14:textId="3E815EAD" w:rsidR="007A4B2E" w:rsidRPr="00457103" w:rsidRDefault="007A4B2E" w:rsidP="00CA190A">
      <w:pPr>
        <w:jc w:val="both"/>
        <w:rPr>
          <w:i/>
        </w:rPr>
      </w:pPr>
      <w:r w:rsidRPr="00457103">
        <w:t>— — — — — — — — — — — — — — — — — — — — — — — — — — — — — — — —</w:t>
      </w:r>
    </w:p>
    <w:p w14:paraId="31A98F67" w14:textId="1456386D" w:rsidR="007A4B2E" w:rsidRPr="00457103" w:rsidRDefault="007A4B2E" w:rsidP="00CA190A">
      <w:pPr>
        <w:jc w:val="both"/>
      </w:pPr>
      <w:r w:rsidRPr="00457103">
        <w:t>7) T, kuriai priskiriami traktoriai, kurių didžiausias konstrukcinis greitis yra 60 kg/h, motorinės mašinos, sniegaeigiai ir sunkūs sniegaeigiai, taip pat jų velkamos transporto priemonės, išskyrus 1</w:t>
      </w:r>
      <w:r w:rsidR="00457103" w:rsidRPr="00457103">
        <w:t> </w:t>
      </w:r>
      <w:r w:rsidRPr="00457103">
        <w:t>dalies b punkte nurodytus traktorius.</w:t>
      </w:r>
    </w:p>
    <w:p w14:paraId="05A77C37" w14:textId="0419D9BC" w:rsidR="00CA190A" w:rsidRPr="00457103" w:rsidRDefault="00CA190A" w:rsidP="00474C62">
      <w:pPr>
        <w:jc w:val="both"/>
        <w:rPr>
          <w:i/>
          <w:sz w:val="22"/>
        </w:rPr>
      </w:pPr>
      <w:r w:rsidRPr="00457103">
        <w:t>— — — — — — — — — — — — — — — — — — — — — — — — — — — — — — — —</w:t>
      </w:r>
    </w:p>
    <w:p w14:paraId="2A9A4B83" w14:textId="77777777" w:rsidR="00CA190A" w:rsidRPr="00457103" w:rsidRDefault="00CA190A" w:rsidP="00CA190A">
      <w:pPr>
        <w:jc w:val="both"/>
      </w:pPr>
    </w:p>
    <w:p w14:paraId="7C4FA0BA" w14:textId="77777777" w:rsidR="00CA190A" w:rsidRPr="00457103" w:rsidRDefault="00CA190A" w:rsidP="00CA190A">
      <w:pPr>
        <w:jc w:val="center"/>
      </w:pPr>
      <w:r w:rsidRPr="00457103">
        <w:t>———</w:t>
      </w:r>
    </w:p>
    <w:p w14:paraId="15D5EBFF" w14:textId="6EC2AE54" w:rsidR="00CA190A" w:rsidRPr="00457103" w:rsidRDefault="00CA190A" w:rsidP="00CA190A">
      <w:pPr>
        <w:jc w:val="both"/>
      </w:pPr>
      <w:r w:rsidRPr="00457103">
        <w:t>Šis įstatymas įsigalioja 20.. m. ............. d.</w:t>
      </w:r>
    </w:p>
    <w:p w14:paraId="4ACB42D1" w14:textId="77777777" w:rsidR="00CA190A" w:rsidRPr="00457103" w:rsidRDefault="00CA190A" w:rsidP="00CA190A">
      <w:pPr>
        <w:jc w:val="both"/>
      </w:pPr>
    </w:p>
    <w:p w14:paraId="72CF3A11" w14:textId="77777777" w:rsidR="00CA190A" w:rsidRPr="00457103" w:rsidRDefault="00CA190A" w:rsidP="00CA190A">
      <w:pPr>
        <w:jc w:val="center"/>
      </w:pPr>
      <w:r w:rsidRPr="00457103">
        <w:t>—————</w:t>
      </w:r>
    </w:p>
    <w:p w14:paraId="27210036" w14:textId="77777777" w:rsidR="00CA190A" w:rsidRPr="00457103" w:rsidRDefault="00CA190A" w:rsidP="00F801C5">
      <w:pPr>
        <w:pageBreakBefore/>
        <w:jc w:val="both"/>
      </w:pPr>
      <w:r w:rsidRPr="00457103">
        <w:lastRenderedPageBreak/>
        <w:t>3.</w:t>
      </w:r>
    </w:p>
    <w:p w14:paraId="3811DF40" w14:textId="77777777" w:rsidR="00CA190A" w:rsidRPr="00457103" w:rsidRDefault="00CA190A" w:rsidP="00CA190A">
      <w:pPr>
        <w:keepNext/>
        <w:keepLines/>
        <w:spacing w:before="200"/>
        <w:jc w:val="both"/>
        <w:outlineLvl w:val="1"/>
        <w:rPr>
          <w:rFonts w:eastAsiaTheme="majorEastAsia"/>
          <w:bCs/>
        </w:rPr>
      </w:pPr>
    </w:p>
    <w:p w14:paraId="20AE669B" w14:textId="3DA6ACB9" w:rsidR="00A62669" w:rsidRPr="00457103" w:rsidRDefault="00CA190A" w:rsidP="00A62669">
      <w:pPr>
        <w:keepNext/>
        <w:keepLines/>
        <w:spacing w:before="200"/>
        <w:jc w:val="center"/>
        <w:outlineLvl w:val="1"/>
        <w:rPr>
          <w:rFonts w:eastAsiaTheme="majorEastAsia"/>
          <w:b/>
          <w:bCs/>
          <w:sz w:val="30"/>
          <w:szCs w:val="30"/>
        </w:rPr>
      </w:pPr>
      <w:r w:rsidRPr="00457103">
        <w:rPr>
          <w:rFonts w:eastAsiaTheme="majorEastAsia"/>
          <w:b/>
          <w:sz w:val="30"/>
        </w:rPr>
        <w:t>Įstatymas,</w:t>
      </w:r>
    </w:p>
    <w:p w14:paraId="5DA2FF4E" w14:textId="6A4E596E" w:rsidR="00CA190A" w:rsidRPr="00457103" w:rsidRDefault="00CA190A" w:rsidP="00A62669">
      <w:pPr>
        <w:keepNext/>
        <w:keepLines/>
        <w:spacing w:before="200"/>
        <w:jc w:val="center"/>
        <w:outlineLvl w:val="1"/>
        <w:rPr>
          <w:rFonts w:eastAsiaTheme="majorEastAsia"/>
          <w:b/>
          <w:bCs/>
        </w:rPr>
      </w:pPr>
      <w:r w:rsidRPr="00457103">
        <w:rPr>
          <w:rFonts w:eastAsiaTheme="majorEastAsia"/>
          <w:b/>
        </w:rPr>
        <w:t>kuriuo atnaujinami Lygumų ir kalnų eismo įstatymo 3 ir 13 straipsniai</w:t>
      </w:r>
    </w:p>
    <w:p w14:paraId="5129399D" w14:textId="77777777" w:rsidR="00CA190A" w:rsidRPr="00457103" w:rsidRDefault="00CA190A" w:rsidP="00CA190A">
      <w:pPr>
        <w:jc w:val="both"/>
      </w:pPr>
    </w:p>
    <w:p w14:paraId="3594138D" w14:textId="77777777" w:rsidR="00CA190A" w:rsidRPr="00457103" w:rsidRDefault="00CA190A" w:rsidP="00CA190A">
      <w:pPr>
        <w:jc w:val="both"/>
      </w:pPr>
      <w:r w:rsidRPr="00457103">
        <w:t>Pagal Parlamento sprendimą,</w:t>
      </w:r>
    </w:p>
    <w:p w14:paraId="0CBEE80F" w14:textId="77777777" w:rsidR="00CA190A" w:rsidRPr="00457103" w:rsidRDefault="00CA190A" w:rsidP="00CA190A">
      <w:pPr>
        <w:jc w:val="both"/>
      </w:pPr>
    </w:p>
    <w:p w14:paraId="12D94724" w14:textId="2DC7A760" w:rsidR="00CA190A" w:rsidRPr="00457103" w:rsidRDefault="00CA190A" w:rsidP="00CA190A">
      <w:pPr>
        <w:jc w:val="both"/>
      </w:pPr>
      <w:r w:rsidRPr="00457103">
        <w:rPr>
          <w:i/>
        </w:rPr>
        <w:t xml:space="preserve"> </w:t>
      </w:r>
      <w:r w:rsidRPr="00457103">
        <w:t>Lygumų ir kalnų eismo įstatymo Nr. 1710/1995 3 straipsnio 1 dalies 1 punktas ir 13 straipsnio 1</w:t>
      </w:r>
      <w:r w:rsidR="00457103" w:rsidRPr="00457103">
        <w:t> </w:t>
      </w:r>
      <w:r w:rsidRPr="00457103">
        <w:t xml:space="preserve">dalis, kokie iš dalies yra nurodyti Įstatymo Nr. 572/2014 13 straipsnyje, bus </w:t>
      </w:r>
      <w:r w:rsidRPr="00457103">
        <w:rPr>
          <w:i/>
        </w:rPr>
        <w:t>iš dalies keičiami</w:t>
      </w:r>
      <w:r w:rsidRPr="00457103">
        <w:t xml:space="preserve"> taip:</w:t>
      </w:r>
    </w:p>
    <w:p w14:paraId="348AF2B1" w14:textId="77777777" w:rsidR="00CA190A" w:rsidRPr="00457103" w:rsidRDefault="00CA190A" w:rsidP="00CA190A">
      <w:pPr>
        <w:jc w:val="both"/>
      </w:pPr>
    </w:p>
    <w:p w14:paraId="31629B48" w14:textId="77777777" w:rsidR="005409DD" w:rsidRPr="00457103" w:rsidRDefault="005409DD" w:rsidP="005409DD">
      <w:pPr>
        <w:jc w:val="center"/>
      </w:pPr>
      <w:r w:rsidRPr="00457103">
        <w:t>3 straipsnis</w:t>
      </w:r>
    </w:p>
    <w:p w14:paraId="2EEBE655" w14:textId="77777777" w:rsidR="005409DD" w:rsidRPr="00457103" w:rsidRDefault="005409DD" w:rsidP="005409DD">
      <w:pPr>
        <w:jc w:val="center"/>
      </w:pPr>
    </w:p>
    <w:p w14:paraId="326A2543" w14:textId="3630727A" w:rsidR="008A44D3" w:rsidRPr="00457103" w:rsidRDefault="005409DD" w:rsidP="008A44D3">
      <w:pPr>
        <w:jc w:val="center"/>
        <w:rPr>
          <w:i/>
        </w:rPr>
      </w:pPr>
      <w:r w:rsidRPr="00457103">
        <w:rPr>
          <w:i/>
        </w:rPr>
        <w:t>Apibrėžtys</w:t>
      </w:r>
    </w:p>
    <w:p w14:paraId="5A41B291" w14:textId="31C1CBE2" w:rsidR="00CA190A" w:rsidRPr="00457103" w:rsidRDefault="008A44D3" w:rsidP="00CA190A">
      <w:pPr>
        <w:jc w:val="both"/>
      </w:pPr>
      <w:r w:rsidRPr="00457103">
        <w:t>Šiame įstatyme:</w:t>
      </w:r>
    </w:p>
    <w:p w14:paraId="256C4051" w14:textId="57DA5316" w:rsidR="005409DD" w:rsidRPr="00457103" w:rsidRDefault="00B20739" w:rsidP="00B20739">
      <w:pPr>
        <w:pStyle w:val="ListParagraph"/>
        <w:numPr>
          <w:ilvl w:val="0"/>
          <w:numId w:val="34"/>
        </w:numPr>
        <w:jc w:val="both"/>
      </w:pPr>
      <w:r w:rsidRPr="00457103">
        <w:t>motorinė transporto priemonė – transporto priemonė, nurodyta Transporto priemonių įstatymo Nr. 1090/2002 3 straipsnio 1 dalies 2 punkte, ir</w:t>
      </w:r>
    </w:p>
    <w:p w14:paraId="42BD77C9" w14:textId="26F18055" w:rsidR="00B20739" w:rsidRPr="00457103" w:rsidRDefault="00B20739" w:rsidP="00B20739">
      <w:pPr>
        <w:ind w:left="360"/>
        <w:jc w:val="both"/>
      </w:pPr>
      <w:r w:rsidRPr="00457103">
        <w:t>— — — — — — — — — — — — — — — —</w:t>
      </w:r>
      <w:r w:rsidR="00471AD3">
        <w:t xml:space="preserve"> — — — — — — — — — — — — — — — </w:t>
      </w:r>
    </w:p>
    <w:p w14:paraId="310F03E4" w14:textId="77777777" w:rsidR="005409DD" w:rsidRPr="00457103" w:rsidRDefault="005409DD" w:rsidP="00CA190A">
      <w:pPr>
        <w:jc w:val="both"/>
      </w:pPr>
    </w:p>
    <w:p w14:paraId="2815190C" w14:textId="77777777" w:rsidR="005409DD" w:rsidRPr="00457103" w:rsidRDefault="005409DD" w:rsidP="005409DD">
      <w:pPr>
        <w:jc w:val="center"/>
      </w:pPr>
      <w:r w:rsidRPr="00457103">
        <w:t>13 straipsnis</w:t>
      </w:r>
    </w:p>
    <w:p w14:paraId="4C6EA552" w14:textId="77777777" w:rsidR="005409DD" w:rsidRPr="00457103" w:rsidRDefault="005409DD" w:rsidP="005409DD">
      <w:pPr>
        <w:jc w:val="center"/>
      </w:pPr>
    </w:p>
    <w:p w14:paraId="4BC90AF6" w14:textId="77777777" w:rsidR="005409DD" w:rsidRPr="00457103" w:rsidRDefault="005409DD" w:rsidP="005409DD">
      <w:pPr>
        <w:jc w:val="center"/>
        <w:rPr>
          <w:i/>
        </w:rPr>
      </w:pPr>
      <w:r w:rsidRPr="00457103">
        <w:rPr>
          <w:i/>
        </w:rPr>
        <w:t>Sniegaeigių trasa</w:t>
      </w:r>
    </w:p>
    <w:p w14:paraId="7AB666D7" w14:textId="77777777" w:rsidR="005409DD" w:rsidRPr="00457103" w:rsidRDefault="005409DD" w:rsidP="00CA190A">
      <w:pPr>
        <w:jc w:val="both"/>
      </w:pPr>
    </w:p>
    <w:p w14:paraId="0C5E668B" w14:textId="17FD5658" w:rsidR="007237B5" w:rsidRPr="00457103" w:rsidRDefault="002B6735" w:rsidP="00B738DF">
      <w:pPr>
        <w:jc w:val="both"/>
      </w:pPr>
      <w:r w:rsidRPr="00457103">
        <w:t>Kaip nurodyta šiame įstatyme, bendroji teisė važiuoti sniegaeigiais bekele gali būti nustatyta, kaip numatyta įstatymu, nurodžius atskirą trasą (sniegaeigių trasą), jei yra sniego danga. Sunkiais sniegaeigiais, kurie yra nurodyti Transporto priemonių įstatymo Nr. 1090/2002 16 straipsnio 2 dalyje, galima važiuoti tik tam tinkamomis sniegaeigių trasomis. Sniegaeigių trasos tinkamumo sunkių sniegaeigių eismui įvertinimą atlieka 14 straipsnyje nurodytas trasos operatorius. Teisė važiuoti sniego trasomis sunkiais sniegaeigiais yra nurodyta papildomu ženklu, kuris pridedamas prie sniegaeigių trasos kelio ženklo.</w:t>
      </w:r>
    </w:p>
    <w:p w14:paraId="1C909321" w14:textId="77777777" w:rsidR="007237B5" w:rsidRPr="00457103" w:rsidRDefault="007237B5" w:rsidP="00CA190A">
      <w:pPr>
        <w:jc w:val="both"/>
      </w:pPr>
    </w:p>
    <w:p w14:paraId="7169080A" w14:textId="3F38FFBF" w:rsidR="002B6735" w:rsidRPr="00457103" w:rsidRDefault="009631F8" w:rsidP="00CA190A">
      <w:pPr>
        <w:jc w:val="both"/>
      </w:pPr>
      <w:r w:rsidRPr="00457103">
        <w:t>Šis įstatymas įsigalioja 20.. m. ............. d.</w:t>
      </w:r>
    </w:p>
    <w:p w14:paraId="08B82B4A" w14:textId="77777777" w:rsidR="005C6F40" w:rsidRPr="00457103" w:rsidRDefault="005C6F40" w:rsidP="00CA190A">
      <w:pPr>
        <w:jc w:val="both"/>
      </w:pPr>
    </w:p>
    <w:p w14:paraId="65666A88" w14:textId="77777777" w:rsidR="00CA190A" w:rsidRPr="00457103" w:rsidRDefault="00CA190A" w:rsidP="00CA190A">
      <w:pPr>
        <w:jc w:val="center"/>
      </w:pPr>
      <w:r w:rsidRPr="00457103">
        <w:t>—————</w:t>
      </w:r>
    </w:p>
    <w:p w14:paraId="3678D5D5" w14:textId="77777777" w:rsidR="00CA190A" w:rsidRPr="00457103" w:rsidRDefault="00CA190A" w:rsidP="00F801C5">
      <w:pPr>
        <w:pageBreakBefore/>
        <w:jc w:val="both"/>
      </w:pPr>
      <w:r w:rsidRPr="00457103">
        <w:lastRenderedPageBreak/>
        <w:t>4.</w:t>
      </w:r>
    </w:p>
    <w:p w14:paraId="54B023F8" w14:textId="77777777" w:rsidR="00CA190A" w:rsidRPr="00457103" w:rsidRDefault="00CA190A" w:rsidP="00CA190A">
      <w:pPr>
        <w:keepNext/>
        <w:keepLines/>
        <w:spacing w:before="200"/>
        <w:jc w:val="both"/>
        <w:outlineLvl w:val="1"/>
        <w:rPr>
          <w:rFonts w:eastAsiaTheme="majorEastAsia"/>
          <w:bCs/>
        </w:rPr>
      </w:pPr>
    </w:p>
    <w:p w14:paraId="0460C7E6" w14:textId="48C48207" w:rsidR="00A62669" w:rsidRPr="00457103" w:rsidRDefault="00CA190A" w:rsidP="00A62669">
      <w:pPr>
        <w:keepNext/>
        <w:keepLines/>
        <w:spacing w:before="200"/>
        <w:jc w:val="center"/>
        <w:outlineLvl w:val="1"/>
        <w:rPr>
          <w:rFonts w:eastAsiaTheme="majorEastAsia"/>
          <w:b/>
          <w:bCs/>
          <w:sz w:val="30"/>
          <w:szCs w:val="30"/>
        </w:rPr>
      </w:pPr>
      <w:r w:rsidRPr="00457103">
        <w:rPr>
          <w:rFonts w:eastAsiaTheme="majorEastAsia"/>
          <w:b/>
          <w:sz w:val="30"/>
        </w:rPr>
        <w:t>Įstatymas,</w:t>
      </w:r>
    </w:p>
    <w:p w14:paraId="0FE17E20" w14:textId="345BE9C2" w:rsidR="00CA190A" w:rsidRPr="00457103" w:rsidRDefault="00CA190A" w:rsidP="00A62669">
      <w:pPr>
        <w:keepNext/>
        <w:keepLines/>
        <w:spacing w:before="200"/>
        <w:jc w:val="center"/>
        <w:outlineLvl w:val="1"/>
        <w:rPr>
          <w:rFonts w:eastAsiaTheme="majorEastAsia"/>
          <w:b/>
          <w:bCs/>
        </w:rPr>
      </w:pPr>
      <w:r w:rsidRPr="00457103">
        <w:rPr>
          <w:rFonts w:eastAsiaTheme="majorEastAsia"/>
          <w:b/>
        </w:rPr>
        <w:t>kuriuo atnaujinami Kelių eismo įstatymo 89 ir 91 straipsniai</w:t>
      </w:r>
    </w:p>
    <w:p w14:paraId="58B0549C" w14:textId="77777777" w:rsidR="00CA190A" w:rsidRPr="00457103" w:rsidRDefault="00CA190A" w:rsidP="00CA190A">
      <w:pPr>
        <w:jc w:val="both"/>
      </w:pPr>
    </w:p>
    <w:p w14:paraId="7FAACD58" w14:textId="77777777" w:rsidR="00CA190A" w:rsidRPr="00457103" w:rsidRDefault="00CA190A" w:rsidP="00CA190A">
      <w:pPr>
        <w:jc w:val="both"/>
      </w:pPr>
      <w:r w:rsidRPr="00457103">
        <w:t>Pagal Parlamento sprendimą,</w:t>
      </w:r>
    </w:p>
    <w:p w14:paraId="56949FA7" w14:textId="77777777" w:rsidR="00CA190A" w:rsidRPr="00457103" w:rsidRDefault="00CA190A" w:rsidP="00CA190A">
      <w:pPr>
        <w:jc w:val="both"/>
      </w:pPr>
    </w:p>
    <w:p w14:paraId="1EBDBF15" w14:textId="7EB37F35" w:rsidR="00CA190A" w:rsidRPr="00457103" w:rsidRDefault="00CA190A" w:rsidP="00CA190A">
      <w:pPr>
        <w:jc w:val="both"/>
      </w:pPr>
      <w:r w:rsidRPr="00457103">
        <w:rPr>
          <w:i/>
        </w:rPr>
        <w:t xml:space="preserve"> </w:t>
      </w:r>
      <w:r w:rsidRPr="00457103">
        <w:t xml:space="preserve">Kelių eismo įstatymo Nr. 267/1981 89 straipsnio 1 dalies 4 punktas ir 91 straipsnis </w:t>
      </w:r>
      <w:r w:rsidRPr="00457103">
        <w:rPr>
          <w:i/>
        </w:rPr>
        <w:t>iš dalies keičiami</w:t>
      </w:r>
      <w:r w:rsidRPr="00457103">
        <w:t xml:space="preserve"> taip:</w:t>
      </w:r>
    </w:p>
    <w:p w14:paraId="07A71FB6" w14:textId="77777777" w:rsidR="00CA190A" w:rsidRPr="00457103" w:rsidRDefault="00CA190A" w:rsidP="00CA190A">
      <w:pPr>
        <w:jc w:val="both"/>
      </w:pPr>
    </w:p>
    <w:p w14:paraId="317847D5" w14:textId="5DEC77AB" w:rsidR="00CA190A" w:rsidRPr="00457103" w:rsidRDefault="004D2A2D" w:rsidP="00CA190A">
      <w:pPr>
        <w:jc w:val="center"/>
      </w:pPr>
      <w:r w:rsidRPr="00457103">
        <w:t>89 straipsnis</w:t>
      </w:r>
    </w:p>
    <w:p w14:paraId="6E68917D" w14:textId="77777777" w:rsidR="00CA190A" w:rsidRPr="00457103" w:rsidRDefault="00CA190A" w:rsidP="00CA190A">
      <w:pPr>
        <w:jc w:val="center"/>
      </w:pPr>
    </w:p>
    <w:p w14:paraId="3CA263D1" w14:textId="159F0DA5" w:rsidR="00CA190A" w:rsidRPr="00457103" w:rsidRDefault="004D2A2D" w:rsidP="00CA190A">
      <w:pPr>
        <w:jc w:val="center"/>
        <w:rPr>
          <w:i/>
        </w:rPr>
      </w:pPr>
      <w:r w:rsidRPr="00457103">
        <w:rPr>
          <w:i/>
        </w:rPr>
        <w:t>Apsauginių šalmų naudojimas</w:t>
      </w:r>
    </w:p>
    <w:p w14:paraId="527FCAA8" w14:textId="3BDAA1D4" w:rsidR="004D2A2D" w:rsidRPr="00457103" w:rsidRDefault="004D2A2D" w:rsidP="00B20739">
      <w:pPr>
        <w:rPr>
          <w:i/>
        </w:rPr>
      </w:pPr>
    </w:p>
    <w:p w14:paraId="371ADD6D" w14:textId="65C1E305" w:rsidR="00556A0F" w:rsidRPr="00457103" w:rsidRDefault="00556A0F" w:rsidP="00556A0F">
      <w:pPr>
        <w:jc w:val="both"/>
      </w:pPr>
      <w:r w:rsidRPr="00457103">
        <w:t>Vairuotojas ir keleivis važiuodami toliau nurodytomis priemonėmis privalo dėvėti patvirtinto tipo apsauginį šalmą, išskyrus, kai dėl ligos arba sužalojimo ar kitos konkrečios priežasties jie negali to padaryti:</w:t>
      </w:r>
    </w:p>
    <w:p w14:paraId="1CAD7BBC" w14:textId="35BD349D" w:rsidR="00556A0F" w:rsidRPr="00457103" w:rsidRDefault="00556A0F" w:rsidP="00556A0F">
      <w:pPr>
        <w:jc w:val="both"/>
      </w:pPr>
      <w:r w:rsidRPr="00457103">
        <w:t>— — — — — — — — — — — — — — — — — — — — — — — — — — — — — — — —</w:t>
      </w:r>
    </w:p>
    <w:p w14:paraId="4CBF236C" w14:textId="5F9E8839" w:rsidR="00556A0F" w:rsidRPr="00457103" w:rsidRDefault="00556A0F" w:rsidP="00556A0F">
      <w:pPr>
        <w:jc w:val="both"/>
      </w:pPr>
      <w:r w:rsidRPr="00457103">
        <w:t>4) sniegaeigiais ir sunkiais sniegaeigiais;</w:t>
      </w:r>
    </w:p>
    <w:p w14:paraId="1A599F1C" w14:textId="36983E5B" w:rsidR="00556A0F" w:rsidRPr="00457103" w:rsidRDefault="00CA190A" w:rsidP="00BC6991">
      <w:pPr>
        <w:jc w:val="both"/>
      </w:pPr>
      <w:r w:rsidRPr="00457103">
        <w:t>— — — — — — — — — — — — — — — — — — — — — — — — — — — — — — — —</w:t>
      </w:r>
    </w:p>
    <w:p w14:paraId="0AB670AF" w14:textId="75FC8C3E" w:rsidR="00B20739" w:rsidRPr="00457103" w:rsidRDefault="00B20739" w:rsidP="00BC6991">
      <w:pPr>
        <w:jc w:val="both"/>
      </w:pPr>
    </w:p>
    <w:p w14:paraId="39B4A873" w14:textId="17ECE882" w:rsidR="003174F0" w:rsidRPr="00457103" w:rsidRDefault="003174F0" w:rsidP="003174F0">
      <w:pPr>
        <w:jc w:val="center"/>
      </w:pPr>
      <w:r w:rsidRPr="00457103">
        <w:t>91 straipsnis</w:t>
      </w:r>
    </w:p>
    <w:p w14:paraId="62AF2003" w14:textId="77777777" w:rsidR="003174F0" w:rsidRPr="00457103" w:rsidRDefault="003174F0" w:rsidP="003174F0">
      <w:pPr>
        <w:jc w:val="center"/>
      </w:pPr>
    </w:p>
    <w:p w14:paraId="749D2526" w14:textId="750D01F7" w:rsidR="003174F0" w:rsidRPr="00457103" w:rsidRDefault="003174F0" w:rsidP="003174F0">
      <w:pPr>
        <w:jc w:val="center"/>
        <w:rPr>
          <w:i/>
        </w:rPr>
      </w:pPr>
      <w:r w:rsidRPr="00457103">
        <w:rPr>
          <w:i/>
        </w:rPr>
        <w:t>Bekelės transporto priemonių naudojimas</w:t>
      </w:r>
    </w:p>
    <w:p w14:paraId="277851DC" w14:textId="2C59F9D0" w:rsidR="00D4663E" w:rsidRPr="00457103" w:rsidRDefault="00D4663E" w:rsidP="00BC6991">
      <w:pPr>
        <w:jc w:val="both"/>
      </w:pPr>
    </w:p>
    <w:p w14:paraId="56B3F10C" w14:textId="0FBC8213" w:rsidR="00556A0F" w:rsidRPr="00457103" w:rsidRDefault="00A01232" w:rsidP="00BC6991">
      <w:pPr>
        <w:jc w:val="both"/>
      </w:pPr>
      <w:r w:rsidRPr="00457103">
        <w:t>Bekelės transporto priemonių negalima naudoti kelyje. Lygumų ir kalnų eismo įstatyme Nr. 1710/1995 numatomas sniegaeigių ir sunkių sniegaeigių naudojimas sniegaeigių trasose. Vyriausybės dekrete galima numatyti nedidelį motorinių rogių ir kitų bekelės transporto priemonių, kuriose įmontuoti ratai, naudojimą kitose nei sniegaeigių trasų vietose.</w:t>
      </w:r>
    </w:p>
    <w:p w14:paraId="295037B6" w14:textId="77777777" w:rsidR="00CA190A" w:rsidRPr="00457103" w:rsidRDefault="00CA190A" w:rsidP="00CA190A">
      <w:pPr>
        <w:jc w:val="both"/>
      </w:pPr>
    </w:p>
    <w:p w14:paraId="057608AD" w14:textId="77777777" w:rsidR="00CA190A" w:rsidRPr="00457103" w:rsidRDefault="00CA190A" w:rsidP="00CA190A">
      <w:pPr>
        <w:jc w:val="center"/>
      </w:pPr>
      <w:r w:rsidRPr="00457103">
        <w:t>———</w:t>
      </w:r>
    </w:p>
    <w:p w14:paraId="1C379A3C" w14:textId="099D024D" w:rsidR="00CA190A" w:rsidRPr="00457103" w:rsidRDefault="00CA190A" w:rsidP="00CA190A">
      <w:pPr>
        <w:jc w:val="both"/>
      </w:pPr>
      <w:r w:rsidRPr="00457103">
        <w:t>Šis įstatymas įsigalioja 20.. m. ............. d.</w:t>
      </w:r>
    </w:p>
    <w:p w14:paraId="1C24AAEB" w14:textId="77777777" w:rsidR="00CA190A" w:rsidRPr="00457103" w:rsidRDefault="00CA190A" w:rsidP="00CA190A">
      <w:pPr>
        <w:jc w:val="both"/>
      </w:pPr>
    </w:p>
    <w:p w14:paraId="45BDB8E9" w14:textId="77777777" w:rsidR="00CA190A" w:rsidRPr="00457103" w:rsidRDefault="00CA190A" w:rsidP="00CA190A">
      <w:pPr>
        <w:jc w:val="center"/>
      </w:pPr>
      <w:r w:rsidRPr="00457103">
        <w:t>—————</w:t>
      </w:r>
    </w:p>
    <w:p w14:paraId="6B812D44" w14:textId="61C8AC6F" w:rsidR="00E040E2" w:rsidRPr="00457103" w:rsidRDefault="00E040E2" w:rsidP="00F801C5">
      <w:pPr>
        <w:pStyle w:val="Heading1"/>
        <w:pageBreakBefore/>
        <w:jc w:val="right"/>
        <w:rPr>
          <w:rFonts w:ascii="Times New Roman" w:hAnsi="Times New Roman" w:cs="Times New Roman"/>
          <w:b w:val="0"/>
          <w:i/>
          <w:color w:val="auto"/>
          <w:sz w:val="24"/>
          <w:szCs w:val="24"/>
        </w:rPr>
      </w:pPr>
      <w:bookmarkStart w:id="6" w:name="_Toc499802683"/>
      <w:r w:rsidRPr="00457103">
        <w:rPr>
          <w:rFonts w:ascii="Times New Roman" w:hAnsi="Times New Roman"/>
          <w:b w:val="0"/>
          <w:i/>
          <w:color w:val="auto"/>
          <w:sz w:val="24"/>
        </w:rPr>
        <w:lastRenderedPageBreak/>
        <w:t>Priedas</w:t>
      </w:r>
      <w:bookmarkStart w:id="7" w:name="_Toc499802684"/>
      <w:bookmarkEnd w:id="6"/>
      <w:r w:rsidRPr="00457103">
        <w:rPr>
          <w:rFonts w:ascii="Times New Roman" w:hAnsi="Times New Roman"/>
          <w:b w:val="0"/>
          <w:i/>
          <w:color w:val="auto"/>
          <w:sz w:val="24"/>
        </w:rPr>
        <w:br/>
        <w:t>Lygiagretūs tekstai</w:t>
      </w:r>
      <w:bookmarkEnd w:id="7"/>
    </w:p>
    <w:p w14:paraId="55B269D6" w14:textId="77777777" w:rsidR="00095F32" w:rsidRPr="00457103" w:rsidRDefault="00095F32" w:rsidP="00353EDC">
      <w:pPr>
        <w:jc w:val="both"/>
      </w:pPr>
    </w:p>
    <w:p w14:paraId="38931261" w14:textId="676E0442" w:rsidR="00A62669" w:rsidRPr="00457103" w:rsidRDefault="00A62669" w:rsidP="00A62669">
      <w:pPr>
        <w:pStyle w:val="Heading2"/>
        <w:rPr>
          <w:rFonts w:ascii="Times New Roman" w:hAnsi="Times New Roman" w:cs="Times New Roman"/>
          <w:b w:val="0"/>
          <w:color w:val="auto"/>
          <w:sz w:val="24"/>
          <w:szCs w:val="24"/>
        </w:rPr>
      </w:pPr>
      <w:bookmarkStart w:id="8" w:name="_Toc499802685"/>
      <w:r w:rsidRPr="00457103">
        <w:rPr>
          <w:rFonts w:ascii="Times New Roman" w:hAnsi="Times New Roman"/>
          <w:b w:val="0"/>
          <w:color w:val="auto"/>
          <w:sz w:val="24"/>
        </w:rPr>
        <w:t>1.</w:t>
      </w:r>
    </w:p>
    <w:p w14:paraId="7D34F2B2" w14:textId="77777777" w:rsidR="00A62669" w:rsidRPr="00457103" w:rsidRDefault="00095F32" w:rsidP="00A62669">
      <w:pPr>
        <w:pStyle w:val="Heading2"/>
        <w:jc w:val="center"/>
        <w:rPr>
          <w:rFonts w:ascii="Times New Roman" w:hAnsi="Times New Roman" w:cs="Times New Roman"/>
          <w:color w:val="auto"/>
          <w:sz w:val="30"/>
          <w:szCs w:val="30"/>
        </w:rPr>
      </w:pPr>
      <w:r w:rsidRPr="00457103">
        <w:rPr>
          <w:rFonts w:ascii="Times New Roman" w:hAnsi="Times New Roman"/>
          <w:color w:val="auto"/>
          <w:sz w:val="30"/>
        </w:rPr>
        <w:t>Įstatymas,</w:t>
      </w:r>
    </w:p>
    <w:p w14:paraId="734F803C" w14:textId="5CD8BBB0" w:rsidR="00095F32" w:rsidRPr="00457103" w:rsidRDefault="00095F32" w:rsidP="00A62669">
      <w:pPr>
        <w:pStyle w:val="Heading2"/>
        <w:jc w:val="center"/>
        <w:rPr>
          <w:rFonts w:ascii="Times New Roman" w:hAnsi="Times New Roman" w:cs="Times New Roman"/>
          <w:color w:val="auto"/>
          <w:sz w:val="24"/>
          <w:szCs w:val="24"/>
        </w:rPr>
      </w:pPr>
      <w:r w:rsidRPr="00457103">
        <w:rPr>
          <w:rFonts w:ascii="Times New Roman" w:hAnsi="Times New Roman"/>
          <w:color w:val="auto"/>
          <w:sz w:val="24"/>
        </w:rPr>
        <w:t>kuriuo atnaujinami Transporto priemonių įstatymo 16 ir 64 a straipsniai</w:t>
      </w:r>
      <w:bookmarkEnd w:id="8"/>
    </w:p>
    <w:p w14:paraId="4BF77B74" w14:textId="77777777" w:rsidR="00E040E2" w:rsidRPr="00457103" w:rsidRDefault="00E040E2" w:rsidP="00353EDC">
      <w:pPr>
        <w:jc w:val="both"/>
      </w:pPr>
    </w:p>
    <w:p w14:paraId="7047DC24" w14:textId="77777777" w:rsidR="00E040E2" w:rsidRPr="00457103" w:rsidRDefault="00E040E2" w:rsidP="00353EDC">
      <w:pPr>
        <w:jc w:val="both"/>
      </w:pPr>
      <w:r w:rsidRPr="00457103">
        <w:t>Pagal Parlamento sprendimą,</w:t>
      </w:r>
    </w:p>
    <w:p w14:paraId="0FD54A77" w14:textId="77777777" w:rsidR="00E040E2" w:rsidRPr="00457103" w:rsidRDefault="00E040E2" w:rsidP="00353EDC">
      <w:pPr>
        <w:jc w:val="both"/>
      </w:pPr>
    </w:p>
    <w:p w14:paraId="22E984C0" w14:textId="395E711B" w:rsidR="00034B5D" w:rsidRPr="00457103" w:rsidRDefault="00034B5D" w:rsidP="00034B5D">
      <w:pPr>
        <w:jc w:val="both"/>
      </w:pPr>
      <w:r w:rsidRPr="00457103">
        <w:t xml:space="preserve">Transporto priemonių įstatymo Nr. 1090/2002 16 straipsnio 2 dalis ir 64 a straipsnio 1 dalis, kokios yra nurodytos Įstatymo Nr. 1609/2015 64 a straipsnio 1 dalyje, bus </w:t>
      </w:r>
      <w:r w:rsidRPr="00457103">
        <w:rPr>
          <w:i/>
        </w:rPr>
        <w:t>iš dalies keičiamos</w:t>
      </w:r>
      <w:r w:rsidRPr="00457103">
        <w:t xml:space="preserve"> taip:</w:t>
      </w:r>
    </w:p>
    <w:p w14:paraId="7F0F8F8D" w14:textId="77777777" w:rsidR="00E040E2" w:rsidRPr="00457103"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457103" w14:paraId="63BA2A38" w14:textId="77777777" w:rsidTr="00C77125">
        <w:tc>
          <w:tcPr>
            <w:tcW w:w="4243" w:type="dxa"/>
            <w:shd w:val="clear" w:color="auto" w:fill="auto"/>
          </w:tcPr>
          <w:p w14:paraId="130313E7" w14:textId="77777777" w:rsidR="00C56C1F" w:rsidRPr="00457103" w:rsidRDefault="00C56C1F" w:rsidP="00C56C1F">
            <w:pPr>
              <w:spacing w:line="220" w:lineRule="exact"/>
              <w:rPr>
                <w:i/>
              </w:rPr>
            </w:pPr>
            <w:r w:rsidRPr="00457103">
              <w:rPr>
                <w:i/>
              </w:rPr>
              <w:t>Esamas įstatymas</w:t>
            </w:r>
          </w:p>
        </w:tc>
        <w:tc>
          <w:tcPr>
            <w:tcW w:w="4243" w:type="dxa"/>
            <w:shd w:val="clear" w:color="auto" w:fill="auto"/>
          </w:tcPr>
          <w:p w14:paraId="781F4C2C" w14:textId="77777777" w:rsidR="00C56C1F" w:rsidRPr="00457103" w:rsidRDefault="00C56C1F" w:rsidP="00C56C1F">
            <w:pPr>
              <w:spacing w:line="220" w:lineRule="exact"/>
              <w:rPr>
                <w:i/>
              </w:rPr>
            </w:pPr>
            <w:r w:rsidRPr="00457103">
              <w:rPr>
                <w:i/>
              </w:rPr>
              <w:t>Pasiūlymas</w:t>
            </w:r>
          </w:p>
        </w:tc>
      </w:tr>
    </w:tbl>
    <w:p w14:paraId="30CFB2D9" w14:textId="77777777" w:rsidR="00C56C1F" w:rsidRPr="00457103"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5C6F40" w:rsidRPr="00457103" w14:paraId="0702F43B" w14:textId="77777777" w:rsidTr="005C6F40">
        <w:tc>
          <w:tcPr>
            <w:tcW w:w="4243" w:type="dxa"/>
            <w:shd w:val="clear" w:color="auto" w:fill="auto"/>
          </w:tcPr>
          <w:p w14:paraId="2B0CE981" w14:textId="77777777" w:rsidR="005C6F40" w:rsidRPr="00457103" w:rsidRDefault="005C6F40" w:rsidP="00AC086A">
            <w:pPr>
              <w:spacing w:line="220" w:lineRule="exact"/>
              <w:jc w:val="center"/>
            </w:pPr>
            <w:r w:rsidRPr="00457103">
              <w:t>16 straipsnis</w:t>
            </w:r>
          </w:p>
          <w:p w14:paraId="2966B5F5" w14:textId="77777777" w:rsidR="005C6F40" w:rsidRPr="00457103" w:rsidRDefault="005C6F40" w:rsidP="00AC086A">
            <w:pPr>
              <w:spacing w:line="220" w:lineRule="exact"/>
              <w:jc w:val="center"/>
            </w:pPr>
          </w:p>
          <w:p w14:paraId="645F4567" w14:textId="77777777" w:rsidR="005C6F40" w:rsidRPr="00457103" w:rsidRDefault="005C6F40" w:rsidP="00AC086A">
            <w:pPr>
              <w:spacing w:line="220" w:lineRule="exact"/>
              <w:jc w:val="center"/>
              <w:rPr>
                <w:i/>
              </w:rPr>
            </w:pPr>
            <w:r w:rsidRPr="00457103">
              <w:rPr>
                <w:i/>
              </w:rPr>
              <w:t>Bekelės transporto priemonės</w:t>
            </w:r>
          </w:p>
          <w:p w14:paraId="35F6729C" w14:textId="77777777" w:rsidR="005C6F40" w:rsidRPr="00457103" w:rsidRDefault="005C6F40" w:rsidP="00AC086A">
            <w:pPr>
              <w:spacing w:line="220" w:lineRule="exact"/>
            </w:pPr>
          </w:p>
          <w:p w14:paraId="4A979D9E" w14:textId="77777777" w:rsidR="005C6F40" w:rsidRPr="00457103" w:rsidRDefault="005C6F40" w:rsidP="00AC086A">
            <w:pPr>
              <w:spacing w:line="220" w:lineRule="exact"/>
            </w:pPr>
            <w:r w:rsidRPr="00457103">
              <w:rPr>
                <w:sz w:val="22"/>
              </w:rPr>
              <w:t>— — — — — — — — — — — — — —</w:t>
            </w:r>
          </w:p>
          <w:p w14:paraId="35869329" w14:textId="6F5C0CA8" w:rsidR="005C6F40" w:rsidRPr="00457103" w:rsidRDefault="005C6F40" w:rsidP="000644E7">
            <w:pPr>
              <w:spacing w:line="220" w:lineRule="exact"/>
              <w:jc w:val="both"/>
            </w:pPr>
            <w:r w:rsidRPr="00457103">
              <w:rPr>
                <w:i/>
                <w:sz w:val="22"/>
              </w:rPr>
              <w:t>Motorinės rogės</w:t>
            </w:r>
            <w:r w:rsidRPr="00457103">
              <w:t xml:space="preserve"> – bekelės transporto priemonė, kurioje įmontuotos pavažos arba vikšrai. </w:t>
            </w:r>
            <w:r w:rsidRPr="00457103">
              <w:rPr>
                <w:i/>
                <w:sz w:val="22"/>
              </w:rPr>
              <w:t xml:space="preserve">Sniegaeigis </w:t>
            </w:r>
            <w:r w:rsidRPr="00457103">
              <w:t>– motorinės rogės, kuriose yra įrengti vikšrai, jose, be vairuotojo, yra kitos sėdimosios vietos ne daugiau kaip dviem asmenims ir jų masė be krovinio neviršija 0,5 tonos.</w:t>
            </w:r>
          </w:p>
          <w:p w14:paraId="5035F781" w14:textId="77777777" w:rsidR="005C6F40" w:rsidRPr="00457103" w:rsidRDefault="005C6F40" w:rsidP="00AC086A">
            <w:pPr>
              <w:spacing w:line="220" w:lineRule="exact"/>
            </w:pPr>
          </w:p>
        </w:tc>
        <w:tc>
          <w:tcPr>
            <w:tcW w:w="4243" w:type="dxa"/>
          </w:tcPr>
          <w:p w14:paraId="0D9BDE0A" w14:textId="77777777" w:rsidR="005C6F40" w:rsidRPr="00457103" w:rsidRDefault="005C6F40" w:rsidP="00AC086A">
            <w:pPr>
              <w:spacing w:line="220" w:lineRule="exact"/>
              <w:jc w:val="center"/>
            </w:pPr>
            <w:r w:rsidRPr="00457103">
              <w:t>16 straipsnis</w:t>
            </w:r>
          </w:p>
          <w:p w14:paraId="2FA1E6F9" w14:textId="77777777" w:rsidR="005C6F40" w:rsidRPr="00457103" w:rsidRDefault="005C6F40" w:rsidP="00AC086A">
            <w:pPr>
              <w:spacing w:line="220" w:lineRule="exact"/>
              <w:jc w:val="center"/>
            </w:pPr>
          </w:p>
          <w:p w14:paraId="7126A0EA" w14:textId="77777777" w:rsidR="005C6F40" w:rsidRPr="00457103" w:rsidRDefault="005C6F40" w:rsidP="00AC086A">
            <w:pPr>
              <w:spacing w:line="220" w:lineRule="exact"/>
              <w:jc w:val="center"/>
              <w:rPr>
                <w:i/>
              </w:rPr>
            </w:pPr>
            <w:r w:rsidRPr="00457103">
              <w:rPr>
                <w:i/>
              </w:rPr>
              <w:t>Bekelės transporto priemonės</w:t>
            </w:r>
          </w:p>
          <w:p w14:paraId="71F835A1" w14:textId="77777777" w:rsidR="005C6F40" w:rsidRPr="00457103" w:rsidRDefault="005C6F40" w:rsidP="00AC086A">
            <w:pPr>
              <w:spacing w:line="220" w:lineRule="exact"/>
            </w:pPr>
          </w:p>
          <w:p w14:paraId="5A2E4ECF" w14:textId="77777777" w:rsidR="005C6F40" w:rsidRPr="00457103" w:rsidRDefault="005C6F40" w:rsidP="00AC086A">
            <w:pPr>
              <w:spacing w:line="220" w:lineRule="exact"/>
            </w:pPr>
            <w:r w:rsidRPr="00457103">
              <w:rPr>
                <w:sz w:val="22"/>
              </w:rPr>
              <w:t>— — — — — — — — — — — — — —</w:t>
            </w:r>
          </w:p>
          <w:p w14:paraId="4596DAC7" w14:textId="77777777" w:rsidR="005C6F40" w:rsidRPr="00457103" w:rsidRDefault="005C6F40" w:rsidP="00AC086A">
            <w:pPr>
              <w:jc w:val="both"/>
              <w:rPr>
                <w:i/>
                <w:sz w:val="22"/>
              </w:rPr>
            </w:pPr>
            <w:r w:rsidRPr="00457103">
              <w:rPr>
                <w:i/>
              </w:rPr>
              <w:t>Motorinės rogės</w:t>
            </w:r>
            <w:r w:rsidRPr="00457103">
              <w:t xml:space="preserve"> – bekelės transporto priemonė, kurioje įmontuotos pavažos arba vikšrai. </w:t>
            </w:r>
            <w:r w:rsidRPr="00457103">
              <w:rPr>
                <w:i/>
              </w:rPr>
              <w:t xml:space="preserve">Sniegaeigis </w:t>
            </w:r>
            <w:r w:rsidRPr="00457103">
              <w:t xml:space="preserve">– motorinės rogės, kuriose yra įrengti vikšrai, jose, be vairuotojo, yra kitos sėdimosios vietos ne daugiau kaip dviem asmenims ir jų masė be krovinio neviršija 0,5 tonos. </w:t>
            </w:r>
            <w:r w:rsidRPr="00457103">
              <w:rPr>
                <w:i/>
                <w:sz w:val="22"/>
              </w:rPr>
              <w:t xml:space="preserve">Sunkus sniegaeigis </w:t>
            </w:r>
            <w:r w:rsidRPr="00457103">
              <w:t xml:space="preserve">– </w:t>
            </w:r>
            <w:r w:rsidRPr="00457103">
              <w:rPr>
                <w:i/>
                <w:sz w:val="22"/>
              </w:rPr>
              <w:t>motorinės rogės, kuriose yra įrengti vikšrai, jose, be vairuotojo, yra kitos sėdimosios vietos ne daugiau kaip keturiems asmenims ir jų masė be krovinio yra daugiau kaip 0,5 t, bet ne daugiau kaip 0,8 t.</w:t>
            </w:r>
          </w:p>
          <w:p w14:paraId="7B08C625" w14:textId="77777777" w:rsidR="005C6F40" w:rsidRPr="00457103" w:rsidRDefault="005C6F40" w:rsidP="00AC086A">
            <w:pPr>
              <w:spacing w:line="220" w:lineRule="exact"/>
              <w:jc w:val="center"/>
            </w:pPr>
          </w:p>
        </w:tc>
      </w:tr>
      <w:tr w:rsidR="005C6F40" w:rsidRPr="00457103" w14:paraId="41E709B5" w14:textId="77777777" w:rsidTr="005C6F40">
        <w:tc>
          <w:tcPr>
            <w:tcW w:w="4243" w:type="dxa"/>
            <w:shd w:val="clear" w:color="auto" w:fill="auto"/>
          </w:tcPr>
          <w:p w14:paraId="17602D6A" w14:textId="77777777" w:rsidR="005C6F40" w:rsidRPr="00457103" w:rsidRDefault="005C6F40" w:rsidP="00AC086A">
            <w:pPr>
              <w:spacing w:line="220" w:lineRule="exact"/>
              <w:jc w:val="center"/>
            </w:pPr>
          </w:p>
          <w:p w14:paraId="5FBAF4E7" w14:textId="77777777" w:rsidR="005C6F40" w:rsidRPr="00457103" w:rsidRDefault="005C6F40" w:rsidP="00AC086A">
            <w:pPr>
              <w:spacing w:line="220" w:lineRule="exact"/>
              <w:jc w:val="center"/>
            </w:pPr>
            <w:r w:rsidRPr="00457103">
              <w:t>64 a straipsnis</w:t>
            </w:r>
          </w:p>
          <w:p w14:paraId="22522101" w14:textId="77777777" w:rsidR="005C6F40" w:rsidRPr="00457103" w:rsidRDefault="005C6F40" w:rsidP="00AC086A">
            <w:pPr>
              <w:spacing w:line="220" w:lineRule="exact"/>
              <w:jc w:val="center"/>
            </w:pPr>
          </w:p>
          <w:p w14:paraId="43C8EA18" w14:textId="77777777" w:rsidR="005C6F40" w:rsidRPr="00457103" w:rsidRDefault="005C6F40" w:rsidP="00AC086A">
            <w:pPr>
              <w:spacing w:line="220" w:lineRule="exact"/>
              <w:jc w:val="center"/>
              <w:rPr>
                <w:i/>
              </w:rPr>
            </w:pPr>
            <w:r w:rsidRPr="00457103">
              <w:rPr>
                <w:i/>
              </w:rPr>
              <w:t>Registravimo įpareigojimo išimtys</w:t>
            </w:r>
          </w:p>
          <w:p w14:paraId="0DC9868B" w14:textId="77777777" w:rsidR="005C6F40" w:rsidRPr="00457103" w:rsidRDefault="005C6F40" w:rsidP="00AC086A">
            <w:pPr>
              <w:spacing w:line="220" w:lineRule="exact"/>
              <w:jc w:val="center"/>
            </w:pPr>
          </w:p>
          <w:p w14:paraId="073B4496" w14:textId="77777777" w:rsidR="005C6F40" w:rsidRPr="00457103" w:rsidRDefault="005C6F40" w:rsidP="000644E7">
            <w:pPr>
              <w:spacing w:line="220" w:lineRule="exact"/>
              <w:jc w:val="both"/>
            </w:pPr>
            <w:r w:rsidRPr="00457103">
              <w:t>8 straipsnyje nurodytas registravimo įpareigojimas ir 64 straipsnyje nurodytas pranešimo įpareigojimas netaikomi:</w:t>
            </w:r>
          </w:p>
          <w:p w14:paraId="5B946B0E" w14:textId="6F6A83E0" w:rsidR="005C6F40" w:rsidRPr="00457103" w:rsidRDefault="005C6F40" w:rsidP="000644E7">
            <w:pPr>
              <w:spacing w:line="220" w:lineRule="exact"/>
              <w:jc w:val="both"/>
            </w:pPr>
            <w:r w:rsidRPr="00457103">
              <w:t>1) visureigėms transporto priemonėms, kurios nėra sniegaeigiai;</w:t>
            </w:r>
          </w:p>
          <w:p w14:paraId="67DBE900" w14:textId="10312017" w:rsidR="005C6F40" w:rsidRPr="00457103" w:rsidRDefault="005C6F40" w:rsidP="00AC086A">
            <w:pPr>
              <w:spacing w:line="220" w:lineRule="exact"/>
              <w:jc w:val="center"/>
            </w:pPr>
          </w:p>
          <w:p w14:paraId="47A8C47B" w14:textId="03B6A4AD" w:rsidR="005C6F40" w:rsidRPr="00457103" w:rsidRDefault="005C6F40" w:rsidP="00AC086A">
            <w:pPr>
              <w:spacing w:line="220" w:lineRule="exact"/>
              <w:jc w:val="center"/>
            </w:pPr>
          </w:p>
          <w:p w14:paraId="10D83E71" w14:textId="77777777" w:rsidR="005C6F40" w:rsidRPr="00457103" w:rsidRDefault="005C6F40" w:rsidP="00AC086A">
            <w:pPr>
              <w:spacing w:line="220" w:lineRule="exact"/>
              <w:jc w:val="center"/>
            </w:pPr>
          </w:p>
          <w:p w14:paraId="7A869AEF" w14:textId="02A65257" w:rsidR="005C6F40" w:rsidRPr="00457103" w:rsidRDefault="005C6F40" w:rsidP="00AC086A">
            <w:pPr>
              <w:spacing w:line="220" w:lineRule="exact"/>
              <w:jc w:val="center"/>
            </w:pPr>
            <w:r w:rsidRPr="00457103">
              <w:t>— — — — — — — — — — — — —</w:t>
            </w:r>
          </w:p>
          <w:p w14:paraId="18F2BF48" w14:textId="77777777" w:rsidR="005C6F40" w:rsidRPr="00457103" w:rsidRDefault="005C6F40" w:rsidP="00AC086A">
            <w:pPr>
              <w:spacing w:line="220" w:lineRule="exact"/>
              <w:jc w:val="center"/>
            </w:pPr>
          </w:p>
        </w:tc>
        <w:tc>
          <w:tcPr>
            <w:tcW w:w="4243" w:type="dxa"/>
          </w:tcPr>
          <w:p w14:paraId="5571E2DA" w14:textId="77777777" w:rsidR="005C6F40" w:rsidRPr="00457103" w:rsidRDefault="005C6F40" w:rsidP="00AC086A">
            <w:pPr>
              <w:spacing w:line="220" w:lineRule="exact"/>
              <w:jc w:val="center"/>
            </w:pPr>
          </w:p>
          <w:p w14:paraId="0D18966C" w14:textId="77777777" w:rsidR="005C6F40" w:rsidRPr="00457103" w:rsidRDefault="005C6F40" w:rsidP="00AC086A">
            <w:pPr>
              <w:spacing w:line="220" w:lineRule="exact"/>
              <w:jc w:val="center"/>
            </w:pPr>
            <w:r w:rsidRPr="00457103">
              <w:t>64 a straipsnis</w:t>
            </w:r>
          </w:p>
          <w:p w14:paraId="034F5CD1" w14:textId="77777777" w:rsidR="005C6F40" w:rsidRPr="00457103" w:rsidRDefault="005C6F40" w:rsidP="00AC086A">
            <w:pPr>
              <w:spacing w:line="220" w:lineRule="exact"/>
              <w:jc w:val="center"/>
            </w:pPr>
          </w:p>
          <w:p w14:paraId="16A87E84" w14:textId="77777777" w:rsidR="005C6F40" w:rsidRPr="00457103" w:rsidRDefault="005C6F40" w:rsidP="00AC086A">
            <w:pPr>
              <w:spacing w:line="220" w:lineRule="exact"/>
              <w:jc w:val="center"/>
              <w:rPr>
                <w:i/>
              </w:rPr>
            </w:pPr>
            <w:r w:rsidRPr="00457103">
              <w:rPr>
                <w:i/>
              </w:rPr>
              <w:t>Registravimo įpareigojimo išimtys</w:t>
            </w:r>
          </w:p>
          <w:p w14:paraId="590A5775" w14:textId="77777777" w:rsidR="005C6F40" w:rsidRPr="00457103" w:rsidRDefault="005C6F40" w:rsidP="00AC086A">
            <w:pPr>
              <w:spacing w:line="220" w:lineRule="exact"/>
              <w:jc w:val="center"/>
            </w:pPr>
          </w:p>
          <w:p w14:paraId="7CCA1B9C" w14:textId="77777777" w:rsidR="005C6F40" w:rsidRPr="00457103" w:rsidRDefault="005C6F40" w:rsidP="000644E7">
            <w:pPr>
              <w:spacing w:line="220" w:lineRule="exact"/>
              <w:jc w:val="both"/>
            </w:pPr>
            <w:r w:rsidRPr="00457103">
              <w:t>8 straipsnyje nurodytas registravimo įpareigojimas ir 64 straipsnyje nurodytas pranešimo įpareigojimas netaikomi:</w:t>
            </w:r>
          </w:p>
          <w:p w14:paraId="343D8AF2" w14:textId="3A4937CC" w:rsidR="005C6F40" w:rsidRPr="00457103" w:rsidRDefault="005C6F40" w:rsidP="000644E7">
            <w:pPr>
              <w:spacing w:line="220" w:lineRule="exact"/>
              <w:jc w:val="both"/>
            </w:pPr>
            <w:r w:rsidRPr="00457103">
              <w:t xml:space="preserve">1) kitoms nei sniegaeigiai arba </w:t>
            </w:r>
            <w:r w:rsidRPr="00457103">
              <w:rPr>
                <w:i/>
              </w:rPr>
              <w:t>sunkūs sniegaeigiai</w:t>
            </w:r>
            <w:r w:rsidRPr="00457103">
              <w:t xml:space="preserve"> bekelės transporto priemonėms,</w:t>
            </w:r>
            <w:r w:rsidRPr="00457103">
              <w:rPr>
                <w:i/>
              </w:rPr>
              <w:t xml:space="preserve"> kurios naudojamos sniegaeigių trasose</w:t>
            </w:r>
            <w:r w:rsidRPr="00457103">
              <w:t>;</w:t>
            </w:r>
          </w:p>
          <w:p w14:paraId="3808400E" w14:textId="77777777" w:rsidR="005C6F40" w:rsidRPr="00457103" w:rsidRDefault="005C6F40" w:rsidP="00AC086A">
            <w:pPr>
              <w:spacing w:line="220" w:lineRule="exact"/>
              <w:jc w:val="center"/>
            </w:pPr>
          </w:p>
          <w:p w14:paraId="2F8E2045" w14:textId="41B17878" w:rsidR="005C6F40" w:rsidRPr="00457103" w:rsidRDefault="005C6F40" w:rsidP="00AC086A">
            <w:pPr>
              <w:spacing w:line="220" w:lineRule="exact"/>
              <w:jc w:val="center"/>
            </w:pPr>
            <w:r w:rsidRPr="00457103">
              <w:t>— — — — — — — — — — — — —</w:t>
            </w:r>
          </w:p>
          <w:p w14:paraId="01364DDD" w14:textId="77777777" w:rsidR="005C6F40" w:rsidRPr="00457103" w:rsidRDefault="005C6F40" w:rsidP="00AC086A">
            <w:pPr>
              <w:spacing w:line="220" w:lineRule="exact"/>
            </w:pPr>
          </w:p>
        </w:tc>
      </w:tr>
    </w:tbl>
    <w:p w14:paraId="6F3F982A" w14:textId="50677B85" w:rsidR="00A62669" w:rsidRPr="00457103" w:rsidRDefault="00A62669" w:rsidP="00F801C5">
      <w:pPr>
        <w:pStyle w:val="Heading2"/>
        <w:pageBreakBefore/>
        <w:jc w:val="both"/>
        <w:rPr>
          <w:rFonts w:ascii="Times New Roman" w:hAnsi="Times New Roman" w:cs="Times New Roman"/>
          <w:b w:val="0"/>
          <w:color w:val="auto"/>
          <w:sz w:val="24"/>
          <w:szCs w:val="24"/>
        </w:rPr>
      </w:pPr>
      <w:r w:rsidRPr="00457103">
        <w:rPr>
          <w:rFonts w:ascii="Times New Roman" w:hAnsi="Times New Roman"/>
          <w:b w:val="0"/>
          <w:color w:val="auto"/>
          <w:sz w:val="24"/>
        </w:rPr>
        <w:lastRenderedPageBreak/>
        <w:t>2.</w:t>
      </w:r>
    </w:p>
    <w:p w14:paraId="75BD6C87" w14:textId="2CFA8BB0" w:rsidR="00A62669" w:rsidRPr="00457103" w:rsidRDefault="00CA190A" w:rsidP="00A62669">
      <w:pPr>
        <w:pStyle w:val="Heading2"/>
        <w:jc w:val="center"/>
        <w:rPr>
          <w:rFonts w:ascii="Times New Roman" w:hAnsi="Times New Roman" w:cs="Times New Roman"/>
          <w:color w:val="auto"/>
          <w:sz w:val="30"/>
          <w:szCs w:val="30"/>
        </w:rPr>
      </w:pPr>
      <w:r w:rsidRPr="00457103">
        <w:rPr>
          <w:rFonts w:ascii="Times New Roman" w:hAnsi="Times New Roman"/>
          <w:color w:val="auto"/>
          <w:sz w:val="30"/>
        </w:rPr>
        <w:t>Įstatymas,</w:t>
      </w:r>
    </w:p>
    <w:p w14:paraId="7EF97F2F" w14:textId="2F44CFBD" w:rsidR="00CA190A" w:rsidRPr="00457103" w:rsidRDefault="00CA190A" w:rsidP="00A62669">
      <w:pPr>
        <w:pStyle w:val="Heading2"/>
        <w:jc w:val="center"/>
        <w:rPr>
          <w:rFonts w:ascii="Times New Roman" w:hAnsi="Times New Roman" w:cs="Times New Roman"/>
          <w:color w:val="auto"/>
          <w:sz w:val="24"/>
          <w:szCs w:val="24"/>
        </w:rPr>
      </w:pPr>
      <w:r w:rsidRPr="00457103">
        <w:rPr>
          <w:rFonts w:ascii="Times New Roman" w:hAnsi="Times New Roman"/>
          <w:color w:val="auto"/>
          <w:sz w:val="24"/>
        </w:rPr>
        <w:t>kuriuo iš dalies keičiamas Vairuotojo pažymėjimų įstatymo 4 straipsnis</w:t>
      </w:r>
    </w:p>
    <w:p w14:paraId="44912FED" w14:textId="77777777" w:rsidR="00CA190A" w:rsidRPr="00457103" w:rsidRDefault="00CA190A" w:rsidP="00CA190A">
      <w:pPr>
        <w:jc w:val="both"/>
      </w:pPr>
    </w:p>
    <w:p w14:paraId="10E868B3" w14:textId="77777777" w:rsidR="00CA190A" w:rsidRPr="00457103" w:rsidRDefault="00CA190A" w:rsidP="00CA190A">
      <w:pPr>
        <w:jc w:val="both"/>
      </w:pPr>
      <w:r w:rsidRPr="00457103">
        <w:t>Pagal Parlamento sprendimą,</w:t>
      </w:r>
    </w:p>
    <w:p w14:paraId="3F054716" w14:textId="77777777" w:rsidR="00CA190A" w:rsidRPr="00457103" w:rsidRDefault="00CA190A" w:rsidP="00CA190A">
      <w:pPr>
        <w:jc w:val="both"/>
      </w:pPr>
    </w:p>
    <w:p w14:paraId="63686847" w14:textId="77777777" w:rsidR="00034B5D" w:rsidRPr="00457103" w:rsidRDefault="00034B5D" w:rsidP="00034B5D">
      <w:pPr>
        <w:jc w:val="both"/>
      </w:pPr>
      <w:r w:rsidRPr="00457103">
        <w:t xml:space="preserve">Vairuotojo pažymėjimų įstatymo Nr. 386/2011 4 straipsnio 1 dalies 7 punktas, koks yra nurodytas Įstatyme Nr. 387/2018, bus </w:t>
      </w:r>
      <w:r w:rsidRPr="00457103">
        <w:rPr>
          <w:i/>
        </w:rPr>
        <w:t>iš dalies keičiamas</w:t>
      </w:r>
      <w:r w:rsidRPr="00457103">
        <w:t xml:space="preserve"> taip:</w:t>
      </w:r>
    </w:p>
    <w:p w14:paraId="306C880C" w14:textId="77777777" w:rsidR="007D0189" w:rsidRPr="00457103"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457103" w14:paraId="1F1F338E" w14:textId="77777777" w:rsidTr="00C77125">
        <w:tc>
          <w:tcPr>
            <w:tcW w:w="4243" w:type="dxa"/>
            <w:shd w:val="clear" w:color="auto" w:fill="auto"/>
          </w:tcPr>
          <w:p w14:paraId="4EAC037C" w14:textId="77777777" w:rsidR="007D0189" w:rsidRPr="00457103" w:rsidRDefault="007D0189" w:rsidP="00C77125">
            <w:pPr>
              <w:spacing w:line="220" w:lineRule="exact"/>
              <w:rPr>
                <w:i/>
              </w:rPr>
            </w:pPr>
            <w:r w:rsidRPr="00457103">
              <w:rPr>
                <w:i/>
              </w:rPr>
              <w:t>Esamas įstatymas</w:t>
            </w:r>
          </w:p>
        </w:tc>
        <w:tc>
          <w:tcPr>
            <w:tcW w:w="4243" w:type="dxa"/>
            <w:shd w:val="clear" w:color="auto" w:fill="auto"/>
          </w:tcPr>
          <w:p w14:paraId="380E7EB2" w14:textId="77777777" w:rsidR="007D0189" w:rsidRPr="00457103" w:rsidRDefault="007D0189" w:rsidP="00C77125">
            <w:pPr>
              <w:spacing w:line="220" w:lineRule="exact"/>
              <w:rPr>
                <w:i/>
              </w:rPr>
            </w:pPr>
            <w:r w:rsidRPr="00457103">
              <w:rPr>
                <w:i/>
              </w:rPr>
              <w:t>Pasiūlymas</w:t>
            </w:r>
          </w:p>
        </w:tc>
      </w:tr>
    </w:tbl>
    <w:p w14:paraId="359D2E99" w14:textId="77777777" w:rsidR="00CA190A" w:rsidRPr="00457103"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457103" w14:paraId="76EEAD9D" w14:textId="77777777" w:rsidTr="00C77125">
        <w:tc>
          <w:tcPr>
            <w:tcW w:w="4243" w:type="dxa"/>
            <w:shd w:val="clear" w:color="auto" w:fill="auto"/>
          </w:tcPr>
          <w:p w14:paraId="6A118523" w14:textId="77777777" w:rsidR="007D0189" w:rsidRPr="00457103" w:rsidRDefault="007D0189" w:rsidP="007D0189">
            <w:pPr>
              <w:spacing w:line="220" w:lineRule="exact"/>
              <w:jc w:val="center"/>
            </w:pPr>
            <w:r w:rsidRPr="00457103">
              <w:t>4 straipsnis</w:t>
            </w:r>
          </w:p>
          <w:p w14:paraId="3D2D7C96" w14:textId="77777777" w:rsidR="007D0189" w:rsidRPr="00457103" w:rsidRDefault="007D0189" w:rsidP="007D0189">
            <w:pPr>
              <w:spacing w:line="220" w:lineRule="exact"/>
              <w:jc w:val="center"/>
            </w:pPr>
          </w:p>
          <w:p w14:paraId="15115D69" w14:textId="77777777" w:rsidR="007D0189" w:rsidRPr="00457103" w:rsidRDefault="007D0189" w:rsidP="007D0189">
            <w:pPr>
              <w:spacing w:line="220" w:lineRule="exact"/>
              <w:jc w:val="center"/>
              <w:rPr>
                <w:i/>
              </w:rPr>
            </w:pPr>
            <w:r w:rsidRPr="00457103">
              <w:rPr>
                <w:i/>
              </w:rPr>
              <w:t>Vairuotojo pažymėjimų kategorijos</w:t>
            </w:r>
          </w:p>
          <w:p w14:paraId="56395398" w14:textId="77777777" w:rsidR="007D0189" w:rsidRPr="00457103" w:rsidRDefault="007D0189" w:rsidP="007D0189">
            <w:pPr>
              <w:spacing w:line="220" w:lineRule="exact"/>
              <w:jc w:val="center"/>
            </w:pPr>
          </w:p>
          <w:p w14:paraId="7048CEE0" w14:textId="77777777" w:rsidR="007D0189" w:rsidRPr="00457103" w:rsidRDefault="007D0189" w:rsidP="007D0189">
            <w:pPr>
              <w:spacing w:line="220" w:lineRule="exact"/>
            </w:pPr>
            <w:r w:rsidRPr="00457103">
              <w:t>1 grupės vairuotojo pažymėjimų kategorijos yra tokios:</w:t>
            </w:r>
          </w:p>
          <w:p w14:paraId="34354D5A" w14:textId="77777777" w:rsidR="007D0189" w:rsidRPr="00457103" w:rsidRDefault="007D0189" w:rsidP="00C77125">
            <w:pPr>
              <w:spacing w:line="220" w:lineRule="exact"/>
            </w:pPr>
            <w:r w:rsidRPr="00457103">
              <w:rPr>
                <w:sz w:val="22"/>
              </w:rPr>
              <w:t>— — — — — — — — — — — — — —</w:t>
            </w:r>
          </w:p>
          <w:p w14:paraId="7BE557C6" w14:textId="7E176F9E" w:rsidR="007D0189" w:rsidRPr="00457103" w:rsidRDefault="007D0189" w:rsidP="001D6C94">
            <w:pPr>
              <w:spacing w:line="220" w:lineRule="exact"/>
              <w:jc w:val="both"/>
            </w:pPr>
            <w:r w:rsidRPr="00457103">
              <w:t xml:space="preserve">7) T, kuriai priskiriami traktoriai, kurių didžiausias konstrukcinis greitis yra 60 kg/h, motorinės mašinos </w:t>
            </w:r>
            <w:r w:rsidRPr="00457103">
              <w:rPr>
                <w:i/>
              </w:rPr>
              <w:t>ir</w:t>
            </w:r>
            <w:r w:rsidRPr="00457103">
              <w:t xml:space="preserve"> sniegaeigiai, </w:t>
            </w:r>
            <w:r w:rsidRPr="00457103">
              <w:rPr>
                <w:i/>
              </w:rPr>
              <w:t>taip pat</w:t>
            </w:r>
            <w:r w:rsidRPr="00457103">
              <w:t xml:space="preserve"> jų velkamos t</w:t>
            </w:r>
            <w:r w:rsidR="00511870" w:rsidRPr="00457103">
              <w:t>ransporto priemonės, išskyrus 1 </w:t>
            </w:r>
            <w:r w:rsidRPr="00457103">
              <w:t>dalies b</w:t>
            </w:r>
            <w:r w:rsidR="00511870" w:rsidRPr="00457103">
              <w:t> </w:t>
            </w:r>
            <w:r w:rsidRPr="00457103">
              <w:t>punkte nurodytus traktorius.</w:t>
            </w:r>
          </w:p>
          <w:p w14:paraId="28653E38" w14:textId="77777777" w:rsidR="007D0189" w:rsidRPr="00457103" w:rsidRDefault="007D0189" w:rsidP="00C77125">
            <w:pPr>
              <w:spacing w:line="220" w:lineRule="exact"/>
            </w:pPr>
            <w:r w:rsidRPr="00457103">
              <w:rPr>
                <w:sz w:val="22"/>
              </w:rPr>
              <w:t>— — — — — — — — — — — — — —</w:t>
            </w:r>
          </w:p>
          <w:p w14:paraId="4F10A46A" w14:textId="77777777" w:rsidR="007D0189" w:rsidRPr="00457103" w:rsidRDefault="007D0189" w:rsidP="00C77125">
            <w:pPr>
              <w:spacing w:line="220" w:lineRule="exact"/>
            </w:pPr>
          </w:p>
        </w:tc>
        <w:tc>
          <w:tcPr>
            <w:tcW w:w="4243" w:type="dxa"/>
            <w:shd w:val="clear" w:color="auto" w:fill="auto"/>
          </w:tcPr>
          <w:p w14:paraId="25ACA223" w14:textId="77777777" w:rsidR="008750BB" w:rsidRPr="00457103" w:rsidRDefault="008750BB" w:rsidP="008750BB">
            <w:pPr>
              <w:spacing w:line="220" w:lineRule="exact"/>
              <w:jc w:val="center"/>
            </w:pPr>
            <w:r w:rsidRPr="00457103">
              <w:t>4 straipsnis</w:t>
            </w:r>
          </w:p>
          <w:p w14:paraId="6AD4EF41" w14:textId="77777777" w:rsidR="008750BB" w:rsidRPr="00457103" w:rsidRDefault="008750BB" w:rsidP="008750BB">
            <w:pPr>
              <w:spacing w:line="220" w:lineRule="exact"/>
              <w:jc w:val="center"/>
            </w:pPr>
          </w:p>
          <w:p w14:paraId="05EB88F4" w14:textId="77777777" w:rsidR="008750BB" w:rsidRPr="00457103" w:rsidRDefault="008750BB" w:rsidP="008750BB">
            <w:pPr>
              <w:spacing w:line="220" w:lineRule="exact"/>
              <w:jc w:val="center"/>
              <w:rPr>
                <w:i/>
              </w:rPr>
            </w:pPr>
            <w:r w:rsidRPr="00457103">
              <w:rPr>
                <w:i/>
              </w:rPr>
              <w:t>Vairuotojo pažymėjimų kategorijos</w:t>
            </w:r>
          </w:p>
          <w:p w14:paraId="643BE780" w14:textId="77777777" w:rsidR="007D0189" w:rsidRPr="00457103" w:rsidRDefault="007D0189" w:rsidP="00C77125">
            <w:pPr>
              <w:spacing w:line="220" w:lineRule="exact"/>
            </w:pPr>
          </w:p>
          <w:p w14:paraId="7E8B7393" w14:textId="77777777" w:rsidR="008C18FF" w:rsidRPr="00457103" w:rsidRDefault="008C18FF" w:rsidP="008C18FF">
            <w:pPr>
              <w:spacing w:line="220" w:lineRule="exact"/>
            </w:pPr>
            <w:r w:rsidRPr="00457103">
              <w:t>1 grupės vairuotojo pažymėjimų kategorijos yra tokios:</w:t>
            </w:r>
          </w:p>
          <w:p w14:paraId="46DDC47D" w14:textId="77777777" w:rsidR="008C18FF" w:rsidRPr="00457103" w:rsidRDefault="008C18FF" w:rsidP="008C18FF">
            <w:pPr>
              <w:spacing w:line="220" w:lineRule="exact"/>
            </w:pPr>
            <w:r w:rsidRPr="00457103">
              <w:rPr>
                <w:sz w:val="22"/>
              </w:rPr>
              <w:t>— — — — — — — — — — — — — —</w:t>
            </w:r>
          </w:p>
          <w:p w14:paraId="244EA6A8" w14:textId="111EECEE" w:rsidR="00F85682" w:rsidRPr="00457103" w:rsidRDefault="008C18FF" w:rsidP="000644E7">
            <w:pPr>
              <w:spacing w:line="220" w:lineRule="exact"/>
              <w:jc w:val="both"/>
            </w:pPr>
            <w:r w:rsidRPr="00457103">
              <w:t xml:space="preserve">7) T, kuriai priskiriami traktoriai, kurių didžiausias konstrukcinis greitis yra 60 kg/h, motorinės mašinos, sniegaeigiai </w:t>
            </w:r>
            <w:r w:rsidRPr="00457103">
              <w:rPr>
                <w:i/>
              </w:rPr>
              <w:t>ir sunkūs sniegaeigiai</w:t>
            </w:r>
            <w:r w:rsidRPr="00457103">
              <w:t>, taip pat jų velkamos transporto priemonės, išskyrus 1 dalies b punkte nurodytus traktorius.</w:t>
            </w:r>
          </w:p>
          <w:p w14:paraId="41075C55" w14:textId="06FC9E39" w:rsidR="008C18FF" w:rsidRPr="00457103" w:rsidRDefault="008C18FF" w:rsidP="008C18FF">
            <w:pPr>
              <w:spacing w:line="220" w:lineRule="exact"/>
            </w:pPr>
            <w:r w:rsidRPr="00457103">
              <w:rPr>
                <w:sz w:val="22"/>
              </w:rPr>
              <w:t>— — — — — — — — — — — — — —</w:t>
            </w:r>
          </w:p>
          <w:p w14:paraId="6B1DF28B" w14:textId="3CC4C810" w:rsidR="008C18FF" w:rsidRPr="00457103" w:rsidRDefault="008C18FF" w:rsidP="00C77125">
            <w:pPr>
              <w:spacing w:line="220" w:lineRule="exact"/>
            </w:pPr>
          </w:p>
        </w:tc>
      </w:tr>
    </w:tbl>
    <w:p w14:paraId="6BF1859F" w14:textId="22CDA7C5" w:rsidR="00FB4C97" w:rsidRPr="00457103" w:rsidRDefault="00FB4C97" w:rsidP="00F801C5">
      <w:pPr>
        <w:pStyle w:val="Heading2"/>
        <w:pageBreakBefore/>
        <w:jc w:val="both"/>
        <w:rPr>
          <w:rFonts w:ascii="Times New Roman" w:hAnsi="Times New Roman" w:cs="Times New Roman"/>
          <w:b w:val="0"/>
          <w:color w:val="auto"/>
          <w:sz w:val="24"/>
          <w:szCs w:val="24"/>
        </w:rPr>
      </w:pPr>
      <w:r w:rsidRPr="00457103">
        <w:rPr>
          <w:rFonts w:ascii="Times New Roman" w:hAnsi="Times New Roman"/>
          <w:b w:val="0"/>
          <w:color w:val="auto"/>
          <w:sz w:val="24"/>
        </w:rPr>
        <w:lastRenderedPageBreak/>
        <w:t>3.</w:t>
      </w:r>
    </w:p>
    <w:p w14:paraId="2BA00EC9" w14:textId="46A9F952" w:rsidR="00FB4C97" w:rsidRPr="00457103" w:rsidRDefault="00CA190A" w:rsidP="00FB4C97">
      <w:pPr>
        <w:pStyle w:val="Heading2"/>
        <w:jc w:val="center"/>
        <w:rPr>
          <w:rFonts w:ascii="Times New Roman" w:hAnsi="Times New Roman" w:cs="Times New Roman"/>
          <w:color w:val="auto"/>
          <w:sz w:val="30"/>
          <w:szCs w:val="30"/>
        </w:rPr>
      </w:pPr>
      <w:r w:rsidRPr="00457103">
        <w:rPr>
          <w:rFonts w:ascii="Times New Roman" w:hAnsi="Times New Roman"/>
          <w:color w:val="auto"/>
          <w:sz w:val="30"/>
        </w:rPr>
        <w:t>Įstatymas,</w:t>
      </w:r>
    </w:p>
    <w:p w14:paraId="36640FC2" w14:textId="132B65B3" w:rsidR="00CA190A" w:rsidRPr="00457103" w:rsidRDefault="00CA190A" w:rsidP="00FB4C97">
      <w:pPr>
        <w:pStyle w:val="Heading2"/>
        <w:jc w:val="center"/>
        <w:rPr>
          <w:rFonts w:ascii="Times New Roman" w:hAnsi="Times New Roman" w:cs="Times New Roman"/>
          <w:color w:val="auto"/>
          <w:sz w:val="24"/>
          <w:szCs w:val="24"/>
        </w:rPr>
      </w:pPr>
      <w:r w:rsidRPr="00457103">
        <w:rPr>
          <w:rFonts w:ascii="Times New Roman" w:hAnsi="Times New Roman"/>
          <w:color w:val="auto"/>
          <w:sz w:val="24"/>
        </w:rPr>
        <w:t>kuriuo atnaujinami Lygumų ir kalnų eismo įstatymo 3 ir 13 straipsniai</w:t>
      </w:r>
    </w:p>
    <w:p w14:paraId="37BD5E0B" w14:textId="77777777" w:rsidR="00CA190A" w:rsidRPr="00457103" w:rsidRDefault="00CA190A" w:rsidP="00CA190A">
      <w:pPr>
        <w:jc w:val="both"/>
      </w:pPr>
    </w:p>
    <w:p w14:paraId="76CD9A4B" w14:textId="77777777" w:rsidR="00CA190A" w:rsidRPr="00457103" w:rsidRDefault="00CA190A" w:rsidP="00CA190A">
      <w:pPr>
        <w:jc w:val="both"/>
      </w:pPr>
      <w:r w:rsidRPr="00457103">
        <w:t>Pagal Parlamento sprendimą,</w:t>
      </w:r>
    </w:p>
    <w:p w14:paraId="03090CBD" w14:textId="1762AA4F" w:rsidR="00CA190A" w:rsidRPr="00457103" w:rsidRDefault="00CA190A" w:rsidP="00961932">
      <w:pPr>
        <w:jc w:val="both"/>
      </w:pPr>
    </w:p>
    <w:p w14:paraId="12DCEEFA" w14:textId="77777777" w:rsidR="00034B5D" w:rsidRPr="00457103" w:rsidRDefault="00034B5D" w:rsidP="00034B5D">
      <w:pPr>
        <w:jc w:val="both"/>
      </w:pPr>
      <w:r w:rsidRPr="00457103">
        <w:t xml:space="preserve">Lygumų ir kalnų eismo įstatymo Nr. 1710/1995 3 straipsnio 1 dalies 1 punktas ir 13 straipsnio 1 dalis, kokie iš dalies yra nurodyti Įstatymo Nr. 572/2014 13 straipsnyje, bus </w:t>
      </w:r>
      <w:r w:rsidRPr="00457103">
        <w:rPr>
          <w:i/>
        </w:rPr>
        <w:t>iš dalies keičiami</w:t>
      </w:r>
      <w:r w:rsidRPr="00457103">
        <w:t xml:space="preserve"> taip:</w:t>
      </w:r>
    </w:p>
    <w:p w14:paraId="5F777B86" w14:textId="77777777" w:rsidR="00D36752" w:rsidRPr="00457103"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457103" w14:paraId="4553E1AE" w14:textId="77777777" w:rsidTr="00C77125">
        <w:tc>
          <w:tcPr>
            <w:tcW w:w="4243" w:type="dxa"/>
            <w:shd w:val="clear" w:color="auto" w:fill="auto"/>
          </w:tcPr>
          <w:p w14:paraId="05CA9EAF" w14:textId="77777777" w:rsidR="00D36752" w:rsidRPr="00457103" w:rsidRDefault="00D36752" w:rsidP="00C77125">
            <w:pPr>
              <w:spacing w:line="220" w:lineRule="exact"/>
              <w:jc w:val="center"/>
            </w:pPr>
            <w:r w:rsidRPr="00457103">
              <w:t>3 straipsnis</w:t>
            </w:r>
          </w:p>
          <w:p w14:paraId="49365705" w14:textId="77777777" w:rsidR="00D36752" w:rsidRPr="00457103" w:rsidRDefault="00D36752" w:rsidP="00C77125">
            <w:pPr>
              <w:spacing w:line="220" w:lineRule="exact"/>
              <w:jc w:val="center"/>
            </w:pPr>
          </w:p>
          <w:p w14:paraId="44B5448A" w14:textId="77777777" w:rsidR="00D36752" w:rsidRPr="00457103" w:rsidRDefault="00D36752" w:rsidP="00C77125">
            <w:pPr>
              <w:spacing w:line="220" w:lineRule="exact"/>
              <w:jc w:val="center"/>
              <w:rPr>
                <w:i/>
              </w:rPr>
            </w:pPr>
            <w:r w:rsidRPr="00457103">
              <w:rPr>
                <w:i/>
              </w:rPr>
              <w:t>Apibrėžtys</w:t>
            </w:r>
          </w:p>
          <w:p w14:paraId="79134748" w14:textId="77777777" w:rsidR="00D36752" w:rsidRPr="00457103" w:rsidRDefault="00D36752" w:rsidP="00C77125">
            <w:pPr>
              <w:spacing w:line="220" w:lineRule="exact"/>
              <w:jc w:val="center"/>
            </w:pPr>
          </w:p>
          <w:p w14:paraId="73A29D99" w14:textId="77777777" w:rsidR="00D36752" w:rsidRPr="00457103" w:rsidRDefault="00BC11ED" w:rsidP="00C77125">
            <w:pPr>
              <w:spacing w:line="220" w:lineRule="exact"/>
            </w:pPr>
            <w:r w:rsidRPr="00457103">
              <w:t>Šiame įstatyme:</w:t>
            </w:r>
          </w:p>
          <w:p w14:paraId="46A91E07" w14:textId="77777777" w:rsidR="00BC11ED" w:rsidRPr="00457103" w:rsidRDefault="00BC11ED" w:rsidP="00C77125">
            <w:pPr>
              <w:spacing w:line="220" w:lineRule="exact"/>
            </w:pPr>
          </w:p>
          <w:p w14:paraId="60F1C676" w14:textId="77777777" w:rsidR="00BC11ED" w:rsidRPr="00457103" w:rsidRDefault="00BC11ED" w:rsidP="000644E7">
            <w:pPr>
              <w:spacing w:line="220" w:lineRule="exact"/>
              <w:jc w:val="both"/>
            </w:pPr>
            <w:r w:rsidRPr="00457103">
              <w:t>1) motorinės transporto priemonės – variklio varomos transporto priemonės, kurios naudojamos ant žemės arba ledo arba įsiskverbia į žemę ar prasiskverbia per ledą ir kurios negali būti naudojamos su vikšrais, ir</w:t>
            </w:r>
          </w:p>
          <w:p w14:paraId="3657877E" w14:textId="77777777" w:rsidR="00D36752" w:rsidRPr="00457103" w:rsidRDefault="00D36752" w:rsidP="00C77125">
            <w:pPr>
              <w:spacing w:line="220" w:lineRule="exact"/>
            </w:pPr>
            <w:r w:rsidRPr="00457103">
              <w:rPr>
                <w:sz w:val="22"/>
              </w:rPr>
              <w:t>— — — — — — — — — — — — — —</w:t>
            </w:r>
          </w:p>
          <w:p w14:paraId="56F5B275" w14:textId="77777777" w:rsidR="00D36752" w:rsidRPr="00457103" w:rsidRDefault="00D36752" w:rsidP="00BC11ED">
            <w:pPr>
              <w:spacing w:line="220" w:lineRule="exact"/>
            </w:pPr>
          </w:p>
        </w:tc>
        <w:tc>
          <w:tcPr>
            <w:tcW w:w="4243" w:type="dxa"/>
            <w:shd w:val="clear" w:color="auto" w:fill="auto"/>
          </w:tcPr>
          <w:p w14:paraId="2ACC097F" w14:textId="77777777" w:rsidR="00D36752" w:rsidRPr="00457103" w:rsidRDefault="00BC11ED" w:rsidP="00C77125">
            <w:pPr>
              <w:spacing w:line="220" w:lineRule="exact"/>
              <w:jc w:val="center"/>
            </w:pPr>
            <w:r w:rsidRPr="00457103">
              <w:t>3 straipsnis</w:t>
            </w:r>
          </w:p>
          <w:p w14:paraId="7095228D" w14:textId="77777777" w:rsidR="00D36752" w:rsidRPr="00457103" w:rsidRDefault="00D36752" w:rsidP="00C77125">
            <w:pPr>
              <w:spacing w:line="220" w:lineRule="exact"/>
              <w:jc w:val="center"/>
            </w:pPr>
          </w:p>
          <w:p w14:paraId="245B7E20" w14:textId="77777777" w:rsidR="00D36752" w:rsidRPr="00457103" w:rsidRDefault="000019EC" w:rsidP="000019EC">
            <w:pPr>
              <w:spacing w:line="220" w:lineRule="exact"/>
              <w:jc w:val="center"/>
            </w:pPr>
            <w:r w:rsidRPr="00457103">
              <w:t>Apibrėžtys</w:t>
            </w:r>
          </w:p>
          <w:p w14:paraId="650251B0" w14:textId="77777777" w:rsidR="000019EC" w:rsidRPr="00457103" w:rsidRDefault="000019EC" w:rsidP="000019EC">
            <w:pPr>
              <w:spacing w:line="220" w:lineRule="exact"/>
              <w:jc w:val="center"/>
            </w:pPr>
          </w:p>
          <w:p w14:paraId="2504B264" w14:textId="77777777" w:rsidR="000019EC" w:rsidRPr="00457103" w:rsidRDefault="000019EC" w:rsidP="000019EC">
            <w:pPr>
              <w:spacing w:line="220" w:lineRule="exact"/>
            </w:pPr>
            <w:r w:rsidRPr="00457103">
              <w:t>Šiame įstatyme:</w:t>
            </w:r>
          </w:p>
          <w:p w14:paraId="403C7DEB" w14:textId="77777777" w:rsidR="000019EC" w:rsidRPr="00457103" w:rsidRDefault="000019EC" w:rsidP="000019EC">
            <w:pPr>
              <w:spacing w:line="220" w:lineRule="exact"/>
            </w:pPr>
          </w:p>
          <w:p w14:paraId="7AC984EA" w14:textId="5533DB4C" w:rsidR="000019EC" w:rsidRPr="00457103" w:rsidRDefault="000019EC" w:rsidP="000644E7">
            <w:pPr>
              <w:spacing w:line="220" w:lineRule="exact"/>
              <w:jc w:val="both"/>
            </w:pPr>
            <w:r w:rsidRPr="00457103">
              <w:t xml:space="preserve">1) motorinė transporto priemonė – </w:t>
            </w:r>
            <w:r w:rsidRPr="00457103">
              <w:rPr>
                <w:i/>
              </w:rPr>
              <w:t>transporto priemonė, nurodyta Transporto priemonių įstaty</w:t>
            </w:r>
            <w:r w:rsidR="00457103" w:rsidRPr="00457103">
              <w:rPr>
                <w:i/>
              </w:rPr>
              <w:t>mo Nr. 1090/2002 3 straipsnio 1 </w:t>
            </w:r>
            <w:r w:rsidRPr="00457103">
              <w:rPr>
                <w:i/>
              </w:rPr>
              <w:t>dalies 2</w:t>
            </w:r>
            <w:r w:rsidR="00457103" w:rsidRPr="00457103">
              <w:rPr>
                <w:i/>
              </w:rPr>
              <w:t> </w:t>
            </w:r>
            <w:r w:rsidRPr="00457103">
              <w:rPr>
                <w:i/>
              </w:rPr>
              <w:t>punkte</w:t>
            </w:r>
            <w:r w:rsidRPr="00457103">
              <w:t>, ir</w:t>
            </w:r>
          </w:p>
          <w:p w14:paraId="066B533E" w14:textId="77777777" w:rsidR="000019EC" w:rsidRPr="00457103" w:rsidRDefault="000019EC" w:rsidP="000019EC">
            <w:pPr>
              <w:spacing w:line="220" w:lineRule="exact"/>
            </w:pPr>
          </w:p>
          <w:p w14:paraId="75D4A875" w14:textId="77777777" w:rsidR="00CA4E25" w:rsidRPr="00457103" w:rsidRDefault="00CA4E25" w:rsidP="00CA4E25">
            <w:pPr>
              <w:spacing w:line="220" w:lineRule="exact"/>
            </w:pPr>
            <w:r w:rsidRPr="00457103">
              <w:rPr>
                <w:sz w:val="22"/>
              </w:rPr>
              <w:t>— — — — — — — — — — — — — —</w:t>
            </w:r>
          </w:p>
          <w:p w14:paraId="1FFCEE6F" w14:textId="1EB7A616" w:rsidR="00CA4E25" w:rsidRPr="00457103" w:rsidRDefault="00CA4E25" w:rsidP="000019EC">
            <w:pPr>
              <w:spacing w:line="220" w:lineRule="exact"/>
            </w:pPr>
          </w:p>
        </w:tc>
      </w:tr>
    </w:tbl>
    <w:p w14:paraId="3C947E79" w14:textId="77777777" w:rsidR="00D36752" w:rsidRPr="00457103" w:rsidRDefault="00D36752" w:rsidP="00D36752">
      <w:pPr>
        <w:jc w:val="both"/>
      </w:pPr>
    </w:p>
    <w:tbl>
      <w:tblPr>
        <w:tblW w:w="0" w:type="auto"/>
        <w:tblLayout w:type="fixed"/>
        <w:tblLook w:val="05E0" w:firstRow="1" w:lastRow="1" w:firstColumn="1" w:lastColumn="1" w:noHBand="0" w:noVBand="1"/>
      </w:tblPr>
      <w:tblGrid>
        <w:gridCol w:w="4243"/>
        <w:gridCol w:w="4243"/>
      </w:tblGrid>
      <w:tr w:rsidR="00F801C5" w:rsidRPr="00457103" w14:paraId="0B496054" w14:textId="77777777" w:rsidTr="00C77125">
        <w:tc>
          <w:tcPr>
            <w:tcW w:w="4243" w:type="dxa"/>
            <w:shd w:val="clear" w:color="auto" w:fill="auto"/>
          </w:tcPr>
          <w:p w14:paraId="40CEA1F4" w14:textId="39A998D7" w:rsidR="000019EC" w:rsidRPr="00457103" w:rsidRDefault="000019EC" w:rsidP="00FF4EFE">
            <w:pPr>
              <w:spacing w:after="200" w:line="276" w:lineRule="auto"/>
              <w:jc w:val="center"/>
            </w:pPr>
            <w:r w:rsidRPr="00457103">
              <w:t>13 straipsnis</w:t>
            </w:r>
          </w:p>
          <w:p w14:paraId="5227F378" w14:textId="77777777" w:rsidR="000019EC" w:rsidRPr="00457103" w:rsidRDefault="000019EC" w:rsidP="000019EC">
            <w:pPr>
              <w:spacing w:after="200" w:line="276" w:lineRule="auto"/>
              <w:rPr>
                <w:i/>
              </w:rPr>
            </w:pPr>
            <w:r w:rsidRPr="00457103">
              <w:rPr>
                <w:i/>
              </w:rPr>
              <w:t>Sniegaeigių trasa</w:t>
            </w:r>
          </w:p>
          <w:p w14:paraId="61B416A9" w14:textId="01CEA6F2" w:rsidR="000019EC" w:rsidRPr="00457103" w:rsidRDefault="000019EC" w:rsidP="000644E7">
            <w:pPr>
              <w:spacing w:after="200" w:line="276" w:lineRule="auto"/>
              <w:jc w:val="both"/>
            </w:pPr>
            <w:r w:rsidRPr="00457103">
              <w:t>Kaip nurodyta šiame įstatyme, bendroji teisė važiuoti sniegaeigiais bekele gali būti nustatyta, kaip numatyta įstatymu, nurodžius atskirą trasą (sniegaeigių trasą), jei yra sniego danga.</w:t>
            </w:r>
          </w:p>
          <w:p w14:paraId="54D649F4" w14:textId="04FA5260" w:rsidR="000019EC" w:rsidRPr="00457103" w:rsidRDefault="000019EC" w:rsidP="000019EC">
            <w:pPr>
              <w:spacing w:after="200" w:line="276" w:lineRule="auto"/>
            </w:pPr>
          </w:p>
          <w:p w14:paraId="1236E812" w14:textId="77777777" w:rsidR="005C6F40" w:rsidRPr="00457103" w:rsidRDefault="005C6F40" w:rsidP="000019EC">
            <w:pPr>
              <w:spacing w:after="200" w:line="276" w:lineRule="auto"/>
            </w:pPr>
          </w:p>
          <w:p w14:paraId="5F71C10C" w14:textId="77777777" w:rsidR="005C6F40" w:rsidRPr="00457103" w:rsidRDefault="005C6F40" w:rsidP="000019EC">
            <w:pPr>
              <w:spacing w:after="200" w:line="276" w:lineRule="auto"/>
            </w:pPr>
          </w:p>
          <w:p w14:paraId="2A07C047" w14:textId="77777777" w:rsidR="005C6F40" w:rsidRPr="00457103" w:rsidRDefault="005C6F40" w:rsidP="000019EC">
            <w:pPr>
              <w:spacing w:after="200" w:line="276" w:lineRule="auto"/>
            </w:pPr>
          </w:p>
          <w:p w14:paraId="0668323F" w14:textId="77777777" w:rsidR="005C6F40" w:rsidRPr="00457103" w:rsidRDefault="005C6F40" w:rsidP="000019EC">
            <w:pPr>
              <w:spacing w:after="200" w:line="276" w:lineRule="auto"/>
            </w:pPr>
          </w:p>
          <w:p w14:paraId="665C552E" w14:textId="77777777" w:rsidR="005C6F40" w:rsidRPr="00457103" w:rsidRDefault="005C6F40" w:rsidP="000019EC">
            <w:pPr>
              <w:spacing w:after="200" w:line="276" w:lineRule="auto"/>
            </w:pPr>
          </w:p>
          <w:p w14:paraId="1A716228" w14:textId="3D338D62" w:rsidR="000019EC" w:rsidRPr="00457103" w:rsidRDefault="005C6F40" w:rsidP="005C6F40">
            <w:pPr>
              <w:spacing w:after="200" w:line="276" w:lineRule="auto"/>
            </w:pPr>
            <w:r w:rsidRPr="00457103">
              <w:t>— — — — — — — — — — — — —</w:t>
            </w:r>
          </w:p>
        </w:tc>
        <w:tc>
          <w:tcPr>
            <w:tcW w:w="4243" w:type="dxa"/>
            <w:shd w:val="clear" w:color="auto" w:fill="auto"/>
          </w:tcPr>
          <w:p w14:paraId="51ABABF8" w14:textId="06F63BC6" w:rsidR="000019EC" w:rsidRPr="00457103" w:rsidRDefault="000019EC" w:rsidP="00FF4EFE">
            <w:pPr>
              <w:spacing w:after="200" w:line="276" w:lineRule="auto"/>
              <w:jc w:val="center"/>
            </w:pPr>
            <w:r w:rsidRPr="00457103">
              <w:t>13 straipsnis</w:t>
            </w:r>
          </w:p>
          <w:p w14:paraId="41F13331" w14:textId="77777777" w:rsidR="000019EC" w:rsidRPr="00457103" w:rsidRDefault="000019EC" w:rsidP="000019EC">
            <w:pPr>
              <w:spacing w:after="200" w:line="276" w:lineRule="auto"/>
              <w:rPr>
                <w:i/>
              </w:rPr>
            </w:pPr>
            <w:r w:rsidRPr="00457103">
              <w:rPr>
                <w:i/>
              </w:rPr>
              <w:t>Sniegaeigių trasa</w:t>
            </w:r>
          </w:p>
          <w:p w14:paraId="56F68BE4" w14:textId="650EE554" w:rsidR="000019EC" w:rsidRPr="00457103" w:rsidRDefault="00CA4E25" w:rsidP="000644E7">
            <w:pPr>
              <w:spacing w:after="200" w:line="276" w:lineRule="auto"/>
              <w:jc w:val="both"/>
            </w:pPr>
            <w:r w:rsidRPr="00457103">
              <w:t xml:space="preserve">Kaip nurodyta šiame įstatyme, bendroji teisė važiuoti sniegaeigiais bekele gali būti nustatyta, kaip numatyta įstatymu, nurodžius atskirą trasą (sniegaeigių trasą), jei yra sniego danga. </w:t>
            </w:r>
            <w:r w:rsidRPr="00457103">
              <w:rPr>
                <w:i/>
                <w:sz w:val="22"/>
              </w:rPr>
              <w:t>Sunkiais sniegaeigiais, kurie yra nurodyti Transporto prie</w:t>
            </w:r>
            <w:r w:rsidR="00457103" w:rsidRPr="00457103">
              <w:rPr>
                <w:i/>
                <w:sz w:val="22"/>
              </w:rPr>
              <w:t>monių įstatymo Nr. 1090/2002 16 </w:t>
            </w:r>
            <w:r w:rsidRPr="00457103">
              <w:rPr>
                <w:i/>
                <w:sz w:val="22"/>
              </w:rPr>
              <w:t>straipsnio 2</w:t>
            </w:r>
            <w:r w:rsidR="00457103" w:rsidRPr="00457103">
              <w:rPr>
                <w:i/>
                <w:sz w:val="22"/>
              </w:rPr>
              <w:t> </w:t>
            </w:r>
            <w:r w:rsidRPr="00457103">
              <w:rPr>
                <w:i/>
                <w:sz w:val="22"/>
              </w:rPr>
              <w:t>dalyje, galima važiuoti tik tam tinkamomis sniegaeigių trasomis. Sniegaeigių trasos tinkamumo sunkių sniegaeigių eismui įvertinimą atlieka 14 straipsnyje nurodytas trasos operatorius. Teisė važiuoti sniego trasomis sunkiais sniegaeigiais yra nurodyta papildomu ženklu, kuris pridedamas prie sniegaeigių trasos kelio ženklo.</w:t>
            </w:r>
          </w:p>
          <w:p w14:paraId="77838319" w14:textId="11FAEDDF" w:rsidR="000019EC" w:rsidRPr="00457103" w:rsidRDefault="00034B5D" w:rsidP="005C6F40">
            <w:pPr>
              <w:spacing w:after="200" w:line="276" w:lineRule="auto"/>
            </w:pPr>
            <w:r w:rsidRPr="00457103">
              <w:t xml:space="preserve">— — — — — — — — — — — — — </w:t>
            </w:r>
          </w:p>
        </w:tc>
      </w:tr>
    </w:tbl>
    <w:p w14:paraId="11479CFB" w14:textId="13614168" w:rsidR="00FB4C97" w:rsidRPr="00457103" w:rsidRDefault="00FB4C97" w:rsidP="00F801C5">
      <w:pPr>
        <w:pStyle w:val="Heading2"/>
        <w:pageBreakBefore/>
        <w:jc w:val="both"/>
        <w:rPr>
          <w:rFonts w:ascii="Times New Roman" w:hAnsi="Times New Roman" w:cs="Times New Roman"/>
          <w:b w:val="0"/>
          <w:color w:val="auto"/>
          <w:sz w:val="24"/>
          <w:szCs w:val="24"/>
        </w:rPr>
      </w:pPr>
      <w:r w:rsidRPr="00457103">
        <w:rPr>
          <w:rFonts w:ascii="Times New Roman" w:hAnsi="Times New Roman"/>
          <w:b w:val="0"/>
          <w:color w:val="auto"/>
          <w:sz w:val="24"/>
        </w:rPr>
        <w:lastRenderedPageBreak/>
        <w:t>4.</w:t>
      </w:r>
    </w:p>
    <w:p w14:paraId="6DA86055" w14:textId="1516EC8E" w:rsidR="006E4849" w:rsidRPr="00457103" w:rsidRDefault="006E4849" w:rsidP="006E4849">
      <w:pPr>
        <w:keepNext/>
        <w:keepLines/>
        <w:spacing w:before="200"/>
        <w:jc w:val="center"/>
        <w:outlineLvl w:val="1"/>
        <w:rPr>
          <w:rFonts w:eastAsiaTheme="majorEastAsia"/>
          <w:b/>
          <w:bCs/>
          <w:sz w:val="30"/>
          <w:szCs w:val="30"/>
        </w:rPr>
      </w:pPr>
      <w:r w:rsidRPr="00457103">
        <w:rPr>
          <w:rFonts w:eastAsiaTheme="majorEastAsia"/>
          <w:b/>
          <w:sz w:val="30"/>
        </w:rPr>
        <w:t>Įstatymas,</w:t>
      </w:r>
    </w:p>
    <w:p w14:paraId="6F848254" w14:textId="77777777" w:rsidR="006E4849" w:rsidRPr="00457103" w:rsidRDefault="006E4849" w:rsidP="006E4849">
      <w:pPr>
        <w:keepNext/>
        <w:keepLines/>
        <w:spacing w:before="200"/>
        <w:jc w:val="center"/>
        <w:outlineLvl w:val="1"/>
        <w:rPr>
          <w:rFonts w:eastAsiaTheme="majorEastAsia"/>
          <w:b/>
          <w:bCs/>
        </w:rPr>
      </w:pPr>
      <w:r w:rsidRPr="00457103">
        <w:rPr>
          <w:rFonts w:eastAsiaTheme="majorEastAsia"/>
          <w:b/>
        </w:rPr>
        <w:t>kuriuo atnaujinami Kelių eismo įstatymo 89 ir 91 straipsniai</w:t>
      </w:r>
    </w:p>
    <w:p w14:paraId="4988CE9F" w14:textId="77777777" w:rsidR="006E4849" w:rsidRPr="00457103" w:rsidRDefault="006E4849" w:rsidP="006E4849">
      <w:pPr>
        <w:jc w:val="both"/>
      </w:pPr>
    </w:p>
    <w:p w14:paraId="206B7837" w14:textId="77777777" w:rsidR="006E4849" w:rsidRPr="00457103" w:rsidRDefault="006E4849" w:rsidP="006E4849">
      <w:pPr>
        <w:jc w:val="both"/>
      </w:pPr>
      <w:r w:rsidRPr="00457103">
        <w:t>Pagal Parlamento sprendimą,</w:t>
      </w:r>
    </w:p>
    <w:p w14:paraId="55EF9046" w14:textId="77777777" w:rsidR="006E4849" w:rsidRPr="00457103" w:rsidRDefault="006E4849" w:rsidP="006E4849">
      <w:pPr>
        <w:jc w:val="both"/>
      </w:pPr>
    </w:p>
    <w:p w14:paraId="627EB368" w14:textId="7DC3C609" w:rsidR="006E4849" w:rsidRPr="00457103" w:rsidRDefault="006E4849" w:rsidP="006E4849">
      <w:pPr>
        <w:jc w:val="both"/>
      </w:pPr>
      <w:r w:rsidRPr="00457103">
        <w:t xml:space="preserve">Kelių eismo įstatymo Nr. 267/1981 89 straipsnio 1 dalies 4 punktas ir 91 straipsnis </w:t>
      </w:r>
      <w:r w:rsidRPr="00457103">
        <w:rPr>
          <w:i/>
        </w:rPr>
        <w:t>iš dalies keičiami</w:t>
      </w:r>
      <w:r w:rsidRPr="00457103">
        <w:t xml:space="preserve"> taip:</w:t>
      </w:r>
    </w:p>
    <w:p w14:paraId="4DF324E0" w14:textId="77777777" w:rsidR="00CA190A" w:rsidRPr="00457103"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457103" w14:paraId="1FF87A3D" w14:textId="77777777" w:rsidTr="00182B2D">
        <w:tc>
          <w:tcPr>
            <w:tcW w:w="4243" w:type="dxa"/>
            <w:shd w:val="clear" w:color="auto" w:fill="auto"/>
          </w:tcPr>
          <w:p w14:paraId="151349B2" w14:textId="286B44E7" w:rsidR="006E4849" w:rsidRPr="00457103" w:rsidRDefault="005967E9" w:rsidP="00182B2D">
            <w:pPr>
              <w:spacing w:line="220" w:lineRule="exact"/>
              <w:jc w:val="center"/>
            </w:pPr>
            <w:r w:rsidRPr="00457103">
              <w:t>89 straipsnis</w:t>
            </w:r>
          </w:p>
          <w:p w14:paraId="1FFEE332" w14:textId="77777777" w:rsidR="006E4849" w:rsidRPr="00457103" w:rsidRDefault="006E4849" w:rsidP="00182B2D">
            <w:pPr>
              <w:spacing w:line="220" w:lineRule="exact"/>
              <w:jc w:val="center"/>
            </w:pPr>
          </w:p>
          <w:p w14:paraId="105EAB1E" w14:textId="47EEA6A9" w:rsidR="006E4849" w:rsidRPr="00457103" w:rsidRDefault="005967E9" w:rsidP="00182B2D">
            <w:pPr>
              <w:spacing w:line="220" w:lineRule="exact"/>
              <w:jc w:val="center"/>
              <w:rPr>
                <w:i/>
              </w:rPr>
            </w:pPr>
            <w:r w:rsidRPr="00457103">
              <w:rPr>
                <w:i/>
              </w:rPr>
              <w:t>Apsauginių šalmų naudojimas</w:t>
            </w:r>
          </w:p>
          <w:p w14:paraId="1AD748FC" w14:textId="77777777" w:rsidR="006E4849" w:rsidRPr="00457103" w:rsidRDefault="006E4849" w:rsidP="00182B2D">
            <w:pPr>
              <w:spacing w:line="220" w:lineRule="exact"/>
              <w:jc w:val="center"/>
            </w:pPr>
          </w:p>
          <w:p w14:paraId="5017B008" w14:textId="77777777" w:rsidR="006E4849" w:rsidRPr="00457103" w:rsidRDefault="006E4849" w:rsidP="00182B2D">
            <w:pPr>
              <w:spacing w:line="220" w:lineRule="exact"/>
            </w:pPr>
            <w:r w:rsidRPr="00457103">
              <w:t>Šiame įstatyme:</w:t>
            </w:r>
          </w:p>
          <w:p w14:paraId="37C8FD7F" w14:textId="77777777" w:rsidR="006E4849" w:rsidRPr="00457103" w:rsidRDefault="006E4849" w:rsidP="00182B2D">
            <w:pPr>
              <w:spacing w:line="220" w:lineRule="exact"/>
            </w:pPr>
          </w:p>
          <w:p w14:paraId="34B1BBC4" w14:textId="77777777" w:rsidR="006E4849" w:rsidRPr="00457103" w:rsidRDefault="006E4849" w:rsidP="00182B2D">
            <w:pPr>
              <w:spacing w:line="220" w:lineRule="exact"/>
            </w:pPr>
          </w:p>
          <w:p w14:paraId="217D24BF" w14:textId="77777777" w:rsidR="006E4849" w:rsidRPr="00457103" w:rsidRDefault="006E4849" w:rsidP="000644E7">
            <w:pPr>
              <w:spacing w:line="220" w:lineRule="exact"/>
              <w:jc w:val="both"/>
            </w:pPr>
            <w:r w:rsidRPr="00457103">
              <w:t>1) motorinės transporto priemonės – variklio varomos transporto priemonės, kurios naudojamos ant žemės arba ledo arba įsiskverbia į žemę ar prasiskverbia per ledą ir kurios negali būti naudojamos su vikšrais, ir</w:t>
            </w:r>
          </w:p>
          <w:p w14:paraId="58F7855B" w14:textId="77777777" w:rsidR="006E4849" w:rsidRPr="00457103" w:rsidRDefault="006E4849" w:rsidP="00182B2D">
            <w:pPr>
              <w:spacing w:line="220" w:lineRule="exact"/>
            </w:pPr>
            <w:r w:rsidRPr="00457103">
              <w:rPr>
                <w:sz w:val="22"/>
              </w:rPr>
              <w:t>— — — — — — — — — — — — — —</w:t>
            </w:r>
          </w:p>
          <w:p w14:paraId="2AC3E953" w14:textId="77777777" w:rsidR="006E4849" w:rsidRPr="00457103" w:rsidRDefault="006E4849" w:rsidP="00182B2D">
            <w:pPr>
              <w:spacing w:line="220" w:lineRule="exact"/>
            </w:pPr>
          </w:p>
        </w:tc>
        <w:tc>
          <w:tcPr>
            <w:tcW w:w="4243" w:type="dxa"/>
            <w:shd w:val="clear" w:color="auto" w:fill="auto"/>
          </w:tcPr>
          <w:p w14:paraId="683A88EF" w14:textId="77777777" w:rsidR="005967E9" w:rsidRPr="00457103" w:rsidRDefault="005967E9" w:rsidP="005967E9">
            <w:pPr>
              <w:spacing w:line="220" w:lineRule="exact"/>
              <w:jc w:val="center"/>
            </w:pPr>
            <w:r w:rsidRPr="00457103">
              <w:t>89 straipsnis</w:t>
            </w:r>
          </w:p>
          <w:p w14:paraId="28A431AF" w14:textId="77777777" w:rsidR="005967E9" w:rsidRPr="00457103" w:rsidRDefault="005967E9" w:rsidP="005967E9">
            <w:pPr>
              <w:spacing w:line="220" w:lineRule="exact"/>
              <w:jc w:val="center"/>
            </w:pPr>
          </w:p>
          <w:p w14:paraId="3E12DFE4" w14:textId="77777777" w:rsidR="005967E9" w:rsidRPr="00457103" w:rsidRDefault="005967E9" w:rsidP="005967E9">
            <w:pPr>
              <w:spacing w:line="220" w:lineRule="exact"/>
              <w:jc w:val="center"/>
              <w:rPr>
                <w:i/>
                <w:sz w:val="22"/>
              </w:rPr>
            </w:pPr>
            <w:r w:rsidRPr="00457103">
              <w:rPr>
                <w:i/>
                <w:sz w:val="22"/>
              </w:rPr>
              <w:t>Apsauginių šalmų naudojimas</w:t>
            </w:r>
          </w:p>
          <w:p w14:paraId="7523F515" w14:textId="77777777" w:rsidR="005967E9" w:rsidRPr="00457103" w:rsidRDefault="005967E9" w:rsidP="005967E9">
            <w:pPr>
              <w:spacing w:line="220" w:lineRule="exact"/>
              <w:jc w:val="center"/>
            </w:pPr>
          </w:p>
          <w:p w14:paraId="7F7E1CDD" w14:textId="56C9E6BB" w:rsidR="005967E9" w:rsidRPr="00457103" w:rsidRDefault="005967E9" w:rsidP="005967E9">
            <w:pPr>
              <w:spacing w:line="220" w:lineRule="exact"/>
              <w:jc w:val="center"/>
            </w:pPr>
            <w:r w:rsidRPr="00457103">
              <w:t>Vairuotojas ir keleivis važiuodami toliau nurodytomis priemonėmis privalo dėvėti patvirtinto tipo apsauginį šalmą, išskyrus, kai dėl ligos arba sužalojimo ar kitos konkrečios priežasties jie negali to padaryti:</w:t>
            </w:r>
          </w:p>
          <w:p w14:paraId="24263C67" w14:textId="2B7DB8C9" w:rsidR="005967E9" w:rsidRPr="00457103" w:rsidRDefault="005967E9" w:rsidP="005967E9">
            <w:pPr>
              <w:spacing w:line="220" w:lineRule="exact"/>
              <w:jc w:val="center"/>
            </w:pPr>
            <w:r w:rsidRPr="00457103">
              <w:t>— — — — — — — — — — — — —</w:t>
            </w:r>
          </w:p>
          <w:p w14:paraId="69E80778" w14:textId="77777777" w:rsidR="005967E9" w:rsidRDefault="005967E9" w:rsidP="005967E9">
            <w:pPr>
              <w:spacing w:line="220" w:lineRule="exact"/>
            </w:pPr>
            <w:r w:rsidRPr="00457103">
              <w:t xml:space="preserve">4) </w:t>
            </w:r>
            <w:proofErr w:type="spellStart"/>
            <w:r w:rsidRPr="00457103">
              <w:t>sniegaeigiais</w:t>
            </w:r>
            <w:proofErr w:type="spellEnd"/>
            <w:r w:rsidRPr="00457103">
              <w:t xml:space="preserve"> ir sunkiais </w:t>
            </w:r>
            <w:proofErr w:type="spellStart"/>
            <w:r w:rsidRPr="00457103">
              <w:t>sniegaeigiais</w:t>
            </w:r>
            <w:proofErr w:type="spellEnd"/>
            <w:r w:rsidRPr="00457103">
              <w:t>;</w:t>
            </w:r>
          </w:p>
          <w:p w14:paraId="0355E36E" w14:textId="77777777" w:rsidR="00471AD3" w:rsidRPr="00457103" w:rsidRDefault="00471AD3" w:rsidP="005967E9">
            <w:pPr>
              <w:spacing w:line="220" w:lineRule="exact"/>
            </w:pPr>
            <w:bookmarkStart w:id="9" w:name="_GoBack"/>
            <w:bookmarkEnd w:id="9"/>
          </w:p>
          <w:p w14:paraId="0BE309B7" w14:textId="5A8B1198" w:rsidR="006E4849" w:rsidRPr="00457103" w:rsidRDefault="005967E9" w:rsidP="005967E9">
            <w:pPr>
              <w:spacing w:line="220" w:lineRule="exact"/>
            </w:pPr>
            <w:r w:rsidRPr="00457103">
              <w:t xml:space="preserve">— — — — — — — — — — — — — </w:t>
            </w:r>
          </w:p>
        </w:tc>
      </w:tr>
      <w:tr w:rsidR="00F801C5" w:rsidRPr="00457103" w14:paraId="5F7E95F8" w14:textId="77777777" w:rsidTr="00182B2D">
        <w:tc>
          <w:tcPr>
            <w:tcW w:w="4243" w:type="dxa"/>
            <w:shd w:val="clear" w:color="auto" w:fill="auto"/>
          </w:tcPr>
          <w:p w14:paraId="1A7637F3" w14:textId="77777777" w:rsidR="006E4849" w:rsidRPr="00457103" w:rsidRDefault="006E4849" w:rsidP="00182B2D">
            <w:pPr>
              <w:spacing w:line="220" w:lineRule="exact"/>
              <w:jc w:val="center"/>
            </w:pPr>
          </w:p>
        </w:tc>
        <w:tc>
          <w:tcPr>
            <w:tcW w:w="4243" w:type="dxa"/>
            <w:shd w:val="clear" w:color="auto" w:fill="auto"/>
          </w:tcPr>
          <w:p w14:paraId="444D2B2F" w14:textId="77777777" w:rsidR="006E4849" w:rsidRPr="00457103" w:rsidRDefault="006E4849" w:rsidP="00182B2D">
            <w:pPr>
              <w:spacing w:line="220" w:lineRule="exact"/>
              <w:jc w:val="center"/>
            </w:pPr>
          </w:p>
        </w:tc>
      </w:tr>
      <w:tr w:rsidR="00F801C5" w:rsidRPr="00457103" w14:paraId="24BF3810" w14:textId="77777777" w:rsidTr="006E4849">
        <w:tc>
          <w:tcPr>
            <w:tcW w:w="4243" w:type="dxa"/>
            <w:shd w:val="clear" w:color="auto" w:fill="auto"/>
          </w:tcPr>
          <w:p w14:paraId="7390A6F6" w14:textId="312D30F3" w:rsidR="006E4849" w:rsidRPr="00457103" w:rsidRDefault="006E4849" w:rsidP="00182B2D">
            <w:pPr>
              <w:spacing w:line="220" w:lineRule="exact"/>
              <w:jc w:val="center"/>
            </w:pPr>
            <w:r w:rsidRPr="00457103">
              <w:t>91 straipsnis</w:t>
            </w:r>
          </w:p>
          <w:p w14:paraId="0F622CFF" w14:textId="77777777" w:rsidR="006E4849" w:rsidRPr="00457103" w:rsidRDefault="006E4849" w:rsidP="00182B2D">
            <w:pPr>
              <w:spacing w:line="220" w:lineRule="exact"/>
              <w:jc w:val="center"/>
            </w:pPr>
          </w:p>
          <w:p w14:paraId="4464EF67" w14:textId="5522DB8A" w:rsidR="006E4849" w:rsidRPr="00457103" w:rsidRDefault="006E4849" w:rsidP="00182B2D">
            <w:pPr>
              <w:spacing w:line="220" w:lineRule="exact"/>
              <w:jc w:val="center"/>
              <w:rPr>
                <w:i/>
                <w:sz w:val="22"/>
              </w:rPr>
            </w:pPr>
            <w:r w:rsidRPr="00457103">
              <w:rPr>
                <w:i/>
                <w:sz w:val="22"/>
              </w:rPr>
              <w:t>Bekelės transporto priemonių naudojimas</w:t>
            </w:r>
          </w:p>
          <w:p w14:paraId="6F41282B" w14:textId="77777777" w:rsidR="006E4849" w:rsidRPr="00457103" w:rsidRDefault="006E4849" w:rsidP="00182B2D">
            <w:pPr>
              <w:spacing w:line="220" w:lineRule="exact"/>
              <w:jc w:val="center"/>
            </w:pPr>
          </w:p>
          <w:p w14:paraId="2EF29A9F" w14:textId="0BBB0E3A" w:rsidR="006E4849" w:rsidRPr="00457103" w:rsidRDefault="00F801C5" w:rsidP="000644E7">
            <w:pPr>
              <w:spacing w:line="220" w:lineRule="exact"/>
              <w:jc w:val="both"/>
            </w:pPr>
            <w:r w:rsidRPr="00457103">
              <w:t>Bekelės transporto priemonių negalima naudoti kelyje. Sniegaeigių naudojimas sniegaeigių trasose yra numatytas atskirai. Vyriausybės dekrete galima numatyti nedidelį motorinių rogių ir kitų bekelės transporto priemonių, kuriose įmontuoti ratai, naudojimą kitose nei sniegaeigių trasų vietose.</w:t>
            </w:r>
          </w:p>
        </w:tc>
        <w:tc>
          <w:tcPr>
            <w:tcW w:w="4243" w:type="dxa"/>
            <w:shd w:val="clear" w:color="auto" w:fill="auto"/>
          </w:tcPr>
          <w:p w14:paraId="2C228680" w14:textId="253B97EA" w:rsidR="006E4849" w:rsidRPr="00457103" w:rsidRDefault="006E4849" w:rsidP="00182B2D">
            <w:pPr>
              <w:spacing w:line="220" w:lineRule="exact"/>
              <w:jc w:val="center"/>
            </w:pPr>
            <w:r w:rsidRPr="00457103">
              <w:t>91 straipsnis</w:t>
            </w:r>
          </w:p>
          <w:p w14:paraId="438EB3F1" w14:textId="77777777" w:rsidR="006E4849" w:rsidRPr="00457103" w:rsidRDefault="006E4849" w:rsidP="00182B2D">
            <w:pPr>
              <w:spacing w:line="220" w:lineRule="exact"/>
              <w:jc w:val="center"/>
            </w:pPr>
          </w:p>
          <w:p w14:paraId="5499FD6A" w14:textId="29127981" w:rsidR="006E4849" w:rsidRPr="00457103" w:rsidRDefault="00A01232" w:rsidP="00182B2D">
            <w:pPr>
              <w:spacing w:line="220" w:lineRule="exact"/>
              <w:jc w:val="center"/>
              <w:rPr>
                <w:i/>
                <w:sz w:val="22"/>
              </w:rPr>
            </w:pPr>
            <w:r w:rsidRPr="00457103">
              <w:rPr>
                <w:i/>
                <w:sz w:val="22"/>
              </w:rPr>
              <w:t>Bekelės transporto priemonių naudojimas</w:t>
            </w:r>
          </w:p>
          <w:p w14:paraId="18A5DC45" w14:textId="23949C8E" w:rsidR="005967E9" w:rsidRPr="00457103" w:rsidRDefault="005967E9" w:rsidP="005967E9">
            <w:pPr>
              <w:spacing w:line="220" w:lineRule="exact"/>
            </w:pPr>
          </w:p>
          <w:p w14:paraId="682D1659" w14:textId="68601947" w:rsidR="006E4849" w:rsidRPr="00457103" w:rsidRDefault="00A01232" w:rsidP="000644E7">
            <w:pPr>
              <w:spacing w:line="220" w:lineRule="exact"/>
              <w:jc w:val="both"/>
            </w:pPr>
            <w:r w:rsidRPr="00457103">
              <w:t>Bekelės transporto priemonių negalima naudoti kelyje. Lygumų ir kalnų eismo įstatyme Nr. 1710/1995 numatomas sniegaeigių ir sunkių sniegaeigių naudojimas sniegaeigių trasose. Vyriausybės dekrete galima numatyti nedidelį motorinių rogių ir kitų bekelės transporto priemonių, kuriose įmontuoti ratai, naudojimą kitose nei sniegaeigių trasų vietose.</w:t>
            </w:r>
          </w:p>
        </w:tc>
      </w:tr>
    </w:tbl>
    <w:p w14:paraId="03DA8E5B" w14:textId="77777777" w:rsidR="00CA190A" w:rsidRPr="00457103" w:rsidRDefault="00CA190A" w:rsidP="00D6030F">
      <w:pPr>
        <w:spacing w:after="200" w:line="276" w:lineRule="auto"/>
      </w:pPr>
    </w:p>
    <w:sectPr w:rsidR="00CA190A" w:rsidRPr="00457103">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A475" w14:textId="77777777" w:rsidR="001B7446" w:rsidRDefault="001B7446" w:rsidP="002F2F25">
      <w:r>
        <w:separator/>
      </w:r>
    </w:p>
  </w:endnote>
  <w:endnote w:type="continuationSeparator" w:id="0">
    <w:p w14:paraId="73B89AAB" w14:textId="77777777" w:rsidR="001B7446" w:rsidRDefault="001B7446" w:rsidP="002F2F25">
      <w:r>
        <w:continuationSeparator/>
      </w:r>
    </w:p>
  </w:endnote>
  <w:endnote w:type="continuationNotice" w:id="1">
    <w:p w14:paraId="3C4B50F1" w14:textId="77777777" w:rsidR="001B7446" w:rsidRDefault="001B7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81EF" w14:textId="77777777" w:rsidR="001B7446" w:rsidRDefault="001B7446" w:rsidP="002F2F25">
      <w:r>
        <w:separator/>
      </w:r>
    </w:p>
  </w:footnote>
  <w:footnote w:type="continuationSeparator" w:id="0">
    <w:p w14:paraId="132DA454" w14:textId="77777777" w:rsidR="001B7446" w:rsidRDefault="001B7446" w:rsidP="002F2F25">
      <w:r>
        <w:continuationSeparator/>
      </w:r>
    </w:p>
  </w:footnote>
  <w:footnote w:type="continuationNotice" w:id="1">
    <w:p w14:paraId="53F3AA7C" w14:textId="77777777" w:rsidR="001B7446" w:rsidRDefault="001B7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471AD3">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E1398B"/>
    <w:multiLevelType w:val="hybridMultilevel"/>
    <w:tmpl w:val="E11E01C4"/>
    <w:lvl w:ilvl="0" w:tplc="3322E62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15:restartNumberingAfterBreak="0">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15:restartNumberingAfterBreak="0">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8573EB"/>
    <w:multiLevelType w:val="multilevel"/>
    <w:tmpl w:val="817256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22F414B"/>
    <w:multiLevelType w:val="multilevel"/>
    <w:tmpl w:val="16C4B1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3"/>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4"/>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6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B7446"/>
    <w:rsid w:val="001C13C5"/>
    <w:rsid w:val="001C5162"/>
    <w:rsid w:val="001D05D7"/>
    <w:rsid w:val="001D3F7D"/>
    <w:rsid w:val="001D402E"/>
    <w:rsid w:val="001D5515"/>
    <w:rsid w:val="001D6C94"/>
    <w:rsid w:val="001E70DE"/>
    <w:rsid w:val="001F1984"/>
    <w:rsid w:val="001F2078"/>
    <w:rsid w:val="001F281D"/>
    <w:rsid w:val="001F32E1"/>
    <w:rsid w:val="001F4FD6"/>
    <w:rsid w:val="00204366"/>
    <w:rsid w:val="00204F37"/>
    <w:rsid w:val="00205C1A"/>
    <w:rsid w:val="00211A50"/>
    <w:rsid w:val="00213CFF"/>
    <w:rsid w:val="00215615"/>
    <w:rsid w:val="00215DAA"/>
    <w:rsid w:val="00220227"/>
    <w:rsid w:val="0022620C"/>
    <w:rsid w:val="0022755B"/>
    <w:rsid w:val="00232A21"/>
    <w:rsid w:val="0023505A"/>
    <w:rsid w:val="002402BD"/>
    <w:rsid w:val="0024105F"/>
    <w:rsid w:val="002418F8"/>
    <w:rsid w:val="00243426"/>
    <w:rsid w:val="002449BD"/>
    <w:rsid w:val="00247B3C"/>
    <w:rsid w:val="00250F1B"/>
    <w:rsid w:val="00251C44"/>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94469"/>
    <w:rsid w:val="00295799"/>
    <w:rsid w:val="00296706"/>
    <w:rsid w:val="002A0C26"/>
    <w:rsid w:val="002A1C87"/>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D4A51"/>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103"/>
    <w:rsid w:val="00457AD1"/>
    <w:rsid w:val="004604C6"/>
    <w:rsid w:val="004650AD"/>
    <w:rsid w:val="00465B47"/>
    <w:rsid w:val="004665A6"/>
    <w:rsid w:val="00467D5C"/>
    <w:rsid w:val="00470182"/>
    <w:rsid w:val="00470219"/>
    <w:rsid w:val="0047044F"/>
    <w:rsid w:val="00471AD3"/>
    <w:rsid w:val="00472DB0"/>
    <w:rsid w:val="00474C62"/>
    <w:rsid w:val="00476392"/>
    <w:rsid w:val="004771F6"/>
    <w:rsid w:val="004836C6"/>
    <w:rsid w:val="00483C6C"/>
    <w:rsid w:val="004840C9"/>
    <w:rsid w:val="004840D9"/>
    <w:rsid w:val="004916C6"/>
    <w:rsid w:val="00491C41"/>
    <w:rsid w:val="00493FF4"/>
    <w:rsid w:val="004961A0"/>
    <w:rsid w:val="004A08FE"/>
    <w:rsid w:val="004A2D5B"/>
    <w:rsid w:val="004A3CB8"/>
    <w:rsid w:val="004B3326"/>
    <w:rsid w:val="004B34F0"/>
    <w:rsid w:val="004B7183"/>
    <w:rsid w:val="004C1B2F"/>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5169"/>
    <w:rsid w:val="004E6A6A"/>
    <w:rsid w:val="004E7B98"/>
    <w:rsid w:val="004F0B5D"/>
    <w:rsid w:val="004F4173"/>
    <w:rsid w:val="005002F3"/>
    <w:rsid w:val="0050286E"/>
    <w:rsid w:val="00502929"/>
    <w:rsid w:val="005052FD"/>
    <w:rsid w:val="00511043"/>
    <w:rsid w:val="00511870"/>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627D4"/>
    <w:rsid w:val="005658D5"/>
    <w:rsid w:val="00566E61"/>
    <w:rsid w:val="005675C0"/>
    <w:rsid w:val="00567C44"/>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7CB"/>
    <w:rsid w:val="00710E75"/>
    <w:rsid w:val="007122F9"/>
    <w:rsid w:val="00714D22"/>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E7102"/>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EAC"/>
    <w:rsid w:val="00942B8A"/>
    <w:rsid w:val="009443F8"/>
    <w:rsid w:val="00945883"/>
    <w:rsid w:val="0094694B"/>
    <w:rsid w:val="00947F0D"/>
    <w:rsid w:val="009523B4"/>
    <w:rsid w:val="00954FF2"/>
    <w:rsid w:val="0095736E"/>
    <w:rsid w:val="009611B2"/>
    <w:rsid w:val="00961932"/>
    <w:rsid w:val="009631F8"/>
    <w:rsid w:val="0096618C"/>
    <w:rsid w:val="00967F36"/>
    <w:rsid w:val="0097225C"/>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E61"/>
    <w:rsid w:val="00C70BE8"/>
    <w:rsid w:val="00C73CFA"/>
    <w:rsid w:val="00C77125"/>
    <w:rsid w:val="00C823A9"/>
    <w:rsid w:val="00C85F77"/>
    <w:rsid w:val="00C86550"/>
    <w:rsid w:val="00C876E8"/>
    <w:rsid w:val="00C87E3C"/>
    <w:rsid w:val="00C9155B"/>
    <w:rsid w:val="00CA0717"/>
    <w:rsid w:val="00CA190A"/>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3B10"/>
    <w:rsid w:val="00D2405D"/>
    <w:rsid w:val="00D24640"/>
    <w:rsid w:val="00D25227"/>
    <w:rsid w:val="00D25367"/>
    <w:rsid w:val="00D26547"/>
    <w:rsid w:val="00D34127"/>
    <w:rsid w:val="00D36752"/>
    <w:rsid w:val="00D36A9F"/>
    <w:rsid w:val="00D427B3"/>
    <w:rsid w:val="00D44632"/>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5276"/>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4B4E"/>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5791"/>
    <w:rsid w:val="00FD6502"/>
    <w:rsid w:val="00FD65B4"/>
    <w:rsid w:val="00FD77E7"/>
    <w:rsid w:val="00FE3F3B"/>
    <w:rsid w:val="00FE4773"/>
    <w:rsid w:val="00FE5B16"/>
    <w:rsid w:val="00FE6747"/>
    <w:rsid w:val="00FF0011"/>
    <w:rsid w:val="00FF08EF"/>
    <w:rsid w:val="00FF1A04"/>
    <w:rsid w:val="00FF32F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8E9F3"/>
  <w15:docId w15:val="{203B5053-5E43-4C16-AFDD-B2EA0AB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lt-LT"/>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lt-LT"/>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lt-LT"/>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lt-LT"/>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lt-LT"/>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lt-LT"/>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lt-LT"/>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lt-LT"/>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0baea886-2381-4396-b467-2400a7b7f84e"/>
  </ds:schemaRefs>
</ds:datastoreItem>
</file>

<file path=customXml/itemProps3.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4.xml><?xml version="1.0" encoding="utf-8"?>
<ds:datastoreItem xmlns:ds="http://schemas.openxmlformats.org/officeDocument/2006/customXml" ds:itemID="{9C9121EB-ADD4-4DBF-AE00-4C6DC7D6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2351</TotalTime>
  <Pages>22</Pages>
  <Words>8530</Words>
  <Characters>48622</Characters>
  <Application>Microsoft Office Word</Application>
  <DocSecurity>0</DocSecurity>
  <Lines>405</Lines>
  <Paragraphs>114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57038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Liu, Lei</cp:lastModifiedBy>
  <cp:revision>7</cp:revision>
  <cp:lastPrinted>2018-07-03T07:30:00Z</cp:lastPrinted>
  <dcterms:created xsi:type="dcterms:W3CDTF">2018-06-19T10:40:00Z</dcterms:created>
  <dcterms:modified xsi:type="dcterms:W3CDTF">2018-07-27T05:52:00Z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