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B50FB" w14:textId="5B510F4D" w:rsidR="00593D40" w:rsidRPr="00593D40" w:rsidRDefault="00593D40" w:rsidP="00593D40">
      <w:pPr>
        <w:rPr>
          <w:rFonts w:ascii="Courier New" w:hAnsi="Courier New" w:cs="Courier New"/>
          <w:sz w:val="20"/>
          <w:szCs w:val="20"/>
        </w:rPr>
      </w:pPr>
      <w:r>
        <w:rPr>
          <w:rFonts w:ascii="Courier New" w:hAnsi="Courier New"/>
          <w:sz w:val="20"/>
          <w:szCs w:val="20"/>
        </w:rPr>
        <w:t>1. ------IND- 2020 0647 PL- SL- ------ 20201016 --- --- PROJET</w:t>
      </w:r>
    </w:p>
    <w:p w14:paraId="4A1AC382" w14:textId="77777777" w:rsidR="002C78BA" w:rsidRPr="00593D40" w:rsidRDefault="002C78BA" w:rsidP="002C78BA"/>
    <w:p w14:paraId="5CB697D9" w14:textId="528EC4A5" w:rsidR="00FB2A3B" w:rsidRPr="00593D40" w:rsidRDefault="0056339B" w:rsidP="00FB2A3B">
      <w:pPr>
        <w:pStyle w:val="TYTUAKTUprzedmiotregulacjiustawylubrozporzdzenia"/>
      </w:pPr>
      <w:r>
        <w:t>Besedilo zakona je bilo predloženo Senatu v skladu s členom 52 poslovnika sejma</w:t>
      </w:r>
    </w:p>
    <w:p w14:paraId="10EAF937" w14:textId="491666AA" w:rsidR="00763CC7" w:rsidRPr="00593D40" w:rsidRDefault="00763CC7" w:rsidP="00763CC7">
      <w:pPr>
        <w:pStyle w:val="OZNRODZAKTUtznustawalubrozporzdzenieiorganwydajcy"/>
        <w:rPr>
          <w:spacing w:val="0"/>
        </w:rPr>
      </w:pPr>
      <w:r>
        <w:t>Zakon</w:t>
      </w:r>
    </w:p>
    <w:p w14:paraId="21676C61" w14:textId="6504CCBC" w:rsidR="00763CC7" w:rsidRPr="00593D40" w:rsidRDefault="00063D56" w:rsidP="00763CC7">
      <w:pPr>
        <w:pStyle w:val="DATAAKTUdatauchwalenialubwydaniaaktu"/>
      </w:pPr>
      <w:r>
        <w:t>z dne 18. septembra 2020</w:t>
      </w:r>
    </w:p>
    <w:p w14:paraId="17B57DF6" w14:textId="77777777" w:rsidR="00763CC7" w:rsidRPr="00593D40" w:rsidRDefault="00763CC7" w:rsidP="00F116C8">
      <w:pPr>
        <w:pStyle w:val="TYTUAKTUprzedmiotregulacjiustawylubrozporzdzenia"/>
      </w:pPr>
      <w:r>
        <w:t>o spremembi Zakona o zaščiti živali in nekaterih drugih zakonov</w:t>
      </w:r>
      <w:r w:rsidRPr="00593D40">
        <w:rPr>
          <w:rStyle w:val="IGPindeksgrnyipogrubienie"/>
        </w:rPr>
        <w:footnoteReference w:id="1"/>
      </w:r>
      <w:r>
        <w:rPr>
          <w:rStyle w:val="IGPindeksgrnyipogrubienie"/>
        </w:rPr>
        <w:t>)</w:t>
      </w:r>
    </w:p>
    <w:p w14:paraId="28AE0D1A" w14:textId="77777777" w:rsidR="00763CC7" w:rsidRPr="00593D40" w:rsidRDefault="00763CC7" w:rsidP="00F116C8">
      <w:pPr>
        <w:pStyle w:val="ARTartustawynprozporzdzenia"/>
        <w:keepNext/>
      </w:pPr>
      <w:r>
        <w:rPr>
          <w:rStyle w:val="Ppogrubienie"/>
        </w:rPr>
        <w:t>Člen 1.</w:t>
      </w:r>
      <w:r>
        <w:t> Zakon o zaščiti živali z dne 21. avgusta 1997 (Uradni list [Dziennik Ustaw] iz leta 2020, postavka 638) se spremeni:</w:t>
      </w:r>
    </w:p>
    <w:p w14:paraId="383963E8" w14:textId="77777777" w:rsidR="00763CC7" w:rsidRPr="00593D40" w:rsidRDefault="00763CC7" w:rsidP="00F116C8">
      <w:pPr>
        <w:pStyle w:val="PKTpunkt"/>
        <w:keepNext/>
      </w:pPr>
      <w:r>
        <w:t>1)</w:t>
      </w:r>
      <w:r>
        <w:tab/>
        <w:t>v členu 4:</w:t>
      </w:r>
    </w:p>
    <w:p w14:paraId="0CBA7D5F" w14:textId="2EE4C53F" w:rsidR="00763CC7" w:rsidRPr="00593D40" w:rsidRDefault="00763CC7" w:rsidP="00F116C8">
      <w:pPr>
        <w:pStyle w:val="LITlitera"/>
        <w:keepNext/>
      </w:pPr>
      <w:r>
        <w:t>a)</w:t>
      </w:r>
      <w:r>
        <w:tab/>
        <w:t>se za pododstavkom 3 dodajo pododstavki 3a, 3b in 3c, ki se glasijo:</w:t>
      </w:r>
    </w:p>
    <w:p w14:paraId="696860ED" w14:textId="36B17421" w:rsidR="00763CC7" w:rsidRPr="00593D40" w:rsidRDefault="00F16C3B" w:rsidP="006E1FD8">
      <w:pPr>
        <w:pStyle w:val="ZLITPKTzmpktliter"/>
      </w:pPr>
      <w:r>
        <w:t>„3a)</w:t>
      </w:r>
      <w:r>
        <w:tab/>
        <w:t>‚mačka z rodovnikom‘ se razume kot mačka s fenotipom, ki je značilen za zadevno pasmo, katere rodovnik je bil vnesen v register, ki ga vodi Poljska felinološka zveza, ali register rodovnikov, ki ga Zveza priznava;</w:t>
      </w:r>
    </w:p>
    <w:p w14:paraId="645B65DF" w14:textId="27E978F0" w:rsidR="00763CC7" w:rsidRPr="00593D40" w:rsidRDefault="00763CC7" w:rsidP="006E1FD8">
      <w:pPr>
        <w:pStyle w:val="ZLITPKTzmpktliter"/>
      </w:pPr>
      <w:r>
        <w:t>3b)</w:t>
      </w:r>
      <w:r>
        <w:tab/>
        <w:t>‚ograda‘ se razume kot zaprt prostor, namenjen nastanitvi psa zunaj bivalnih prostorov, v katerega prihaja dnevna svetloba in ki preprečuje psu, da bi pobegnil, je pokrit ter ima trdna tla na vsaj polovici površine;</w:t>
      </w:r>
    </w:p>
    <w:p w14:paraId="21600CEE" w14:textId="41564658" w:rsidR="00763CC7" w:rsidRPr="00593D40" w:rsidRDefault="00763CC7" w:rsidP="006E1FD8">
      <w:pPr>
        <w:pStyle w:val="ZLITPKTzmpktliter"/>
      </w:pPr>
      <w:r>
        <w:t>3c)</w:t>
      </w:r>
      <w:r>
        <w:tab/>
        <w:t>‚ovratnica z bodicami‘ se razume kot vrsta ovratnice, katere bodice so usmerjene v vrat živali;“;</w:t>
      </w:r>
    </w:p>
    <w:p w14:paraId="7CDCD608" w14:textId="77777777" w:rsidR="00763CC7" w:rsidRPr="00593D40" w:rsidRDefault="00763CC7" w:rsidP="00F116C8">
      <w:pPr>
        <w:pStyle w:val="LITlitera"/>
        <w:keepNext/>
      </w:pPr>
      <w:r>
        <w:t>b)</w:t>
      </w:r>
      <w:r>
        <w:tab/>
        <w:t>se za pododstavkom 10 doda naslednji pododstavek 10a:</w:t>
      </w:r>
    </w:p>
    <w:p w14:paraId="3F0BED5D" w14:textId="1DB08B7E" w:rsidR="00763CC7" w:rsidRPr="00593D40" w:rsidRDefault="00F16C3B" w:rsidP="006E1FD8">
      <w:pPr>
        <w:pStyle w:val="ZLITPKTzmpktliter"/>
      </w:pPr>
      <w:r>
        <w:t>„10a)</w:t>
      </w:r>
      <w:r>
        <w:tab/>
        <w:t>‚pes z rodovnikom‘ se razume kot pes s fenotipom, ki je značilen za zadevno pasmo, katerega rodovnik je bil vnesen v poljsko rodovniško knjigo, ki jo vodi Poljska kinološka zveza, ali tuj register rodovnikov, ki ga Zveza priznava;“;</w:t>
      </w:r>
    </w:p>
    <w:p w14:paraId="325EAA45" w14:textId="54DCF47F" w:rsidR="002E242A" w:rsidRPr="00593D40" w:rsidRDefault="002E242A" w:rsidP="00593D40">
      <w:pPr>
        <w:pStyle w:val="LITlitera"/>
        <w:keepNext/>
        <w:keepLines/>
      </w:pPr>
      <w:r>
        <w:lastRenderedPageBreak/>
        <w:t>c)</w:t>
      </w:r>
      <w:r>
        <w:tab/>
        <w:t>se pododstavek 20 nadomesti z naslednjim:</w:t>
      </w:r>
    </w:p>
    <w:p w14:paraId="53E59EDB" w14:textId="77777777" w:rsidR="002E242A" w:rsidRPr="00593D40" w:rsidRDefault="002E242A" w:rsidP="00546835">
      <w:pPr>
        <w:pStyle w:val="ZLITPKTzmpktliter"/>
        <w:keepNext/>
        <w:keepLines/>
      </w:pPr>
      <w:r>
        <w:t>„20)</w:t>
      </w:r>
      <w:r>
        <w:tab/>
        <w:t>‚živali, ki se uporabljajo za posebne namene‘ se razumejo kot živali, za katerih strokovno usposabljanje in uporabo veljajo ločene določbe, ki urejajo podrobna pravila za delovanje oboroženih sil Republike Poljske, policije, mejne straže, narodne gasilske brigade in drugih subjektov ter organov, ki poročajo ministru, pristojnemu za notranje zadeve, zaporov, nacionalne davčne uprave, železniške redarske službe, občinskih redarskih služb in reševalnih organov, ter določbe, ki urejajo pravila za usposabljanje in uporabo psov vodnikov za slepe;“;</w:t>
      </w:r>
    </w:p>
    <w:p w14:paraId="0B223E00" w14:textId="2FCB8543" w:rsidR="00DE4CC8" w:rsidRPr="00546835" w:rsidRDefault="00BA588D" w:rsidP="00593D40">
      <w:pPr>
        <w:pStyle w:val="PKTpunkt"/>
        <w:keepNext/>
        <w:keepLines/>
        <w:rPr>
          <w:spacing w:val="-4"/>
        </w:rPr>
      </w:pPr>
      <w:r w:rsidRPr="00546835">
        <w:rPr>
          <w:spacing w:val="-4"/>
        </w:rPr>
        <w:t>2)</w:t>
      </w:r>
      <w:r w:rsidRPr="00546835">
        <w:rPr>
          <w:spacing w:val="-4"/>
        </w:rPr>
        <w:tab/>
        <w:t>v členu 6(2)(19) se pika nadomesti s podpičjem in doda se pododstavek 20, ki se glasi:</w:t>
      </w:r>
    </w:p>
    <w:p w14:paraId="78129D8B" w14:textId="458969E6" w:rsidR="00DE4CC8" w:rsidRPr="00593D40" w:rsidRDefault="008F506F" w:rsidP="006B1FFB">
      <w:pPr>
        <w:pStyle w:val="ZPKTzmpktartykuempunktem"/>
      </w:pPr>
      <w:r>
        <w:t>„20)</w:t>
      </w:r>
      <w:r>
        <w:tab/>
        <w:t>pošiljanje živih živali po pošti ali prek kurirske službe, z izjemo premikanja živali, ki ga izvajajo subjekti, ki organizirajo zgolj poklicni prevoz živali in med prevozom zagotavljajo njihovo oskrbo in dobro počutje.“;</w:t>
      </w:r>
    </w:p>
    <w:p w14:paraId="0AD9F432" w14:textId="55628C09" w:rsidR="006B1FFB" w:rsidRPr="00593D40" w:rsidRDefault="00BA588D" w:rsidP="00593D40">
      <w:pPr>
        <w:pStyle w:val="PKTpunkt"/>
        <w:keepNext/>
        <w:keepLines/>
      </w:pPr>
      <w:r>
        <w:t>3)</w:t>
      </w:r>
      <w:r>
        <w:tab/>
        <w:t>v členu 7:</w:t>
      </w:r>
    </w:p>
    <w:p w14:paraId="6679E35A" w14:textId="497F4F60" w:rsidR="006B1FFB" w:rsidRPr="00593D40" w:rsidRDefault="009D60A2" w:rsidP="00593D40">
      <w:pPr>
        <w:pStyle w:val="LITlitera"/>
        <w:keepNext/>
        <w:keepLines/>
      </w:pPr>
      <w:r>
        <w:t>a)</w:t>
      </w:r>
      <w:r>
        <w:tab/>
        <w:t>se odstavek 3 nadomesti z naslednjim besedilom:</w:t>
      </w:r>
    </w:p>
    <w:p w14:paraId="6D13E593" w14:textId="71889D72" w:rsidR="006B1FFB" w:rsidRPr="00593D40" w:rsidRDefault="006B1FFB" w:rsidP="009D60A2">
      <w:pPr>
        <w:pStyle w:val="ZLITUSTzmustliter"/>
      </w:pPr>
      <w:r>
        <w:t>„3. V nujnem primeru, ko nadaljnje bivanje živali s trenutnim lastnikom ali skrbnikom pomeni nevarnost za njeno zdravje ali življenje, nevladna organizacija, navedena na seznamu iz člena 34e(1), ki jo spremlja policist, občinski stražnik ali veterinar, odpelje žival stran in o tem nemudoma obvesti vodjo lokalnega organa (župana), da se lahko sprejme odločba o odstranitvi živali. Če policist, občinski redar ali veterinar odloči, da ni nevarnosti za zdravje ali življenje živali, slednja ni odvzeta.“;</w:t>
      </w:r>
    </w:p>
    <w:p w14:paraId="2F5B2CEB" w14:textId="63960280" w:rsidR="006B1FFB" w:rsidRPr="00593D40" w:rsidRDefault="009D60A2" w:rsidP="00593D40">
      <w:pPr>
        <w:pStyle w:val="LITlitera"/>
        <w:keepNext/>
        <w:keepLines/>
      </w:pPr>
      <w:r>
        <w:t>b)</w:t>
      </w:r>
      <w:r>
        <w:tab/>
        <w:t>za odstavkom 3 se doda odstavek 3a, ki se glasi:</w:t>
      </w:r>
    </w:p>
    <w:p w14:paraId="57D6F83B" w14:textId="77777777" w:rsidR="006B1FFB" w:rsidRPr="00593D40" w:rsidRDefault="006B1FFB" w:rsidP="009D60A2">
      <w:pPr>
        <w:pStyle w:val="ZLITUSTzmustliter"/>
      </w:pPr>
      <w:r>
        <w:t>„3a. Kadar dejanja ali malomarnost lastnika pomenijo neposredno grožnjo za življenje ali zdravje živali, lahko kdor koli odpelje žival od lastnika, potem ko je o tem najprej telefonsko obvestil policijo ali občinsko redarsko službo. Žival je treba nemudoma dostaviti policiji ali občinski redarski službi. Policija ali občinska redarska služba nemudoma obvesti vodjo lokalnega organa (župana) o odstranitvi živali, tako da je v zvezi s tem sprejeta odločba.“;</w:t>
      </w:r>
    </w:p>
    <w:p w14:paraId="6CFDC67F" w14:textId="65C9A5DE" w:rsidR="006B1FFB" w:rsidRPr="00593D40" w:rsidRDefault="009D60A2" w:rsidP="00593D40">
      <w:pPr>
        <w:pStyle w:val="LITlitera"/>
        <w:keepNext/>
        <w:keepLines/>
      </w:pPr>
      <w:r>
        <w:lastRenderedPageBreak/>
        <w:t>c)</w:t>
      </w:r>
      <w:r>
        <w:tab/>
        <w:t>odstavek 4 se nadomesti z naslednjim:</w:t>
      </w:r>
    </w:p>
    <w:p w14:paraId="115A7293" w14:textId="42F3E7AB" w:rsidR="00763CC7" w:rsidRPr="00593D40" w:rsidRDefault="006B1FFB" w:rsidP="00546835">
      <w:pPr>
        <w:pStyle w:val="ZLITUSTzmustliter"/>
        <w:keepNext/>
        <w:keepLines/>
      </w:pPr>
      <w:r>
        <w:t>„4. V primerih iz odstavkov 1, 3 in 3a stroške udeležbe veterinarja, prevoza, vzdrževanja in potrebnega zdravljenja živali nosi predhodni lastnik ali skrbnik. Če je bilo posredovanje v primerih iz odstavkov 1, 3 in 3a neutemeljeno, stroške prevoza, vzdrževanja in potrebnega zdravljenja živali, pa tudi sodelovanja subjektov iz odstavka 3 nosi nevladna organizacija, navedena na seznamu iz člena 34e(1).“;</w:t>
      </w:r>
    </w:p>
    <w:p w14:paraId="55EA3BF4" w14:textId="5C15E3B5" w:rsidR="00763CC7" w:rsidRPr="00593D40" w:rsidRDefault="00BA588D" w:rsidP="00F116C8">
      <w:pPr>
        <w:pStyle w:val="PKTpunkt"/>
        <w:keepNext/>
      </w:pPr>
      <w:r>
        <w:t>4)</w:t>
      </w:r>
      <w:r>
        <w:tab/>
        <w:t>v členu 9:</w:t>
      </w:r>
    </w:p>
    <w:p w14:paraId="160AF595" w14:textId="77777777" w:rsidR="00763CC7" w:rsidRPr="00593D40" w:rsidRDefault="00763CC7" w:rsidP="00F116C8">
      <w:pPr>
        <w:pStyle w:val="LITlitera"/>
        <w:keepNext/>
      </w:pPr>
      <w:r>
        <w:t>a)</w:t>
      </w:r>
      <w:r>
        <w:tab/>
        <w:t>se odstavek 2 nadomesti z naslednjim besedilom:</w:t>
      </w:r>
    </w:p>
    <w:p w14:paraId="3D7C04DC" w14:textId="1D31E42B" w:rsidR="00763CC7" w:rsidRPr="00593D40" w:rsidRDefault="00F16C3B" w:rsidP="00763CC7">
      <w:pPr>
        <w:pStyle w:val="ZLITUSTzmustliter"/>
      </w:pPr>
      <w:r>
        <w:t>„2. Domače živali ne smejo ostati privezane več kot 12 ur dnevno.“;</w:t>
      </w:r>
    </w:p>
    <w:p w14:paraId="59D33A72" w14:textId="77777777" w:rsidR="00763CC7" w:rsidRPr="00593D40" w:rsidRDefault="00763CC7" w:rsidP="00F116C8">
      <w:pPr>
        <w:pStyle w:val="LITlitera"/>
        <w:keepNext/>
      </w:pPr>
      <w:r>
        <w:t>b)</w:t>
      </w:r>
      <w:r>
        <w:tab/>
        <w:t>dodajo se odstavki 3 do 7, ki se glasijo:</w:t>
      </w:r>
    </w:p>
    <w:p w14:paraId="17760F0B" w14:textId="2CEA330A" w:rsidR="00763CC7" w:rsidRPr="00546835" w:rsidRDefault="00F16C3B" w:rsidP="00763CC7">
      <w:pPr>
        <w:pStyle w:val="ZLITUSTzmustliter"/>
        <w:rPr>
          <w:spacing w:val="-4"/>
        </w:rPr>
      </w:pPr>
      <w:r w:rsidRPr="00546835">
        <w:rPr>
          <w:spacing w:val="-4"/>
        </w:rPr>
        <w:t>„3. Začasno privezovanje domače živali je dovoljeno, če privez ni krajši od 6 m in omogoča živali uporabo zagrajenega prostora s površino najmanj 20 m</w:t>
      </w:r>
      <w:r w:rsidRPr="00546835">
        <w:rPr>
          <w:spacing w:val="-4"/>
          <w:vertAlign w:val="superscript"/>
        </w:rPr>
        <w:t>2</w:t>
      </w:r>
      <w:r w:rsidRPr="00546835">
        <w:rPr>
          <w:spacing w:val="-4"/>
        </w:rPr>
        <w:t>.</w:t>
      </w:r>
    </w:p>
    <w:p w14:paraId="3D0A7537" w14:textId="4EA45A5F" w:rsidR="006B104F" w:rsidRPr="00593D40" w:rsidRDefault="00763CC7" w:rsidP="00763CC7">
      <w:pPr>
        <w:pStyle w:val="ZLITUSTzmustliter"/>
      </w:pPr>
      <w:r>
        <w:t>4. Začasno privezovanje domačih živali se ne sme izvajati z uporabo:</w:t>
      </w:r>
    </w:p>
    <w:p w14:paraId="6D4AADC9" w14:textId="1C8FEE01" w:rsidR="006B104F" w:rsidRPr="00593D40" w:rsidRDefault="004F2DD0" w:rsidP="00365A2B">
      <w:pPr>
        <w:pStyle w:val="ZLITPKTzmpktliter"/>
      </w:pPr>
      <w:r>
        <w:t>1)</w:t>
      </w:r>
      <w:r>
        <w:tab/>
        <w:t>verige;</w:t>
      </w:r>
    </w:p>
    <w:p w14:paraId="272BD47E" w14:textId="4436F6D7" w:rsidR="00763CC7" w:rsidRPr="00593D40" w:rsidRDefault="006B104F" w:rsidP="00593D40">
      <w:pPr>
        <w:pStyle w:val="ZLITPKTzmpktliter"/>
        <w:keepNext/>
        <w:keepLines/>
      </w:pPr>
      <w:r>
        <w:t>2)</w:t>
      </w:r>
      <w:r>
        <w:tab/>
        <w:t>kovinske ovratnice, vključno z ovratnicami z bodicami.</w:t>
      </w:r>
    </w:p>
    <w:p w14:paraId="5783A1CA" w14:textId="77777777" w:rsidR="00763CC7" w:rsidRPr="00593D40" w:rsidRDefault="00763CC7" w:rsidP="00F116C8">
      <w:pPr>
        <w:pStyle w:val="ZLITUSTzmustliter"/>
        <w:keepNext/>
      </w:pPr>
      <w:r>
        <w:t>5. Nastanitev živali v ogradi je dovoljena, če je površina primerna za žival glede na njeno višino vihra:</w:t>
      </w:r>
    </w:p>
    <w:p w14:paraId="6FE2AF2D" w14:textId="444BCAB9" w:rsidR="00763CC7" w:rsidRPr="00593D40" w:rsidRDefault="00763CC7" w:rsidP="00763CC7">
      <w:pPr>
        <w:pStyle w:val="ZLITPKTzmpktliter"/>
      </w:pPr>
      <w:r>
        <w:t>1)</w:t>
      </w:r>
      <w:r>
        <w:tab/>
        <w:t>do 50 cm – površina ograde najmanj 9 m</w:t>
      </w:r>
      <w:r>
        <w:rPr>
          <w:vertAlign w:val="superscript"/>
        </w:rPr>
        <w:t>2</w:t>
      </w:r>
      <w:r>
        <w:t>;</w:t>
      </w:r>
    </w:p>
    <w:p w14:paraId="666747A8" w14:textId="77777777" w:rsidR="00763CC7" w:rsidRPr="00593D40" w:rsidRDefault="00763CC7" w:rsidP="00763CC7">
      <w:pPr>
        <w:pStyle w:val="ZLITPKTzmpktliter"/>
      </w:pPr>
      <w:r>
        <w:t>2)</w:t>
      </w:r>
      <w:r>
        <w:tab/>
        <w:t>od 51 cm do 66 cm – površina ograde najmanj 12 m</w:t>
      </w:r>
      <w:r>
        <w:rPr>
          <w:vertAlign w:val="superscript"/>
        </w:rPr>
        <w:t>2</w:t>
      </w:r>
      <w:r>
        <w:t>;</w:t>
      </w:r>
    </w:p>
    <w:p w14:paraId="2334F10B" w14:textId="77777777" w:rsidR="00763CC7" w:rsidRPr="00593D40" w:rsidRDefault="00763CC7" w:rsidP="00763CC7">
      <w:pPr>
        <w:pStyle w:val="ZLITPKTzmpktliter"/>
      </w:pPr>
      <w:r>
        <w:t>3)</w:t>
      </w:r>
      <w:r>
        <w:tab/>
        <w:t>več kot 66 cm – površina ograde najmanj 15 m</w:t>
      </w:r>
      <w:r>
        <w:rPr>
          <w:vertAlign w:val="superscript"/>
        </w:rPr>
        <w:t>2</w:t>
      </w:r>
      <w:r>
        <w:t>.</w:t>
      </w:r>
    </w:p>
    <w:p w14:paraId="410FF3E2" w14:textId="77777777" w:rsidR="00763CC7" w:rsidRPr="00593D40" w:rsidRDefault="00763CC7" w:rsidP="006E1FD8">
      <w:pPr>
        <w:pStyle w:val="ZLITUSTzmustliter"/>
      </w:pPr>
      <w:r>
        <w:t>6.</w:t>
      </w:r>
      <w:r>
        <w:tab/>
        <w:t>Če je v ogradi nastanjena več kot ena žival, je treba površino ograde povečati za polovico zadevne vrednosti iz odstavka 5 za vsako dodatno žival.</w:t>
      </w:r>
    </w:p>
    <w:p w14:paraId="1C0C0A7B" w14:textId="7552BB26" w:rsidR="00763CC7" w:rsidRPr="00593D40" w:rsidRDefault="00763CC7" w:rsidP="006E1FD8">
      <w:pPr>
        <w:pStyle w:val="ZLITUSTzmustliter"/>
      </w:pPr>
      <w:r>
        <w:t>7. Če se višine vihrov iz odstavka 5 živali, ki so nastanjene v eni ogradi, razlikujejo, se za izračun površine ograde uporabi površina, določena za žival z najvišjim vihrom.“;</w:t>
      </w:r>
    </w:p>
    <w:p w14:paraId="14FAE14F" w14:textId="4C5CCEFB" w:rsidR="00763CC7" w:rsidRPr="00593D40" w:rsidRDefault="00BA588D" w:rsidP="00F116C8">
      <w:pPr>
        <w:pStyle w:val="PKTpunkt"/>
        <w:keepNext/>
      </w:pPr>
      <w:r>
        <w:t>5)</w:t>
      </w:r>
      <w:r>
        <w:tab/>
        <w:t>v členu 10a:</w:t>
      </w:r>
    </w:p>
    <w:p w14:paraId="77A25841" w14:textId="2BF25C0C" w:rsidR="00763CC7" w:rsidRPr="00593D40" w:rsidRDefault="00763CC7" w:rsidP="00F116C8">
      <w:pPr>
        <w:pStyle w:val="LITlitera"/>
        <w:keepNext/>
      </w:pPr>
      <w:r>
        <w:t>a)</w:t>
      </w:r>
      <w:r>
        <w:tab/>
        <w:t xml:space="preserve">v odstavku 1: </w:t>
      </w:r>
    </w:p>
    <w:p w14:paraId="2A20BD89" w14:textId="0C743A6A" w:rsidR="00763CC7" w:rsidRPr="00593D40" w:rsidRDefault="006E1FD8" w:rsidP="00F116C8">
      <w:pPr>
        <w:pStyle w:val="TIRtiret"/>
        <w:keepNext/>
      </w:pPr>
      <w:r>
        <w:t>–</w:t>
      </w:r>
      <w:r>
        <w:tab/>
        <w:t>se pododstavek 3 nadomesti z naslednjim:</w:t>
      </w:r>
    </w:p>
    <w:p w14:paraId="4513F76D" w14:textId="13462094" w:rsidR="00763CC7" w:rsidRPr="00593D40" w:rsidRDefault="00F16C3B" w:rsidP="006E1FD8">
      <w:pPr>
        <w:pStyle w:val="ZTIRPKTzmpkttiret"/>
      </w:pPr>
      <w:r>
        <w:t>„3)</w:t>
      </w:r>
      <w:r>
        <w:tab/>
        <w:t>dajanje psov in mačk na trg zunaj kraja njihove reje ali vzreje, tudi prek spleta;“;</w:t>
      </w:r>
    </w:p>
    <w:p w14:paraId="2A07F574" w14:textId="68046C0D" w:rsidR="00763CC7" w:rsidRPr="00593D40" w:rsidRDefault="006E1FD8" w:rsidP="00F116C8">
      <w:pPr>
        <w:pStyle w:val="TIRtiret"/>
        <w:keepNext/>
      </w:pPr>
      <w:r>
        <w:t>–</w:t>
      </w:r>
      <w:r>
        <w:tab/>
        <w:t>doda se pododstavek 4:</w:t>
      </w:r>
    </w:p>
    <w:p w14:paraId="0E60295A" w14:textId="0521DF2C" w:rsidR="00763CC7" w:rsidRPr="00593D40" w:rsidRDefault="00F16C3B" w:rsidP="00F116C8">
      <w:pPr>
        <w:pStyle w:val="ZTIRPKTzmpkttiret"/>
      </w:pPr>
      <w:r>
        <w:t>„4)</w:t>
      </w:r>
      <w:r>
        <w:tab/>
        <w:t>prodaja domačih živali mladoletnikom.“;</w:t>
      </w:r>
    </w:p>
    <w:p w14:paraId="1A1F1CBE" w14:textId="3D410D94" w:rsidR="00763CC7" w:rsidRPr="00593D40" w:rsidRDefault="00763CC7" w:rsidP="00F116C8">
      <w:pPr>
        <w:pStyle w:val="LITlitera"/>
        <w:keepNext/>
      </w:pPr>
      <w:r>
        <w:lastRenderedPageBreak/>
        <w:t>b)</w:t>
      </w:r>
      <w:r>
        <w:tab/>
        <w:t>odstavek 6 se nadomesti z naslednjim:</w:t>
      </w:r>
    </w:p>
    <w:p w14:paraId="369E5D98" w14:textId="0DB7F3E0" w:rsidR="00763CC7" w:rsidRPr="00593D40" w:rsidRDefault="00F16C3B" w:rsidP="00F116C8">
      <w:pPr>
        <w:pStyle w:val="ZLITUSTzmustliter"/>
        <w:keepNext/>
      </w:pPr>
      <w:r>
        <w:t>„6. Prepoved iz odstavka 2 se ne uporablja za vzrejo:</w:t>
      </w:r>
    </w:p>
    <w:p w14:paraId="74796F60" w14:textId="77777777" w:rsidR="00763CC7" w:rsidRPr="00593D40" w:rsidRDefault="00763CC7" w:rsidP="006E1FD8">
      <w:pPr>
        <w:pStyle w:val="ZLITPKTzmpktliter"/>
      </w:pPr>
      <w:r>
        <w:t>1)</w:t>
      </w:r>
      <w:r>
        <w:tab/>
        <w:t>psov, rojenih plemenskim psicam in psom za razplod;</w:t>
      </w:r>
    </w:p>
    <w:p w14:paraId="71B2A9F0" w14:textId="380BD156" w:rsidR="00763CC7" w:rsidRPr="00593D40" w:rsidRDefault="00763CC7" w:rsidP="006E1FD8">
      <w:pPr>
        <w:pStyle w:val="ZLITPKTzmpktliter"/>
      </w:pPr>
      <w:r>
        <w:t>2)</w:t>
      </w:r>
      <w:r>
        <w:tab/>
        <w:t>mačk, rojenih plemenskim mačkam in mačkom za razplod;</w:t>
      </w:r>
    </w:p>
    <w:p w14:paraId="6E2E43F6" w14:textId="10B912A1" w:rsidR="00763CC7" w:rsidRPr="00593D40" w:rsidRDefault="00BA588D" w:rsidP="00F116C8">
      <w:pPr>
        <w:pStyle w:val="PKTpunkt"/>
        <w:keepNext/>
      </w:pPr>
      <w:r>
        <w:t>6)</w:t>
      </w:r>
      <w:r>
        <w:tab/>
        <w:t>v členu 11:</w:t>
      </w:r>
    </w:p>
    <w:p w14:paraId="7FF2243B" w14:textId="77777777" w:rsidR="00763CC7" w:rsidRPr="00593D40" w:rsidRDefault="00763CC7" w:rsidP="00F116C8">
      <w:pPr>
        <w:pStyle w:val="LITlitera"/>
        <w:keepNext/>
      </w:pPr>
      <w:r>
        <w:t>a)</w:t>
      </w:r>
      <w:r>
        <w:tab/>
        <w:t>za odstavkom 1 se doda odstavek 1a, ki se glasi:</w:t>
      </w:r>
    </w:p>
    <w:p w14:paraId="0764F2FC" w14:textId="6E034532" w:rsidR="00763CC7" w:rsidRPr="00593D40" w:rsidRDefault="00F16C3B" w:rsidP="00F116C8">
      <w:pPr>
        <w:pStyle w:val="ZLITUSTzmustliter"/>
        <w:keepNext/>
      </w:pPr>
      <w:r>
        <w:t>„1a. Občine zagotavljajo oskrbo potepuških živali:</w:t>
      </w:r>
    </w:p>
    <w:p w14:paraId="46CA514A" w14:textId="77777777" w:rsidR="00763CC7" w:rsidRPr="00593D40" w:rsidRDefault="00763CC7" w:rsidP="00763CC7">
      <w:pPr>
        <w:pStyle w:val="ZLITPKTzmpktliter"/>
      </w:pPr>
      <w:r>
        <w:t>1)</w:t>
      </w:r>
      <w:r>
        <w:tab/>
        <w:t>prek organizacijskih enot, ki vodijo zavetišča za živali, ali</w:t>
      </w:r>
    </w:p>
    <w:p w14:paraId="5A9D5002" w14:textId="77777777" w:rsidR="00763CC7" w:rsidRPr="00593D40" w:rsidRDefault="00763CC7" w:rsidP="00763CC7">
      <w:pPr>
        <w:pStyle w:val="ZLITPKTzmpktliter"/>
      </w:pPr>
      <w:r>
        <w:t>2)</w:t>
      </w:r>
      <w:r>
        <w:tab/>
        <w:t>z vzpostavitvijo organizacijskih enot, ki vodijo zavetišča za živali, ali</w:t>
      </w:r>
    </w:p>
    <w:p w14:paraId="60134B8B" w14:textId="0A44AF91" w:rsidR="00763CC7" w:rsidRPr="00D50988" w:rsidRDefault="00763CC7" w:rsidP="00763CC7">
      <w:pPr>
        <w:pStyle w:val="ZLITPKTzmpktliter"/>
      </w:pPr>
      <w:r>
        <w:t>3)</w:t>
      </w:r>
      <w:r>
        <w:tab/>
        <w:t>s sklenitvijo sporazuma iz odstavka 4.“;</w:t>
      </w:r>
    </w:p>
    <w:p w14:paraId="5F460623" w14:textId="77777777" w:rsidR="00763CC7" w:rsidRPr="00593D40" w:rsidRDefault="00763CC7" w:rsidP="00F116C8">
      <w:pPr>
        <w:pStyle w:val="LITlitera"/>
        <w:keepNext/>
      </w:pPr>
      <w:r>
        <w:t>b)</w:t>
      </w:r>
      <w:r>
        <w:tab/>
        <w:t>odstavek 4 se nadomesti z naslednjim:</w:t>
      </w:r>
    </w:p>
    <w:p w14:paraId="1C66431C" w14:textId="59AE2E71" w:rsidR="00763CC7" w:rsidRPr="00593D40" w:rsidRDefault="00F16C3B" w:rsidP="00763CC7">
      <w:pPr>
        <w:pStyle w:val="ZLITUSTzmustliter"/>
      </w:pPr>
      <w:r>
        <w:t>„4. Socialne organizacije, katerih zakoniti cilj je zaščita živali in ki delujejo na nepridobitni osnovi ter so priznane kot organizacije, ki delujejo v javno korist, v pomenu iz člena 20 Zakona o dejavnostih v javno korist in prostovoljskih službah z dne 24. aprila 2003 (Uradni list iz leta 2020, postavka 1057), lahko zagotavljajo oskrbo potepuških živali in vodijo zavetišča za živali v ta namen skupaj s pristojnimi lokalnimi organi.“;</w:t>
      </w:r>
    </w:p>
    <w:p w14:paraId="1A294D36" w14:textId="77777777" w:rsidR="00763CC7" w:rsidRPr="00593D40" w:rsidRDefault="00763CC7" w:rsidP="00F116C8">
      <w:pPr>
        <w:pStyle w:val="LITlitera"/>
        <w:keepNext/>
      </w:pPr>
      <w:r>
        <w:t>c)</w:t>
      </w:r>
      <w:r>
        <w:tab/>
        <w:t>dodajo se odstavki 5, 6 in 7, ki se glasijo:</w:t>
      </w:r>
    </w:p>
    <w:p w14:paraId="3D83C165" w14:textId="363A6D8D" w:rsidR="00763CC7" w:rsidRPr="00593D40" w:rsidRDefault="00F16C3B" w:rsidP="00763CC7">
      <w:pPr>
        <w:pStyle w:val="ZLITUSTzmustliter"/>
      </w:pPr>
      <w:r>
        <w:t>„5. Vodja organizacijske enote iz odstavka 1a(1) in (2) mora biti odrasla oseba z dobrim ugledom, ki ni bila pravnomočno obsojena namernega kaznivega dejanja, ki bi vključevalo žival, ali namernega kaznivega dejanja, storjenega z uporabo nasilja.</w:t>
      </w:r>
    </w:p>
    <w:p w14:paraId="029F230D" w14:textId="77777777" w:rsidR="00763CC7" w:rsidRPr="00593D40" w:rsidRDefault="00763CC7" w:rsidP="00763CC7">
      <w:pPr>
        <w:pStyle w:val="ZLITUSTzmustliter"/>
      </w:pPr>
      <w:r>
        <w:t>6. Socialni organizacijski organi iz odstavka 4 vključujejo samo odrasle osebe z dobrim ugledom, ki niso bile pravnomočno obsojene namernega kaznivega dejanja, ki bi vključevalo žival, ali namernega kaznivega dejanja, storjenega z uporabo nasilja.</w:t>
      </w:r>
    </w:p>
    <w:p w14:paraId="2E1057A8" w14:textId="08A096E8" w:rsidR="00763CC7" w:rsidRPr="00593D40" w:rsidRDefault="00763CC7" w:rsidP="00763CC7">
      <w:pPr>
        <w:pStyle w:val="ZLITUSTzmustliter"/>
      </w:pPr>
      <w:r>
        <w:t>7. V zavetiščih za živali iz odstavka 1a(1) in (2) ter odstavka 4 so zaposlene samo odrasle osebe z dobrim ugledom, ki niso bile pravnomočno obsojene namernega kaznivega dejanja, ki bi vključevalo žival, ali namernega kaznivega dejanja, storjenega z uporabo nasilja.“;</w:t>
      </w:r>
    </w:p>
    <w:p w14:paraId="43FF88C6" w14:textId="1FBB2347" w:rsidR="00763CC7" w:rsidRPr="00593D40" w:rsidRDefault="00BA588D" w:rsidP="00F116C8">
      <w:pPr>
        <w:pStyle w:val="PKTpunkt"/>
        <w:keepNext/>
      </w:pPr>
      <w:r>
        <w:t>7)</w:t>
      </w:r>
      <w:r>
        <w:tab/>
        <w:t>v členu 12 se za odstavkom 4c doda naslednji pododstavek 4b:</w:t>
      </w:r>
    </w:p>
    <w:p w14:paraId="3D2EDC03" w14:textId="36863E91" w:rsidR="00763CC7" w:rsidRPr="00593D40" w:rsidRDefault="00F16C3B" w:rsidP="00763CC7">
      <w:pPr>
        <w:pStyle w:val="ZUSTzmustartykuempunktem"/>
      </w:pPr>
      <w:r>
        <w:t>„4c. Reja kožuharjev, z izjemo zajcev, iz člena 2(3) Zakona o organizaciji reje in vzreje živine z dne 29. junija 2007 (Uradni list iz leta 2017, postavka 2132, in iz leta 2020, postavka […]) za komercialne namene, zlasti z namenom pridobivanja njihovih kožuhov ali drugih delov, je prepovedana.“;</w:t>
      </w:r>
    </w:p>
    <w:p w14:paraId="49BB2EE3" w14:textId="3F204546" w:rsidR="00763CC7" w:rsidRPr="00593D40" w:rsidRDefault="00BA588D" w:rsidP="00F116C8">
      <w:pPr>
        <w:pStyle w:val="PKTpunkt"/>
        <w:keepNext/>
      </w:pPr>
      <w:r>
        <w:lastRenderedPageBreak/>
        <w:t>8)</w:t>
      </w:r>
      <w:r>
        <w:tab/>
        <w:t>v členu 15 se odstavek 1 nadomesti z naslednjim:</w:t>
      </w:r>
    </w:p>
    <w:p w14:paraId="2D02A577" w14:textId="0FFF258D" w:rsidR="00763CC7" w:rsidRPr="00593D40" w:rsidRDefault="00F16C3B" w:rsidP="00763CC7">
      <w:pPr>
        <w:pStyle w:val="ZUSTzmustartykuempunktem"/>
      </w:pPr>
      <w:r>
        <w:t>„1. Pogoji, pod katerimi se izvajajo usposabljanja in dejavnosti, ki vključujejo živali, ki se uporabljajo v filmih, športu in za posebne namene, ter način ravnanja z njimi ne smejo predstavljati nikakršne nevarnosti za njihovo življenje ali zdravje ali povzročati trpljenja.“;</w:t>
      </w:r>
    </w:p>
    <w:p w14:paraId="59928864" w14:textId="3873D67A" w:rsidR="00763CC7" w:rsidRPr="00593D40" w:rsidRDefault="00BA588D" w:rsidP="00F116C8">
      <w:pPr>
        <w:pStyle w:val="PKTpunkt"/>
        <w:keepNext/>
      </w:pPr>
      <w:r>
        <w:t>9)</w:t>
      </w:r>
      <w:r>
        <w:tab/>
        <w:t>za členom 16 se vstavi člen 16a, ki se glasi:</w:t>
      </w:r>
    </w:p>
    <w:p w14:paraId="65874D13" w14:textId="5E948051" w:rsidR="00763CC7" w:rsidRPr="00593D40" w:rsidRDefault="00F16C3B" w:rsidP="00133F33">
      <w:pPr>
        <w:pStyle w:val="ZARTzmartartykuempunktem"/>
      </w:pPr>
      <w:r>
        <w:t>„Člen 16a.</w:t>
      </w:r>
      <w:r>
        <w:tab/>
        <w:t>Razstave in predstavitve, ki vključujejo zgolj prikazovanje značilnosti določene pasme živali, so dovoljene. Način organizacije razstav in predstavitev živali ne sme predstavljati nikakršne nevarnosti za življenje ali zdravje živali ali povzročati trpljenja.“;</w:t>
      </w:r>
    </w:p>
    <w:p w14:paraId="12A4CF8F" w14:textId="12420B28" w:rsidR="00763CC7" w:rsidRPr="00593D40" w:rsidRDefault="00BA588D" w:rsidP="00F116C8">
      <w:pPr>
        <w:pStyle w:val="PKTpunkt"/>
        <w:keepNext/>
      </w:pPr>
      <w:r>
        <w:t>10)</w:t>
      </w:r>
      <w:r>
        <w:tab/>
        <w:t>v členu 17:</w:t>
      </w:r>
    </w:p>
    <w:p w14:paraId="57BB6BE0" w14:textId="6FFEEEA4" w:rsidR="00763CC7" w:rsidRPr="00593D40" w:rsidRDefault="00763CC7" w:rsidP="00F116C8">
      <w:pPr>
        <w:pStyle w:val="LITlitera"/>
        <w:keepNext/>
      </w:pPr>
      <w:r>
        <w:t>a)</w:t>
      </w:r>
      <w:r>
        <w:tab/>
        <w:t>za odstavkom 1 se doda odstavek 1a, ki se glasi:</w:t>
      </w:r>
    </w:p>
    <w:p w14:paraId="4C2662CA" w14:textId="1987EC6A" w:rsidR="00763CC7" w:rsidRPr="00593D40" w:rsidRDefault="00F16C3B" w:rsidP="00133F33">
      <w:pPr>
        <w:pStyle w:val="ZLITUSTzmustliter"/>
      </w:pPr>
      <w:r>
        <w:t>„1a. Uporaba prostoživečih živali (ki živijo v divjini) ali živali teh vrst, ki so bile rojene in vzrejene v ujetništvu, za namene predstav je prepovedana, z izjemo živalskih vrtov in podobnih mest, namenjenih opazovanju živali.“;</w:t>
      </w:r>
    </w:p>
    <w:p w14:paraId="0E854C5E" w14:textId="6373D9B4" w:rsidR="00D0517A" w:rsidRPr="00593D40" w:rsidRDefault="00D0517A" w:rsidP="00D0517A">
      <w:pPr>
        <w:pStyle w:val="LITlitera"/>
        <w:keepNext/>
      </w:pPr>
      <w:r>
        <w:t>b)</w:t>
      </w:r>
      <w:r>
        <w:tab/>
        <w:t>odstavek 2 se nadomesti z naslednjim:</w:t>
      </w:r>
    </w:p>
    <w:p w14:paraId="77A8C73B" w14:textId="3F129ADF" w:rsidR="00763CC7" w:rsidRPr="00593D40" w:rsidRDefault="00D0517A" w:rsidP="00D0517A">
      <w:pPr>
        <w:pStyle w:val="ZLITUSTzmustliter"/>
      </w:pPr>
      <w:r>
        <w:t>„2. Usposabljanje živali za predstave ali posebne ali obrambne namene se ne sme izvajati na način, ki bi živali povzročal trpljenje.“;</w:t>
      </w:r>
    </w:p>
    <w:p w14:paraId="47CC2FA8" w14:textId="1A17F512" w:rsidR="00D0517A" w:rsidRPr="00593D40" w:rsidRDefault="00D0517A" w:rsidP="00D0517A">
      <w:pPr>
        <w:pStyle w:val="LITlitera"/>
        <w:keepNext/>
      </w:pPr>
      <w:r>
        <w:t>c)</w:t>
      </w:r>
      <w:r>
        <w:tab/>
        <w:t>odstavek 5 se nadomesti z naslednjim:</w:t>
      </w:r>
    </w:p>
    <w:p w14:paraId="242162E5" w14:textId="1F54EEAD" w:rsidR="00D0517A" w:rsidRPr="00593D40" w:rsidRDefault="00D0517A" w:rsidP="00D0517A">
      <w:pPr>
        <w:pStyle w:val="ZLITUSTzmustliter"/>
      </w:pPr>
      <w:r>
        <w:t>„5. Delovanje potujočih zverinjakov ter organizacija in delovanje cirkuških predstav ali podobnih predstav, ki vključujejo uporabo živali za razvedrilo, so prepovedani.“;</w:t>
      </w:r>
    </w:p>
    <w:p w14:paraId="20F01932" w14:textId="1C93EB8D" w:rsidR="00763CC7" w:rsidRPr="00593D40" w:rsidRDefault="00D0517A" w:rsidP="00F116C8">
      <w:pPr>
        <w:pStyle w:val="LITlitera"/>
        <w:keepNext/>
      </w:pPr>
      <w:r>
        <w:t>d)</w:t>
      </w:r>
      <w:r>
        <w:tab/>
        <w:t>odstavek 8 se nadomesti z naslednjim:</w:t>
      </w:r>
    </w:p>
    <w:p w14:paraId="36036942" w14:textId="172FEC25" w:rsidR="00763CC7" w:rsidRPr="00593D40" w:rsidRDefault="00F16C3B" w:rsidP="00763CC7">
      <w:pPr>
        <w:pStyle w:val="ZLITUSTzmustliter"/>
      </w:pPr>
      <w:r>
        <w:t>„8. Minister, pristojen za okolje, v posvetovanju z ministrom, pristojnim za kulturo, z uredbo opredeli minimalne pogoje za posedovanje posebnih vrst živali, ki se uporabljajo v filmih ali športu in za posebne namene, pri čemer upošteva zagotavljanje njihove primerne oskrbe.“;</w:t>
      </w:r>
    </w:p>
    <w:p w14:paraId="3BE9D781" w14:textId="58121A6C" w:rsidR="00763CC7" w:rsidRPr="00593D40" w:rsidRDefault="00BA588D" w:rsidP="00F116C8">
      <w:pPr>
        <w:pStyle w:val="PKTpunkt"/>
        <w:keepNext/>
      </w:pPr>
      <w:r>
        <w:t>11)</w:t>
      </w:r>
      <w:r>
        <w:tab/>
        <w:t>v členu 18 se odstavek 1 nadomesti z naslednjim:</w:t>
      </w:r>
    </w:p>
    <w:p w14:paraId="14FD3121" w14:textId="5088CD91" w:rsidR="00763CC7" w:rsidRPr="00593D40" w:rsidRDefault="00F16C3B" w:rsidP="00133F33">
      <w:pPr>
        <w:pStyle w:val="ZUSTzmustartykuempunktem"/>
      </w:pPr>
      <w:r>
        <w:t>„1. Živali, ki se uporabljajo v filmih ali športu in za posebne namene, se lahko posedujejo, redijo in prikazujejo samo na rejnih kmetijah, na mestih, namenjenih za živali, ki se uporabljajo za posebne namene, ali na mestih, ki izpolnjujejo pogoje za mesta za živali, ki se uporabljajo za posebne namene, v živalskih vrtovih in centrih za rehabilitacijo živali, pod nadzorom Veterinarskega inšpektorata.“;</w:t>
      </w:r>
    </w:p>
    <w:p w14:paraId="526CB965" w14:textId="3D23F859" w:rsidR="00BC37AE" w:rsidRPr="00593D40" w:rsidRDefault="00BA588D" w:rsidP="00BC37AE">
      <w:pPr>
        <w:pStyle w:val="PKTpunkt"/>
        <w:keepNext/>
      </w:pPr>
      <w:r>
        <w:lastRenderedPageBreak/>
        <w:t>12)</w:t>
      </w:r>
      <w:r>
        <w:tab/>
        <w:t>za členom 18 se vstavi člen 18a, ki se glasi:</w:t>
      </w:r>
    </w:p>
    <w:p w14:paraId="2A5ACFDE" w14:textId="77777777" w:rsidR="00BC37AE" w:rsidRPr="00593D40" w:rsidRDefault="00BC37AE" w:rsidP="00BC37AE">
      <w:pPr>
        <w:pStyle w:val="ZARTzmartartykuempunktem"/>
      </w:pPr>
      <w:r>
        <w:t>„Člen 18a. 1. Skrbnik živali, ki se uporablja za posebne namene in ki je v skladu z odločbo pristojnega organa zapustila službo, je upravičen do mesečne vzdrževalnine, ki se izplačuje iz sredstev zadevnega organa do smrti živali.</w:t>
      </w:r>
    </w:p>
    <w:p w14:paraId="78E54F3D" w14:textId="12718FD2" w:rsidR="00BC37AE" w:rsidRPr="00593D40" w:rsidRDefault="00BC37AE" w:rsidP="00BC37AE">
      <w:pPr>
        <w:pStyle w:val="ZUSTzmustartykuempunktem"/>
      </w:pPr>
      <w:r>
        <w:t>2. Organ, ki je izdal odločbo o upokojitvi živali, ima pravico nadzorovati način uporabe vzdrževalnine iz odstavka 1, vključno s pravico, da vzdrževalnino odvzame in žival odstrani iz okolja, v katerem so ugotovljeni nehumano ravnanje, pomanjkanje primerne oskrbe ali neprimerni okoljski pogoji za nastanitev živali.</w:t>
      </w:r>
    </w:p>
    <w:p w14:paraId="41017406" w14:textId="058FD34B" w:rsidR="00BC37AE" w:rsidRPr="00593D40" w:rsidRDefault="00BC37AE" w:rsidP="00BC37AE">
      <w:pPr>
        <w:pStyle w:val="ZUSTzmustartykuempunktem"/>
      </w:pPr>
      <w:r>
        <w:t>3. Svet ministrov z uredbo opredeli znesek vzdrževalnine iz odstavka 1 in pravila za njeno izplačilo, vključno z vzorcem obrazca vloge, ki ga uporabi skrbnik, ki zahteva vzdrževalnino.“;</w:t>
      </w:r>
    </w:p>
    <w:p w14:paraId="0A9634CD" w14:textId="4F5109B5" w:rsidR="00D429D2" w:rsidRPr="00593D40" w:rsidRDefault="00BA588D" w:rsidP="00593D40">
      <w:pPr>
        <w:pStyle w:val="PKTpunkt"/>
        <w:keepNext/>
        <w:keepLines/>
      </w:pPr>
      <w:r>
        <w:t>13)</w:t>
      </w:r>
      <w:r>
        <w:tab/>
        <w:t>v členu 34:</w:t>
      </w:r>
    </w:p>
    <w:p w14:paraId="3F744F6D" w14:textId="3332C757" w:rsidR="00D429D2" w:rsidRPr="00593D40" w:rsidRDefault="00D429D2" w:rsidP="00593D40">
      <w:pPr>
        <w:pStyle w:val="LITlitera"/>
        <w:keepNext/>
        <w:keepLines/>
      </w:pPr>
      <w:r>
        <w:t>a)</w:t>
      </w:r>
      <w:r>
        <w:tab/>
        <w:t>za odstavkom 3 se dodata odstavka 3a in 3b, ki se glasita:</w:t>
      </w:r>
    </w:p>
    <w:p w14:paraId="6C17CFDA" w14:textId="46D1AF96" w:rsidR="00D429D2" w:rsidRPr="00593D40" w:rsidRDefault="00D429D2" w:rsidP="00D429D2">
      <w:pPr>
        <w:pStyle w:val="ZLITUSTzmustliter"/>
      </w:pPr>
      <w:r>
        <w:t>„3a. Zahteve iz odstavkov 1 in 3 se ne uporabljajo v primeru zakola živali za posebne namene v verskih obredih za izključne potrebe članov zakonsko priznanih verskih organizacij, ki delujejo na ozemlju Poljske (v nadaljnjem besedilu: zakol brez omamljanja).</w:t>
      </w:r>
    </w:p>
    <w:p w14:paraId="688DD46E" w14:textId="77777777" w:rsidR="00D429D2" w:rsidRPr="00593D40" w:rsidRDefault="00D429D2" w:rsidP="00D429D2">
      <w:pPr>
        <w:pStyle w:val="ZLITUSTzmustliter"/>
      </w:pPr>
      <w:r>
        <w:t>3b. V primeru iz odstavka 3a se ne uporabljajo sistemi za zadrževanje goved z obračanjem ali postavljanjem v kakršen koli nenaraven položaj.“;</w:t>
      </w:r>
    </w:p>
    <w:p w14:paraId="241B7214" w14:textId="77777777" w:rsidR="00D429D2" w:rsidRPr="00593D40" w:rsidRDefault="00D429D2" w:rsidP="00593D40">
      <w:pPr>
        <w:pStyle w:val="LITlitera"/>
        <w:keepNext/>
        <w:keepLines/>
      </w:pPr>
      <w:r>
        <w:t>(b)</w:t>
      </w:r>
      <w:r>
        <w:tab/>
        <w:t>doda se odstavek 7, ki se glasi:</w:t>
      </w:r>
    </w:p>
    <w:p w14:paraId="4BF4353E" w14:textId="77777777" w:rsidR="00D429D2" w:rsidRPr="00593D40" w:rsidRDefault="00D429D2" w:rsidP="00D429D2">
      <w:pPr>
        <w:pStyle w:val="ZLITUSTzmustliter"/>
      </w:pPr>
      <w:r>
        <w:t>„7. Minister, pristojen za kmetijstvo, po posvetovanju z ministrom, pristojnim za notranje zadeve, z uredbo določi:</w:t>
      </w:r>
    </w:p>
    <w:p w14:paraId="72AB6C67" w14:textId="77777777" w:rsidR="00D429D2" w:rsidRPr="00593D40" w:rsidRDefault="00D429D2" w:rsidP="00D429D2">
      <w:pPr>
        <w:pStyle w:val="ZLITPKTzmpktliter"/>
      </w:pPr>
      <w:r>
        <w:t>1)</w:t>
      </w:r>
      <w:r>
        <w:tab/>
        <w:t>kvalifikacije oseb, pooblaščenih za izvajanje zakola brez omamljanja;</w:t>
      </w:r>
    </w:p>
    <w:p w14:paraId="356AA64D" w14:textId="77777777" w:rsidR="00D429D2" w:rsidRPr="00593D40" w:rsidRDefault="00D429D2" w:rsidP="00D429D2">
      <w:pPr>
        <w:pStyle w:val="ZLITPKTzmpktliter"/>
      </w:pPr>
      <w:r>
        <w:t>2)</w:t>
      </w:r>
      <w:r>
        <w:tab/>
        <w:t>pogoje za raztovarjanje, premikanje in zadrževanje za namen zakola brez omamljanja;</w:t>
      </w:r>
    </w:p>
    <w:p w14:paraId="577AAD9D" w14:textId="77777777" w:rsidR="00D429D2" w:rsidRPr="00593D40" w:rsidRDefault="00D429D2" w:rsidP="00D429D2">
      <w:pPr>
        <w:pStyle w:val="ZLITPKTzmpktliter"/>
      </w:pPr>
      <w:r>
        <w:t>3)</w:t>
      </w:r>
      <w:r>
        <w:tab/>
        <w:t>pogoje in načine zakola brez omamljanja glede na vrsto;</w:t>
      </w:r>
    </w:p>
    <w:p w14:paraId="1863517B" w14:textId="2DBB4AE2" w:rsidR="00D429D2" w:rsidRPr="00593D40" w:rsidRDefault="00D429D2" w:rsidP="00593D40">
      <w:pPr>
        <w:pStyle w:val="ZLITPKTzmpktliter"/>
        <w:keepNext/>
        <w:keepLines/>
      </w:pPr>
      <w:r>
        <w:t>4)</w:t>
      </w:r>
      <w:r>
        <w:tab/>
        <w:t>pogoje za nadzor in opredelitev maksimalnih potreb članov zakonsko priznanih verskih organizacij, ki delujejo na ozemlju Poljske</w:t>
      </w:r>
    </w:p>
    <w:p w14:paraId="1E495970" w14:textId="29BDCCFC" w:rsidR="00D429D2" w:rsidRPr="00593D40" w:rsidRDefault="00D1609E" w:rsidP="00D429D2">
      <w:pPr>
        <w:pStyle w:val="ZLITCZWSPPKTzmczciwsppktliter"/>
      </w:pPr>
      <w:r>
        <w:t>– ob upoštevanju zagotovila humanega ravnanja z živalmi, zaklanimi brez omamljanja, in zadovoljevanja osebnih potreb izključno članov zakonsko priznanih verskih organizacij, ki delujejo na ozemlju Poljske.“;</w:t>
      </w:r>
    </w:p>
    <w:p w14:paraId="6416807F" w14:textId="53705C60" w:rsidR="00763CC7" w:rsidRPr="00593D40" w:rsidRDefault="00763CC7" w:rsidP="00F116C8">
      <w:pPr>
        <w:pStyle w:val="PKTpunkt"/>
        <w:keepNext/>
      </w:pPr>
      <w:r>
        <w:t>14)</w:t>
      </w:r>
      <w:r>
        <w:tab/>
        <w:t>naslov poglavja 10a se nadomesti z naslednjim:</w:t>
      </w:r>
    </w:p>
    <w:p w14:paraId="4E4C70F6" w14:textId="119AE5C9" w:rsidR="00763CC7" w:rsidRPr="00593D40" w:rsidRDefault="00F16C3B" w:rsidP="00133F33">
      <w:pPr>
        <w:pStyle w:val="ZFRAGzmfragmentunpzdaniaartykuempunktem"/>
      </w:pPr>
      <w:r>
        <w:t>„Nadzor in preverjanje skladnosti z določbami glede zaščite živali“;</w:t>
      </w:r>
    </w:p>
    <w:p w14:paraId="65966BA0" w14:textId="692097B2" w:rsidR="00763CC7" w:rsidRPr="00593D40" w:rsidRDefault="00730ACA" w:rsidP="00F116C8">
      <w:pPr>
        <w:pStyle w:val="PKTpunkt"/>
        <w:keepNext/>
      </w:pPr>
      <w:r>
        <w:lastRenderedPageBreak/>
        <w:t>15)</w:t>
      </w:r>
      <w:r>
        <w:tab/>
        <w:t>v členu 34a:</w:t>
      </w:r>
    </w:p>
    <w:p w14:paraId="56ABC64B" w14:textId="77777777" w:rsidR="00763CC7" w:rsidRPr="00593D40" w:rsidRDefault="00763CC7" w:rsidP="00F116C8">
      <w:pPr>
        <w:pStyle w:val="LITlitera"/>
        <w:keepNext/>
      </w:pPr>
      <w:r>
        <w:t>a)</w:t>
      </w:r>
      <w:r>
        <w:tab/>
        <w:t>za odstavkom 3 se doda odstavek 3a, ki se glasi:</w:t>
      </w:r>
    </w:p>
    <w:p w14:paraId="16E31E0A" w14:textId="3C717FA9" w:rsidR="00763CC7" w:rsidRPr="00593D40" w:rsidRDefault="00F16C3B" w:rsidP="00763CC7">
      <w:pPr>
        <w:pStyle w:val="ZLITUSTzmustliter"/>
      </w:pPr>
      <w:r>
        <w:t>„3a. Sodelovanje iz odstavka 3 vključuje pravico do udeležbe v nadzornih dejavnostih in dostop do dokumentacije zavetišč za živali.“;</w:t>
      </w:r>
    </w:p>
    <w:p w14:paraId="2204239A" w14:textId="77777777" w:rsidR="00763CC7" w:rsidRPr="00593D40" w:rsidRDefault="00763CC7" w:rsidP="00763CC7">
      <w:pPr>
        <w:pStyle w:val="LITlitera"/>
      </w:pPr>
      <w:r>
        <w:t>b)</w:t>
      </w:r>
      <w:r>
        <w:tab/>
        <w:t>odstavek 5 se razveljavi;</w:t>
      </w:r>
    </w:p>
    <w:p w14:paraId="13D686BE" w14:textId="10B566D7" w:rsidR="00763CC7" w:rsidRPr="00593D40" w:rsidRDefault="00730ACA" w:rsidP="00F116C8">
      <w:pPr>
        <w:pStyle w:val="PKTpunkt"/>
        <w:keepNext/>
      </w:pPr>
      <w:r>
        <w:t>16)</w:t>
      </w:r>
      <w:r>
        <w:tab/>
        <w:t>za členom 34a se dodata naslednja člena 34b in 34c:</w:t>
      </w:r>
    </w:p>
    <w:p w14:paraId="27FBD88E" w14:textId="2473549B" w:rsidR="00763CC7" w:rsidRPr="00593D40" w:rsidRDefault="00F16C3B" w:rsidP="00763CC7">
      <w:pPr>
        <w:pStyle w:val="ZARTzmartartykuempunktem"/>
      </w:pPr>
      <w:r>
        <w:t>„Člen 34b. 1. Veterinarji izvajajo inšpekcijske preglede zavetišč za živali enkrat na četrtletje.</w:t>
      </w:r>
    </w:p>
    <w:p w14:paraId="03AF758A" w14:textId="74F7E7A1" w:rsidR="00763CC7" w:rsidRPr="00546835" w:rsidRDefault="00763CC7" w:rsidP="00F116C8">
      <w:pPr>
        <w:pStyle w:val="ZUSTzmustartykuempunktem"/>
        <w:keepNext/>
        <w:rPr>
          <w:spacing w:val="-4"/>
        </w:rPr>
      </w:pPr>
      <w:r w:rsidRPr="00546835">
        <w:rPr>
          <w:spacing w:val="-4"/>
        </w:rPr>
        <w:t>2. Pri izvajanju inšpekcijskih pregledov iz odstavka 1 imajo veterinarji pravico:</w:t>
      </w:r>
    </w:p>
    <w:p w14:paraId="7D3CDA37" w14:textId="77777777" w:rsidR="00763CC7" w:rsidRPr="00593D40" w:rsidRDefault="00763CC7" w:rsidP="00763CC7">
      <w:pPr>
        <w:pStyle w:val="ZPKTzmpktartykuempunktem"/>
      </w:pPr>
      <w:r>
        <w:t>1)</w:t>
      </w:r>
      <w:r>
        <w:tab/>
        <w:t>zahtevati pisne ali ustne informacije v okviru inšpekcije, vključno z informacijami, povezanimi s poslovanjem subjekta, pri katerem se izvaja inšpekcijski pregled;</w:t>
      </w:r>
    </w:p>
    <w:p w14:paraId="228C5AD5" w14:textId="77777777" w:rsidR="00763CC7" w:rsidRPr="00593D40" w:rsidRDefault="00763CC7" w:rsidP="00763CC7">
      <w:pPr>
        <w:pStyle w:val="ZPKTzmpktartykuempunktem"/>
      </w:pPr>
      <w:r>
        <w:t>2)</w:t>
      </w:r>
      <w:r>
        <w:tab/>
        <w:t>vstopiti na pregledovano območje, vključno s prostori in prevoznimi sredstvi;</w:t>
      </w:r>
    </w:p>
    <w:p w14:paraId="7D8551C0" w14:textId="77777777" w:rsidR="00763CC7" w:rsidRPr="00593D40" w:rsidRDefault="00763CC7" w:rsidP="00763CC7">
      <w:pPr>
        <w:pStyle w:val="ZPKTzmpktartykuempunktem"/>
      </w:pPr>
      <w:r>
        <w:t>3)</w:t>
      </w:r>
      <w:r>
        <w:tab/>
        <w:t>zabeležiti potek inšpekcije s fotografijami;</w:t>
      </w:r>
    </w:p>
    <w:p w14:paraId="7E9E31AD" w14:textId="77777777" w:rsidR="00763CC7" w:rsidRPr="00593D40" w:rsidRDefault="00763CC7" w:rsidP="00763CC7">
      <w:pPr>
        <w:pStyle w:val="ZPKTzmpktartykuempunktem"/>
      </w:pPr>
      <w:r>
        <w:t>4)</w:t>
      </w:r>
      <w:r>
        <w:tab/>
        <w:t>testirati, spremljati ali zabeležiti obnašanje živali;</w:t>
      </w:r>
    </w:p>
    <w:p w14:paraId="15E4AEAA" w14:textId="77777777" w:rsidR="00763CC7" w:rsidRPr="00593D40" w:rsidRDefault="00763CC7" w:rsidP="00593D40">
      <w:pPr>
        <w:pStyle w:val="ZPKTzmpktartykuempunktem"/>
        <w:keepNext/>
        <w:keepLines/>
      </w:pPr>
      <w:r>
        <w:t>5)</w:t>
      </w:r>
      <w:r>
        <w:tab/>
        <w:t>vzeti vzorce živali za testiranje.</w:t>
      </w:r>
    </w:p>
    <w:p w14:paraId="010D6A22" w14:textId="295DCD28" w:rsidR="00763CC7" w:rsidRPr="00593D40" w:rsidRDefault="00763CC7" w:rsidP="00763CC7">
      <w:pPr>
        <w:pStyle w:val="ZARTzmartartykuempunktem"/>
      </w:pPr>
      <w:r>
        <w:t>Člen 34c. Uslužbenci Veterinarskega inšpektorata in osebe, imenovane v skladu s členom 16(1)(1) in členom 18 Zakona o veterinarskem inšpektoratu z dne 29. januarja 2004 (Uradni list iz leta 2018, postavka 1557, in iz leta 2020, postavka 285), ki so pooblaščeni za izvajanje ukrepov iz člena 19 navedenega zakona, imajo pravico naložiti kazni za manjše prekrške, določene v poglavju 11.“;</w:t>
      </w:r>
    </w:p>
    <w:p w14:paraId="7AAD3A91" w14:textId="491C2525" w:rsidR="00763CC7" w:rsidRPr="00593D40" w:rsidRDefault="00730ACA" w:rsidP="006B1C1F">
      <w:pPr>
        <w:pStyle w:val="PKTpunkt"/>
        <w:keepNext/>
      </w:pPr>
      <w:r>
        <w:t>17)</w:t>
      </w:r>
      <w:r>
        <w:tab/>
        <w:t>za členom 34c se doda naslednje poglavje 10b:</w:t>
      </w:r>
    </w:p>
    <w:p w14:paraId="62ACD0EC" w14:textId="5E8740B1" w:rsidR="00763CC7" w:rsidRPr="00593D40" w:rsidRDefault="00F16C3B" w:rsidP="006B1C1F">
      <w:pPr>
        <w:pStyle w:val="ZROZDZODDZOZNzmoznrozdzoddzartykuempunktem"/>
      </w:pPr>
      <w:r>
        <w:t>„Poglavje 10b</w:t>
      </w:r>
    </w:p>
    <w:p w14:paraId="1AD7EA0B" w14:textId="4A762D17" w:rsidR="00763CC7" w:rsidRPr="00593D40" w:rsidRDefault="00763CC7" w:rsidP="006B1C1F">
      <w:pPr>
        <w:pStyle w:val="ZROZDZODDZPRZEDMzmprzedmrozdzoddzartykuempunktem"/>
      </w:pPr>
      <w:r>
        <w:t>Svet za živali</w:t>
      </w:r>
    </w:p>
    <w:p w14:paraId="683A6895" w14:textId="14BAA5B0" w:rsidR="00763CC7" w:rsidRPr="00546835" w:rsidRDefault="00763CC7" w:rsidP="00133F33">
      <w:pPr>
        <w:pStyle w:val="ZARTzmartartykuempunktem"/>
        <w:rPr>
          <w:spacing w:val="-4"/>
        </w:rPr>
      </w:pPr>
      <w:r w:rsidRPr="00546835">
        <w:rPr>
          <w:spacing w:val="-4"/>
        </w:rPr>
        <w:t xml:space="preserve">Člen 34d. 1. Svet za živali (v nadaljnjem besedilu: Svet) je svetovalni organ ministra, pristojnega za javno upravo, ki slednjemu svetuje na področju zaščite živali. </w:t>
      </w:r>
    </w:p>
    <w:p w14:paraId="23CB0C00" w14:textId="44AEDEAF" w:rsidR="00763CC7" w:rsidRPr="00593D40" w:rsidRDefault="00763CC7" w:rsidP="00593D40">
      <w:pPr>
        <w:pStyle w:val="ZUSTzmustartykuempunktem"/>
        <w:keepNext/>
        <w:keepLines/>
      </w:pPr>
      <w:r>
        <w:t>2. Cilj Sveta je analizirati in spremljati trenutno stanje na področju zaščite živali. Svet izvaja svoje naloge zlasti s sestavljanjem in objavo poročil o dobrem počutju živali za predhodno leto. Svet objavi poročilo najkasneje 30. junija.</w:t>
      </w:r>
    </w:p>
    <w:p w14:paraId="3F9816BE" w14:textId="77777777" w:rsidR="00763CC7" w:rsidRPr="00593D40" w:rsidRDefault="00763CC7" w:rsidP="00763CC7">
      <w:pPr>
        <w:pStyle w:val="ZUSTzmustartykuempunktem"/>
      </w:pPr>
      <w:r>
        <w:t>3. Svet ima 9 članov.</w:t>
      </w:r>
    </w:p>
    <w:p w14:paraId="48AD6073" w14:textId="77777777" w:rsidR="00763CC7" w:rsidRPr="00593D40" w:rsidRDefault="00763CC7" w:rsidP="00763CC7">
      <w:pPr>
        <w:pStyle w:val="ZUSTzmustartykuempunktem"/>
      </w:pPr>
      <w:r>
        <w:t>4. Svet ima štiriletni mandat.</w:t>
      </w:r>
    </w:p>
    <w:p w14:paraId="3E59E50F" w14:textId="77777777" w:rsidR="00763CC7" w:rsidRPr="00593D40" w:rsidRDefault="00763CC7" w:rsidP="00763CC7">
      <w:pPr>
        <w:pStyle w:val="ZUSTzmustartykuempunktem"/>
      </w:pPr>
      <w:r>
        <w:t>5. Člane Sveta imenuje in razreši minister, pristojen za javno upravo.</w:t>
      </w:r>
    </w:p>
    <w:p w14:paraId="19B53CA7" w14:textId="77777777" w:rsidR="00763CC7" w:rsidRPr="00593D40" w:rsidRDefault="00763CC7" w:rsidP="00763CC7">
      <w:pPr>
        <w:pStyle w:val="ZUSTzmustartykuempunktem"/>
      </w:pPr>
      <w:r>
        <w:lastRenderedPageBreak/>
        <w:t>6. Minister, pristojen za javno upravo, imenuje člane Sveta med predstavniki socialnih organizacij, katerih zakoniti cilj je zaščita živali, veterinarjev, rejcev živali in znanstvenih ustanov. Člani sodelujejo v Svetu prostovoljno in brez plačila.</w:t>
      </w:r>
    </w:p>
    <w:p w14:paraId="58E4A217" w14:textId="77777777" w:rsidR="00763CC7" w:rsidRPr="00593D40" w:rsidRDefault="00763CC7" w:rsidP="00763CC7">
      <w:pPr>
        <w:pStyle w:val="ZUSTzmustartykuempunktem"/>
      </w:pPr>
      <w:r>
        <w:t>7. Svet deluje v skladu s pravilnikom, ki ga sprejme sam. Pravilnik odobri minister, pristojen za javno upravo.</w:t>
      </w:r>
    </w:p>
    <w:p w14:paraId="562B3AE0" w14:textId="77777777" w:rsidR="00763CC7" w:rsidRPr="00593D40" w:rsidRDefault="00763CC7" w:rsidP="00763CC7">
      <w:pPr>
        <w:pStyle w:val="ZUSTzmustartykuempunktem"/>
      </w:pPr>
      <w:r>
        <w:t>8. Člani Sveta med seboj izberejo predsedstvo Sveta, ki ga sestavljata predsednik in dva podpredsednika. Predsednik usmerja delo predsedstva Sveta.</w:t>
      </w:r>
    </w:p>
    <w:p w14:paraId="537E7A24" w14:textId="231D1D40" w:rsidR="00763CC7" w:rsidRPr="00593D40" w:rsidRDefault="00763CC7" w:rsidP="00763CC7">
      <w:pPr>
        <w:pStyle w:val="ZUSTzmustartykuempunktem"/>
      </w:pPr>
      <w:r>
        <w:t>9. Predsedstvo Sveta vsaj enkrat na četrtletje organizira sestanke Sveta.</w:t>
      </w:r>
    </w:p>
    <w:p w14:paraId="36209DF5" w14:textId="77777777" w:rsidR="00763CC7" w:rsidRPr="00593D40" w:rsidRDefault="00763CC7" w:rsidP="00763CC7">
      <w:pPr>
        <w:pStyle w:val="ZUSTzmustartykuempunktem"/>
      </w:pPr>
      <w:r>
        <w:t>10. Predsedstvo sveta lahko oblikuje delovne ekipe za analiziranje posebnih vprašanj, povezanih z zaščito živali.</w:t>
      </w:r>
    </w:p>
    <w:p w14:paraId="1C58828B" w14:textId="77777777" w:rsidR="00763CC7" w:rsidRPr="00546835" w:rsidRDefault="00763CC7" w:rsidP="00763CC7">
      <w:pPr>
        <w:pStyle w:val="ZUSTzmustartykuempunktem"/>
        <w:rPr>
          <w:spacing w:val="-4"/>
        </w:rPr>
      </w:pPr>
      <w:r w:rsidRPr="00546835">
        <w:rPr>
          <w:spacing w:val="-4"/>
        </w:rPr>
        <w:t>11. Predsedstvo Sveta usklajuje delo Sveta v zvezi s pripravo in objavo poročila o dobrem počutju živali in ga predstavi ministru, pristojnemu za javno upravo.</w:t>
      </w:r>
    </w:p>
    <w:p w14:paraId="0A94CD5D" w14:textId="3E994D74" w:rsidR="00763CC7" w:rsidRPr="00593D40" w:rsidRDefault="00D1609E" w:rsidP="00763CC7">
      <w:pPr>
        <w:pStyle w:val="ZUSTzmustartykuempunktem"/>
      </w:pPr>
      <w:r>
        <w:t>12. Minister, pristojen za javno upravo, zagotovi sredstva za delovanje Sveta iz dela državnega proračuna, ki mu je na voljo.</w:t>
      </w:r>
    </w:p>
    <w:p w14:paraId="09972B7A" w14:textId="1169CEAD" w:rsidR="00763CC7" w:rsidRPr="00D50988" w:rsidRDefault="00763CC7" w:rsidP="00763CC7">
      <w:pPr>
        <w:pStyle w:val="ZUSTzmustartykuempunktem"/>
      </w:pPr>
      <w:r>
        <w:t>13. Upravno, organizacijsko in tehnično obravnavo Sveta zagotovi javni organ, ki zagotavlja storitve ministru, pristojnemu za javno upravo.“;</w:t>
      </w:r>
    </w:p>
    <w:p w14:paraId="52970649" w14:textId="588DDD87" w:rsidR="006F749F" w:rsidRPr="00593D40" w:rsidRDefault="00730ACA" w:rsidP="006F749F">
      <w:pPr>
        <w:pStyle w:val="PKTpunkt"/>
        <w:keepNext/>
      </w:pPr>
      <w:r>
        <w:t>18)</w:t>
      </w:r>
      <w:r>
        <w:tab/>
        <w:t>za členom 34d se doda naslednje poglavje 10c:</w:t>
      </w:r>
    </w:p>
    <w:p w14:paraId="06D90B65" w14:textId="77777777" w:rsidR="006F749F" w:rsidRPr="00593D40" w:rsidRDefault="006F749F" w:rsidP="006F749F">
      <w:pPr>
        <w:pStyle w:val="ZROZDZODDZOZNzmoznrozdzoddzartykuempunktem"/>
      </w:pPr>
      <w:r>
        <w:t>„Poglavje 10c</w:t>
      </w:r>
    </w:p>
    <w:p w14:paraId="4F96D23F" w14:textId="601A6C59" w:rsidR="006F749F" w:rsidRPr="00593D40" w:rsidRDefault="006F749F" w:rsidP="001F3151">
      <w:pPr>
        <w:pStyle w:val="ZROZDZODDZPRZEDMzmprzedmrozdzoddzartykuempunktem"/>
      </w:pPr>
      <w:r>
        <w:t>Seznam nevladnih organizacij</w:t>
      </w:r>
    </w:p>
    <w:p w14:paraId="70BB8E09" w14:textId="2036638D" w:rsidR="006F749F" w:rsidRPr="00593D40" w:rsidRDefault="006F749F" w:rsidP="001F3151">
      <w:pPr>
        <w:pStyle w:val="ZARTzmartartykuempunktem"/>
        <w:keepNext/>
      </w:pPr>
      <w:r>
        <w:t>Člen 34e. 1. Minister, pristojen za javno upravo, vodi seznam nevladnih organizacij, ki so pooblaščene, da:</w:t>
      </w:r>
    </w:p>
    <w:p w14:paraId="6195D331" w14:textId="15991A6A" w:rsidR="006F749F" w:rsidRPr="00593D40" w:rsidRDefault="006F749F" w:rsidP="001F3151">
      <w:pPr>
        <w:pStyle w:val="ZPKTzmpktartykuempunktem"/>
      </w:pPr>
      <w:r>
        <w:t>1)</w:t>
      </w:r>
      <w:r>
        <w:tab/>
        <w:t>zahtevajo sprožitev upravnih postopkov ali zaprosijo za sodelovanje v tekočih upravnih postopkih iz člena 34e;</w:t>
      </w:r>
    </w:p>
    <w:p w14:paraId="2D9722E2" w14:textId="3C94DCC5" w:rsidR="006F749F" w:rsidRPr="00593D40" w:rsidRDefault="006F749F" w:rsidP="001F3151">
      <w:pPr>
        <w:pStyle w:val="ZPKTzmpktartykuempunktem"/>
      </w:pPr>
      <w:r>
        <w:t>2)</w:t>
      </w:r>
      <w:r>
        <w:tab/>
        <w:t>sprožijo postopke iz člena 634a Zakona z dne 17. novembra 1964 – zakonik o pravdnem postopku (Uradni list iz leta 2020, postavke 1575, 1578 in […]) z namenom zaščite živali;</w:t>
      </w:r>
    </w:p>
    <w:p w14:paraId="03D9A172" w14:textId="5B75A2A8" w:rsidR="00C14716" w:rsidRPr="00593D40" w:rsidRDefault="00C14716" w:rsidP="001F3151">
      <w:pPr>
        <w:pStyle w:val="ZPKTzmpktartykuempunktem"/>
      </w:pPr>
      <w:r>
        <w:t>3)</w:t>
      </w:r>
      <w:r>
        <w:tab/>
        <w:t>uveljavljajo pravice žrtev v primerih iz člena 49(5) Zakona z dne 6. junija 1997 – zakonik o kazenskem postopku (Uradni list iz leta 2020, postavke 30, 413, 568, 1086, 1458 in […]).</w:t>
      </w:r>
    </w:p>
    <w:p w14:paraId="330615CA" w14:textId="70C00968" w:rsidR="00C14716" w:rsidRPr="00593D40" w:rsidRDefault="00C14716" w:rsidP="001F3151">
      <w:pPr>
        <w:pStyle w:val="ZUSTzmustartykuempunktem"/>
        <w:keepNext/>
      </w:pPr>
      <w:r>
        <w:lastRenderedPageBreak/>
        <w:t>2. Da bi bile vključene na seznam iz odstavka 1, morajo nevladne organizacije izpolnjevati naslednje pogoje:</w:t>
      </w:r>
    </w:p>
    <w:p w14:paraId="1235CA0E" w14:textId="130397E0" w:rsidR="00BE39CA" w:rsidRPr="00593D40" w:rsidRDefault="00BE39CA" w:rsidP="00546835">
      <w:pPr>
        <w:pStyle w:val="ZPKTzmpktartykuempunktem"/>
        <w:keepNext/>
        <w:keepLines/>
      </w:pPr>
      <w:r>
        <w:t>1)</w:t>
      </w:r>
      <w:r>
        <w:tab/>
        <w:t>imeti vsaj dve leti izkušenj z izvajanjem nalog, povezanih z zaščito živali;</w:t>
      </w:r>
    </w:p>
    <w:p w14:paraId="0BE62AF2" w14:textId="1B1D2203" w:rsidR="00A126EE" w:rsidRPr="00593D40" w:rsidRDefault="00A126EE" w:rsidP="001F3151">
      <w:pPr>
        <w:pStyle w:val="ZPKTzmpktartykuempunktem"/>
      </w:pPr>
      <w:r>
        <w:t>2)</w:t>
      </w:r>
      <w:r>
        <w:tab/>
        <w:t>biti priznane kot organizacije, ki delujejo v javno korist, v pomenu iz člena 20 Zakona o dejavnostih v javno korist in prostovoljskih službah z dne 24. aprila 2003;</w:t>
      </w:r>
    </w:p>
    <w:p w14:paraId="48A76E49" w14:textId="4D677EE7" w:rsidR="00A126EE" w:rsidRPr="00593D40" w:rsidRDefault="00A126EE" w:rsidP="001F3151">
      <w:pPr>
        <w:pStyle w:val="ZPKTzmpktartykuempunktem"/>
      </w:pPr>
      <w:r>
        <w:t>3)</w:t>
      </w:r>
      <w:r>
        <w:tab/>
        <w:t>imajo pogodbo z odvetnikom ali pravnim svetovalcem, ki pokriva sodelovanje na področju varstva pravic živali;</w:t>
      </w:r>
    </w:p>
    <w:p w14:paraId="167C4148" w14:textId="317BCB42" w:rsidR="00A126EE" w:rsidRPr="00593D40" w:rsidRDefault="00A126EE" w:rsidP="00593D40">
      <w:pPr>
        <w:pStyle w:val="ZPKTzmpktartykuempunktem"/>
        <w:keepNext/>
        <w:keepLines/>
      </w:pPr>
      <w:r>
        <w:t>4)</w:t>
      </w:r>
      <w:r>
        <w:tab/>
        <w:t>skrbno izvajajo svoja pooblastila za zagotavljanje zaščite živali.</w:t>
      </w:r>
    </w:p>
    <w:p w14:paraId="68928EDE" w14:textId="721B449A" w:rsidR="00A126EE" w:rsidRPr="00593D40" w:rsidRDefault="00A126EE" w:rsidP="001F3151">
      <w:pPr>
        <w:pStyle w:val="ZUSTzmustartykuempunktem"/>
      </w:pPr>
      <w:r>
        <w:t>3.</w:t>
      </w:r>
      <w:r>
        <w:tab/>
        <w:t>Minister, pristojen za javno upravo, izda odločbo o vključitvi nevladne organizacije na seznam iz odstavka 1 na zahtevo organizacije.</w:t>
      </w:r>
    </w:p>
    <w:p w14:paraId="1B23CD9F" w14:textId="606153EF" w:rsidR="00A126EE" w:rsidRPr="00593D40" w:rsidRDefault="00A126EE" w:rsidP="001F3151">
      <w:pPr>
        <w:pStyle w:val="ZUSTzmustartykuempunktem"/>
      </w:pPr>
      <w:r>
        <w:t>4.</w:t>
      </w:r>
      <w:r>
        <w:tab/>
        <w:t>Vključitev nevladne organizacije, ki ne izpolnjuje zahtev iz odstavka 2, na seznam iz odstavka 1 se zavrne z odločbo.</w:t>
      </w:r>
    </w:p>
    <w:p w14:paraId="10DDF136" w14:textId="6441CB2E" w:rsidR="00ED6ACA" w:rsidRPr="00593D40" w:rsidRDefault="00ED6ACA" w:rsidP="001F3151">
      <w:pPr>
        <w:pStyle w:val="ZUSTzmustartykuempunktem"/>
      </w:pPr>
      <w:r>
        <w:t>5.</w:t>
      </w:r>
      <w:r>
        <w:tab/>
        <w:t>Nevladna organizacija obrazcu za vlogo priloži dokumente, ki dokazujejo, da so bile zahteve iz odstavka 2 izpolnjene.</w:t>
      </w:r>
    </w:p>
    <w:p w14:paraId="4B1C9E12" w14:textId="262AD1B7" w:rsidR="00E437AB" w:rsidRPr="00593D40" w:rsidRDefault="00E437AB" w:rsidP="001F3151">
      <w:pPr>
        <w:pStyle w:val="ZUSTzmustartykuempunktem"/>
        <w:keepNext/>
      </w:pPr>
      <w:r>
        <w:t>6.</w:t>
      </w:r>
      <w:r>
        <w:tab/>
        <w:t>Minister, pristojen za javno upravo, izda odločbo o odstranitvi nevladne organizacije s seznama iz odstavka 1, če organizacija:</w:t>
      </w:r>
    </w:p>
    <w:p w14:paraId="53BC2994" w14:textId="3CE8EBCF" w:rsidR="00FE6499" w:rsidRPr="00593D40" w:rsidRDefault="00FE6499" w:rsidP="001F3151">
      <w:pPr>
        <w:pStyle w:val="ZPKTzmpktartykuempunktem"/>
      </w:pPr>
      <w:r>
        <w:t>1)</w:t>
      </w:r>
      <w:r>
        <w:tab/>
        <w:t>preneha z dejavnostjo, ki vključuje varstvo pravic živali, zaradi sprememb svojega statuta ali drugega internega akta, v katerem je določeno področje njene dejavnosti;</w:t>
      </w:r>
    </w:p>
    <w:p w14:paraId="4EAB4767" w14:textId="2807B53C" w:rsidR="00124452" w:rsidRPr="00593D40" w:rsidRDefault="00124452" w:rsidP="001F3151">
      <w:pPr>
        <w:pStyle w:val="ZPKTzmpktartykuempunktem"/>
      </w:pPr>
      <w:r>
        <w:t>2)</w:t>
      </w:r>
      <w:r>
        <w:tab/>
        <w:t>več ne izpolnjuje zahtev iz odstavka 2.</w:t>
      </w:r>
    </w:p>
    <w:p w14:paraId="4AC07AF7" w14:textId="7E476CA9" w:rsidR="00124452" w:rsidRPr="00593D40" w:rsidRDefault="00124452" w:rsidP="001F3151">
      <w:pPr>
        <w:pStyle w:val="ZUSTzmustartykuempunktem"/>
      </w:pPr>
      <w:r>
        <w:t>7.</w:t>
      </w:r>
      <w:r>
        <w:tab/>
        <w:t>Odstranitev nevladne organizacije s seznama iz odstavka 1 se izvede na dan, ko odločba iz odstavka 6 postane dokončna.</w:t>
      </w:r>
    </w:p>
    <w:p w14:paraId="15208CAD" w14:textId="0356DCEB" w:rsidR="00922452" w:rsidRPr="00546835" w:rsidRDefault="00922452" w:rsidP="001F3151">
      <w:pPr>
        <w:pStyle w:val="ZUSTzmustartykuempunktem"/>
        <w:rPr>
          <w:spacing w:val="-4"/>
        </w:rPr>
      </w:pPr>
      <w:r w:rsidRPr="00546835">
        <w:rPr>
          <w:spacing w:val="-4"/>
        </w:rPr>
        <w:t>8.</w:t>
      </w:r>
      <w:r w:rsidRPr="00546835">
        <w:rPr>
          <w:spacing w:val="-4"/>
        </w:rPr>
        <w:tab/>
        <w:t>Minister, pristojen za javno upravo, objavi seznam iz odstavka 1 v javnem informativnem biltenu. Informacije o nevladnih organizacijah, odstranjenih s seznama, datumi njihove odstranitve in razlogi zanjo, so objavljeni skupaj s seznamom.“;</w:t>
      </w:r>
    </w:p>
    <w:p w14:paraId="076B8DC3" w14:textId="421F497A" w:rsidR="00763CC7" w:rsidRPr="00593D40" w:rsidRDefault="00730ACA" w:rsidP="00F116C8">
      <w:pPr>
        <w:pStyle w:val="PKTpunkt"/>
        <w:keepNext/>
      </w:pPr>
      <w:r>
        <w:lastRenderedPageBreak/>
        <w:t>19)</w:t>
      </w:r>
      <w:r>
        <w:tab/>
        <w:t>za členom 34e se doda naslednje poglavje 10d:</w:t>
      </w:r>
    </w:p>
    <w:p w14:paraId="442A2C49" w14:textId="45B2F8B4" w:rsidR="00763CC7" w:rsidRPr="00593D40" w:rsidRDefault="00F16C3B" w:rsidP="00763CC7">
      <w:pPr>
        <w:pStyle w:val="ZROZDZODDZOZNzmoznrozdzoddzartykuempunktem"/>
      </w:pPr>
      <w:r>
        <w:t>„Poglavje 10d</w:t>
      </w:r>
    </w:p>
    <w:p w14:paraId="20F1BA13" w14:textId="77777777" w:rsidR="00763CC7" w:rsidRPr="00593D40" w:rsidRDefault="00763CC7" w:rsidP="00F116C8">
      <w:pPr>
        <w:pStyle w:val="ZROZDZODDZPRZEDMzmprzedmrozdzoddzartykuempunktem"/>
      </w:pPr>
      <w:r>
        <w:t>Postopkovna pravila</w:t>
      </w:r>
    </w:p>
    <w:p w14:paraId="747C1E4D" w14:textId="6FEE53EB" w:rsidR="00763CC7" w:rsidRPr="00593D40" w:rsidRDefault="00763CC7" w:rsidP="00546835">
      <w:pPr>
        <w:pStyle w:val="ZARTzmartartykuempunktem"/>
        <w:keepNext/>
        <w:keepLines/>
      </w:pPr>
      <w:r>
        <w:t>Člen 34f. 1. Nevladne organizacije, vključene na seznam iz člena 34e(1), ali glavni uradni veterinar lahko zahtevajo sprožitev upravnih postopkov ali možnost sodelovanja v upravnih postopkih v primerih, povezanih z zaščito živali.</w:t>
      </w:r>
    </w:p>
    <w:p w14:paraId="58A3610A" w14:textId="77777777" w:rsidR="00763CC7" w:rsidRPr="00593D40" w:rsidRDefault="00763CC7" w:rsidP="00546835">
      <w:pPr>
        <w:pStyle w:val="ZUSTzmustartykuempunktem"/>
        <w:keepNext/>
        <w:keepLines/>
      </w:pPr>
      <w:r>
        <w:t>2. Subjekti iz odstavka 1 sodelujejo v postopkih kot stran.</w:t>
      </w:r>
    </w:p>
    <w:p w14:paraId="0ECE9A39" w14:textId="5C5A7C98" w:rsidR="00763CC7" w:rsidRPr="00593D40" w:rsidRDefault="00763CC7" w:rsidP="00F116C8">
      <w:pPr>
        <w:pStyle w:val="ZARTzmartartykuempunktem"/>
        <w:keepNext/>
      </w:pPr>
      <w:r>
        <w:t>„Člen 34g. 1. V primerih, povezanih z zaščito živali, lahko pritožbo zoper odločbo, izdano v upravnem postopku, pri upravnem sodišču vloži:</w:t>
      </w:r>
    </w:p>
    <w:p w14:paraId="26FF2B2A" w14:textId="77777777" w:rsidR="00763CC7" w:rsidRPr="00593D40" w:rsidRDefault="00763CC7" w:rsidP="00133F33">
      <w:pPr>
        <w:pStyle w:val="ZPKTzmpktartykuempunktem"/>
      </w:pPr>
      <w:r>
        <w:t>1)</w:t>
      </w:r>
      <w:r>
        <w:tab/>
        <w:t>glavni uradni veterinar;</w:t>
      </w:r>
    </w:p>
    <w:p w14:paraId="2627B56A" w14:textId="68E131E3" w:rsidR="00763CC7" w:rsidRPr="00593D40" w:rsidRDefault="00763CC7" w:rsidP="00133F33">
      <w:pPr>
        <w:pStyle w:val="ZPKTzmpktartykuempunktem"/>
      </w:pPr>
      <w:r>
        <w:t>2)</w:t>
      </w:r>
      <w:r>
        <w:tab/>
        <w:t>nevladna organizacija, vključena na seznam iz člena 34e(1).</w:t>
      </w:r>
    </w:p>
    <w:p w14:paraId="5C675E1A" w14:textId="77777777" w:rsidR="00763CC7" w:rsidRPr="00593D40" w:rsidRDefault="00763CC7" w:rsidP="00F116C8">
      <w:pPr>
        <w:pStyle w:val="ZUSTzmustartykuempunktem"/>
      </w:pPr>
      <w:r>
        <w:t>2. Subjekti iz odstavka 1 lahko vložijo pritožbo, tudi če niso sodelovali v zadevnih postopkih. V primeru pritožbenega postopka subjekti iz odstavka 1 sodelujejo kot stranka.</w:t>
      </w:r>
    </w:p>
    <w:p w14:paraId="0491E6F0" w14:textId="2C8D83AA" w:rsidR="00763CC7" w:rsidRPr="00593D40" w:rsidRDefault="00763CC7" w:rsidP="00F116C8">
      <w:pPr>
        <w:pStyle w:val="ZUSTzmustartykuempunktem"/>
      </w:pPr>
      <w:r>
        <w:t>3. Če se subjektom iz odstavka 1 prepove sodelovanje v postopku, imajo pravico vložiti pritožbo.“;</w:t>
      </w:r>
    </w:p>
    <w:p w14:paraId="49112C82" w14:textId="786B98F2" w:rsidR="004257D8" w:rsidRPr="00593D40" w:rsidRDefault="00730ACA" w:rsidP="004257D8">
      <w:pPr>
        <w:pStyle w:val="PKTpunkt"/>
        <w:keepNext/>
      </w:pPr>
      <w:r>
        <w:t>20)</w:t>
      </w:r>
      <w:r>
        <w:tab/>
        <w:t>v členu 35 se odstavek 1a nadomesti z naslednjim:</w:t>
      </w:r>
    </w:p>
    <w:p w14:paraId="4D6C1A08" w14:textId="12836D15" w:rsidR="004257D8" w:rsidRPr="00593D40" w:rsidRDefault="004257D8" w:rsidP="004257D8">
      <w:pPr>
        <w:pStyle w:val="ZUSTzmustartykuempunktem"/>
      </w:pPr>
      <w:r>
        <w:t>„1a. Enaka kazen se naloži vsakomur, ki je kriv krutosti nad živalmi ali prekrši prepovedi iz člena 12(2) in (4c) ter člena 17(1) do (7).“;</w:t>
      </w:r>
    </w:p>
    <w:p w14:paraId="6C553058" w14:textId="0E1D0D54" w:rsidR="00763CC7" w:rsidRPr="00593D40" w:rsidRDefault="00730ACA" w:rsidP="00F116C8">
      <w:pPr>
        <w:pStyle w:val="PKTpunkt"/>
        <w:keepNext/>
      </w:pPr>
      <w:r>
        <w:t>21)</w:t>
      </w:r>
      <w:r>
        <w:tab/>
        <w:t>v členu 37 se odstavek 1 nadomesti z naslednjim:</w:t>
      </w:r>
    </w:p>
    <w:p w14:paraId="1B2C91CA" w14:textId="38511AB9" w:rsidR="00763CC7" w:rsidRPr="00593D40" w:rsidRDefault="00F16C3B" w:rsidP="00D50988">
      <w:pPr>
        <w:pStyle w:val="ZUSTzmustartykuempunktem"/>
        <w:keepNext/>
      </w:pPr>
      <w:r>
        <w:t>„1. Kdor prekrši obveznosti ali prepovedi iz člena 9(2) do (5), člena 10a(1), (2) in (3), člena 11(3), člena 12(1), (4), (4a) in (5) do (6a), člena 13(1), člena 14, člena 15(1) do (5), člena 16, člena 18, člena 22(1), člena 22a, člena 25 ali člena 27, se kaznuje z zaporno ali denarno kaznijo.“;</w:t>
      </w:r>
    </w:p>
    <w:p w14:paraId="17E1A291" w14:textId="0874061D" w:rsidR="00763CC7" w:rsidRPr="00593D40" w:rsidRDefault="00730ACA" w:rsidP="00F116C8">
      <w:pPr>
        <w:pStyle w:val="PKTpunkt"/>
        <w:keepNext/>
      </w:pPr>
      <w:r>
        <w:t>22)</w:t>
      </w:r>
      <w:r>
        <w:tab/>
        <w:t>za členom 40 se vstavi člen 40a, ki se glasi:</w:t>
      </w:r>
    </w:p>
    <w:p w14:paraId="46264049" w14:textId="15E04252" w:rsidR="00763CC7" w:rsidRPr="00593D40" w:rsidRDefault="00F16C3B" w:rsidP="00763CC7">
      <w:pPr>
        <w:pStyle w:val="ZARTzmartartykuempunktem"/>
      </w:pPr>
      <w:r>
        <w:t>„Člen 40a. Kdor z dejanjem ali opustitvijo prepreči predstavnikom socialnih organizacij, katerih zakoniti cilj je zaščita živali, da bi izvedli ukrepe iz člena 34a(3a), se kaznuje z denarno kaznijo.“.</w:t>
      </w:r>
    </w:p>
    <w:p w14:paraId="447CFF6B" w14:textId="63356832" w:rsidR="00763CC7" w:rsidRPr="00593D40" w:rsidRDefault="00763CC7" w:rsidP="00F116C8">
      <w:pPr>
        <w:pStyle w:val="ARTartustawynprozporzdzenia"/>
        <w:keepNext/>
      </w:pPr>
      <w:r>
        <w:rPr>
          <w:rStyle w:val="Ppogrubienie"/>
        </w:rPr>
        <w:lastRenderedPageBreak/>
        <w:t>Člen 2.</w:t>
      </w:r>
      <w:r>
        <w:t xml:space="preserve"> V prvi razdelek prvega zvezka Zakona z dne 17. novembra 1964 – zakonika o pravdnem postopku (Uradni list iz leta 2020, postavki 1575 in 1578) se za naslovom IIIb doda naslednji naslov IIIba:</w:t>
      </w:r>
    </w:p>
    <w:p w14:paraId="0A5F8FFB" w14:textId="47EFE25D" w:rsidR="00763CC7" w:rsidRPr="00593D40" w:rsidRDefault="00F16C3B" w:rsidP="00763CC7">
      <w:pPr>
        <w:pStyle w:val="ZTYTDZOZNzmozntytuudziauartykuempunktem"/>
        <w:rPr>
          <w:caps w:val="0"/>
        </w:rPr>
      </w:pPr>
      <w:r>
        <w:rPr>
          <w:caps w:val="0"/>
        </w:rPr>
        <w:t>„Naslov IIIba</w:t>
      </w:r>
    </w:p>
    <w:p w14:paraId="0F233713" w14:textId="77777777" w:rsidR="00763CC7" w:rsidRPr="00593D40" w:rsidRDefault="00763CC7" w:rsidP="00F116C8">
      <w:pPr>
        <w:pStyle w:val="ZTYTDZPRZEDMzmprzedmtytuulubdziauartykuempunktem"/>
      </w:pPr>
      <w:r>
        <w:t>Zaščita živali</w:t>
      </w:r>
    </w:p>
    <w:p w14:paraId="550491CB" w14:textId="5098215D" w:rsidR="00763CC7" w:rsidRPr="00593D40" w:rsidRDefault="00763CC7" w:rsidP="00763CC7">
      <w:pPr>
        <w:pStyle w:val="ZARTzmartartykuempunktem"/>
      </w:pPr>
      <w:r>
        <w:t>Člen 63</w:t>
      </w:r>
      <w:r>
        <w:rPr>
          <w:rStyle w:val="IGindeksgrny"/>
        </w:rPr>
        <w:t>4a</w:t>
      </w:r>
      <w:r>
        <w:t>. Nevladne organizacije, vključene na seznam iz člena 34e(1) Zakona o zaščiti živali z dne 21. avgusta 1997 (Uradni list iz leta 2020, postavki 638 in […]), ali glavni uradni veterinar lahko sprožijo postopek z namenom zaščite živali.“.</w:t>
      </w:r>
    </w:p>
    <w:p w14:paraId="2B59F3EF" w14:textId="1D95252A" w:rsidR="00763CC7" w:rsidRPr="00593D40" w:rsidRDefault="00763CC7" w:rsidP="00F116C8">
      <w:pPr>
        <w:pStyle w:val="ARTartustawynprozporzdzenia"/>
        <w:keepNext/>
        <w:ind w:firstLine="567"/>
      </w:pPr>
      <w:r>
        <w:rPr>
          <w:rStyle w:val="Ppogrubienie"/>
        </w:rPr>
        <w:t>Člen 3.</w:t>
      </w:r>
      <w:r>
        <w:t xml:space="preserve"> V členu 7 Zakona o vzdrževanju čistoče in urejenosti občin z dne 13. septembra 1996 (Uradni list iz leta 2020, postavka 1439):</w:t>
      </w:r>
    </w:p>
    <w:p w14:paraId="34EFF3D6" w14:textId="77777777" w:rsidR="00763CC7" w:rsidRPr="00593D40" w:rsidRDefault="00763CC7" w:rsidP="00F116C8">
      <w:pPr>
        <w:pStyle w:val="PKTpunkt"/>
        <w:keepNext/>
      </w:pPr>
      <w:r>
        <w:t>1)</w:t>
      </w:r>
      <w:r>
        <w:tab/>
        <w:t>se odstavek 5 nadomesti z naslednjim:</w:t>
      </w:r>
    </w:p>
    <w:p w14:paraId="746A34AD" w14:textId="51B1DC6F" w:rsidR="00763CC7" w:rsidRPr="00593D40" w:rsidRDefault="00F16C3B" w:rsidP="00133F33">
      <w:pPr>
        <w:pStyle w:val="ZUSTzmustartykuempunktem"/>
      </w:pPr>
      <w:r>
        <w:t>„5. Občinskim organizacijskim enotam, ki izvajajo dejavnost iz odstavka 1(2) in (3) v svoji občini v skladu s pravili iz Zakona, ni treba pridobiti dovoljenj iz odstavka 1, vendar morajo izpolnjevati pogoje, potrebne za izdajo teh dovoljenj.“;</w:t>
      </w:r>
    </w:p>
    <w:p w14:paraId="2973CC2E" w14:textId="77777777" w:rsidR="00763CC7" w:rsidRPr="00593D40" w:rsidRDefault="00763CC7" w:rsidP="00F116C8">
      <w:pPr>
        <w:pStyle w:val="PKTpunkt"/>
        <w:keepNext/>
        <w:rPr>
          <w:rFonts w:cs="Times"/>
        </w:rPr>
      </w:pPr>
      <w:r>
        <w:t>2)</w:t>
      </w:r>
      <w:r>
        <w:tab/>
        <w:t>za odstavkom 5 se doda odstavek 5a, ki se glasi:</w:t>
      </w:r>
    </w:p>
    <w:p w14:paraId="5A6CD9F3" w14:textId="717AF1A0" w:rsidR="00763CC7" w:rsidRPr="00593D40" w:rsidRDefault="00F16C3B" w:rsidP="00133F33">
      <w:pPr>
        <w:pStyle w:val="ZUSTzmustartykuempunktem"/>
      </w:pPr>
      <w:r>
        <w:t>„5a. Občinskim organizacijskim enotam, ki izvajajo dejavnost iz odstavka 11(1a) Zakona o zaščiti živali z dne 21. avgusta 1997 (Uradni list iz leta 2020, postavki 638 in […]) v lastni občini, ni treba pridobiti dovoljenja iz odstavka 1(4), vendar morajo izpolnjevati pogoje, potrebne za izdajo teh dovoljenj, in pogoje iz člena 11(5) in (7) Zakona o zaščiti živali z dne 21. avgusta 1997.“.</w:t>
      </w:r>
    </w:p>
    <w:p w14:paraId="1CF225EE" w14:textId="643B8696" w:rsidR="00763CC7" w:rsidRPr="00546835" w:rsidRDefault="00763CC7" w:rsidP="00F116C8">
      <w:pPr>
        <w:pStyle w:val="ARTartustawynprozporzdzenia"/>
        <w:keepNext/>
        <w:rPr>
          <w:spacing w:val="-4"/>
        </w:rPr>
      </w:pPr>
      <w:r w:rsidRPr="00546835">
        <w:rPr>
          <w:rStyle w:val="Ppogrubienie"/>
          <w:spacing w:val="-4"/>
        </w:rPr>
        <w:t>Člen 4.</w:t>
      </w:r>
      <w:r w:rsidRPr="00546835">
        <w:rPr>
          <w:spacing w:val="-4"/>
        </w:rPr>
        <w:t xml:space="preserve"> V člen 49 Zakona z dne 6. junija 1997 – zakonik o kazenskem postopku (Uradni list iz leta 2020, postavke 30, 413, 568, 1086 in 1458) se doda naslednji oddelek 5:</w:t>
      </w:r>
    </w:p>
    <w:p w14:paraId="10A5EF75" w14:textId="4D2E5553" w:rsidR="00763CC7" w:rsidRPr="00546835" w:rsidRDefault="00F16C3B" w:rsidP="00763CC7">
      <w:pPr>
        <w:pStyle w:val="ZUSTzmustartykuempunktem"/>
        <w:rPr>
          <w:spacing w:val="-4"/>
        </w:rPr>
      </w:pPr>
      <w:r w:rsidRPr="00546835">
        <w:rPr>
          <w:spacing w:val="-4"/>
        </w:rPr>
        <w:t>„Oddelek 5. V primerih kršitev v zvezi z živalmi in kršitev iz poglavja XXII kazenskega zakonika lahko nevladne organizacije, vključene na seznam iz člena 34e(1) Zakona o zaščiti živali z dne 21. avgusta 1997 (Uradni list iz leta 2020, postavki 638 in […]), ali glavni uradni veterinar uveljavljajo pravice žrtev, če so v okviru svojih dejavnosti odkrile kaznivo dejanje ali zahtevale sprožitev upravnega postopka.“.</w:t>
      </w:r>
    </w:p>
    <w:p w14:paraId="48E026BB" w14:textId="2CBB53FD" w:rsidR="00763CC7" w:rsidRPr="00593D40" w:rsidRDefault="00763CC7" w:rsidP="00F116C8">
      <w:pPr>
        <w:pStyle w:val="ARTartustawynprozporzdzenia"/>
        <w:keepNext/>
      </w:pPr>
      <w:r>
        <w:rPr>
          <w:rStyle w:val="Ppogrubienie"/>
        </w:rPr>
        <w:t>Člen 5.</w:t>
      </w:r>
      <w:r>
        <w:t xml:space="preserve"> V člen 96 Zakona z dne 24. avgusta 2001– zakonik o postopku za manjše prekrške (Uradni list iz leta 2020, postavke 729, 956 in 1423) se za oddelkom 1c doda naslednji oddelek 1d:</w:t>
      </w:r>
    </w:p>
    <w:p w14:paraId="5A3ABBDC" w14:textId="16E34F5F" w:rsidR="00763CC7" w:rsidRPr="00593D40" w:rsidRDefault="00F16C3B" w:rsidP="00763CC7">
      <w:pPr>
        <w:pStyle w:val="ZUSTzmustartykuempunktem"/>
      </w:pPr>
      <w:r>
        <w:t>„Oddelek 1d. V postopku za naložitev denarne kazni lahko v primerih, povezanih z dejanji iz člena 37–37b, člena 37d in člena 37e Zakona o zaščiti živali z dne 21. avgusta 1997 (Uradni list iz leta 2020, postavki 638 in […]), Veterinarski inšpektorat naloži denarno kazen v višini do 5 000 PLN.“.</w:t>
      </w:r>
    </w:p>
    <w:p w14:paraId="394DABB8" w14:textId="771814D2" w:rsidR="006049C8" w:rsidRPr="00593D40" w:rsidRDefault="00730ACA" w:rsidP="009A3308">
      <w:pPr>
        <w:pStyle w:val="ARTartustawynprozporzdzenia"/>
      </w:pPr>
      <w:r>
        <w:rPr>
          <w:rStyle w:val="Ppogrubienie"/>
        </w:rPr>
        <w:lastRenderedPageBreak/>
        <w:t xml:space="preserve">Člen 6. </w:t>
      </w:r>
      <w:r>
        <w:t>Zakon o varstvu zdravja živali in boju proti nalezljivim boleznim živali z dne 11. marca 2004 (Uradni list iz leta 2020, postavka 1421) se spremeni:</w:t>
      </w:r>
    </w:p>
    <w:p w14:paraId="5DA4E7BA" w14:textId="78C58340" w:rsidR="009A3308" w:rsidRPr="00593D40" w:rsidRDefault="006049C8" w:rsidP="00593D40">
      <w:pPr>
        <w:pStyle w:val="PKTpunkt"/>
        <w:keepNext/>
        <w:keepLines/>
      </w:pPr>
      <w:r>
        <w:t>1)</w:t>
      </w:r>
      <w:r>
        <w:tab/>
        <w:t>člen 5(1)(1) se nadomesti z naslednjim:</w:t>
      </w:r>
    </w:p>
    <w:p w14:paraId="0CCA6314" w14:textId="70624530" w:rsidR="00DE4CC8" w:rsidRPr="00593D40" w:rsidRDefault="009A3308" w:rsidP="009A3308">
      <w:pPr>
        <w:pStyle w:val="ZPKTzmpktartykuempunktem"/>
      </w:pPr>
      <w:r>
        <w:t>„1)</w:t>
      </w:r>
      <w:r>
        <w:tab/>
        <w:t>v členu 1(1)(a), (c) do (f), (h), (i), (j) in (l), je dovoljeno, če občinski glavni veterinar v kraju, kjer se načrtuje izvedba, z odločbo potrdi, da so veterinarske obveznosti, določene za izvajanje te vrste dejavnosti, izpolnjene;“;</w:t>
      </w:r>
    </w:p>
    <w:p w14:paraId="25C3F249" w14:textId="6C0902DE" w:rsidR="006049C8" w:rsidRPr="00593D40" w:rsidRDefault="006049C8" w:rsidP="00593D40">
      <w:pPr>
        <w:pStyle w:val="PKTpunkt"/>
        <w:keepNext/>
        <w:keepLines/>
      </w:pPr>
      <w:r>
        <w:t>2)</w:t>
      </w:r>
      <w:r>
        <w:tab/>
        <w:t>v oddelku 10 se za odstavkom 1 doda odstavek 1a, ki se glasi:</w:t>
      </w:r>
    </w:p>
    <w:p w14:paraId="7E8F02D4" w14:textId="6932908A" w:rsidR="006049C8" w:rsidRPr="00593D40" w:rsidRDefault="006049C8" w:rsidP="006049C8">
      <w:pPr>
        <w:pStyle w:val="ZUSTzmustartykuempunktem"/>
      </w:pPr>
      <w:r>
        <w:t>„1a. Minister, pristojen za kmetijstvo, z uredbo določi minimalne pogoje za nastanitev določenih vrst živali v zavetiščih, ob upoštevanju potrebne nameščene opreme in uporabljenih vrst materialov ter fizičnih značilnosti, povezanih z nastanitvijo živali v zavetišču, ob upoštevanju zagotavljanja primernih okoljskih pogojev in oskrbe zanje ter učinka le-teh na zdravje in dobro počutje živali.“.</w:t>
      </w:r>
    </w:p>
    <w:p w14:paraId="6F02837A" w14:textId="4D980429" w:rsidR="00A3373D" w:rsidRPr="00593D40" w:rsidRDefault="00730ACA" w:rsidP="004233C3">
      <w:pPr>
        <w:pStyle w:val="ARTartustawynprozporzdzenia"/>
        <w:keepNext/>
      </w:pPr>
      <w:r>
        <w:rPr>
          <w:rStyle w:val="Ppogrubienie"/>
        </w:rPr>
        <w:t xml:space="preserve">Člen 7. </w:t>
      </w:r>
      <w:r>
        <w:t>Zakon o varstvu narave z dne 16. aprila 2004 (Uradni list iz leta 2020, postavke 55, 471 in 1378) se spremeni:</w:t>
      </w:r>
    </w:p>
    <w:p w14:paraId="6155C651" w14:textId="52F28E9F" w:rsidR="00A3373D" w:rsidRPr="00593D40" w:rsidRDefault="00A3373D" w:rsidP="00A3373D">
      <w:pPr>
        <w:pStyle w:val="PKTpunkt"/>
      </w:pPr>
      <w:r>
        <w:t>1)</w:t>
      </w:r>
      <w:r>
        <w:tab/>
        <w:t>v členu 5(11) se prekliče točka a;</w:t>
      </w:r>
    </w:p>
    <w:p w14:paraId="669CEECD" w14:textId="77777777" w:rsidR="00A3373D" w:rsidRPr="00593D40" w:rsidRDefault="00A3373D" w:rsidP="00593D40">
      <w:pPr>
        <w:pStyle w:val="PKTpunkt"/>
        <w:keepNext/>
        <w:keepLines/>
      </w:pPr>
      <w:r>
        <w:t>2)</w:t>
      </w:r>
      <w:r>
        <w:tab/>
        <w:t>v členu 73 se odstavek 2 nadomesti z naslednjim:</w:t>
      </w:r>
    </w:p>
    <w:p w14:paraId="3E564AA5" w14:textId="2D820FE2" w:rsidR="00A3373D" w:rsidRPr="00593D40" w:rsidRDefault="00A3373D" w:rsidP="005E445C">
      <w:pPr>
        <w:pStyle w:val="ZUSTzmustartykuempunktem"/>
      </w:pPr>
      <w:r>
        <w:t>„2. Prepovedi iz odstavka 1(1) in (2) se ne uporabljajo za živalske vrtove ali znanstvene ustanove, ki izvajajo raziskave v zvezi z živalmi, prepovedi iz odstavka 1(1) pa se ne uporabljajo za centre za rehabilitacijo živali.“.</w:t>
      </w:r>
    </w:p>
    <w:p w14:paraId="1A45BE4A" w14:textId="0E974CE4" w:rsidR="00763CC7" w:rsidRPr="00593D40" w:rsidRDefault="00763CC7" w:rsidP="004233C3">
      <w:pPr>
        <w:pStyle w:val="ARTartustawynprozporzdzenia"/>
        <w:keepNext/>
      </w:pPr>
      <w:r>
        <w:rPr>
          <w:rStyle w:val="Ppogrubienie"/>
        </w:rPr>
        <w:t>Člen 8.</w:t>
      </w:r>
      <w:r>
        <w:t xml:space="preserve"> V Zakonu o organizaciji reje in vzreje živine z dne 29. junija 2007 (Uradni list iz leta 2017, postavka 2132) se člen 2(3) nadomesti z naslednjim:</w:t>
      </w:r>
    </w:p>
    <w:p w14:paraId="00A1EEC9" w14:textId="0E872B9C" w:rsidR="00763CC7" w:rsidRPr="00593D40" w:rsidRDefault="00F16C3B" w:rsidP="004233C3">
      <w:pPr>
        <w:pStyle w:val="ZPKTzmpktartykuempunktem"/>
      </w:pPr>
      <w:r>
        <w:t>„3)</w:t>
      </w:r>
      <w:r>
        <w:tab/>
        <w:t>rdeča lisica (</w:t>
      </w:r>
      <w:r>
        <w:rPr>
          <w:i/>
          <w:iCs/>
        </w:rPr>
        <w:t>Vulpes vulpes</w:t>
      </w:r>
      <w:r>
        <w:t>), arktična lisica (</w:t>
      </w:r>
      <w:r>
        <w:rPr>
          <w:i/>
          <w:iCs/>
        </w:rPr>
        <w:t>Alopex lagopus</w:t>
      </w:r>
      <w:r>
        <w:t>), ameriška kuna (</w:t>
      </w:r>
      <w:r>
        <w:rPr>
          <w:i/>
          <w:iCs/>
        </w:rPr>
        <w:t>Mustela vison</w:t>
      </w:r>
      <w:r>
        <w:t>), evropski dihur (</w:t>
      </w:r>
      <w:r>
        <w:rPr>
          <w:i/>
          <w:iCs/>
        </w:rPr>
        <w:t>Mustela putorius</w:t>
      </w:r>
      <w:r>
        <w:t>), rakunasti pes (</w:t>
      </w:r>
      <w:r>
        <w:rPr>
          <w:i/>
          <w:iCs/>
        </w:rPr>
        <w:t>Nyctereutes procyonoides</w:t>
      </w:r>
      <w:r>
        <w:t>), nutrija (</w:t>
      </w:r>
      <w:r>
        <w:rPr>
          <w:i/>
          <w:iCs/>
        </w:rPr>
        <w:t>Myocastor coypus</w:t>
      </w:r>
      <w:r>
        <w:t>), dolgorepa činčila (</w:t>
      </w:r>
      <w:r>
        <w:rPr>
          <w:i/>
          <w:iCs/>
        </w:rPr>
        <w:t>Chinchilla lanigera</w:t>
      </w:r>
      <w:r>
        <w:t>) in evropski zajec (</w:t>
      </w:r>
      <w:r>
        <w:rPr>
          <w:i/>
          <w:iCs/>
        </w:rPr>
        <w:t>Oryctolagus cuniculus</w:t>
      </w:r>
      <w:r>
        <w:t>), ki se redijo za proizvodnjo surovin za mesno in tekstilno industrijo;“.</w:t>
      </w:r>
    </w:p>
    <w:p w14:paraId="5F523696" w14:textId="1ACDF186" w:rsidR="00763CC7" w:rsidRPr="00593D40" w:rsidRDefault="00730ACA" w:rsidP="00763CC7">
      <w:pPr>
        <w:pStyle w:val="ARTartustawynprozporzdzenia"/>
      </w:pPr>
      <w:r>
        <w:rPr>
          <w:rStyle w:val="Ppogrubienie"/>
        </w:rPr>
        <w:t>Člen 9.</w:t>
      </w:r>
      <w:r>
        <w:t> 1. V primeru postopkov za izdajo dovoljenj za upravljanje zavetišč za potepuške živali, ki so se začeli in niso bili zaključeni s pravnomočno odločbo do začetka veljavnosti tega zakona, se uporabljajo določbe zakona, spremenjenega s členom 3, v sedanjem besedilu.</w:t>
      </w:r>
    </w:p>
    <w:p w14:paraId="700500B7" w14:textId="3142ECBC" w:rsidR="00763CC7" w:rsidRPr="00593D40" w:rsidRDefault="00763CC7" w:rsidP="00763CC7">
      <w:pPr>
        <w:pStyle w:val="USTustnpkodeksu"/>
      </w:pPr>
      <w:r>
        <w:t>2. Dovoljenja za upravljanje zavetišč za potepuške živali, izdana upravljavcem pred začetkom veljavnosti tega zakona, prenehajo biti veljavna.</w:t>
      </w:r>
    </w:p>
    <w:p w14:paraId="0AF96B30" w14:textId="2DA06480" w:rsidR="00763CC7" w:rsidRPr="00546835" w:rsidRDefault="00730ACA" w:rsidP="00546835">
      <w:pPr>
        <w:pStyle w:val="ARTartustawynprozporzdzenia"/>
        <w:keepNext/>
        <w:keepLines/>
        <w:rPr>
          <w:spacing w:val="-4"/>
        </w:rPr>
      </w:pPr>
      <w:r w:rsidRPr="00546835">
        <w:rPr>
          <w:rStyle w:val="Ppogrubienie"/>
          <w:spacing w:val="-4"/>
        </w:rPr>
        <w:lastRenderedPageBreak/>
        <w:t>Člen 10.</w:t>
      </w:r>
      <w:r w:rsidRPr="00546835">
        <w:rPr>
          <w:spacing w:val="-4"/>
        </w:rPr>
        <w:t> Obstoječe izvedbene določbe, izdane v okviru člena 17(8) zakona, spremenjenega s členom 1 tega zakona, ostanejo veljavne do začetka veljavnosti izvedbenih določb, izdanih v okviru člena 17(8) zakona, omenjenega v členu 1, z besedilom iz tega zakona, vendar ne dlje kot šest mesecev od dneva začetka veljavnosti zakona.</w:t>
      </w:r>
    </w:p>
    <w:p w14:paraId="67B0962B" w14:textId="4900FC2B" w:rsidR="00384937" w:rsidRPr="00593D40" w:rsidRDefault="00730ACA" w:rsidP="00763CC7">
      <w:pPr>
        <w:pStyle w:val="ARTartustawynprozporzdzenia"/>
      </w:pPr>
      <w:r>
        <w:rPr>
          <w:rStyle w:val="Ppogrubienie"/>
        </w:rPr>
        <w:t>Člen 11.</w:t>
      </w:r>
      <w:r>
        <w:t xml:space="preserve"> Subjekti, za katere velja prepoved iz člena 12(4c) zakona, spremenjenega s členom 1, imajo pravico do nadomestila iz državnega proračuna za ustavitev reje kožuharjev, razen zajcev, iz člena 2(3) Zakona o organizaciji reje in vzreje živine z dne 29. junija 2007 (Uradni list iz leta 2017, postavka 2132, in iz leta 2020, postavka […]) zaradi njihovega krzna.</w:t>
      </w:r>
    </w:p>
    <w:p w14:paraId="1D91C9E9" w14:textId="4CDB5C4A" w:rsidR="00763CC7" w:rsidRPr="00593D40" w:rsidRDefault="00730ACA" w:rsidP="00763CC7">
      <w:pPr>
        <w:pStyle w:val="ARTartustawynprozporzdzenia"/>
      </w:pPr>
      <w:r>
        <w:rPr>
          <w:rStyle w:val="Ppogrubienie"/>
        </w:rPr>
        <w:t>Člen 12.</w:t>
      </w:r>
      <w:r>
        <w:t xml:space="preserve"> 1. Če lastnik ali skrbnik živali, ki je bila doslej uporabljana za namene razvedrila in predstav ter je bila rejena in prikazovana v cirkusih in bazah cirkusov, ne more ali ne želi zanjo skrbeti, se žival v 12 mesecih od začetka veljavnosti tega zakona premesti v občinsko organizacijsko enoto, ki vodi zavetišče za potepuške živali, ali živalski vrt v kraju, kjer obrat deluje. </w:t>
      </w:r>
    </w:p>
    <w:p w14:paraId="7CFBAF55" w14:textId="77777777" w:rsidR="00763CC7" w:rsidRPr="00546835" w:rsidRDefault="00763CC7" w:rsidP="00763CC7">
      <w:pPr>
        <w:pStyle w:val="USTustnpkodeksu"/>
        <w:rPr>
          <w:spacing w:val="-4"/>
        </w:rPr>
      </w:pPr>
      <w:r w:rsidRPr="00546835">
        <w:rPr>
          <w:spacing w:val="-4"/>
        </w:rPr>
        <w:t xml:space="preserve">2. Premestitev živali iz odstavka 1 se izvede s soglasjem subjekta, kateremu se žival premesti. </w:t>
      </w:r>
    </w:p>
    <w:p w14:paraId="5E8238DA" w14:textId="4AA7C5F1" w:rsidR="00763CC7" w:rsidRPr="00593D40" w:rsidRDefault="00763CC7" w:rsidP="00763CC7">
      <w:pPr>
        <w:pStyle w:val="USTustnpkodeksu"/>
      </w:pPr>
      <w:r>
        <w:t>3. Občinske organizacijske enote, v katere so bile živali iz odstavka 1 premeščene, lahko te živali na podlagi dogovora premestijo v socialne organizacije iz člena 11(4) zakona, spremenjenega s členom 1, v besedilu tega zakona.</w:t>
      </w:r>
    </w:p>
    <w:p w14:paraId="44CBEF77" w14:textId="77777777" w:rsidR="00763CC7" w:rsidRPr="00593D40" w:rsidRDefault="00763CC7" w:rsidP="00763CC7">
      <w:pPr>
        <w:pStyle w:val="USTustnpkodeksu"/>
      </w:pPr>
      <w:r>
        <w:t xml:space="preserve">4. Če se soglasje iz odstavka 2 ne pridobi ali nastanejo druge okoliščine, zaradi katerih živali ni mogoče premestiti k subjektom iz odstavka 1, se žival lahko brezplačno premesti k drugi pravni osebi, v organizacijsko enoto, ki ni pravna oseba, ali k fizični osebi, ki bo živali zagotovila ustrezno oskrbo. </w:t>
      </w:r>
    </w:p>
    <w:p w14:paraId="5EAE9420" w14:textId="77777777" w:rsidR="00763CC7" w:rsidRPr="00593D40" w:rsidRDefault="00763CC7" w:rsidP="00F116C8">
      <w:pPr>
        <w:pStyle w:val="USTustnpkodeksu"/>
        <w:keepNext/>
      </w:pPr>
      <w:r>
        <w:t>5. O premestitvi živali se sestavi uradni zapisnik, ki vključuje:</w:t>
      </w:r>
    </w:p>
    <w:p w14:paraId="6A757F0B" w14:textId="77777777" w:rsidR="00763CC7" w:rsidRPr="00593D40" w:rsidRDefault="00763CC7" w:rsidP="00763CC7">
      <w:pPr>
        <w:pStyle w:val="PKTpunkt"/>
      </w:pPr>
      <w:r>
        <w:t>1)</w:t>
      </w:r>
      <w:r>
        <w:tab/>
        <w:t xml:space="preserve">datum premestitve živali; </w:t>
      </w:r>
    </w:p>
    <w:p w14:paraId="3897A6A8" w14:textId="77777777" w:rsidR="00763CC7" w:rsidRPr="00593D40" w:rsidRDefault="00763CC7" w:rsidP="00763CC7">
      <w:pPr>
        <w:pStyle w:val="PKTpunkt"/>
      </w:pPr>
      <w:r>
        <w:t>2)</w:t>
      </w:r>
      <w:r>
        <w:tab/>
        <w:t xml:space="preserve">ime, sedež in naslov subjekta, ki premešča žival; </w:t>
      </w:r>
    </w:p>
    <w:p w14:paraId="2CE156D2" w14:textId="77777777" w:rsidR="00763CC7" w:rsidRPr="00593D40" w:rsidRDefault="00763CC7" w:rsidP="00763CC7">
      <w:pPr>
        <w:pStyle w:val="PKTpunkt"/>
      </w:pPr>
      <w:r>
        <w:t>3)</w:t>
      </w:r>
      <w:r>
        <w:tab/>
        <w:t xml:space="preserve">ime in sedež občinske organizacijske enote, ki upravlja zavetišče za potepuške živali, živalskega vrta, pravne osebe ali druge organizacijske enote ali celotno ime, kraj bivališča in naslov fizične osebe, h kateri je žival premeščena; </w:t>
      </w:r>
    </w:p>
    <w:p w14:paraId="5BCC7D52" w14:textId="77777777" w:rsidR="00763CC7" w:rsidRPr="00593D40" w:rsidRDefault="00763CC7" w:rsidP="00763CC7">
      <w:pPr>
        <w:pStyle w:val="PKTpunkt"/>
      </w:pPr>
      <w:r>
        <w:t>4)</w:t>
      </w:r>
      <w:r>
        <w:tab/>
        <w:t xml:space="preserve">navedba vrste, starosti in spola živali; </w:t>
      </w:r>
    </w:p>
    <w:p w14:paraId="4EF0941F" w14:textId="77777777" w:rsidR="00763CC7" w:rsidRPr="00593D40" w:rsidRDefault="00763CC7" w:rsidP="00763CC7">
      <w:pPr>
        <w:pStyle w:val="PKTpunkt"/>
      </w:pPr>
      <w:r>
        <w:t>5)</w:t>
      </w:r>
      <w:r>
        <w:tab/>
        <w:t>informacije o zdravju živali.</w:t>
      </w:r>
    </w:p>
    <w:p w14:paraId="428F3CE8" w14:textId="2F0D29BE" w:rsidR="005E445C" w:rsidRPr="00593D40" w:rsidRDefault="00730ACA" w:rsidP="00546835">
      <w:pPr>
        <w:pStyle w:val="ARTartustawynprozporzdzenia"/>
        <w:keepNext/>
        <w:keepLines/>
      </w:pPr>
      <w:r>
        <w:rPr>
          <w:rStyle w:val="Ppogrubienie"/>
        </w:rPr>
        <w:lastRenderedPageBreak/>
        <w:t xml:space="preserve">Člen 13. </w:t>
      </w:r>
      <w:r>
        <w:t>Operaterji, ki na datum začetka veljavnosti določbe iz člena 34(3a) zakona, spremenjenega s členom 1, izvajajo zakol živali na poseben način, ki ga zahtevajo verski obredi verskih organizacij, imajo pravico do nadomestila iz državnega proračuna za ustavitev ali omejitev svoje dejavnosti zaradi začetka veljavnosti določbe iz člena 34(3a) zakona, spremenjenega s členom 1.</w:t>
      </w:r>
    </w:p>
    <w:p w14:paraId="7E6F4139" w14:textId="6CE8B979" w:rsidR="00763CC7" w:rsidRPr="00546835" w:rsidRDefault="00F13533" w:rsidP="00593D40">
      <w:pPr>
        <w:pStyle w:val="ARTartustawynprozporzdzenia"/>
        <w:keepNext/>
        <w:keepLines/>
        <w:rPr>
          <w:spacing w:val="-4"/>
        </w:rPr>
      </w:pPr>
      <w:r w:rsidRPr="00546835">
        <w:rPr>
          <w:rStyle w:val="Ppogrubienie"/>
          <w:spacing w:val="-4"/>
        </w:rPr>
        <w:t>Člen 14.</w:t>
      </w:r>
      <w:r w:rsidRPr="00546835">
        <w:rPr>
          <w:rStyle w:val="Ppogrubienie"/>
          <w:bCs/>
          <w:spacing w:val="-4"/>
        </w:rPr>
        <w:t xml:space="preserve"> </w:t>
      </w:r>
      <w:r w:rsidRPr="00546835">
        <w:rPr>
          <w:spacing w:val="-4"/>
        </w:rPr>
        <w:t>1. Subjekti, ki premeščajo živali, ki so se doslej uporabljale za namene razvedrila in predstav ter so bile nastanjene, rejene in prikazovane v cirkusih in bazah cirkusov, imajo pravico do nadomestila zaradi izgub, ki nastanejo zaradi obveznosti iz člena 12(1).</w:t>
      </w:r>
    </w:p>
    <w:p w14:paraId="0D26315B" w14:textId="77A12937" w:rsidR="00763CC7" w:rsidRPr="00593D40" w:rsidRDefault="00763CC7" w:rsidP="00763CC7">
      <w:pPr>
        <w:pStyle w:val="USTustnpkodeksu"/>
      </w:pPr>
      <w:r>
        <w:t>2. Subjekti iz odstavka 1 imajo pravico zaprositi za nadomestilo pri ministru, pristojnem za kmetijstvo.</w:t>
      </w:r>
    </w:p>
    <w:p w14:paraId="0D40171A" w14:textId="77777777" w:rsidR="00763CC7" w:rsidRPr="00593D40" w:rsidRDefault="00763CC7" w:rsidP="00763CC7">
      <w:pPr>
        <w:pStyle w:val="USTustnpkodeksu"/>
      </w:pPr>
      <w:r>
        <w:t>3. Minister, pristojen za kmetijstvo, izplača nadomestila iz odstavka 1 iz dela državnega proračuna, ki mu je na voljo.</w:t>
      </w:r>
    </w:p>
    <w:p w14:paraId="6EC2E5E8" w14:textId="6BFF3132" w:rsidR="00763CC7" w:rsidRPr="00593D40" w:rsidRDefault="00763CC7" w:rsidP="00763CC7">
      <w:pPr>
        <w:pStyle w:val="USTustnpkodeksu"/>
      </w:pPr>
      <w:r>
        <w:t>4. Minister, pristojen za kmetijstvo, pregleda zahtevke za nadomestilo v zvezi s premestitvijo živali v treh mesecih od dneva, ko je bila vloga predložena. Minister, pristojen za kmetijstvo, prizna ali zavrne nadomestilo z odločbo.</w:t>
      </w:r>
    </w:p>
    <w:p w14:paraId="45FAEE97" w14:textId="77777777" w:rsidR="00763CC7" w:rsidRPr="00593D40" w:rsidRDefault="00763CC7" w:rsidP="00763CC7">
      <w:pPr>
        <w:pStyle w:val="USTustnpkodeksu"/>
      </w:pPr>
      <w:r>
        <w:t>5. Operaterji, ki izvajajo predstave ali razvedrilne storitve in ki so dolžni premestiti živali, ki so se doslej uporabljale za namene razvedrila in predstav ter so bile nastanjene, rejene in prikazovane v cirkusih in bazah cirkusov, v občinsko organizacijsko enoto, ki vodi zavetišče za potepuške živali, ali živalski vrt v kraju, kjer obrat deluje, imajo pravico do pritožbe na odločbo iz odstavka 4.</w:t>
      </w:r>
    </w:p>
    <w:p w14:paraId="469FF3B1" w14:textId="36DE4A5B" w:rsidR="00763CC7" w:rsidRPr="00593D40" w:rsidRDefault="00763CC7" w:rsidP="00593D40">
      <w:pPr>
        <w:pStyle w:val="ARTartustawynprozporzdzenia"/>
        <w:keepNext/>
        <w:keepLines/>
      </w:pPr>
      <w:r>
        <w:rPr>
          <w:rStyle w:val="Ppogrubienie"/>
        </w:rPr>
        <w:t>Člen 15. </w:t>
      </w:r>
      <w:r>
        <w:t>1. Ustanovljen je Svet za živali.</w:t>
      </w:r>
    </w:p>
    <w:p w14:paraId="0154A92B" w14:textId="05712F62" w:rsidR="00763CC7" w:rsidRPr="00593D40" w:rsidRDefault="00763CC7" w:rsidP="00763CC7">
      <w:pPr>
        <w:pStyle w:val="USTustnpkodeksu"/>
      </w:pPr>
      <w:r>
        <w:t>2. Svet za živali do 15. novembra 2021 objavi poročilo o dobrem počutju živali za leto 2020 iz člena 34d(2) zakona, spremenjenega s členom 1.</w:t>
      </w:r>
    </w:p>
    <w:p w14:paraId="27EA7E43" w14:textId="5D2ADF1E" w:rsidR="00763CC7" w:rsidRPr="00593D40" w:rsidRDefault="00763CC7" w:rsidP="004233C3">
      <w:pPr>
        <w:pStyle w:val="ARTartustawynprozporzdzenia"/>
        <w:rPr>
          <w:rStyle w:val="Ppogrubienie"/>
          <w:b w:val="0"/>
        </w:rPr>
      </w:pPr>
      <w:r>
        <w:rPr>
          <w:rStyle w:val="Ppogrubienie"/>
        </w:rPr>
        <w:t>Člen 16.</w:t>
      </w:r>
      <w:r>
        <w:t xml:space="preserve"> Dovoljenja za izvajanje dejavnosti iz člena 7(1)(4) zakona, spremenjenega s členom 3, izdana v skladu s členom 9(1b) navedenega zakona, prenehajo biti veljavna 12 mesecev po začetku veljavnosti tega zakona. </w:t>
      </w:r>
    </w:p>
    <w:p w14:paraId="16A2F3C3" w14:textId="5B7F824F" w:rsidR="003D60BA" w:rsidRPr="00593D40" w:rsidRDefault="00730ACA" w:rsidP="00546835">
      <w:pPr>
        <w:pStyle w:val="ARTartustawynprozporzdzenia"/>
        <w:keepNext/>
        <w:keepLines/>
        <w:pageBreakBefore/>
      </w:pPr>
      <w:r>
        <w:rPr>
          <w:rStyle w:val="Ppogrubienie"/>
        </w:rPr>
        <w:lastRenderedPageBreak/>
        <w:t>Člen 17.</w:t>
      </w:r>
      <w:r>
        <w:t xml:space="preserve"> Zakon začne veljati 30 dni po njegovi objavi z naslednjimi izjemami:</w:t>
      </w:r>
    </w:p>
    <w:p w14:paraId="55EDDC5A" w14:textId="17C47AC3" w:rsidR="003D60BA" w:rsidRPr="00546835" w:rsidRDefault="003D60BA" w:rsidP="003D60BA">
      <w:pPr>
        <w:pStyle w:val="PKTpunkt"/>
        <w:rPr>
          <w:spacing w:val="-4"/>
        </w:rPr>
      </w:pPr>
      <w:r w:rsidRPr="00546835">
        <w:rPr>
          <w:spacing w:val="-4"/>
        </w:rPr>
        <w:t>1)</w:t>
      </w:r>
      <w:r w:rsidRPr="00546835">
        <w:rPr>
          <w:spacing w:val="-4"/>
        </w:rPr>
        <w:tab/>
        <w:t>člen 1(4), (6) in (8) do (11) ter člen 9(2), ki začneta veljati šest mesecev po dnevu objave;</w:t>
      </w:r>
    </w:p>
    <w:p w14:paraId="69FA8730" w14:textId="028145DC" w:rsidR="00763CC7" w:rsidRPr="00546835" w:rsidRDefault="003D60BA" w:rsidP="003D60BA">
      <w:pPr>
        <w:pStyle w:val="PKTpunkt"/>
        <w:rPr>
          <w:spacing w:val="-4"/>
        </w:rPr>
      </w:pPr>
      <w:r w:rsidRPr="00546835">
        <w:rPr>
          <w:spacing w:val="-4"/>
        </w:rPr>
        <w:t>2)</w:t>
      </w:r>
      <w:r w:rsidRPr="00546835">
        <w:rPr>
          <w:spacing w:val="-4"/>
        </w:rPr>
        <w:tab/>
        <w:t>člen 1(5) in (7) ter člen 11 in člen 13, ki začnejo veljati 12 mesecev po dnevu objave.</w:t>
      </w:r>
    </w:p>
    <w:p w14:paraId="4B212047" w14:textId="77777777" w:rsidR="00763CC7" w:rsidRPr="00593D40" w:rsidRDefault="00763CC7" w:rsidP="00763CC7">
      <w:pPr>
        <w:spacing w:after="160" w:line="256" w:lineRule="auto"/>
      </w:pPr>
    </w:p>
    <w:p w14:paraId="7D28045D" w14:textId="77777777" w:rsidR="0056339B" w:rsidRPr="00593D40" w:rsidRDefault="0056339B" w:rsidP="0056339B">
      <w:pPr>
        <w:rPr>
          <w:rStyle w:val="Ppogrubienie"/>
          <w:rFonts w:eastAsiaTheme="minorEastAsia"/>
          <w:b w:val="0"/>
        </w:rPr>
      </w:pPr>
    </w:p>
    <w:p w14:paraId="033C4D23" w14:textId="308BCB7E" w:rsidR="0056339B" w:rsidRPr="00593D40" w:rsidRDefault="0056339B" w:rsidP="00593D40">
      <w:pPr>
        <w:pStyle w:val="tekst"/>
        <w:tabs>
          <w:tab w:val="center" w:pos="6804"/>
        </w:tabs>
        <w:jc w:val="right"/>
        <w:rPr>
          <w:rFonts w:eastAsiaTheme="minorEastAsia"/>
        </w:rPr>
      </w:pPr>
      <w:r>
        <w:t>PREDSEDNICA SEJMA</w:t>
      </w:r>
    </w:p>
    <w:p w14:paraId="3B67FA2D" w14:textId="77777777" w:rsidR="0056339B" w:rsidRPr="00593D40" w:rsidRDefault="0056339B" w:rsidP="0056339B">
      <w:pPr>
        <w:pStyle w:val="tekst"/>
        <w:tabs>
          <w:tab w:val="center" w:pos="6804"/>
        </w:tabs>
      </w:pPr>
    </w:p>
    <w:p w14:paraId="1EF56E9D" w14:textId="77777777" w:rsidR="0056339B" w:rsidRPr="00593D40" w:rsidRDefault="0056339B" w:rsidP="0056339B">
      <w:pPr>
        <w:pStyle w:val="tekst"/>
        <w:tabs>
          <w:tab w:val="center" w:pos="6804"/>
        </w:tabs>
      </w:pPr>
    </w:p>
    <w:p w14:paraId="48A1347B" w14:textId="77777777" w:rsidR="0056339B" w:rsidRPr="00593D40" w:rsidRDefault="0056339B" w:rsidP="0056339B">
      <w:pPr>
        <w:pStyle w:val="tekst"/>
        <w:tabs>
          <w:tab w:val="center" w:pos="6804"/>
        </w:tabs>
      </w:pPr>
    </w:p>
    <w:p w14:paraId="6B673C68" w14:textId="7E0A71FE" w:rsidR="0056339B" w:rsidRPr="00593D40" w:rsidRDefault="0056339B" w:rsidP="00593D40">
      <w:pPr>
        <w:pStyle w:val="tekst"/>
        <w:tabs>
          <w:tab w:val="center" w:pos="6804"/>
        </w:tabs>
        <w:jc w:val="right"/>
      </w:pPr>
      <w:r>
        <w:t>/ – / Elżbieta Witek</w:t>
      </w:r>
    </w:p>
    <w:p w14:paraId="728546EF" w14:textId="77777777" w:rsidR="0056339B" w:rsidRPr="00593D40" w:rsidRDefault="0056339B" w:rsidP="0056339B">
      <w:pPr>
        <w:tabs>
          <w:tab w:val="center" w:pos="6804"/>
        </w:tabs>
        <w:rPr>
          <w:rStyle w:val="Ppogrubienie"/>
          <w:rFonts w:eastAsiaTheme="minorEastAsia"/>
          <w:b w:val="0"/>
        </w:rPr>
      </w:pPr>
    </w:p>
    <w:p w14:paraId="50E0323D" w14:textId="7205EDEB" w:rsidR="005E31CC" w:rsidRPr="00593D40" w:rsidRDefault="005E759B" w:rsidP="00251963">
      <w:pPr>
        <w:rPr>
          <w:rStyle w:val="Ppogrubienie"/>
          <w:b w:val="0"/>
        </w:rPr>
      </w:pPr>
      <w:r>
        <w:rPr>
          <w:rStyle w:val="Ppogrubienie"/>
        </w:rPr>
        <w:t xml:space="preserve"> </w:t>
      </w:r>
    </w:p>
    <w:sectPr w:rsidR="005E31CC" w:rsidRPr="00593D40" w:rsidSect="00FB2A3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134" w:right="1701"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4D0FF" w14:textId="77777777" w:rsidR="00281CD7" w:rsidRDefault="00281CD7">
      <w:r>
        <w:separator/>
      </w:r>
    </w:p>
  </w:endnote>
  <w:endnote w:type="continuationSeparator" w:id="0">
    <w:p w14:paraId="2C0B31B8" w14:textId="77777777" w:rsidR="00281CD7" w:rsidRDefault="0028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5DF14" w14:textId="77777777" w:rsidR="009C14C0" w:rsidRDefault="009C1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110FC" w14:textId="77777777" w:rsidR="009C14C0" w:rsidRDefault="009C1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4745E" w14:textId="77777777" w:rsidR="009C14C0" w:rsidRDefault="009C1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497E0" w14:textId="77777777" w:rsidR="00281CD7" w:rsidRDefault="00281CD7">
      <w:r>
        <w:separator/>
      </w:r>
    </w:p>
  </w:footnote>
  <w:footnote w:type="continuationSeparator" w:id="0">
    <w:p w14:paraId="2E793D57" w14:textId="77777777" w:rsidR="00281CD7" w:rsidRDefault="00281CD7">
      <w:r>
        <w:continuationSeparator/>
      </w:r>
    </w:p>
  </w:footnote>
  <w:footnote w:id="1">
    <w:p w14:paraId="3B3AD75E" w14:textId="71B2FF6C" w:rsidR="006E1FD8" w:rsidRPr="00546835" w:rsidRDefault="006E1FD8" w:rsidP="00763CC7">
      <w:pPr>
        <w:pStyle w:val="ODNONIKtreodnonika"/>
        <w:rPr>
          <w:spacing w:val="-4"/>
        </w:rPr>
      </w:pPr>
      <w:r w:rsidRPr="00546835">
        <w:rPr>
          <w:rStyle w:val="FootnoteReference"/>
          <w:spacing w:val="-4"/>
        </w:rPr>
        <w:footnoteRef/>
      </w:r>
      <w:r w:rsidRPr="00546835">
        <w:rPr>
          <w:rStyle w:val="IGindeksgrny"/>
          <w:spacing w:val="-4"/>
        </w:rPr>
        <w:t>)</w:t>
      </w:r>
      <w:r w:rsidRPr="00546835">
        <w:rPr>
          <w:spacing w:val="-4"/>
        </w:rPr>
        <w:tab/>
        <w:t>Ta zakon spreminja naslednje zakone: Zakon z dne 17. novembra 1964 – zakonik o pravdnem postopku, Zakon o vzdrževanju čistoče in urejenosti občin z dne 13. septembra 1996, Zakon z dne 6. junija 1997 – zakonik o kazenskem postopku, Zakon z dne 24. avgusta 2001 – zakonik o postopku za manjše prekrške, Zakon o varstvu zdravja živali in boju proti nalezljivim boleznim živali z dne 11. marca 2004, Zakon o varstvu narave z dne 16. aprila 2004 in Zakon o organizaciji reje in vzreje živine z dne 29. junija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86460" w14:textId="77777777" w:rsidR="009C14C0" w:rsidRDefault="009C1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9272565"/>
      <w:docPartObj>
        <w:docPartGallery w:val="Page Numbers (Top of Page)"/>
        <w:docPartUnique/>
      </w:docPartObj>
    </w:sdtPr>
    <w:sdtEndPr/>
    <w:sdtContent>
      <w:p w14:paraId="0B2B8081" w14:textId="37922F68" w:rsidR="00C83DAA" w:rsidRDefault="00C83DAA">
        <w:pPr>
          <w:pStyle w:val="Header"/>
          <w:jc w:val="center"/>
        </w:pPr>
        <w:r>
          <w:fldChar w:fldCharType="begin"/>
        </w:r>
        <w:r>
          <w:instrText>PAGE   \* MERGEFORMAT</w:instrText>
        </w:r>
        <w:r>
          <w:fldChar w:fldCharType="separate"/>
        </w:r>
        <w:r w:rsidR="00D424F4">
          <w:t>2</w:t>
        </w:r>
        <w:r>
          <w:fldChar w:fldCharType="end"/>
        </w:r>
      </w:p>
    </w:sdtContent>
  </w:sdt>
  <w:p w14:paraId="5F649B99" w14:textId="77777777" w:rsidR="00C83DAA" w:rsidRDefault="00C83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4761360"/>
      <w:docPartObj>
        <w:docPartGallery w:val="Page Numbers (Top of Page)"/>
        <w:docPartUnique/>
      </w:docPartObj>
    </w:sdtPr>
    <w:sdtEndPr/>
    <w:sdtContent>
      <w:p w14:paraId="0BD293A8" w14:textId="036F7F38" w:rsidR="00C83DAA" w:rsidRDefault="00546835">
        <w:pPr>
          <w:pStyle w:val="Header"/>
          <w:jc w:val="center"/>
        </w:pPr>
      </w:p>
    </w:sdtContent>
  </w:sdt>
  <w:p w14:paraId="3EFFE69C" w14:textId="6AEE9744" w:rsidR="006E1FD8" w:rsidRPr="00C83DAA" w:rsidRDefault="006E1FD8" w:rsidP="00C83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A3"/>
    <w:rsid w:val="000012DA"/>
    <w:rsid w:val="0000246E"/>
    <w:rsid w:val="00003862"/>
    <w:rsid w:val="000053A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7AB3"/>
    <w:rsid w:val="00060076"/>
    <w:rsid w:val="00060432"/>
    <w:rsid w:val="00060D87"/>
    <w:rsid w:val="000615A5"/>
    <w:rsid w:val="00063D56"/>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005E"/>
    <w:rsid w:val="000A1296"/>
    <w:rsid w:val="000A1C27"/>
    <w:rsid w:val="000A1DAD"/>
    <w:rsid w:val="000A2649"/>
    <w:rsid w:val="000A323B"/>
    <w:rsid w:val="000B298D"/>
    <w:rsid w:val="000B5B2D"/>
    <w:rsid w:val="000B5DCE"/>
    <w:rsid w:val="000C05BA"/>
    <w:rsid w:val="000C0E8F"/>
    <w:rsid w:val="000C4BC4"/>
    <w:rsid w:val="000D0110"/>
    <w:rsid w:val="000D1FB2"/>
    <w:rsid w:val="000D2468"/>
    <w:rsid w:val="000D318A"/>
    <w:rsid w:val="000D6173"/>
    <w:rsid w:val="000D6F83"/>
    <w:rsid w:val="000E25CC"/>
    <w:rsid w:val="000E3694"/>
    <w:rsid w:val="000E490F"/>
    <w:rsid w:val="000E6241"/>
    <w:rsid w:val="000F2BE3"/>
    <w:rsid w:val="000F3D0D"/>
    <w:rsid w:val="000F6ED4"/>
    <w:rsid w:val="000F7A6E"/>
    <w:rsid w:val="00100541"/>
    <w:rsid w:val="0010214C"/>
    <w:rsid w:val="001042BA"/>
    <w:rsid w:val="00106D03"/>
    <w:rsid w:val="00107E61"/>
    <w:rsid w:val="00110465"/>
    <w:rsid w:val="00110628"/>
    <w:rsid w:val="0011245A"/>
    <w:rsid w:val="0011493E"/>
    <w:rsid w:val="00115B72"/>
    <w:rsid w:val="001209EC"/>
    <w:rsid w:val="00120A9E"/>
    <w:rsid w:val="00124452"/>
    <w:rsid w:val="00125A9C"/>
    <w:rsid w:val="001270A2"/>
    <w:rsid w:val="00127852"/>
    <w:rsid w:val="00131237"/>
    <w:rsid w:val="001329AC"/>
    <w:rsid w:val="00133F33"/>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8EE"/>
    <w:rsid w:val="001A7F15"/>
    <w:rsid w:val="001B342E"/>
    <w:rsid w:val="001B5BC3"/>
    <w:rsid w:val="001C1832"/>
    <w:rsid w:val="001C188C"/>
    <w:rsid w:val="001C468E"/>
    <w:rsid w:val="001C5DA1"/>
    <w:rsid w:val="001D1783"/>
    <w:rsid w:val="001D53CD"/>
    <w:rsid w:val="001D55A3"/>
    <w:rsid w:val="001D5AF5"/>
    <w:rsid w:val="001E1E73"/>
    <w:rsid w:val="001E2796"/>
    <w:rsid w:val="001E4AC0"/>
    <w:rsid w:val="001E4E0C"/>
    <w:rsid w:val="001E526D"/>
    <w:rsid w:val="001E5655"/>
    <w:rsid w:val="001F1832"/>
    <w:rsid w:val="001F220F"/>
    <w:rsid w:val="001F25B3"/>
    <w:rsid w:val="001F3151"/>
    <w:rsid w:val="001F6616"/>
    <w:rsid w:val="00202BD4"/>
    <w:rsid w:val="00204A97"/>
    <w:rsid w:val="002114EF"/>
    <w:rsid w:val="002160A0"/>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578A9"/>
    <w:rsid w:val="00261A16"/>
    <w:rsid w:val="00263522"/>
    <w:rsid w:val="00264EC6"/>
    <w:rsid w:val="00271013"/>
    <w:rsid w:val="00273FE4"/>
    <w:rsid w:val="002765B4"/>
    <w:rsid w:val="00276A94"/>
    <w:rsid w:val="00281CD7"/>
    <w:rsid w:val="00291481"/>
    <w:rsid w:val="0029405D"/>
    <w:rsid w:val="00294FA6"/>
    <w:rsid w:val="00295A6F"/>
    <w:rsid w:val="002A20C4"/>
    <w:rsid w:val="002A570F"/>
    <w:rsid w:val="002A7292"/>
    <w:rsid w:val="002A7358"/>
    <w:rsid w:val="002A7902"/>
    <w:rsid w:val="002B0F6B"/>
    <w:rsid w:val="002B23B8"/>
    <w:rsid w:val="002B4429"/>
    <w:rsid w:val="002B68A6"/>
    <w:rsid w:val="002B7FAF"/>
    <w:rsid w:val="002C2EA7"/>
    <w:rsid w:val="002C78BA"/>
    <w:rsid w:val="002D0C4F"/>
    <w:rsid w:val="002D1364"/>
    <w:rsid w:val="002D4D30"/>
    <w:rsid w:val="002D5000"/>
    <w:rsid w:val="002D598D"/>
    <w:rsid w:val="002D7188"/>
    <w:rsid w:val="002E1DE3"/>
    <w:rsid w:val="002E2211"/>
    <w:rsid w:val="002E242A"/>
    <w:rsid w:val="002E2AB6"/>
    <w:rsid w:val="002E3F34"/>
    <w:rsid w:val="002E5F79"/>
    <w:rsid w:val="002E64FA"/>
    <w:rsid w:val="002F0A00"/>
    <w:rsid w:val="002F0CFA"/>
    <w:rsid w:val="002F669F"/>
    <w:rsid w:val="00301C97"/>
    <w:rsid w:val="0030452D"/>
    <w:rsid w:val="0031004C"/>
    <w:rsid w:val="003105F6"/>
    <w:rsid w:val="00311297"/>
    <w:rsid w:val="003113BE"/>
    <w:rsid w:val="003122CA"/>
    <w:rsid w:val="00312DAD"/>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5A2B"/>
    <w:rsid w:val="003674B0"/>
    <w:rsid w:val="0037727C"/>
    <w:rsid w:val="00377E70"/>
    <w:rsid w:val="00380904"/>
    <w:rsid w:val="003823EE"/>
    <w:rsid w:val="00382960"/>
    <w:rsid w:val="003846F7"/>
    <w:rsid w:val="0038493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3D4"/>
    <w:rsid w:val="003C1D49"/>
    <w:rsid w:val="003C35C4"/>
    <w:rsid w:val="003D12C2"/>
    <w:rsid w:val="003D31B9"/>
    <w:rsid w:val="003D3867"/>
    <w:rsid w:val="003D60BA"/>
    <w:rsid w:val="003E0D1A"/>
    <w:rsid w:val="003E2DA3"/>
    <w:rsid w:val="003E7F4E"/>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33C3"/>
    <w:rsid w:val="0042465E"/>
    <w:rsid w:val="00424DF7"/>
    <w:rsid w:val="004257D8"/>
    <w:rsid w:val="00426917"/>
    <w:rsid w:val="00431BA3"/>
    <w:rsid w:val="00432B76"/>
    <w:rsid w:val="00434D01"/>
    <w:rsid w:val="00435D26"/>
    <w:rsid w:val="00440C99"/>
    <w:rsid w:val="0044175C"/>
    <w:rsid w:val="00445F4D"/>
    <w:rsid w:val="004504C0"/>
    <w:rsid w:val="004550FB"/>
    <w:rsid w:val="0046111A"/>
    <w:rsid w:val="00462946"/>
    <w:rsid w:val="00463584"/>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9D6"/>
    <w:rsid w:val="004C05BD"/>
    <w:rsid w:val="004C3B06"/>
    <w:rsid w:val="004C3F97"/>
    <w:rsid w:val="004C7EE7"/>
    <w:rsid w:val="004D2DEE"/>
    <w:rsid w:val="004D2E1F"/>
    <w:rsid w:val="004D7FD9"/>
    <w:rsid w:val="004E1324"/>
    <w:rsid w:val="004E19A5"/>
    <w:rsid w:val="004E37E5"/>
    <w:rsid w:val="004E3FDB"/>
    <w:rsid w:val="004F1F4A"/>
    <w:rsid w:val="004F296D"/>
    <w:rsid w:val="004F2DD0"/>
    <w:rsid w:val="004F508B"/>
    <w:rsid w:val="004F695F"/>
    <w:rsid w:val="004F6CA4"/>
    <w:rsid w:val="00500752"/>
    <w:rsid w:val="00501A50"/>
    <w:rsid w:val="0050222D"/>
    <w:rsid w:val="00503AF3"/>
    <w:rsid w:val="0050696D"/>
    <w:rsid w:val="005105F6"/>
    <w:rsid w:val="0051094B"/>
    <w:rsid w:val="005110D7"/>
    <w:rsid w:val="00511D99"/>
    <w:rsid w:val="005128D3"/>
    <w:rsid w:val="005147E8"/>
    <w:rsid w:val="005158F2"/>
    <w:rsid w:val="00526DFC"/>
    <w:rsid w:val="00526F43"/>
    <w:rsid w:val="00527651"/>
    <w:rsid w:val="00534428"/>
    <w:rsid w:val="005363AB"/>
    <w:rsid w:val="00544EF4"/>
    <w:rsid w:val="00545E53"/>
    <w:rsid w:val="00546835"/>
    <w:rsid w:val="005479D9"/>
    <w:rsid w:val="005572BD"/>
    <w:rsid w:val="00557A12"/>
    <w:rsid w:val="00560AC7"/>
    <w:rsid w:val="00561AFB"/>
    <w:rsid w:val="00561FA8"/>
    <w:rsid w:val="0056339B"/>
    <w:rsid w:val="005635ED"/>
    <w:rsid w:val="00565253"/>
    <w:rsid w:val="005679AD"/>
    <w:rsid w:val="00570191"/>
    <w:rsid w:val="00570570"/>
    <w:rsid w:val="00572512"/>
    <w:rsid w:val="00573EE6"/>
    <w:rsid w:val="0057547F"/>
    <w:rsid w:val="005754EE"/>
    <w:rsid w:val="0057617E"/>
    <w:rsid w:val="00576497"/>
    <w:rsid w:val="005835E7"/>
    <w:rsid w:val="0058397F"/>
    <w:rsid w:val="00583BF8"/>
    <w:rsid w:val="00585F33"/>
    <w:rsid w:val="00591124"/>
    <w:rsid w:val="00593D40"/>
    <w:rsid w:val="00597024"/>
    <w:rsid w:val="005A0274"/>
    <w:rsid w:val="005A095C"/>
    <w:rsid w:val="005A669D"/>
    <w:rsid w:val="005A75D8"/>
    <w:rsid w:val="005B713E"/>
    <w:rsid w:val="005C03B6"/>
    <w:rsid w:val="005C348E"/>
    <w:rsid w:val="005C68E1"/>
    <w:rsid w:val="005D3763"/>
    <w:rsid w:val="005D55E1"/>
    <w:rsid w:val="005D6936"/>
    <w:rsid w:val="005E19F7"/>
    <w:rsid w:val="005E31CC"/>
    <w:rsid w:val="005E445C"/>
    <w:rsid w:val="005E4F04"/>
    <w:rsid w:val="005E62C2"/>
    <w:rsid w:val="005E6C71"/>
    <w:rsid w:val="005E759B"/>
    <w:rsid w:val="005F0963"/>
    <w:rsid w:val="005F2824"/>
    <w:rsid w:val="005F2EBA"/>
    <w:rsid w:val="005F35ED"/>
    <w:rsid w:val="005F7812"/>
    <w:rsid w:val="005F7A88"/>
    <w:rsid w:val="00603A1A"/>
    <w:rsid w:val="006046D5"/>
    <w:rsid w:val="006049C8"/>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96E58"/>
    <w:rsid w:val="006A1DF5"/>
    <w:rsid w:val="006A35D5"/>
    <w:rsid w:val="006A748A"/>
    <w:rsid w:val="006B104F"/>
    <w:rsid w:val="006B1C1F"/>
    <w:rsid w:val="006B1FFB"/>
    <w:rsid w:val="006C419E"/>
    <w:rsid w:val="006C4A31"/>
    <w:rsid w:val="006C5AC2"/>
    <w:rsid w:val="006C6AFB"/>
    <w:rsid w:val="006D2735"/>
    <w:rsid w:val="006D45B2"/>
    <w:rsid w:val="006E0FCC"/>
    <w:rsid w:val="006E1E96"/>
    <w:rsid w:val="006E1FD8"/>
    <w:rsid w:val="006E5E21"/>
    <w:rsid w:val="006F2648"/>
    <w:rsid w:val="006F2F10"/>
    <w:rsid w:val="006F482B"/>
    <w:rsid w:val="006F6311"/>
    <w:rsid w:val="006F749F"/>
    <w:rsid w:val="00701952"/>
    <w:rsid w:val="00702556"/>
    <w:rsid w:val="0070277E"/>
    <w:rsid w:val="00704156"/>
    <w:rsid w:val="007069FC"/>
    <w:rsid w:val="00710FE7"/>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621B"/>
    <w:rsid w:val="00730555"/>
    <w:rsid w:val="00730ACA"/>
    <w:rsid w:val="007312CC"/>
    <w:rsid w:val="00736A64"/>
    <w:rsid w:val="00737F6A"/>
    <w:rsid w:val="007410B6"/>
    <w:rsid w:val="00744C6F"/>
    <w:rsid w:val="007457F6"/>
    <w:rsid w:val="00745ABB"/>
    <w:rsid w:val="00746E38"/>
    <w:rsid w:val="00747CD5"/>
    <w:rsid w:val="00753B51"/>
    <w:rsid w:val="0075654F"/>
    <w:rsid w:val="00756629"/>
    <w:rsid w:val="007575D2"/>
    <w:rsid w:val="00757B4F"/>
    <w:rsid w:val="00757B6A"/>
    <w:rsid w:val="007610E0"/>
    <w:rsid w:val="007621AA"/>
    <w:rsid w:val="0076260A"/>
    <w:rsid w:val="00763CC7"/>
    <w:rsid w:val="00764A67"/>
    <w:rsid w:val="00770E98"/>
    <w:rsid w:val="00770F6B"/>
    <w:rsid w:val="00771883"/>
    <w:rsid w:val="00776DC2"/>
    <w:rsid w:val="00780122"/>
    <w:rsid w:val="0078214B"/>
    <w:rsid w:val="0078498A"/>
    <w:rsid w:val="00785A55"/>
    <w:rsid w:val="007907BF"/>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DE0"/>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37E61"/>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64F5"/>
    <w:rsid w:val="0087738C"/>
    <w:rsid w:val="008802AF"/>
    <w:rsid w:val="00881926"/>
    <w:rsid w:val="0088318F"/>
    <w:rsid w:val="0088331D"/>
    <w:rsid w:val="008852B0"/>
    <w:rsid w:val="00885AE7"/>
    <w:rsid w:val="00886B60"/>
    <w:rsid w:val="00887889"/>
    <w:rsid w:val="00891614"/>
    <w:rsid w:val="008920FF"/>
    <w:rsid w:val="008926E8"/>
    <w:rsid w:val="00894F19"/>
    <w:rsid w:val="00896A10"/>
    <w:rsid w:val="008971B5"/>
    <w:rsid w:val="008A5D26"/>
    <w:rsid w:val="008A6B13"/>
    <w:rsid w:val="008A6ECB"/>
    <w:rsid w:val="008B0BF9"/>
    <w:rsid w:val="008B2866"/>
    <w:rsid w:val="008B3859"/>
    <w:rsid w:val="008B436D"/>
    <w:rsid w:val="008B4E49"/>
    <w:rsid w:val="008B67B7"/>
    <w:rsid w:val="008B7712"/>
    <w:rsid w:val="008B7B26"/>
    <w:rsid w:val="008C3524"/>
    <w:rsid w:val="008C4061"/>
    <w:rsid w:val="008C4229"/>
    <w:rsid w:val="008C5BE0"/>
    <w:rsid w:val="008C62DB"/>
    <w:rsid w:val="008C7233"/>
    <w:rsid w:val="008D20B3"/>
    <w:rsid w:val="008D2434"/>
    <w:rsid w:val="008E0232"/>
    <w:rsid w:val="008E171D"/>
    <w:rsid w:val="008E2785"/>
    <w:rsid w:val="008E5F41"/>
    <w:rsid w:val="008E78A3"/>
    <w:rsid w:val="008F0654"/>
    <w:rsid w:val="008F06CB"/>
    <w:rsid w:val="008F2E83"/>
    <w:rsid w:val="008F506F"/>
    <w:rsid w:val="008F612A"/>
    <w:rsid w:val="0090293D"/>
    <w:rsid w:val="009034DE"/>
    <w:rsid w:val="00905396"/>
    <w:rsid w:val="0090605D"/>
    <w:rsid w:val="00906419"/>
    <w:rsid w:val="00912889"/>
    <w:rsid w:val="00913A42"/>
    <w:rsid w:val="00914167"/>
    <w:rsid w:val="009143DB"/>
    <w:rsid w:val="00915065"/>
    <w:rsid w:val="00917CE5"/>
    <w:rsid w:val="009217C0"/>
    <w:rsid w:val="00922452"/>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0B1"/>
    <w:rsid w:val="00987E85"/>
    <w:rsid w:val="009A0D12"/>
    <w:rsid w:val="009A1987"/>
    <w:rsid w:val="009A2BEE"/>
    <w:rsid w:val="009A3308"/>
    <w:rsid w:val="009A5289"/>
    <w:rsid w:val="009A7A53"/>
    <w:rsid w:val="009B0402"/>
    <w:rsid w:val="009B0B75"/>
    <w:rsid w:val="009B16DF"/>
    <w:rsid w:val="009B4CB2"/>
    <w:rsid w:val="009B6701"/>
    <w:rsid w:val="009B6EF7"/>
    <w:rsid w:val="009B7000"/>
    <w:rsid w:val="009B739C"/>
    <w:rsid w:val="009C04EC"/>
    <w:rsid w:val="009C14C0"/>
    <w:rsid w:val="009C16D5"/>
    <w:rsid w:val="009C328C"/>
    <w:rsid w:val="009C4444"/>
    <w:rsid w:val="009C64FA"/>
    <w:rsid w:val="009C79AD"/>
    <w:rsid w:val="009C7CA6"/>
    <w:rsid w:val="009D3316"/>
    <w:rsid w:val="009D55AA"/>
    <w:rsid w:val="009D60A2"/>
    <w:rsid w:val="009E3E77"/>
    <w:rsid w:val="009E3FAB"/>
    <w:rsid w:val="009E5B3F"/>
    <w:rsid w:val="009E7D90"/>
    <w:rsid w:val="009F1AB0"/>
    <w:rsid w:val="009F501D"/>
    <w:rsid w:val="00A039D5"/>
    <w:rsid w:val="00A046AD"/>
    <w:rsid w:val="00A079C1"/>
    <w:rsid w:val="00A12520"/>
    <w:rsid w:val="00A126EE"/>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373D"/>
    <w:rsid w:val="00A33797"/>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3C59"/>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DA8"/>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7C1"/>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6A3A"/>
    <w:rsid w:val="00B51A7D"/>
    <w:rsid w:val="00B535C2"/>
    <w:rsid w:val="00B55544"/>
    <w:rsid w:val="00B642FC"/>
    <w:rsid w:val="00B64D26"/>
    <w:rsid w:val="00B64FBB"/>
    <w:rsid w:val="00B70E22"/>
    <w:rsid w:val="00B716F0"/>
    <w:rsid w:val="00B774CB"/>
    <w:rsid w:val="00B80402"/>
    <w:rsid w:val="00B80B9A"/>
    <w:rsid w:val="00B830B7"/>
    <w:rsid w:val="00B848EA"/>
    <w:rsid w:val="00B84B2B"/>
    <w:rsid w:val="00B90500"/>
    <w:rsid w:val="00B9176C"/>
    <w:rsid w:val="00B935A4"/>
    <w:rsid w:val="00BA561A"/>
    <w:rsid w:val="00BA588D"/>
    <w:rsid w:val="00BB0DC6"/>
    <w:rsid w:val="00BB15BF"/>
    <w:rsid w:val="00BB15E4"/>
    <w:rsid w:val="00BB1E19"/>
    <w:rsid w:val="00BB21D1"/>
    <w:rsid w:val="00BB32F2"/>
    <w:rsid w:val="00BB4338"/>
    <w:rsid w:val="00BB6C0E"/>
    <w:rsid w:val="00BB7B38"/>
    <w:rsid w:val="00BC0D74"/>
    <w:rsid w:val="00BC11E5"/>
    <w:rsid w:val="00BC37AE"/>
    <w:rsid w:val="00BC4BC6"/>
    <w:rsid w:val="00BC52FD"/>
    <w:rsid w:val="00BC6E62"/>
    <w:rsid w:val="00BC7443"/>
    <w:rsid w:val="00BD0648"/>
    <w:rsid w:val="00BD1040"/>
    <w:rsid w:val="00BD34AA"/>
    <w:rsid w:val="00BE0C44"/>
    <w:rsid w:val="00BE1B8B"/>
    <w:rsid w:val="00BE2A18"/>
    <w:rsid w:val="00BE2C01"/>
    <w:rsid w:val="00BE39CA"/>
    <w:rsid w:val="00BE41EC"/>
    <w:rsid w:val="00BE56FB"/>
    <w:rsid w:val="00BF3DDE"/>
    <w:rsid w:val="00BF6589"/>
    <w:rsid w:val="00BF6F7F"/>
    <w:rsid w:val="00C00647"/>
    <w:rsid w:val="00C02764"/>
    <w:rsid w:val="00C04CEF"/>
    <w:rsid w:val="00C0662F"/>
    <w:rsid w:val="00C11943"/>
    <w:rsid w:val="00C12E96"/>
    <w:rsid w:val="00C14716"/>
    <w:rsid w:val="00C14763"/>
    <w:rsid w:val="00C16141"/>
    <w:rsid w:val="00C164FF"/>
    <w:rsid w:val="00C21429"/>
    <w:rsid w:val="00C224E3"/>
    <w:rsid w:val="00C2363F"/>
    <w:rsid w:val="00C236C8"/>
    <w:rsid w:val="00C260B1"/>
    <w:rsid w:val="00C26E56"/>
    <w:rsid w:val="00C27256"/>
    <w:rsid w:val="00C31406"/>
    <w:rsid w:val="00C37194"/>
    <w:rsid w:val="00C40637"/>
    <w:rsid w:val="00C40F6C"/>
    <w:rsid w:val="00C44426"/>
    <w:rsid w:val="00C445F3"/>
    <w:rsid w:val="00C451F4"/>
    <w:rsid w:val="00C45EB1"/>
    <w:rsid w:val="00C5332E"/>
    <w:rsid w:val="00C54A3A"/>
    <w:rsid w:val="00C55566"/>
    <w:rsid w:val="00C56448"/>
    <w:rsid w:val="00C57B8B"/>
    <w:rsid w:val="00C667BE"/>
    <w:rsid w:val="00C6766B"/>
    <w:rsid w:val="00C72223"/>
    <w:rsid w:val="00C73F53"/>
    <w:rsid w:val="00C76417"/>
    <w:rsid w:val="00C7726F"/>
    <w:rsid w:val="00C823DA"/>
    <w:rsid w:val="00C8259F"/>
    <w:rsid w:val="00C82746"/>
    <w:rsid w:val="00C8312F"/>
    <w:rsid w:val="00C83DAA"/>
    <w:rsid w:val="00C84C47"/>
    <w:rsid w:val="00C858A4"/>
    <w:rsid w:val="00C86AFA"/>
    <w:rsid w:val="00C923F0"/>
    <w:rsid w:val="00C92840"/>
    <w:rsid w:val="00CA154B"/>
    <w:rsid w:val="00CB071F"/>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0024"/>
    <w:rsid w:val="00D029B8"/>
    <w:rsid w:val="00D02F60"/>
    <w:rsid w:val="00D045FD"/>
    <w:rsid w:val="00D0464E"/>
    <w:rsid w:val="00D04A96"/>
    <w:rsid w:val="00D0517A"/>
    <w:rsid w:val="00D07A7B"/>
    <w:rsid w:val="00D10E06"/>
    <w:rsid w:val="00D15197"/>
    <w:rsid w:val="00D1609E"/>
    <w:rsid w:val="00D16820"/>
    <w:rsid w:val="00D169C8"/>
    <w:rsid w:val="00D1793F"/>
    <w:rsid w:val="00D2148E"/>
    <w:rsid w:val="00D21655"/>
    <w:rsid w:val="00D22AF5"/>
    <w:rsid w:val="00D235EA"/>
    <w:rsid w:val="00D247A9"/>
    <w:rsid w:val="00D27010"/>
    <w:rsid w:val="00D32721"/>
    <w:rsid w:val="00D328DC"/>
    <w:rsid w:val="00D33387"/>
    <w:rsid w:val="00D402FB"/>
    <w:rsid w:val="00D424F4"/>
    <w:rsid w:val="00D429D2"/>
    <w:rsid w:val="00D4718E"/>
    <w:rsid w:val="00D47D7A"/>
    <w:rsid w:val="00D50988"/>
    <w:rsid w:val="00D50ABD"/>
    <w:rsid w:val="00D55290"/>
    <w:rsid w:val="00D567B4"/>
    <w:rsid w:val="00D57791"/>
    <w:rsid w:val="00D57E1E"/>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439"/>
    <w:rsid w:val="00D848B9"/>
    <w:rsid w:val="00D90E69"/>
    <w:rsid w:val="00D91368"/>
    <w:rsid w:val="00D93106"/>
    <w:rsid w:val="00D933E9"/>
    <w:rsid w:val="00D9505D"/>
    <w:rsid w:val="00D953D0"/>
    <w:rsid w:val="00D959F5"/>
    <w:rsid w:val="00D96884"/>
    <w:rsid w:val="00DA3FDD"/>
    <w:rsid w:val="00DA6245"/>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4CC8"/>
    <w:rsid w:val="00DE590F"/>
    <w:rsid w:val="00DE7DC1"/>
    <w:rsid w:val="00DF3F7E"/>
    <w:rsid w:val="00DF7648"/>
    <w:rsid w:val="00E00BBC"/>
    <w:rsid w:val="00E00E29"/>
    <w:rsid w:val="00E02BAB"/>
    <w:rsid w:val="00E03FA3"/>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37AB"/>
    <w:rsid w:val="00E46308"/>
    <w:rsid w:val="00E51E17"/>
    <w:rsid w:val="00E52DAB"/>
    <w:rsid w:val="00E539B0"/>
    <w:rsid w:val="00E55994"/>
    <w:rsid w:val="00E60606"/>
    <w:rsid w:val="00E60C66"/>
    <w:rsid w:val="00E6164D"/>
    <w:rsid w:val="00E618C9"/>
    <w:rsid w:val="00E62774"/>
    <w:rsid w:val="00E62F47"/>
    <w:rsid w:val="00E6307C"/>
    <w:rsid w:val="00E636FA"/>
    <w:rsid w:val="00E63828"/>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6ACA"/>
    <w:rsid w:val="00EF0B96"/>
    <w:rsid w:val="00EF3486"/>
    <w:rsid w:val="00EF47AF"/>
    <w:rsid w:val="00EF53B6"/>
    <w:rsid w:val="00F00B73"/>
    <w:rsid w:val="00F115CA"/>
    <w:rsid w:val="00F116C8"/>
    <w:rsid w:val="00F13533"/>
    <w:rsid w:val="00F14817"/>
    <w:rsid w:val="00F14EBA"/>
    <w:rsid w:val="00F1510F"/>
    <w:rsid w:val="00F1533A"/>
    <w:rsid w:val="00F15E5A"/>
    <w:rsid w:val="00F16C3B"/>
    <w:rsid w:val="00F17F0A"/>
    <w:rsid w:val="00F2668F"/>
    <w:rsid w:val="00F2742F"/>
    <w:rsid w:val="00F2753B"/>
    <w:rsid w:val="00F307B4"/>
    <w:rsid w:val="00F33F8B"/>
    <w:rsid w:val="00F340B2"/>
    <w:rsid w:val="00F43390"/>
    <w:rsid w:val="00F442D3"/>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75FBC"/>
    <w:rsid w:val="00F82E30"/>
    <w:rsid w:val="00F831CB"/>
    <w:rsid w:val="00F848A3"/>
    <w:rsid w:val="00F84ACF"/>
    <w:rsid w:val="00F85742"/>
    <w:rsid w:val="00F85BF8"/>
    <w:rsid w:val="00F871CE"/>
    <w:rsid w:val="00F87802"/>
    <w:rsid w:val="00F92657"/>
    <w:rsid w:val="00F92C0A"/>
    <w:rsid w:val="00F93FE5"/>
    <w:rsid w:val="00F9415B"/>
    <w:rsid w:val="00FA13C2"/>
    <w:rsid w:val="00FA7F91"/>
    <w:rsid w:val="00FB121C"/>
    <w:rsid w:val="00FB1CDD"/>
    <w:rsid w:val="00FB2A3B"/>
    <w:rsid w:val="00FB2C2F"/>
    <w:rsid w:val="00FB305C"/>
    <w:rsid w:val="00FC2691"/>
    <w:rsid w:val="00FC2E3D"/>
    <w:rsid w:val="00FC3BDE"/>
    <w:rsid w:val="00FD041B"/>
    <w:rsid w:val="00FD1DBE"/>
    <w:rsid w:val="00FD25A7"/>
    <w:rsid w:val="00FD27B6"/>
    <w:rsid w:val="00FD3689"/>
    <w:rsid w:val="00FD42A3"/>
    <w:rsid w:val="00FD7468"/>
    <w:rsid w:val="00FD7CE0"/>
    <w:rsid w:val="00FE0B3B"/>
    <w:rsid w:val="00FE1984"/>
    <w:rsid w:val="00FE1BE2"/>
    <w:rsid w:val="00FE6499"/>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E10826A"/>
  <w15:docId w15:val="{E99EA1F5-EE68-413F-AE8C-141AFAD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sz w:val="24"/>
        <w:szCs w:val="24"/>
        <w:lang w:val="sl-SI"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42A"/>
    <w:pPr>
      <w:spacing w:line="240" w:lineRule="auto"/>
    </w:pPr>
    <w:rPr>
      <w:rFonts w:ascii="Times New Roman" w:hAnsi="Times New Roman"/>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rsid w:val="00060076"/>
    <w:rPr>
      <w:rFonts w:eastAsiaTheme="minorEastAsia" w:cs="Arial"/>
      <w:kern w:val="1"/>
      <w:sz w:val="20"/>
      <w:szCs w:val="20"/>
      <w:lang w:eastAsia="ar-SA"/>
    </w:rPr>
  </w:style>
  <w:style w:type="paragraph" w:styleId="Footer">
    <w:name w:val="footer"/>
    <w:basedOn w:val="Normal"/>
    <w:link w:val="FooterChar"/>
    <w:uiPriority w:val="99"/>
    <w:semiHidden/>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paragraph" w:customStyle="1" w:styleId="Notatkanamarginesie">
    <w:name w:val="Notatka na marginesie"/>
    <w:basedOn w:val="Normal"/>
    <w:qFormat/>
    <w:rsid w:val="00F92657"/>
    <w:pPr>
      <w:jc w:val="both"/>
    </w:pPr>
    <w:rPr>
      <w:sz w:val="20"/>
    </w:rPr>
  </w:style>
  <w:style w:type="character" w:styleId="Hyperlink">
    <w:name w:val="Hyperlink"/>
    <w:basedOn w:val="DefaultParagraphFont"/>
    <w:uiPriority w:val="99"/>
    <w:unhideWhenUsed/>
    <w:rsid w:val="00763CC7"/>
    <w:rPr>
      <w:color w:val="0000FF" w:themeColor="hyperlink"/>
      <w:u w:val="single"/>
    </w:rPr>
  </w:style>
  <w:style w:type="paragraph" w:customStyle="1" w:styleId="tytu">
    <w:name w:val="tytuł"/>
    <w:basedOn w:val="Normal"/>
    <w:rsid w:val="00FB2A3B"/>
    <w:pPr>
      <w:suppressLineNumbers/>
      <w:overflowPunct w:val="0"/>
      <w:autoSpaceDE w:val="0"/>
      <w:autoSpaceDN w:val="0"/>
      <w:adjustRightInd w:val="0"/>
      <w:spacing w:before="80" w:after="80"/>
      <w:jc w:val="center"/>
    </w:pPr>
    <w:rPr>
      <w:b/>
      <w:szCs w:val="20"/>
    </w:rPr>
  </w:style>
  <w:style w:type="paragraph" w:customStyle="1" w:styleId="tekst">
    <w:name w:val="tekst"/>
    <w:basedOn w:val="Normal"/>
    <w:rsid w:val="00FB2A3B"/>
    <w:pPr>
      <w:overflowPunct w:val="0"/>
      <w:autoSpaceDE w:val="0"/>
      <w:autoSpaceDN w:val="0"/>
      <w:adjustRightInd w:val="0"/>
      <w:spacing w:after="8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9497">
      <w:bodyDiv w:val="1"/>
      <w:marLeft w:val="0"/>
      <w:marRight w:val="0"/>
      <w:marTop w:val="0"/>
      <w:marBottom w:val="0"/>
      <w:divBdr>
        <w:top w:val="none" w:sz="0" w:space="0" w:color="auto"/>
        <w:left w:val="none" w:sz="0" w:space="0" w:color="auto"/>
        <w:bottom w:val="none" w:sz="0" w:space="0" w:color="auto"/>
        <w:right w:val="none" w:sz="0" w:space="0" w:color="auto"/>
      </w:divBdr>
    </w:div>
    <w:div w:id="48960770">
      <w:bodyDiv w:val="1"/>
      <w:marLeft w:val="0"/>
      <w:marRight w:val="0"/>
      <w:marTop w:val="0"/>
      <w:marBottom w:val="0"/>
      <w:divBdr>
        <w:top w:val="none" w:sz="0" w:space="0" w:color="auto"/>
        <w:left w:val="none" w:sz="0" w:space="0" w:color="auto"/>
        <w:bottom w:val="none" w:sz="0" w:space="0" w:color="auto"/>
        <w:right w:val="none" w:sz="0" w:space="0" w:color="auto"/>
      </w:divBdr>
    </w:div>
    <w:div w:id="367410442">
      <w:bodyDiv w:val="1"/>
      <w:marLeft w:val="0"/>
      <w:marRight w:val="0"/>
      <w:marTop w:val="0"/>
      <w:marBottom w:val="0"/>
      <w:divBdr>
        <w:top w:val="none" w:sz="0" w:space="0" w:color="auto"/>
        <w:left w:val="none" w:sz="0" w:space="0" w:color="auto"/>
        <w:bottom w:val="none" w:sz="0" w:space="0" w:color="auto"/>
        <w:right w:val="none" w:sz="0" w:space="0" w:color="auto"/>
      </w:divBdr>
    </w:div>
    <w:div w:id="544025708">
      <w:bodyDiv w:val="1"/>
      <w:marLeft w:val="0"/>
      <w:marRight w:val="0"/>
      <w:marTop w:val="0"/>
      <w:marBottom w:val="0"/>
      <w:divBdr>
        <w:top w:val="none" w:sz="0" w:space="0" w:color="auto"/>
        <w:left w:val="none" w:sz="0" w:space="0" w:color="auto"/>
        <w:bottom w:val="none" w:sz="0" w:space="0" w:color="auto"/>
        <w:right w:val="none" w:sz="0" w:space="0" w:color="auto"/>
      </w:divBdr>
    </w:div>
    <w:div w:id="546526096">
      <w:bodyDiv w:val="1"/>
      <w:marLeft w:val="0"/>
      <w:marRight w:val="0"/>
      <w:marTop w:val="0"/>
      <w:marBottom w:val="0"/>
      <w:divBdr>
        <w:top w:val="none" w:sz="0" w:space="0" w:color="auto"/>
        <w:left w:val="none" w:sz="0" w:space="0" w:color="auto"/>
        <w:bottom w:val="none" w:sz="0" w:space="0" w:color="auto"/>
        <w:right w:val="none" w:sz="0" w:space="0" w:color="auto"/>
      </w:divBdr>
    </w:div>
    <w:div w:id="780151597">
      <w:bodyDiv w:val="1"/>
      <w:marLeft w:val="0"/>
      <w:marRight w:val="0"/>
      <w:marTop w:val="0"/>
      <w:marBottom w:val="0"/>
      <w:divBdr>
        <w:top w:val="none" w:sz="0" w:space="0" w:color="auto"/>
        <w:left w:val="none" w:sz="0" w:space="0" w:color="auto"/>
        <w:bottom w:val="none" w:sz="0" w:space="0" w:color="auto"/>
        <w:right w:val="none" w:sz="0" w:space="0" w:color="auto"/>
      </w:divBdr>
    </w:div>
    <w:div w:id="1445660400">
      <w:bodyDiv w:val="1"/>
      <w:marLeft w:val="0"/>
      <w:marRight w:val="0"/>
      <w:marTop w:val="0"/>
      <w:marBottom w:val="0"/>
      <w:divBdr>
        <w:top w:val="none" w:sz="0" w:space="0" w:color="auto"/>
        <w:left w:val="none" w:sz="0" w:space="0" w:color="auto"/>
        <w:bottom w:val="none" w:sz="0" w:space="0" w:color="auto"/>
        <w:right w:val="none" w:sz="0" w:space="0" w:color="auto"/>
      </w:divBdr>
    </w:div>
    <w:div w:id="1585147660">
      <w:bodyDiv w:val="1"/>
      <w:marLeft w:val="0"/>
      <w:marRight w:val="0"/>
      <w:marTop w:val="0"/>
      <w:marBottom w:val="0"/>
      <w:divBdr>
        <w:top w:val="none" w:sz="0" w:space="0" w:color="auto"/>
        <w:left w:val="none" w:sz="0" w:space="0" w:color="auto"/>
        <w:bottom w:val="none" w:sz="0" w:space="0" w:color="auto"/>
        <w:right w:val="none" w:sz="0" w:space="0" w:color="auto"/>
      </w:divBdr>
    </w:div>
    <w:div w:id="1931312439">
      <w:bodyDiv w:val="1"/>
      <w:marLeft w:val="0"/>
      <w:marRight w:val="0"/>
      <w:marTop w:val="0"/>
      <w:marBottom w:val="0"/>
      <w:divBdr>
        <w:top w:val="none" w:sz="0" w:space="0" w:color="auto"/>
        <w:left w:val="none" w:sz="0" w:space="0" w:color="auto"/>
        <w:bottom w:val="none" w:sz="0" w:space="0" w:color="auto"/>
        <w:right w:val="none" w:sz="0" w:space="0" w:color="auto"/>
      </w:divBdr>
    </w:div>
    <w:div w:id="21176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07754A-90E4-4894-B0AB-062F0EBA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30</TotalTime>
  <Pages>15</Pages>
  <Words>4285</Words>
  <Characters>23157</Characters>
  <Application>Microsoft Office Word</Application>
  <DocSecurity>0</DocSecurity>
  <Lines>192</Lines>
  <Paragraphs>54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27388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Diana STOICA</cp:lastModifiedBy>
  <cp:revision>5</cp:revision>
  <cp:lastPrinted>2020-09-18T09:41:00Z</cp:lastPrinted>
  <dcterms:created xsi:type="dcterms:W3CDTF">2020-10-13T13:14:00Z</dcterms:created>
  <dcterms:modified xsi:type="dcterms:W3CDTF">2020-10-27T12:28:00Z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