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DC801B" w14:textId="3D807DDF" w:rsidR="009F6A32" w:rsidRPr="00C65888" w:rsidRDefault="009F6A32" w:rsidP="009F6A32">
      <w:pPr>
        <w:rPr>
          <w:rFonts w:ascii="Courier New" w:hAnsi="Courier New"/>
          <w:sz w:val="20"/>
        </w:rPr>
      </w:pPr>
      <w:r>
        <w:rPr>
          <w:rFonts w:ascii="Courier New" w:hAnsi="Courier New"/>
          <w:sz w:val="20"/>
        </w:rPr>
        <w:t>1. ------IND- 2020 0711 D-- FI- ------ 20201130 --- --- PROJET</w:t>
      </w:r>
    </w:p>
    <w:p w14:paraId="18B5F7E7" w14:textId="77777777" w:rsidR="004B1EC2" w:rsidRPr="004B1EC2" w:rsidRDefault="004B1EC2" w:rsidP="009F6A32">
      <w:pPr>
        <w:pStyle w:val="Dokumentstatus"/>
        <w:rPr>
          <w:color w:val="000000" w:themeColor="text1"/>
        </w:rPr>
      </w:pPr>
      <w:r>
        <w:rPr>
          <w:color w:val="000000" w:themeColor="text1"/>
        </w:rPr>
        <w:t>Saksan liittotasavallan elintarvike- ja maatalousministeriön esitysluonnos</w:t>
      </w:r>
    </w:p>
    <w:p w14:paraId="17F423A0" w14:textId="14143B74" w:rsidR="004B1EC2" w:rsidRPr="004B1EC2" w:rsidRDefault="004B1EC2" w:rsidP="009F6A32">
      <w:pPr>
        <w:pStyle w:val="Bezeichnungnderungsdokument"/>
        <w:spacing w:before="360"/>
        <w:rPr>
          <w:color w:val="000000" w:themeColor="text1"/>
        </w:rPr>
      </w:pPr>
      <w:r>
        <w:rPr>
          <w:color w:val="000000" w:themeColor="text1"/>
        </w:rPr>
        <w:t>Asetus elintarvikelisäaineita koskevien elintarvikeoikeudellisten säännösten uudelleenjärjestelystä</w:t>
      </w:r>
      <w:r w:rsidRPr="004B1EC2">
        <w:rPr>
          <w:rStyle w:val="FootnoteReference"/>
          <w:color w:val="000000" w:themeColor="text1"/>
        </w:rPr>
        <w:footnoteReference w:id="1"/>
      </w:r>
      <w:r w:rsidRPr="004B1EC2">
        <w:rPr>
          <w:rStyle w:val="FootnoteReference"/>
          <w:color w:val="000000" w:themeColor="text1"/>
        </w:rPr>
        <w:t>)</w:t>
      </w:r>
    </w:p>
    <w:p w14:paraId="0C076847" w14:textId="77777777" w:rsidR="004B1EC2" w:rsidRPr="004B1EC2" w:rsidRDefault="004B1EC2" w:rsidP="009F6A32">
      <w:pPr>
        <w:pStyle w:val="Ausfertigungsdatumnderungsdokument"/>
        <w:rPr>
          <w:color w:val="000000" w:themeColor="text1"/>
        </w:rPr>
      </w:pPr>
      <w:r>
        <w:rPr>
          <w:color w:val="000000" w:themeColor="text1"/>
        </w:rPr>
        <w:t>Annettu ... [päivämäärä]</w:t>
      </w:r>
    </w:p>
    <w:p w14:paraId="13381349" w14:textId="77777777" w:rsidR="004B1EC2" w:rsidRPr="00161369" w:rsidRDefault="004B1EC2" w:rsidP="009F6A32">
      <w:pPr>
        <w:pStyle w:val="EingangsformelStandardnderungsdokument"/>
        <w:rPr>
          <w:rStyle w:val="Marker"/>
          <w:color w:val="000000" w:themeColor="text1"/>
        </w:rPr>
      </w:pPr>
      <w:r>
        <w:rPr>
          <w:rStyle w:val="Marker"/>
          <w:color w:val="000000" w:themeColor="text1"/>
        </w:rPr>
        <w:t xml:space="preserve">Saksan liittotasavallan elintarvike- ja maatalousministeriö säätää seuraavien säädösten nojalla: </w:t>
      </w:r>
    </w:p>
    <w:p w14:paraId="6948806E" w14:textId="77777777" w:rsidR="004B1EC2" w:rsidRPr="004B1EC2" w:rsidRDefault="004B1EC2" w:rsidP="009F6A32">
      <w:pPr>
        <w:pStyle w:val="EingangsformelStandardnderungsdokument"/>
        <w:rPr>
          <w:color w:val="000000" w:themeColor="text1"/>
        </w:rPr>
      </w:pPr>
      <w:r>
        <w:rPr>
          <w:rStyle w:val="Marker"/>
          <w:color w:val="000000" w:themeColor="text1"/>
        </w:rPr>
        <w:t>-</w:t>
      </w:r>
      <w:r>
        <w:rPr>
          <w:rStyle w:val="Marker"/>
          <w:color w:val="000000" w:themeColor="text1"/>
        </w:rPr>
        <w:tab/>
        <w:t>elintarvikkeita ja rehuja koskevan lakikoonnoksen, sellaisena kuin se on annettuna tiedoksi 3 päivänä kesäkuuta 2013 (Saksan liittotasavallan virallinen lehti I, s. 1426), 4 §:n 2 momentin 2 alamomentti ja 3 momentin 2 alamomentti, 7 §:n 1 momentin 1 alamomentti ja 2 momentin 1 alamomentti, 13 §:n 1 momentin 2, 5 ja 6 alamomentti, 3 momentin ensimmäisen virkkeen 1 alamomentti ja 4 momentin 1 alamomentin a luetelmakohta, 34 §:n ensimmäisen momentin ensimmäisen virkkeen 3 ja 5 alamomentti ja 35 §:n ensimmäisen momentin 1 alamomentin b luetelmakohdan aa luetelmakohta, joista 4 §:n 3 momentti, 7 §:n 1 ja 2 momentti, 13 §:n 1 ja 4 momentti, 34 §:n ensimmäinen virke ja 35 § on muutettu 31 päivänä elokuuta 2015 annetun asetuksen (Saksan liittotasavallan virallinen lehti I, s. 1474) 67 §:</w:t>
      </w:r>
      <w:proofErr w:type="spellStart"/>
      <w:r>
        <w:rPr>
          <w:rStyle w:val="Marker"/>
          <w:color w:val="000000" w:themeColor="text1"/>
        </w:rPr>
        <w:t>llä</w:t>
      </w:r>
      <w:proofErr w:type="spellEnd"/>
      <w:r>
        <w:rPr>
          <w:rStyle w:val="Marker"/>
          <w:color w:val="000000" w:themeColor="text1"/>
        </w:rPr>
        <w:t xml:space="preserve">, yhteisymmärryksessä Saksan liittotasavallan talous- ja energiaministeriön kanssa, </w:t>
      </w:r>
    </w:p>
    <w:p w14:paraId="1D73DC8C" w14:textId="77777777" w:rsidR="004B1EC2" w:rsidRPr="004B1EC2" w:rsidRDefault="004B1EC2" w:rsidP="009F6A32">
      <w:pPr>
        <w:pStyle w:val="EingangsformelStandardnderungsdokument"/>
        <w:numPr>
          <w:ilvl w:val="0"/>
          <w:numId w:val="1"/>
        </w:numPr>
        <w:ind w:left="0" w:firstLine="425"/>
        <w:rPr>
          <w:rStyle w:val="Marker"/>
          <w:color w:val="000000" w:themeColor="text1"/>
        </w:rPr>
      </w:pPr>
      <w:r>
        <w:rPr>
          <w:rStyle w:val="Marker"/>
          <w:color w:val="000000" w:themeColor="text1"/>
        </w:rPr>
        <w:t>elintarvikkeita ja rehuja koskevan lakikoonnoksen, sellaisena kuin se on annettuna tiedoksi 3 päivänä kesäkuuta 2013 (Saksan liittotasavallan virallinen lehti I, s. 1426) ja sellaisena kuin se on viimeksi muutettuna 19 päivänä kesäkuuta 2020 annetun lain (Saksan liittotasavallan virallinen lehti I, s. 1328) 97 §:</w:t>
      </w:r>
      <w:proofErr w:type="spellStart"/>
      <w:r>
        <w:rPr>
          <w:rStyle w:val="Marker"/>
          <w:color w:val="000000" w:themeColor="text1"/>
        </w:rPr>
        <w:t>llä</w:t>
      </w:r>
      <w:proofErr w:type="spellEnd"/>
      <w:r>
        <w:rPr>
          <w:rStyle w:val="Marker"/>
          <w:color w:val="000000" w:themeColor="text1"/>
        </w:rPr>
        <w:t>, 62 §:n 1 momentin 1 alamomentti ja 2 alamomentin a luetelmakohta sekä</w:t>
      </w:r>
    </w:p>
    <w:p w14:paraId="00E09F82" w14:textId="77777777" w:rsidR="004B1EC2" w:rsidRPr="004B1EC2" w:rsidRDefault="004B1EC2" w:rsidP="009F6A32">
      <w:pPr>
        <w:pStyle w:val="EingangsformelStandardnderungsdokument"/>
        <w:rPr>
          <w:rStyle w:val="Marker"/>
          <w:color w:val="000000" w:themeColor="text1"/>
        </w:rPr>
      </w:pPr>
      <w:r>
        <w:rPr>
          <w:rStyle w:val="Marker"/>
          <w:color w:val="000000" w:themeColor="text1"/>
        </w:rPr>
        <w:t>-</w:t>
      </w:r>
      <w:r>
        <w:rPr>
          <w:rStyle w:val="Marker"/>
          <w:color w:val="000000" w:themeColor="text1"/>
        </w:rPr>
        <w:tab/>
        <w:t>maidosta ja margariinista 25 päivänä heinäkuuta 1990 annetun lain (Saksan liittotasavallan virallinen lehti I, s. 1471), sellaisena kuin se on viimeksi muutettuna 18 päivänä tammikuuta 2019 annetun lain (Saksan liittotasavallan virallinen lehti I, s. 33) 2 §:n ensimmäisen momentin 2 alamomentilla, 3 §:n 1 momentin ensimmäinen virke, yhteisymmärryksessä Saksan liittotasavallan talous- ja energiaministerin kanssa:</w:t>
      </w:r>
    </w:p>
    <w:p w14:paraId="742479B8" w14:textId="62F2E8FE" w:rsidR="009F6A32" w:rsidRPr="009F6A32" w:rsidRDefault="009F6A32" w:rsidP="009F6A32">
      <w:pPr>
        <w:pStyle w:val="ArtikelBezeichner"/>
        <w:keepLines/>
        <w:numPr>
          <w:ilvl w:val="0"/>
          <w:numId w:val="0"/>
        </w:numPr>
        <w:rPr>
          <w:color w:val="000000" w:themeColor="text1"/>
        </w:rPr>
      </w:pPr>
      <w:r>
        <w:t>1 §</w:t>
      </w:r>
    </w:p>
    <w:p w14:paraId="6543C2DA" w14:textId="77777777" w:rsidR="004B1EC2" w:rsidRPr="004B1EC2" w:rsidRDefault="004B1EC2" w:rsidP="009F6A32">
      <w:pPr>
        <w:pStyle w:val="BezeichnungStammdokument"/>
        <w:keepNext/>
        <w:keepLines/>
        <w:rPr>
          <w:color w:val="000000" w:themeColor="text1"/>
        </w:rPr>
      </w:pPr>
      <w:r>
        <w:rPr>
          <w:rStyle w:val="Marker"/>
          <w:color w:val="000000" w:themeColor="text1"/>
        </w:rPr>
        <w:t>Asetus elintarvikelisäaineita koskevien Euroopan unionin säännösten toimeenpanemisesta</w:t>
      </w:r>
    </w:p>
    <w:p w14:paraId="739718BB" w14:textId="77777777" w:rsidR="004B1EC2" w:rsidRPr="00161369" w:rsidRDefault="004B1EC2" w:rsidP="009F6A32">
      <w:pPr>
        <w:pStyle w:val="Kurzbezeichnung-AbkrzungStammdokument"/>
        <w:keepNext/>
        <w:keepLines/>
        <w:rPr>
          <w:rStyle w:val="Marker"/>
          <w:color w:val="000000" w:themeColor="text1"/>
        </w:rPr>
      </w:pPr>
      <w:r>
        <w:rPr>
          <w:rStyle w:val="Marker"/>
          <w:color w:val="000000" w:themeColor="text1"/>
        </w:rPr>
        <w:t xml:space="preserve">(elintarvikkeiden lisäaineita koskeva </w:t>
      </w:r>
      <w:proofErr w:type="spellStart"/>
      <w:r>
        <w:rPr>
          <w:rStyle w:val="Marker"/>
          <w:color w:val="000000" w:themeColor="text1"/>
        </w:rPr>
        <w:t>toimeenpanoasetus</w:t>
      </w:r>
      <w:proofErr w:type="spellEnd"/>
      <w:r>
        <w:rPr>
          <w:rStyle w:val="Marker"/>
          <w:color w:val="000000" w:themeColor="text1"/>
        </w:rPr>
        <w:t xml:space="preserve"> – LMZDV)</w:t>
      </w:r>
    </w:p>
    <w:p w14:paraId="069CC196" w14:textId="77777777" w:rsidR="004B1EC2" w:rsidRPr="004B1EC2" w:rsidRDefault="004B1EC2" w:rsidP="009F6A32">
      <w:pPr>
        <w:pStyle w:val="ParagraphBezeichner"/>
        <w:keepLines/>
        <w:numPr>
          <w:ilvl w:val="1"/>
          <w:numId w:val="5"/>
        </w:numPr>
        <w:rPr>
          <w:color w:val="000000" w:themeColor="text1"/>
        </w:rPr>
      </w:pPr>
    </w:p>
    <w:p w14:paraId="46BB5083" w14:textId="77777777" w:rsidR="004B1EC2" w:rsidRPr="004B1EC2" w:rsidRDefault="004B1EC2" w:rsidP="009F6A32">
      <w:pPr>
        <w:pStyle w:val="Paragraphberschrift"/>
        <w:keepLines/>
        <w:rPr>
          <w:rStyle w:val="Marker"/>
          <w:color w:val="000000" w:themeColor="text1"/>
        </w:rPr>
      </w:pPr>
      <w:r>
        <w:rPr>
          <w:rStyle w:val="Marker"/>
          <w:color w:val="000000" w:themeColor="text1"/>
        </w:rPr>
        <w:t>Soveltamisala</w:t>
      </w:r>
    </w:p>
    <w:p w14:paraId="1B0C9433" w14:textId="77777777" w:rsidR="004B1EC2" w:rsidRPr="004B1EC2" w:rsidRDefault="004B1EC2" w:rsidP="009F6A32">
      <w:pPr>
        <w:pStyle w:val="JuristischerAbsatznichtnummeriert"/>
        <w:keepNext/>
        <w:keepLines/>
        <w:rPr>
          <w:color w:val="000000" w:themeColor="text1"/>
        </w:rPr>
      </w:pPr>
      <w:r>
        <w:rPr>
          <w:color w:val="000000" w:themeColor="text1"/>
        </w:rPr>
        <w:t>(1) Tätä asetusta sovelletaan seuraavien säännösten lisäksi:</w:t>
      </w:r>
    </w:p>
    <w:p w14:paraId="4C9E1D80" w14:textId="77777777" w:rsidR="004B1EC2" w:rsidRPr="004B1EC2" w:rsidRDefault="004B1EC2" w:rsidP="009F6A32">
      <w:pPr>
        <w:pStyle w:val="NummerierungStufe1"/>
        <w:numPr>
          <w:ilvl w:val="3"/>
          <w:numId w:val="5"/>
        </w:numPr>
        <w:rPr>
          <w:color w:val="000000" w:themeColor="text1"/>
        </w:rPr>
      </w:pPr>
      <w:r>
        <w:rPr>
          <w:color w:val="000000" w:themeColor="text1"/>
        </w:rPr>
        <w:t xml:space="preserve">elintarvikelisäaineista 16 päivänä joulukuuta 2008 annetun Euroopan parlamentin ja neuvoston asetuksen (EY) N:o 1333/2008 (EUVL L 354, 31.12.2008, s. 16; EUVL L 105, 27.4.2010, s. 114; EUVL L 322, 21.11.2012, s. 8; EUVL L 123, 19.5.2015, s. 122), </w:t>
      </w:r>
      <w:r>
        <w:rPr>
          <w:color w:val="000000" w:themeColor="text1"/>
        </w:rPr>
        <w:lastRenderedPageBreak/>
        <w:t>sellaisena kuin se on viimeksi muutettuna asetuksella (EU) 2020/771 (EUVL L 184, 12.6.2020, s. 25), säännökset ja niihin perustuvat Euroopan unionin säädökset, jotka koskevat</w:t>
      </w:r>
    </w:p>
    <w:p w14:paraId="68DEA172" w14:textId="77777777" w:rsidR="004B1EC2" w:rsidRPr="004B1EC2" w:rsidRDefault="004B1EC2" w:rsidP="009F6A32">
      <w:pPr>
        <w:pStyle w:val="NummerierungStufe2"/>
        <w:numPr>
          <w:ilvl w:val="4"/>
          <w:numId w:val="5"/>
        </w:numPr>
        <w:tabs>
          <w:tab w:val="clear" w:pos="1135"/>
          <w:tab w:val="num" w:pos="850"/>
        </w:tabs>
        <w:ind w:left="850"/>
        <w:rPr>
          <w:color w:val="000000" w:themeColor="text1"/>
        </w:rPr>
      </w:pPr>
      <w:r>
        <w:rPr>
          <w:color w:val="000000" w:themeColor="text1"/>
        </w:rPr>
        <w:t>asetuksen (EU) N:o 1333/2008, sellaisena kuin se on kulloinkin voimassa, 3 artiklan 2 kohdan a alakohdassa, luettuna yhdessä 2 artiklan 2 kohdan kanssa, tarkoitettujen elintarvikelisäaineiden käyttöä ja</w:t>
      </w:r>
    </w:p>
    <w:p w14:paraId="3FE48C79" w14:textId="77777777" w:rsidR="004B1EC2" w:rsidRPr="004B1EC2" w:rsidRDefault="004B1EC2" w:rsidP="009F6A32">
      <w:pPr>
        <w:pStyle w:val="NummerierungStufe2"/>
        <w:numPr>
          <w:ilvl w:val="4"/>
          <w:numId w:val="5"/>
        </w:numPr>
        <w:tabs>
          <w:tab w:val="clear" w:pos="1135"/>
          <w:tab w:val="num" w:pos="850"/>
        </w:tabs>
        <w:ind w:left="850"/>
        <w:rPr>
          <w:color w:val="000000" w:themeColor="text1"/>
        </w:rPr>
      </w:pPr>
      <w:r>
        <w:rPr>
          <w:color w:val="000000" w:themeColor="text1"/>
        </w:rPr>
        <w:t>elintarvikelisäaineiden ja elintarvikelisäaineita sisältävien elintarvikkeiden markkinoille saattamista ja merkitsemistä, ja</w:t>
      </w:r>
    </w:p>
    <w:p w14:paraId="3DEDD3AD" w14:textId="77777777" w:rsidR="004B1EC2" w:rsidRPr="004B1EC2" w:rsidRDefault="004B1EC2" w:rsidP="009F6A32">
      <w:pPr>
        <w:pStyle w:val="NummerierungStufe1"/>
        <w:numPr>
          <w:ilvl w:val="3"/>
          <w:numId w:val="5"/>
        </w:numPr>
        <w:rPr>
          <w:color w:val="000000" w:themeColor="text1"/>
        </w:rPr>
      </w:pPr>
      <w:r>
        <w:rPr>
          <w:color w:val="000000" w:themeColor="text1"/>
        </w:rPr>
        <w:t>elintarviketietojen antamisesta kuluttajille, Euroopan parlamentin ja neuvoston asetusten (EY) N:o 1924/2006 ja (EY) N:o 1925/2006 muuttamisesta sekä komission direktiivin 87/250/ETY, neuvoston direktiivin 90/496/ETY, komission direktiivin 1999/10/EY, Euroopan parlamentin ja neuvoston direktiivin 2000/13/EY, komission direktiivien 2002/67/EY ja 2008/5/EY sekä komission asetuksen (EY) N:o 608/2004 kumoamisesta 25 päivänä lokakuuta 2011 annetun Euroopan parlamentin ja neuvoston asetuksen (EU) N:o 1169/2011 (EUVL L 304, 22.11.2011, s. 18; EUVL L 331, 18.11.2014, s. 41; EUVL L 50, 21.2.2015, s. 48; EUVL L 266, 30.9.2016, s. 7), sellaisena kuin se on viimeksi muutettuna asetuksella (EU) 2015/2283 (EUVL L 327, 11.12.2015, s. 1), säännökset asetuksen (EU) N:o 1169/2011, sellaisena kuin se on kulloinkin voimassa, 2 artiklan 2 kohdan e luetelmakohdassa tarkoitettujen valmiiksi pakattujen elintarvikkeiden merkintöjen osalta ja sellaisten muiden kuin valmiiksi pakattujen elintarvikkeiden osalta, jotka on tarkoitettu luovutettaviksi</w:t>
      </w:r>
    </w:p>
    <w:p w14:paraId="67DE65E4" w14:textId="77777777" w:rsidR="004B1EC2" w:rsidRPr="004B1EC2" w:rsidRDefault="004B1EC2" w:rsidP="009F6A32">
      <w:pPr>
        <w:pStyle w:val="JuristischerAbsatznichtnummeriert"/>
        <w:numPr>
          <w:ilvl w:val="4"/>
          <w:numId w:val="2"/>
        </w:numPr>
        <w:rPr>
          <w:color w:val="000000" w:themeColor="text1"/>
        </w:rPr>
      </w:pPr>
      <w:r>
        <w:rPr>
          <w:color w:val="000000" w:themeColor="text1"/>
        </w:rPr>
        <w:t xml:space="preserve">elintarvikelainsäädäntöä koskevista yleisistä periaatteista ja vaatimuksista, Euroopan elintarviketurvallisuusviranomaisen perustamisesta sekä elintarvikkeiden turvallisuuteen liittyvistä menettelyistä 28 päivänä tammikuuta 2002 annetun Euroopan parlamentin ja neuvoston asetuksen (EY) N:o 178/2002 (EYVL L 31, 1.2.2002, s. 1), sellaisena kuin se on viimeksi muutettuna asetuksella (EU) 2019/1381 (EUVL L 231, 6.9.2019, s. 1) ja sellaisena kuin se on kulloinkin voimassa, 3 artiklan 18 luetelmakohdassa tarkoitetuille loppukuluttajille tai </w:t>
      </w:r>
    </w:p>
    <w:p w14:paraId="59F7D80F" w14:textId="77777777" w:rsidR="004B1EC2" w:rsidRPr="004B1EC2" w:rsidRDefault="004B1EC2" w:rsidP="009F6A32">
      <w:pPr>
        <w:pStyle w:val="JuristischerAbsatznichtnummeriert"/>
        <w:numPr>
          <w:ilvl w:val="4"/>
          <w:numId w:val="2"/>
        </w:numPr>
        <w:rPr>
          <w:color w:val="000000" w:themeColor="text1"/>
        </w:rPr>
      </w:pPr>
      <w:r>
        <w:rPr>
          <w:color w:val="000000" w:themeColor="text1"/>
        </w:rPr>
        <w:t>asetuksen (EU) N:o 1169/2011 2 artiklan 2 kohdan d luetelmakohdassa tarkoitetuille suurtalouksille.</w:t>
      </w:r>
    </w:p>
    <w:p w14:paraId="1428976F" w14:textId="77777777" w:rsidR="004B1EC2" w:rsidRPr="00161369" w:rsidRDefault="004B1EC2" w:rsidP="009F6A32">
      <w:pPr>
        <w:pStyle w:val="JuristischerAbsatznummeriert"/>
        <w:numPr>
          <w:ilvl w:val="2"/>
          <w:numId w:val="5"/>
        </w:numPr>
        <w:rPr>
          <w:rStyle w:val="Marker"/>
          <w:color w:val="000000" w:themeColor="text1"/>
        </w:rPr>
      </w:pPr>
      <w:r>
        <w:rPr>
          <w:rStyle w:val="Marker"/>
          <w:color w:val="000000" w:themeColor="text1"/>
        </w:rPr>
        <w:t>Tällä asetuksella säädetään nitriittien tuonnista, säilytyksestä ja varastoinnista sekä nitriittisuolan valmistamista koskevista vaatimuksista.</w:t>
      </w:r>
    </w:p>
    <w:p w14:paraId="74464AF2" w14:textId="77777777" w:rsidR="004B1EC2" w:rsidRPr="004B1EC2" w:rsidRDefault="004B1EC2" w:rsidP="009F6A32">
      <w:pPr>
        <w:pStyle w:val="ParagraphBezeichner"/>
        <w:keepLines/>
        <w:numPr>
          <w:ilvl w:val="1"/>
          <w:numId w:val="5"/>
        </w:numPr>
        <w:rPr>
          <w:color w:val="000000" w:themeColor="text1"/>
        </w:rPr>
      </w:pPr>
    </w:p>
    <w:p w14:paraId="47B62D02" w14:textId="4B7D1344" w:rsidR="004B1EC2" w:rsidRPr="004B1EC2" w:rsidRDefault="004B1EC2" w:rsidP="009F6A32">
      <w:pPr>
        <w:pStyle w:val="Paragraphberschrift"/>
        <w:keepLines/>
        <w:rPr>
          <w:color w:val="000000" w:themeColor="text1"/>
        </w:rPr>
      </w:pPr>
      <w:r>
        <w:rPr>
          <w:rStyle w:val="Marker"/>
          <w:color w:val="000000" w:themeColor="text1"/>
        </w:rPr>
        <w:t>Käsitteiden määritelmät</w:t>
      </w:r>
    </w:p>
    <w:p w14:paraId="32E992C0" w14:textId="77777777" w:rsidR="004B1EC2" w:rsidRPr="00161369" w:rsidRDefault="004B1EC2" w:rsidP="009F6A32">
      <w:pPr>
        <w:pStyle w:val="JuristischerAbsatznummeriert"/>
        <w:keepNext/>
        <w:keepLines/>
        <w:numPr>
          <w:ilvl w:val="0"/>
          <w:numId w:val="0"/>
        </w:numPr>
        <w:rPr>
          <w:rStyle w:val="Marker"/>
          <w:color w:val="000000" w:themeColor="text1"/>
        </w:rPr>
      </w:pPr>
      <w:r>
        <w:rPr>
          <w:rStyle w:val="Marker"/>
          <w:color w:val="000000" w:themeColor="text1"/>
        </w:rPr>
        <w:t xml:space="preserve">Tässä asetuksessa tarkoitetaan muilla kuin valmiiksi pakatuilla elintarvikkeilla elintarvikkeita, jotka </w:t>
      </w:r>
    </w:p>
    <w:p w14:paraId="45AF8E3D"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tarjotaan myyntiin ilman pakkausta,</w:t>
      </w:r>
    </w:p>
    <w:p w14:paraId="7AF0A6BA"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pakataan loppukäyttäjän tai suurtalouden toiveesta myyntipaikalla tai</w:t>
      </w:r>
    </w:p>
    <w:p w14:paraId="7D393556"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pakataan valmiiksi juuri ennen myyntiä.</w:t>
      </w:r>
    </w:p>
    <w:p w14:paraId="16C0298B" w14:textId="77777777" w:rsidR="004B1EC2" w:rsidRPr="004B1EC2" w:rsidRDefault="004B1EC2" w:rsidP="009F6A32">
      <w:pPr>
        <w:pStyle w:val="ParagraphBezeichner"/>
        <w:keepLines/>
        <w:numPr>
          <w:ilvl w:val="1"/>
          <w:numId w:val="5"/>
        </w:numPr>
        <w:rPr>
          <w:color w:val="000000" w:themeColor="text1"/>
        </w:rPr>
      </w:pPr>
    </w:p>
    <w:p w14:paraId="6506725D" w14:textId="77777777" w:rsidR="004B1EC2" w:rsidRPr="004B1EC2" w:rsidRDefault="004B1EC2" w:rsidP="009F6A32">
      <w:pPr>
        <w:pStyle w:val="Paragraphberschrift"/>
        <w:keepLines/>
        <w:rPr>
          <w:color w:val="000000" w:themeColor="text1"/>
        </w:rPr>
      </w:pPr>
      <w:r>
        <w:rPr>
          <w:rStyle w:val="Marker"/>
          <w:color w:val="000000" w:themeColor="text1"/>
        </w:rPr>
        <w:t>Olut</w:t>
      </w:r>
    </w:p>
    <w:p w14:paraId="435E54D1" w14:textId="77777777" w:rsidR="004B1EC2" w:rsidRPr="004B1EC2" w:rsidRDefault="004B1EC2" w:rsidP="009F6A32">
      <w:pPr>
        <w:pStyle w:val="JuristischerAbsatznichtnummeriert"/>
        <w:rPr>
          <w:rStyle w:val="Marker"/>
          <w:color w:val="000000" w:themeColor="text1"/>
        </w:rPr>
      </w:pPr>
      <w:r>
        <w:rPr>
          <w:rStyle w:val="Marker"/>
          <w:color w:val="000000" w:themeColor="text1"/>
        </w:rPr>
        <w:t>Valmistettaessa olutta, joka saatetaan markkinoille ”</w:t>
      </w:r>
      <w:proofErr w:type="spellStart"/>
      <w:r>
        <w:rPr>
          <w:rStyle w:val="Marker"/>
          <w:color w:val="000000" w:themeColor="text1"/>
        </w:rPr>
        <w:t>nach</w:t>
      </w:r>
      <w:proofErr w:type="spellEnd"/>
      <w:r>
        <w:rPr>
          <w:rStyle w:val="Marker"/>
          <w:color w:val="000000" w:themeColor="text1"/>
        </w:rPr>
        <w:t xml:space="preserve"> </w:t>
      </w:r>
      <w:proofErr w:type="spellStart"/>
      <w:r>
        <w:rPr>
          <w:rStyle w:val="Marker"/>
          <w:color w:val="000000" w:themeColor="text1"/>
        </w:rPr>
        <w:t>dem</w:t>
      </w:r>
      <w:proofErr w:type="spellEnd"/>
      <w:r>
        <w:rPr>
          <w:rStyle w:val="Marker"/>
          <w:color w:val="000000" w:themeColor="text1"/>
        </w:rPr>
        <w:t xml:space="preserve"> </w:t>
      </w:r>
      <w:proofErr w:type="spellStart"/>
      <w:r>
        <w:rPr>
          <w:rStyle w:val="Marker"/>
          <w:color w:val="000000" w:themeColor="text1"/>
        </w:rPr>
        <w:t>deutschen</w:t>
      </w:r>
      <w:proofErr w:type="spellEnd"/>
      <w:r>
        <w:rPr>
          <w:rStyle w:val="Marker"/>
          <w:color w:val="000000" w:themeColor="text1"/>
        </w:rPr>
        <w:t xml:space="preserve"> </w:t>
      </w:r>
      <w:proofErr w:type="spellStart"/>
      <w:r>
        <w:rPr>
          <w:rStyle w:val="Marker"/>
          <w:color w:val="000000" w:themeColor="text1"/>
        </w:rPr>
        <w:t>Reinheitsgebot</w:t>
      </w:r>
      <w:proofErr w:type="spellEnd"/>
      <w:r>
        <w:rPr>
          <w:rStyle w:val="Marker"/>
          <w:color w:val="000000" w:themeColor="text1"/>
        </w:rPr>
        <w:t xml:space="preserve"> </w:t>
      </w:r>
      <w:proofErr w:type="spellStart"/>
      <w:r>
        <w:rPr>
          <w:rStyle w:val="Marker"/>
          <w:color w:val="000000" w:themeColor="text1"/>
        </w:rPr>
        <w:t>gebraut</w:t>
      </w:r>
      <w:proofErr w:type="spellEnd"/>
      <w:r>
        <w:rPr>
          <w:rStyle w:val="Marker"/>
          <w:color w:val="000000" w:themeColor="text1"/>
        </w:rPr>
        <w:t>” -nimityksellä [pantu saksalaisten puhtausvaatimusten mukaisesti] tai vastaavilla tiedoilla varustettuna, elintarvikelisäaineina saa käyttää vain seuraavia:</w:t>
      </w:r>
    </w:p>
    <w:p w14:paraId="14E8B982"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oluen valmistuksen yhteydessä talteen otettu hiilidioksidi tai</w:t>
      </w:r>
    </w:p>
    <w:p w14:paraId="3F217310"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lastRenderedPageBreak/>
        <w:t xml:space="preserve">hiilidioksidi ja typpi, jos </w:t>
      </w:r>
    </w:p>
    <w:p w14:paraId="0148078E" w14:textId="77777777" w:rsidR="004B1EC2" w:rsidRPr="004B1EC2" w:rsidRDefault="004B1EC2" w:rsidP="009F6A32">
      <w:pPr>
        <w:pStyle w:val="NummerierungStufe2"/>
        <w:numPr>
          <w:ilvl w:val="4"/>
          <w:numId w:val="5"/>
        </w:numPr>
        <w:tabs>
          <w:tab w:val="clear" w:pos="1135"/>
          <w:tab w:val="num" w:pos="850"/>
        </w:tabs>
        <w:ind w:left="850"/>
        <w:rPr>
          <w:rStyle w:val="Marker"/>
          <w:color w:val="000000" w:themeColor="text1"/>
        </w:rPr>
      </w:pPr>
      <w:r>
        <w:rPr>
          <w:rStyle w:val="Marker"/>
          <w:color w:val="000000" w:themeColor="text1"/>
        </w:rPr>
        <w:t>niitä ei siirry olueen teknisesti väistämättömiä määriä enempää ja</w:t>
      </w:r>
    </w:p>
    <w:p w14:paraId="435684CA" w14:textId="77777777" w:rsidR="004B1EC2" w:rsidRPr="004B1EC2" w:rsidRDefault="004B1EC2" w:rsidP="009F6A32">
      <w:pPr>
        <w:pStyle w:val="NummerierungStufe2"/>
        <w:numPr>
          <w:ilvl w:val="4"/>
          <w:numId w:val="5"/>
        </w:numPr>
        <w:tabs>
          <w:tab w:val="clear" w:pos="1135"/>
          <w:tab w:val="num" w:pos="850"/>
        </w:tabs>
        <w:ind w:left="850"/>
        <w:rPr>
          <w:color w:val="000000" w:themeColor="text1"/>
        </w:rPr>
      </w:pPr>
      <w:r>
        <w:rPr>
          <w:rStyle w:val="Marker"/>
          <w:color w:val="000000" w:themeColor="text1"/>
        </w:rPr>
        <w:t>niiden käytön myötä oluen hiilihappopitoisuus ei kasva.</w:t>
      </w:r>
    </w:p>
    <w:p w14:paraId="693107AF" w14:textId="77777777" w:rsidR="004B1EC2" w:rsidRPr="004B1EC2" w:rsidRDefault="004B1EC2" w:rsidP="009F6A32">
      <w:pPr>
        <w:pStyle w:val="ParagraphBezeichner"/>
        <w:keepLines/>
        <w:numPr>
          <w:ilvl w:val="1"/>
          <w:numId w:val="5"/>
        </w:numPr>
        <w:rPr>
          <w:color w:val="000000" w:themeColor="text1"/>
        </w:rPr>
      </w:pPr>
    </w:p>
    <w:p w14:paraId="1900A2C3" w14:textId="77777777" w:rsidR="004B1EC2" w:rsidRPr="004B1EC2" w:rsidRDefault="004B1EC2" w:rsidP="009F6A32">
      <w:pPr>
        <w:pStyle w:val="Paragraphberschrift"/>
        <w:keepLines/>
        <w:rPr>
          <w:color w:val="000000" w:themeColor="text1"/>
        </w:rPr>
      </w:pPr>
      <w:r>
        <w:rPr>
          <w:rStyle w:val="Marker"/>
          <w:color w:val="000000" w:themeColor="text1"/>
        </w:rPr>
        <w:t>Nitriitit ja nitriittisuola</w:t>
      </w:r>
    </w:p>
    <w:p w14:paraId="4870D2AE" w14:textId="77777777" w:rsidR="004B1EC2" w:rsidRPr="004B1EC2" w:rsidRDefault="004B1EC2" w:rsidP="009F6A32">
      <w:pPr>
        <w:pStyle w:val="JuristischerAbsatznummeriert"/>
        <w:numPr>
          <w:ilvl w:val="2"/>
          <w:numId w:val="5"/>
        </w:numPr>
        <w:rPr>
          <w:rStyle w:val="Marker"/>
          <w:color w:val="000000" w:themeColor="text1"/>
        </w:rPr>
      </w:pPr>
      <w:r>
        <w:rPr>
          <w:rStyle w:val="Marker"/>
          <w:color w:val="000000" w:themeColor="text1"/>
        </w:rPr>
        <w:t>Nitriittejä ei saa tuoda yrityksiin, joissa valmistetaan elintarvikkeita, eikä niitä saa säilyttää tai varastoida tällaisissa yrityksissä. Tämä kielto ei koske natrium- ja kaliumnitriittien tuomista yrityksiin, joissa valmistetaan natrium- tai kaliumnitriitin ja ruokasuolan, jodioidun ruokasuolan tai ruokasuolavalmisteen sekoituksia (nitriittisuola).</w:t>
      </w:r>
    </w:p>
    <w:p w14:paraId="2B4F2DC3" w14:textId="77777777" w:rsidR="004B1EC2" w:rsidRPr="004B1EC2" w:rsidRDefault="004B1EC2" w:rsidP="009F6A32">
      <w:pPr>
        <w:pStyle w:val="JuristischerAbsatznummeriert"/>
        <w:keepNext/>
        <w:keepLines/>
        <w:numPr>
          <w:ilvl w:val="2"/>
          <w:numId w:val="5"/>
        </w:numPr>
        <w:rPr>
          <w:rStyle w:val="Marker"/>
          <w:color w:val="000000" w:themeColor="text1"/>
        </w:rPr>
      </w:pPr>
      <w:r>
        <w:rPr>
          <w:rStyle w:val="Marker"/>
          <w:color w:val="000000" w:themeColor="text1"/>
        </w:rPr>
        <w:t>Nitriittisuolan valmistamiseen tarvitaan toimivaltaisen viranomaisen myöntämä lupa. Lupa voidaan myöntää vain, jos</w:t>
      </w:r>
    </w:p>
    <w:p w14:paraId="179B4F6F"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hakija on luotettava ja</w:t>
      </w:r>
    </w:p>
    <w:p w14:paraId="3C4314A4"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hakijalla on käytössä nitriittisuolan asianmukaiseen valmistamiseen tarvittavat varusteet ja apuvälineet.</w:t>
      </w:r>
    </w:p>
    <w:p w14:paraId="747B9DB5" w14:textId="77777777" w:rsidR="004B1EC2" w:rsidRPr="004B1EC2" w:rsidRDefault="004B1EC2" w:rsidP="009F6A32">
      <w:pPr>
        <w:pStyle w:val="JuristischerAbsatzFolgeabsatz"/>
        <w:rPr>
          <w:rStyle w:val="Marker"/>
          <w:color w:val="000000" w:themeColor="text1"/>
        </w:rPr>
      </w:pPr>
      <w:r>
        <w:rPr>
          <w:rStyle w:val="Marker"/>
          <w:color w:val="000000" w:themeColor="text1"/>
        </w:rPr>
        <w:t>Nitriittisuolaa saa valmistaa vain tiloissa, jotka on tarkoitettu pelkästään tätä tarkoitusta varten.</w:t>
      </w:r>
    </w:p>
    <w:p w14:paraId="455E298E" w14:textId="77777777" w:rsidR="004B1EC2" w:rsidRPr="004B1EC2" w:rsidRDefault="004B1EC2" w:rsidP="009F6A32">
      <w:pPr>
        <w:pStyle w:val="ParagraphBezeichner"/>
        <w:keepLines/>
        <w:numPr>
          <w:ilvl w:val="1"/>
          <w:numId w:val="5"/>
        </w:numPr>
        <w:rPr>
          <w:color w:val="000000" w:themeColor="text1"/>
        </w:rPr>
      </w:pPr>
    </w:p>
    <w:p w14:paraId="486D0FB7" w14:textId="77777777" w:rsidR="004B1EC2" w:rsidRPr="004B1EC2" w:rsidRDefault="004B1EC2" w:rsidP="009F6A32">
      <w:pPr>
        <w:pStyle w:val="Paragraphberschrift"/>
        <w:keepLines/>
        <w:rPr>
          <w:color w:val="000000" w:themeColor="text1"/>
        </w:rPr>
      </w:pPr>
      <w:r>
        <w:rPr>
          <w:rStyle w:val="Marker"/>
          <w:color w:val="000000" w:themeColor="text1"/>
        </w:rPr>
        <w:t>Merkinnät</w:t>
      </w:r>
    </w:p>
    <w:p w14:paraId="1B00C53C" w14:textId="77777777" w:rsidR="004B1EC2" w:rsidRPr="004B1EC2" w:rsidRDefault="004B1EC2" w:rsidP="009F6A32">
      <w:pPr>
        <w:pStyle w:val="JuristischerAbsatznummeriert"/>
        <w:numPr>
          <w:ilvl w:val="2"/>
          <w:numId w:val="5"/>
        </w:numPr>
        <w:rPr>
          <w:color w:val="000000" w:themeColor="text1"/>
        </w:rPr>
      </w:pPr>
      <w:r>
        <w:rPr>
          <w:rStyle w:val="Marker"/>
          <w:color w:val="000000" w:themeColor="text1"/>
        </w:rPr>
        <w:t>Asetuksen (EU) N:o 1169/2011 8 artiklan 1 kohdassa tai 4 kohdan toisessa virkkeessä tarkoitettu vastuussa oleva toimija saa saattaa markkinoille tai asetuksen (EU) N:o 1169/2011 8 artiklan 3 kohdassa tarkoitettu vastuussa oleva toimija saa luovuttaa loppukuluttajille tai suurtalouksille 2 §:n ensimmäisen momentin 3 alamomentissa tarkoitettuja muita kuin valmiiksi pakattuja elintarvikkeita, joita ei tarjota itsepalvelumyyntiin, ja 2 §:n ensimmäisen momentin 1 ja 2 alamomentissa tarkoitettuja muita kuin valmiiksi pakattuja elintarvikkeita vain, jos näiden elintarvikkeiden valmistuksessa käytetyt elintarvikelisäaineet merkitään 2 momentissa kuvatulla tavalla seuraavilla tiedoilla:</w:t>
      </w:r>
    </w:p>
    <w:p w14:paraId="079B5BE7"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väriaineita sisältäviin elintarvikkeisiin on merkittävä tieto ”sisältää väriainetta”,</w:t>
      </w:r>
    </w:p>
    <w:p w14:paraId="6E215CDF"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säilyvyyttä varten käytettyjä elintarvikelisäaineita sisältäviin elintarvikkeisiin on merkittävä tieto ”sisältää säilöntäainetta” tai ”säilötty”,</w:t>
      </w:r>
    </w:p>
    <w:p w14:paraId="10F4BA72" w14:textId="77777777" w:rsidR="004B1EC2" w:rsidRPr="004B1EC2" w:rsidRDefault="004B1EC2" w:rsidP="009F6A32">
      <w:pPr>
        <w:pStyle w:val="NummerierungStufe1"/>
        <w:numPr>
          <w:ilvl w:val="3"/>
          <w:numId w:val="5"/>
        </w:numPr>
        <w:rPr>
          <w:rStyle w:val="Marker"/>
          <w:color w:val="000000" w:themeColor="text1"/>
        </w:rPr>
      </w:pPr>
      <w:proofErr w:type="spellStart"/>
      <w:r>
        <w:rPr>
          <w:rStyle w:val="Marker"/>
          <w:color w:val="000000" w:themeColor="text1"/>
        </w:rPr>
        <w:t>hapettumisenestoaineina</w:t>
      </w:r>
      <w:proofErr w:type="spellEnd"/>
      <w:r>
        <w:rPr>
          <w:rStyle w:val="Marker"/>
          <w:color w:val="000000" w:themeColor="text1"/>
        </w:rPr>
        <w:t xml:space="preserve"> käytettyjä elintarvikelisäaineita sisältäviin elintarvikkeisiin on merkittävä tieto ”sisältää </w:t>
      </w:r>
      <w:proofErr w:type="spellStart"/>
      <w:r>
        <w:rPr>
          <w:rStyle w:val="Marker"/>
          <w:color w:val="000000" w:themeColor="text1"/>
        </w:rPr>
        <w:t>hapettumisenestoainetta</w:t>
      </w:r>
      <w:proofErr w:type="spellEnd"/>
      <w:r>
        <w:rPr>
          <w:rStyle w:val="Marker"/>
          <w:color w:val="000000" w:themeColor="text1"/>
        </w:rPr>
        <w:t>”,</w:t>
      </w:r>
    </w:p>
    <w:p w14:paraId="17A15C64" w14:textId="77777777" w:rsidR="004B1EC2" w:rsidRPr="004B1EC2" w:rsidRDefault="004B1EC2" w:rsidP="009F6A32">
      <w:pPr>
        <w:pStyle w:val="NummerierungStufe1"/>
        <w:keepNext/>
        <w:keepLines/>
        <w:numPr>
          <w:ilvl w:val="3"/>
          <w:numId w:val="5"/>
        </w:numPr>
        <w:rPr>
          <w:color w:val="000000" w:themeColor="text1"/>
        </w:rPr>
      </w:pPr>
      <w:r>
        <w:rPr>
          <w:rStyle w:val="Marker"/>
          <w:color w:val="000000" w:themeColor="text1"/>
        </w:rPr>
        <w:t>nitraattia tai nitriittisuolaa sisältävissä elintarvikkeissa 2 ja 3 alamomentin mukaiset tiedot voidaan korvata seuraavilla tiedoilla:</w:t>
      </w:r>
    </w:p>
    <w:p w14:paraId="24622BEA" w14:textId="77777777" w:rsidR="004B1EC2" w:rsidRPr="004B1EC2" w:rsidRDefault="004B1EC2" w:rsidP="009F6A32">
      <w:pPr>
        <w:pStyle w:val="NummerierungStufe2"/>
        <w:numPr>
          <w:ilvl w:val="4"/>
          <w:numId w:val="5"/>
        </w:numPr>
        <w:tabs>
          <w:tab w:val="clear" w:pos="1135"/>
          <w:tab w:val="num" w:pos="850"/>
        </w:tabs>
        <w:ind w:left="850"/>
        <w:rPr>
          <w:rStyle w:val="Marker"/>
          <w:color w:val="000000" w:themeColor="text1"/>
        </w:rPr>
      </w:pPr>
      <w:r>
        <w:rPr>
          <w:rStyle w:val="Marker"/>
          <w:color w:val="000000" w:themeColor="text1"/>
        </w:rPr>
        <w:t xml:space="preserve">nitriittisuolaa sisältäviin elintarvikkeisiin on merkittävä tieto ”sisältää nitriittisuolaa”, </w:t>
      </w:r>
    </w:p>
    <w:p w14:paraId="653B83B3" w14:textId="77777777" w:rsidR="004B1EC2" w:rsidRPr="004B1EC2" w:rsidRDefault="004B1EC2" w:rsidP="009F6A32">
      <w:pPr>
        <w:pStyle w:val="NummerierungStufe2"/>
        <w:numPr>
          <w:ilvl w:val="4"/>
          <w:numId w:val="5"/>
        </w:numPr>
        <w:tabs>
          <w:tab w:val="clear" w:pos="1135"/>
          <w:tab w:val="num" w:pos="850"/>
        </w:tabs>
        <w:ind w:left="850"/>
        <w:rPr>
          <w:rStyle w:val="Marker"/>
          <w:color w:val="000000" w:themeColor="text1"/>
        </w:rPr>
      </w:pPr>
      <w:r>
        <w:rPr>
          <w:rStyle w:val="Marker"/>
          <w:color w:val="000000" w:themeColor="text1"/>
        </w:rPr>
        <w:t>natrium- tai kaliumnitraattia tai niiden seosta sisältäviin elintarvikkeisiin on merkittävä tieto ”sisältää nitraattia” ja</w:t>
      </w:r>
    </w:p>
    <w:p w14:paraId="3738661C" w14:textId="77777777" w:rsidR="004B1EC2" w:rsidRPr="004B1EC2" w:rsidRDefault="004B1EC2" w:rsidP="009F6A32">
      <w:pPr>
        <w:pStyle w:val="NummerierungStufe2"/>
        <w:numPr>
          <w:ilvl w:val="4"/>
          <w:numId w:val="5"/>
        </w:numPr>
        <w:tabs>
          <w:tab w:val="clear" w:pos="1135"/>
          <w:tab w:val="num" w:pos="850"/>
        </w:tabs>
        <w:ind w:left="850"/>
        <w:rPr>
          <w:rStyle w:val="Marker"/>
          <w:color w:val="000000" w:themeColor="text1"/>
        </w:rPr>
      </w:pPr>
      <w:r>
        <w:rPr>
          <w:rStyle w:val="Marker"/>
          <w:color w:val="000000" w:themeColor="text1"/>
        </w:rPr>
        <w:t>nitriittisuolaa ja natrium- tai kaliumnitraattia tai niiden seosta sisältäviin elintarvikkeisiin on merkittävä tieto ”sisältää nitriittisuolaa ja nitraattia”,</w:t>
      </w:r>
    </w:p>
    <w:p w14:paraId="09B21239"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arominvahventeena käytettyjä elintarvikelisäaineita sisältäviin elintarvikkeisiin on merkittävä tieto ”sisältää arominvahvennetta”,</w:t>
      </w:r>
    </w:p>
    <w:p w14:paraId="0F71C437" w14:textId="77777777" w:rsidR="004B1EC2" w:rsidRPr="004B1EC2" w:rsidRDefault="004B1EC2" w:rsidP="009F6A32">
      <w:pPr>
        <w:pStyle w:val="NummerierungStufe1"/>
        <w:numPr>
          <w:ilvl w:val="3"/>
          <w:numId w:val="5"/>
        </w:numPr>
        <w:rPr>
          <w:rStyle w:val="Marker"/>
          <w:color w:val="000000" w:themeColor="text1"/>
        </w:rPr>
      </w:pPr>
      <w:proofErr w:type="spellStart"/>
      <w:r>
        <w:rPr>
          <w:rStyle w:val="Marker"/>
          <w:color w:val="000000" w:themeColor="text1"/>
        </w:rPr>
        <w:t>ferroglukonaattia</w:t>
      </w:r>
      <w:proofErr w:type="spellEnd"/>
      <w:r>
        <w:rPr>
          <w:rStyle w:val="Marker"/>
          <w:color w:val="000000" w:themeColor="text1"/>
        </w:rPr>
        <w:t xml:space="preserve"> (E579) tai </w:t>
      </w:r>
      <w:proofErr w:type="spellStart"/>
      <w:r>
        <w:rPr>
          <w:rStyle w:val="Marker"/>
          <w:color w:val="000000" w:themeColor="text1"/>
        </w:rPr>
        <w:t>ferrolaktaattia</w:t>
      </w:r>
      <w:proofErr w:type="spellEnd"/>
      <w:r>
        <w:rPr>
          <w:rStyle w:val="Marker"/>
          <w:color w:val="000000" w:themeColor="text1"/>
        </w:rPr>
        <w:t xml:space="preserve"> (E585) sisältäviin oliiveihin on merkittävä tieto ”värjätty mustaksi”,</w:t>
      </w:r>
    </w:p>
    <w:p w14:paraId="1A812B9A"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lastRenderedPageBreak/>
        <w:t>pintakäsittelyyn käytettäviä koodien E445, E471, E473, E474, E901–E905 ja E914 elintarvikelisäaineita sisältäviin tuoreisiin hedelmiin ja vihanneksiin on merkittävä tieto ”vahattu”,</w:t>
      </w:r>
    </w:p>
    <w:p w14:paraId="68728092"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koodien E338–E341, E343 ja E450–E452 elintarvikelisäaineita sisältäviin lihavalmisteisiin on merkittävä tieto ”sisältää fosfaattia”,</w:t>
      </w:r>
    </w:p>
    <w:p w14:paraId="0BBB41C6"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makeutusaineita, lukuun ottamatta pöytämakeuttajia, sisältäviin elintarvikkeisiin on merkittävä tieto ”sisältää makeutusainetta (makeutusaineita)”,</w:t>
      </w:r>
    </w:p>
    <w:p w14:paraId="29D70F84"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pöytämakeuttajiin on merkittävä tieto ”[...]-pohjainen pöytämakeuttaja”, ja tietoa on täydennettävä käytetyn makeutusaineen nimellä,</w:t>
      </w:r>
    </w:p>
    <w:p w14:paraId="3A7AF27A"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aspartaamia (E951) tai aspartaamiasesulfaamisuolaa (E962) sisältäviin elintarvikkeisiin on merkittävä tieto ”sisältää </w:t>
      </w:r>
      <w:proofErr w:type="spellStart"/>
      <w:r>
        <w:rPr>
          <w:rStyle w:val="Marker"/>
          <w:color w:val="000000" w:themeColor="text1"/>
        </w:rPr>
        <w:t>fenyylialaniinin</w:t>
      </w:r>
      <w:proofErr w:type="spellEnd"/>
      <w:r>
        <w:rPr>
          <w:rStyle w:val="Marker"/>
          <w:color w:val="000000" w:themeColor="text1"/>
        </w:rPr>
        <w:t xml:space="preserve"> lähteen”,</w:t>
      </w:r>
    </w:p>
    <w:p w14:paraId="19B4FCA7"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koodien E420, E421, E953 ja E965–E968 lisättyjä moniarvoisia alkoholeja, joita elintarvikkeessa on yli 10 prosenttia, sisältäviin elintarvikkeisiin on merkittävä tieto ”liiallisella käytöllä voi olla laksatiivisia vaikutuksia”.</w:t>
      </w:r>
    </w:p>
    <w:p w14:paraId="4F4D4D56" w14:textId="77777777" w:rsidR="004B1EC2" w:rsidRPr="004B1EC2" w:rsidRDefault="004B1EC2" w:rsidP="009F6A32">
      <w:pPr>
        <w:pStyle w:val="JuristischerAbsatznummeriert"/>
        <w:keepNext/>
        <w:keepLines/>
        <w:numPr>
          <w:ilvl w:val="2"/>
          <w:numId w:val="5"/>
        </w:numPr>
        <w:rPr>
          <w:rStyle w:val="Marker"/>
          <w:color w:val="000000" w:themeColor="text1"/>
        </w:rPr>
      </w:pPr>
      <w:r>
        <w:rPr>
          <w:rStyle w:val="Marker"/>
          <w:color w:val="000000" w:themeColor="text1"/>
        </w:rPr>
        <w:t>Edellä 1 momentissa tarkoitetut tiedot on annettava saataville</w:t>
      </w:r>
    </w:p>
    <w:p w14:paraId="639CBEB2" w14:textId="55827F43"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asetuksen (EU) N:o 1169/2011 12 artiklan 2 kohdan mukaisesti tai elintarviketiedoista 5 päivänä heinäkuuta 2017 annetun </w:t>
      </w:r>
      <w:proofErr w:type="spellStart"/>
      <w:r>
        <w:rPr>
          <w:rStyle w:val="Marker"/>
          <w:color w:val="000000" w:themeColor="text1"/>
        </w:rPr>
        <w:t>toimeenpanoasetuksen</w:t>
      </w:r>
      <w:proofErr w:type="spellEnd"/>
      <w:r>
        <w:rPr>
          <w:rStyle w:val="Marker"/>
          <w:color w:val="000000" w:themeColor="text1"/>
        </w:rPr>
        <w:t xml:space="preserve"> (Saksan liittotasavallan virallinen lehti I, s. 2272), sellaisena kuin se on viimeksi muutettuna 27 päivänä lokakuuta 2020 annetun asetuksen (Saksan liittotasavallan virallinen lehti I, s. 2268) 1 §:</w:t>
      </w:r>
      <w:proofErr w:type="spellStart"/>
      <w:r>
        <w:rPr>
          <w:rStyle w:val="Marker"/>
          <w:color w:val="000000" w:themeColor="text1"/>
        </w:rPr>
        <w:t>llä</w:t>
      </w:r>
      <w:proofErr w:type="spellEnd"/>
      <w:r>
        <w:rPr>
          <w:rStyle w:val="Marker"/>
          <w:color w:val="000000" w:themeColor="text1"/>
        </w:rPr>
        <w:t xml:space="preserve">, 4 §:n 3 ja 4 momentin mukaisesti, </w:t>
      </w:r>
    </w:p>
    <w:p w14:paraId="0F4CA66E"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samalla tavalla ja samalla välineellä, jos tiedot ovat pakollisia elintarviketiedoista annetun </w:t>
      </w:r>
      <w:proofErr w:type="spellStart"/>
      <w:r>
        <w:rPr>
          <w:rStyle w:val="Marker"/>
          <w:color w:val="000000" w:themeColor="text1"/>
        </w:rPr>
        <w:t>toimeenpanoasetuksen</w:t>
      </w:r>
      <w:proofErr w:type="spellEnd"/>
      <w:r>
        <w:rPr>
          <w:rStyle w:val="Marker"/>
          <w:color w:val="000000" w:themeColor="text1"/>
        </w:rPr>
        <w:t xml:space="preserve"> 4 §:n 2 momentin mukaisesti, ja </w:t>
      </w:r>
    </w:p>
    <w:p w14:paraId="0A9995CB"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sellaisten muiden kuin valmiiksi pakattujen elintarvikkeiden tapauksessa, joita tarjotaan myyntiin etäviestintätekniikan avulla, asetuksen (EU) N:o 1169/2011 14 artiklan 1 kohdan mukaisesti.</w:t>
      </w:r>
    </w:p>
    <w:p w14:paraId="41143954" w14:textId="77777777" w:rsidR="004B1EC2" w:rsidRPr="004B1EC2" w:rsidRDefault="004B1EC2" w:rsidP="009F6A32">
      <w:pPr>
        <w:pStyle w:val="JuristischerAbsatznummeriert"/>
        <w:keepNext/>
        <w:keepLines/>
        <w:numPr>
          <w:ilvl w:val="2"/>
          <w:numId w:val="5"/>
        </w:numPr>
        <w:rPr>
          <w:color w:val="000000" w:themeColor="text1"/>
        </w:rPr>
      </w:pPr>
      <w:r>
        <w:rPr>
          <w:rStyle w:val="Marker"/>
          <w:color w:val="000000" w:themeColor="text1"/>
        </w:rPr>
        <w:t>Edellä olevan 1 momentin 1–8 alamomentissa tarkoitettuja tietoja ei ole välttämätöntä antaa</w:t>
      </w:r>
    </w:p>
    <w:p w14:paraId="3FE82847"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sellaisten elintarvikkeiden tapauksessa, joissa on ainesosaluettelo, joka vastaa asetuksen (EU) N:o 1169/2011 9 artiklan 1 kohdan b luetelmakohdassa, luettuna yhdessä 18 artiklan kanssa, tarkoitettuja tietoja koskevia vaatimuksia, </w:t>
      </w:r>
    </w:p>
    <w:p w14:paraId="485E00B0"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sellaisten elintarvikkeiden tapauksessa, joiden osalta ilmoitetaan kaikista elintarvikkeen valmistuksessa käytetyistä elintarvikelisäaineista asetuksen (EU) N:o 1169/2011 liitteessä VII olevan C osan mukaisesti niiden ryhmän nimi, jonka jälkeen ilmoitetaan niiden erityisnimi tai niiden E-koodi myyntipaikoissa olevassa ilmoituksessa, kirjallisessa asiakirjassa tai elintarvikealan yrittäjän saataville asettamissa sähköisissä tiedoissa, jotka ovat loppukuluttajan saatavilla välittömästi ja helposti; kirjalliseen asiakirjaan tai sähköisiin tietoihin on viitattava elintarvikkeen yhteydessä tai ilmoituksessa, tai </w:t>
      </w:r>
    </w:p>
    <w:p w14:paraId="594D320F"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sellaisia elintarvikelisäaineita sisältävien elintarvikkeiden tapauksessa, joita ei tarvitse ilmoittaa ainesosaluettelossa asetuksen (EU) N:o 1169/2011 20 artiklan mukaisesti.</w:t>
      </w:r>
    </w:p>
    <w:p w14:paraId="0186464A" w14:textId="77777777" w:rsidR="004B1EC2" w:rsidRPr="004B1EC2" w:rsidRDefault="004B1EC2" w:rsidP="009F6A32">
      <w:pPr>
        <w:pStyle w:val="JuristischerAbsatznummeriert"/>
        <w:keepNext/>
        <w:keepLines/>
        <w:numPr>
          <w:ilvl w:val="2"/>
          <w:numId w:val="5"/>
        </w:numPr>
        <w:rPr>
          <w:color w:val="000000" w:themeColor="text1"/>
        </w:rPr>
      </w:pPr>
      <w:r>
        <w:rPr>
          <w:rStyle w:val="Marker"/>
          <w:color w:val="000000" w:themeColor="text1"/>
        </w:rPr>
        <w:t>Valmiiksi pakattuja pöytämakeuttajia saa luovuttaa loppukuluttajille vain, jos</w:t>
      </w:r>
    </w:p>
    <w:p w14:paraId="17433A62"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asetuksen (EY) N:o 1333/2008 23 artiklan 2 kohdan tapauksessa niiden nimeen, luettuna myös yhdessä 23 artiklan 5 kohdan kanssa, on lisätty kyseisissä säännöksissä kuvatut tiedot ja</w:t>
      </w:r>
    </w:p>
    <w:p w14:paraId="09238F9B"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asetuksen (EY) N:o 1333/2008 23 artiklan 3 kohdan tapauksessa niiden merkintöihin, luettuna myös yhdessä 23 artiklan 5 kohdan kanssa, on lisätty kyseisissä säännöksissä kuvatut tiedot.</w:t>
      </w:r>
    </w:p>
    <w:p w14:paraId="3448EFA9" w14:textId="77777777" w:rsidR="004B1EC2" w:rsidRPr="004B1EC2" w:rsidRDefault="004B1EC2" w:rsidP="009F6A32">
      <w:pPr>
        <w:pStyle w:val="JuristischerAbsatznummeriert"/>
        <w:numPr>
          <w:ilvl w:val="2"/>
          <w:numId w:val="5"/>
        </w:numPr>
        <w:rPr>
          <w:color w:val="000000" w:themeColor="text1"/>
        </w:rPr>
      </w:pPr>
      <w:r>
        <w:rPr>
          <w:rStyle w:val="Marker"/>
          <w:color w:val="000000" w:themeColor="text1"/>
        </w:rPr>
        <w:lastRenderedPageBreak/>
        <w:t>Valmiiksi pakattujen juomien, joiden alkoholipitoisuus on yli 1,2 tilavuusprosenttia, merkintöihin sovelletaan 1 momentin 1–3 alamomenttia sillä edellytyksellä, että tiedot on annettava saataville asetuksen (EU) N:o 1169/2011 12 artiklan 2 kohdan mukaisesti.</w:t>
      </w:r>
    </w:p>
    <w:p w14:paraId="6D1EE705" w14:textId="77777777" w:rsidR="004B1EC2" w:rsidRPr="004B1EC2" w:rsidRDefault="004B1EC2" w:rsidP="009F6A32">
      <w:pPr>
        <w:pStyle w:val="JuristischerAbsatznummeriert"/>
        <w:keepNext/>
        <w:keepLines/>
        <w:numPr>
          <w:ilvl w:val="2"/>
          <w:numId w:val="5"/>
        </w:numPr>
        <w:rPr>
          <w:rStyle w:val="Marker"/>
          <w:color w:val="000000" w:themeColor="text1"/>
        </w:rPr>
      </w:pPr>
      <w:r>
        <w:rPr>
          <w:rStyle w:val="Marker"/>
          <w:color w:val="000000" w:themeColor="text1"/>
        </w:rPr>
        <w:t>Tuoreisiin hedelmiin ja vihanneksiin,</w:t>
      </w:r>
    </w:p>
    <w:p w14:paraId="55918AFC"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joita asetetaan tarjolle itsepalvelumyyntiin pakkaamattomina 2 §:n ensimmäisen momentin 3 alamomentin mukaisesti tai joita asetetaan tarjolle valmiiksi pakattuina ja</w:t>
      </w:r>
    </w:p>
    <w:p w14:paraId="4B8DD7D0"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joista ei tarvitse antaa ainesosaluetteloa asetuksen (EU) N:o 1169/2011 19 artiklan 1 kohdan a luetelmakohdan mukaisesti ja joista ei ole annettu ainesosaluetteloa vapaaehtoisesti, </w:t>
      </w:r>
    </w:p>
    <w:p w14:paraId="1B9D207B" w14:textId="77777777" w:rsidR="004B1EC2" w:rsidRPr="004B1EC2" w:rsidRDefault="004B1EC2" w:rsidP="009F6A32">
      <w:pPr>
        <w:pStyle w:val="JuristischerAbsatzFolgeabsatz"/>
        <w:rPr>
          <w:rStyle w:val="Marker"/>
          <w:color w:val="000000" w:themeColor="text1"/>
        </w:rPr>
      </w:pPr>
      <w:r>
        <w:rPr>
          <w:rStyle w:val="Marker"/>
          <w:color w:val="000000" w:themeColor="text1"/>
        </w:rPr>
        <w:t>sovelletaan 1 momentin 7 alamomenttia sillä edellytyksellä, että tiedot tarjotaan saataville asetuksen (EU) N:o 1169/2011 12 artiklan 2 kohdan mukaisesti.</w:t>
      </w:r>
    </w:p>
    <w:p w14:paraId="75F3C0F5" w14:textId="77777777" w:rsidR="004B1EC2" w:rsidRPr="004B1EC2" w:rsidRDefault="004B1EC2" w:rsidP="009F6A32">
      <w:pPr>
        <w:pStyle w:val="ParagraphBezeichner"/>
        <w:keepLines/>
        <w:numPr>
          <w:ilvl w:val="1"/>
          <w:numId w:val="5"/>
        </w:numPr>
        <w:rPr>
          <w:color w:val="000000" w:themeColor="text1"/>
        </w:rPr>
      </w:pPr>
    </w:p>
    <w:p w14:paraId="233E72A3" w14:textId="77777777" w:rsidR="004B1EC2" w:rsidRPr="004B1EC2" w:rsidRDefault="004B1EC2" w:rsidP="009F6A32">
      <w:pPr>
        <w:pStyle w:val="Paragraphberschrift"/>
        <w:keepLines/>
        <w:rPr>
          <w:color w:val="000000" w:themeColor="text1"/>
        </w:rPr>
      </w:pPr>
      <w:r>
        <w:rPr>
          <w:rStyle w:val="Marker"/>
          <w:color w:val="000000" w:themeColor="text1"/>
        </w:rPr>
        <w:t>Rikokset</w:t>
      </w:r>
    </w:p>
    <w:p w14:paraId="2DC0A5F7" w14:textId="77777777" w:rsidR="004B1EC2" w:rsidRPr="004B1EC2" w:rsidRDefault="004B1EC2" w:rsidP="009F6A32">
      <w:pPr>
        <w:pStyle w:val="JuristischerAbsatznummeriert"/>
        <w:keepNext/>
        <w:keepLines/>
        <w:numPr>
          <w:ilvl w:val="2"/>
          <w:numId w:val="5"/>
        </w:numPr>
        <w:rPr>
          <w:rStyle w:val="Marker"/>
          <w:color w:val="000000" w:themeColor="text1"/>
        </w:rPr>
      </w:pPr>
      <w:r>
        <w:rPr>
          <w:rStyle w:val="Marker"/>
          <w:color w:val="000000" w:themeColor="text1"/>
        </w:rPr>
        <w:t xml:space="preserve">Elintarvikkeita ja rehuja koskevan lakikoonnoksen 59 §:n 1 momentin 21 alamomentin a luetelmakohdan mukaisesti rangaistaan sitä, joka </w:t>
      </w:r>
    </w:p>
    <w:p w14:paraId="52ABCAE6"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tuo, säilyttää tai varastoi nitriittejä 4 §:n 1 momentin ensimmäisen virkkeen vastaisesti,</w:t>
      </w:r>
    </w:p>
    <w:p w14:paraId="2393AF0D"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valmistaa nitriittisuolaa ilman 4 §:n 2 momentin ensimmäisen virkkeen mukaista lupaa tai</w:t>
      </w:r>
    </w:p>
    <w:p w14:paraId="73AF42DC"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valmistaa nitriittisuolaa 4 §:n 2 momentin kolmannen virkkeen vastaisesti.</w:t>
      </w:r>
    </w:p>
    <w:p w14:paraId="25A4FA85" w14:textId="77777777" w:rsidR="004B1EC2" w:rsidRPr="004B1EC2" w:rsidRDefault="004B1EC2" w:rsidP="009F6A32">
      <w:pPr>
        <w:pStyle w:val="JuristischerAbsatznummeriert"/>
        <w:numPr>
          <w:ilvl w:val="2"/>
          <w:numId w:val="5"/>
        </w:numPr>
        <w:rPr>
          <w:rStyle w:val="Marker"/>
          <w:color w:val="000000" w:themeColor="text1"/>
        </w:rPr>
      </w:pPr>
      <w:r>
        <w:rPr>
          <w:rStyle w:val="Marker"/>
          <w:color w:val="000000" w:themeColor="text1"/>
        </w:rPr>
        <w:t>Elintarvikkeita ja rehuja koskevan lakikoonnoksen 58 §:n 3 momentin 2 alamomentin ja 4–6 momentin mukaisesti rangaistaan sitä, joka saattaa markkinoille tahallaan tai huolimattomuudesta elintarvikelisäaineista 16 päivänä joulukuuta 2008 annetun Euroopan parlamentin ja neuvoston asetuksen (EY) N:o 1333/2008 (EUVL L 354, 31.12.2008, s. 16; EUVL L 105, 27.4.2010, s. 114; EUVL L 322, 21.11.2012, s. 8; EUVL L 138, 24.5.2013, s. 20; EUVL L 123, 19.5.2015, s. 122; EUVL L 214, 13.8.2015, s. 30; EUVL L 165, 23.6.2016, s. 24; EUVL L 282, 19.10.2016, s. 84; EUVL L 82, 26.3.2018, s. 18; EUVL L 60, 28.2.2019, s. 35), sellaisena kuin se on viimeksi muutettuna asetuksella (EU) 2020/771 (EUVL L 184, 12.6.2020, s. 25), 5 artiklan vastaisesti, luettuna yhdessä 4 artiklan 5 kohdan kanssa, luettuna yhdessä 14 artiklan kanssa, luettuna yhdessä liitteessä II olevan A osan 2 kohdan 1 alakohdan kanssa,</w:t>
      </w:r>
    </w:p>
    <w:p w14:paraId="452B78E3" w14:textId="77777777" w:rsidR="004B1EC2" w:rsidRPr="004B1EC2" w:rsidRDefault="004B1EC2" w:rsidP="009F6A32">
      <w:pPr>
        <w:pStyle w:val="NummerierungStufe2"/>
        <w:numPr>
          <w:ilvl w:val="4"/>
          <w:numId w:val="5"/>
        </w:numPr>
        <w:tabs>
          <w:tab w:val="clear" w:pos="1135"/>
          <w:tab w:val="num" w:pos="850"/>
        </w:tabs>
        <w:ind w:left="850"/>
        <w:rPr>
          <w:rStyle w:val="Marker"/>
          <w:color w:val="000000" w:themeColor="text1"/>
        </w:rPr>
      </w:pPr>
      <w:r>
        <w:rPr>
          <w:rStyle w:val="Marker"/>
          <w:color w:val="000000" w:themeColor="text1"/>
        </w:rPr>
        <w:t xml:space="preserve">elintarvikelisäaineen, joka ei vastaa eritelmiä, jotka esitetään Euroopan parlamentin ja neuvoston asetuksen (EY) N:o 1333/2008 liitteissä II ja III lueteltujen elintarvikelisäaineiden eritelmien vahvistamisesta 9 päivänä maaliskuuta 2012 annetun komission asetuksen (EU) N:o 231/2012 (EUVL L 83, 22.3.2012, s. 1; EUVL L 189, 14.7.2016, s. 59; EUVL L 292, 27.10.2016, s. 50), sellaisena kuin se on viimeksi muutettuna asetuksella (EU) 2020/771 (EUVL L 184, 12.6.2020, s. 25), liitteessä, </w:t>
      </w:r>
    </w:p>
    <w:p w14:paraId="2FC97BA0" w14:textId="77777777" w:rsidR="004B1EC2" w:rsidRPr="004B1EC2" w:rsidRDefault="004B1EC2" w:rsidP="009F6A32">
      <w:pPr>
        <w:pStyle w:val="NummerierungStufe2"/>
        <w:numPr>
          <w:ilvl w:val="4"/>
          <w:numId w:val="5"/>
        </w:numPr>
        <w:tabs>
          <w:tab w:val="clear" w:pos="1135"/>
          <w:tab w:val="num" w:pos="850"/>
        </w:tabs>
        <w:ind w:left="850"/>
        <w:rPr>
          <w:rStyle w:val="Marker"/>
          <w:color w:val="000000" w:themeColor="text1"/>
        </w:rPr>
      </w:pPr>
      <w:r>
        <w:rPr>
          <w:rStyle w:val="Marker"/>
          <w:color w:val="000000" w:themeColor="text1"/>
        </w:rPr>
        <w:t>elintarvikkeen, jossa on elintarvikelisäainetta, joka ei vastaa asetuksen (EU) N:o 231/2012 liitteessä määritettyjä eritelmiä, tai</w:t>
      </w:r>
    </w:p>
    <w:p w14:paraId="5F9876D3" w14:textId="77777777" w:rsidR="004B1EC2" w:rsidRPr="004B1EC2" w:rsidRDefault="004B1EC2" w:rsidP="009F6A32">
      <w:pPr>
        <w:pStyle w:val="NummerierungStufe2"/>
        <w:keepNext/>
        <w:keepLines/>
        <w:numPr>
          <w:ilvl w:val="4"/>
          <w:numId w:val="5"/>
        </w:numPr>
        <w:tabs>
          <w:tab w:val="clear" w:pos="1135"/>
          <w:tab w:val="num" w:pos="850"/>
        </w:tabs>
        <w:ind w:left="850"/>
        <w:rPr>
          <w:color w:val="000000" w:themeColor="text1"/>
        </w:rPr>
      </w:pPr>
      <w:r>
        <w:rPr>
          <w:rStyle w:val="Marker"/>
          <w:color w:val="000000" w:themeColor="text1"/>
        </w:rPr>
        <w:t xml:space="preserve">luettuna yhdessä asetuksen (EU) N:o 231/2012 liitteessä olevan huomautuksen kanssa </w:t>
      </w:r>
    </w:p>
    <w:p w14:paraId="7713645A" w14:textId="77777777" w:rsidR="004B1EC2" w:rsidRPr="004B1EC2" w:rsidRDefault="004B1EC2" w:rsidP="009F6A32">
      <w:pPr>
        <w:pStyle w:val="NummerierungStufe3"/>
        <w:numPr>
          <w:ilvl w:val="5"/>
          <w:numId w:val="5"/>
        </w:numPr>
        <w:rPr>
          <w:rStyle w:val="Marker"/>
          <w:color w:val="000000" w:themeColor="text1"/>
        </w:rPr>
      </w:pPr>
      <w:r>
        <w:rPr>
          <w:rStyle w:val="Marker"/>
          <w:color w:val="000000" w:themeColor="text1"/>
        </w:rPr>
        <w:t>elintarvikelisäaineen, joka on steriloitu etyleenioksidilla, tai</w:t>
      </w:r>
    </w:p>
    <w:p w14:paraId="3DFDB985" w14:textId="77777777" w:rsidR="004B1EC2" w:rsidRPr="004B1EC2" w:rsidRDefault="004B1EC2" w:rsidP="009F6A32">
      <w:pPr>
        <w:pStyle w:val="NummerierungStufe3"/>
        <w:numPr>
          <w:ilvl w:val="5"/>
          <w:numId w:val="5"/>
        </w:numPr>
        <w:rPr>
          <w:rStyle w:val="Marker"/>
          <w:color w:val="000000" w:themeColor="text1"/>
        </w:rPr>
      </w:pPr>
      <w:r>
        <w:rPr>
          <w:rStyle w:val="Marker"/>
          <w:color w:val="000000" w:themeColor="text1"/>
        </w:rPr>
        <w:t>elintarvikkeen, joka sisältää etyleenioksidilla steriloitua elintarvikelisäainetta.</w:t>
      </w:r>
    </w:p>
    <w:p w14:paraId="59233171" w14:textId="77777777" w:rsidR="004B1EC2" w:rsidRPr="004B1EC2" w:rsidRDefault="004B1EC2" w:rsidP="009F6A32">
      <w:pPr>
        <w:pStyle w:val="ParagraphBezeichner"/>
        <w:keepLines/>
        <w:numPr>
          <w:ilvl w:val="1"/>
          <w:numId w:val="5"/>
        </w:numPr>
        <w:rPr>
          <w:color w:val="000000" w:themeColor="text1"/>
        </w:rPr>
      </w:pPr>
      <w:bookmarkStart w:id="0" w:name="_GoBack"/>
      <w:bookmarkEnd w:id="0"/>
    </w:p>
    <w:p w14:paraId="362CAAB9" w14:textId="77777777" w:rsidR="004B1EC2" w:rsidRPr="004B1EC2" w:rsidRDefault="004B1EC2" w:rsidP="009F6A32">
      <w:pPr>
        <w:pStyle w:val="Paragraphberschrift"/>
        <w:keepLines/>
        <w:rPr>
          <w:color w:val="000000" w:themeColor="text1"/>
        </w:rPr>
      </w:pPr>
      <w:r>
        <w:rPr>
          <w:rStyle w:val="Marker"/>
          <w:color w:val="000000" w:themeColor="text1"/>
        </w:rPr>
        <w:t>Rikkomukset</w:t>
      </w:r>
    </w:p>
    <w:p w14:paraId="6A9E398C" w14:textId="77777777" w:rsidR="004B1EC2" w:rsidRPr="004B1EC2" w:rsidRDefault="004B1EC2" w:rsidP="009F6A32">
      <w:pPr>
        <w:pStyle w:val="JuristischerAbsatznummeriert"/>
        <w:numPr>
          <w:ilvl w:val="2"/>
          <w:numId w:val="5"/>
        </w:numPr>
        <w:rPr>
          <w:rStyle w:val="Marker"/>
          <w:color w:val="000000" w:themeColor="text1"/>
        </w:rPr>
      </w:pPr>
      <w:r>
        <w:rPr>
          <w:rStyle w:val="Marker"/>
          <w:color w:val="000000" w:themeColor="text1"/>
        </w:rPr>
        <w:t xml:space="preserve">Se, joka huolimattomuuttaan syyllistyy 6 §:n 1 momentissa kuvattuun toimintaan, toimii elintarvikkeita ja rehuja koskevan lakikoonnoksen 60 §:n 1 momentin 2 alamomentin mukaan säännösten vastaisesti. </w:t>
      </w:r>
    </w:p>
    <w:p w14:paraId="53128E7E" w14:textId="77777777" w:rsidR="004B1EC2" w:rsidRPr="004B1EC2" w:rsidRDefault="004B1EC2" w:rsidP="009F6A32">
      <w:pPr>
        <w:pStyle w:val="JuristischerAbsatznummeriert"/>
        <w:keepNext/>
        <w:keepLines/>
        <w:numPr>
          <w:ilvl w:val="2"/>
          <w:numId w:val="5"/>
        </w:numPr>
        <w:rPr>
          <w:rStyle w:val="Marker"/>
          <w:color w:val="000000" w:themeColor="text1"/>
        </w:rPr>
      </w:pPr>
      <w:r>
        <w:rPr>
          <w:rStyle w:val="Marker"/>
          <w:color w:val="000000" w:themeColor="text1"/>
        </w:rPr>
        <w:t>Elintarvikkeita ja rehuja koskevan lakikoonnoksen 60 §:n 2 momentin 26 alamomentin a luetelmakohdan mukaisesti säännösten vastaisesti toimii se, joka tahallaan tai huolimattomuudesta</w:t>
      </w:r>
    </w:p>
    <w:p w14:paraId="09F1616D"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saattaa elintarvikkeen markkinoille tai luovuttaa elintarvikkeen 5 §:n 1 momentin 1–3 alamomentin vastaisesti, luettuna myös yhdessä 5 momentin kanssa, 5 §:n 1 momentin 4–6 alamomentin tai 7 alamomentin vastaisesti, luettuna myös yhdessä 6 momentin kanssa, tai 5 §:n 1 momentin 8–12 alamomentin vastaisesti tai</w:t>
      </w:r>
    </w:p>
    <w:p w14:paraId="0C334A6C"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luovuttaa pöytämakeuttajan 5 §:n 4 momentin vastaisesti.</w:t>
      </w:r>
    </w:p>
    <w:p w14:paraId="26BAD113" w14:textId="525BB6CF" w:rsidR="004B1EC2" w:rsidRPr="004B1EC2" w:rsidRDefault="004B1EC2" w:rsidP="009F6A32">
      <w:pPr>
        <w:pStyle w:val="JuristischerAbsatznummeriert"/>
        <w:numPr>
          <w:ilvl w:val="2"/>
          <w:numId w:val="5"/>
        </w:numPr>
        <w:rPr>
          <w:rStyle w:val="Marker"/>
          <w:color w:val="000000" w:themeColor="text1"/>
        </w:rPr>
      </w:pPr>
      <w:r>
        <w:rPr>
          <w:rStyle w:val="Marker"/>
          <w:color w:val="000000" w:themeColor="text1"/>
        </w:rPr>
        <w:t>Elintarvikkeita ja rehuja koskevan lakikoonnoksen 60 §:n 4 momentin 2 alamomentin a luetelmakohdan mukaisesti säännösten vastaisesti toimii se, joka rikkoo asetusta (EY) N:o 1333/2008 saattamalla tahallaan tai huolimattomuudesta myyntiin elintarvikelisäaineen 21 artiklan 1 kohdan ensimmäisen virkkeen, luettuna yhdessä 22 artiklan 1, 2 tai 3 kohdan kanssa, vastaisesti tai 23 artiklan 1 kohdan vastaisesti.</w:t>
      </w:r>
    </w:p>
    <w:p w14:paraId="5B3E5922" w14:textId="01E1C201" w:rsidR="009F6A32" w:rsidRPr="009F6A32" w:rsidRDefault="009F6A32" w:rsidP="009F6A32">
      <w:pPr>
        <w:pStyle w:val="ArtikelBezeichner"/>
        <w:keepLines/>
        <w:numPr>
          <w:ilvl w:val="0"/>
          <w:numId w:val="0"/>
        </w:numPr>
        <w:rPr>
          <w:color w:val="000000" w:themeColor="text1"/>
        </w:rPr>
      </w:pPr>
      <w:r>
        <w:t>2 §</w:t>
      </w:r>
    </w:p>
    <w:p w14:paraId="4BB2F49C" w14:textId="77777777" w:rsidR="004B1EC2" w:rsidRPr="004B1EC2" w:rsidRDefault="004B1EC2" w:rsidP="009F6A32">
      <w:pPr>
        <w:pStyle w:val="Artikelberschrift"/>
        <w:keepLines/>
        <w:rPr>
          <w:color w:val="000000" w:themeColor="text1"/>
        </w:rPr>
      </w:pPr>
      <w:r>
        <w:rPr>
          <w:rStyle w:val="Marker"/>
          <w:color w:val="000000" w:themeColor="text1"/>
        </w:rPr>
        <w:t>Erityisruokavalioasetuksen muuttaminen</w:t>
      </w:r>
    </w:p>
    <w:p w14:paraId="2B5EF12B" w14:textId="77777777" w:rsidR="004B1EC2" w:rsidRPr="004B1EC2" w:rsidRDefault="004B1EC2" w:rsidP="009F6A32">
      <w:pPr>
        <w:pStyle w:val="JuristischerAbsatznichtnummeriert"/>
        <w:rPr>
          <w:rStyle w:val="Marker"/>
          <w:color w:val="000000" w:themeColor="text1"/>
        </w:rPr>
      </w:pPr>
      <w:r>
        <w:rPr>
          <w:rStyle w:val="Marker"/>
          <w:color w:val="000000" w:themeColor="text1"/>
        </w:rPr>
        <w:t>Muutetaan erityisruokavalioasetusta, sellaisena kuin se on annettuna tiedoksi 28 päivänä huhtikuuta 2005 (Saksan liittotasavallan virallinen lehti I, s. 1161) ja sellaisena kuin se on viimeksi muutettuna 5 päivänä heinäkuuta 2017 annetun asetuksen (Saksan liittotasavallan virallinen lehti I, s. 2272) 22 §:</w:t>
      </w:r>
      <w:proofErr w:type="spellStart"/>
      <w:r>
        <w:rPr>
          <w:rStyle w:val="Marker"/>
          <w:color w:val="000000" w:themeColor="text1"/>
        </w:rPr>
        <w:t>llä</w:t>
      </w:r>
      <w:proofErr w:type="spellEnd"/>
      <w:r>
        <w:rPr>
          <w:rStyle w:val="Marker"/>
          <w:color w:val="000000" w:themeColor="text1"/>
        </w:rPr>
        <w:t>, seuraavasti:</w:t>
      </w:r>
    </w:p>
    <w:p w14:paraId="7456D90F" w14:textId="77777777" w:rsidR="004B1EC2" w:rsidRPr="004B1EC2" w:rsidRDefault="004B1EC2" w:rsidP="009F6A32">
      <w:pPr>
        <w:pStyle w:val="NummerierungStufe1"/>
        <w:keepNext/>
        <w:keepLines/>
        <w:numPr>
          <w:ilvl w:val="3"/>
          <w:numId w:val="5"/>
        </w:numPr>
        <w:rPr>
          <w:rStyle w:val="Marker"/>
          <w:color w:val="000000" w:themeColor="text1"/>
        </w:rPr>
      </w:pPr>
      <w:r>
        <w:rPr>
          <w:rStyle w:val="Marker"/>
          <w:color w:val="000000" w:themeColor="text1"/>
        </w:rPr>
        <w:t>Muutetaan 5 §:n 1 momentti seuraavasti:</w:t>
      </w:r>
    </w:p>
    <w:p w14:paraId="42D1F781" w14:textId="77777777" w:rsidR="004B1EC2" w:rsidRPr="004B1EC2" w:rsidRDefault="004B1EC2" w:rsidP="009F6A32">
      <w:pPr>
        <w:pStyle w:val="RevisionJuristischerAbsatz"/>
        <w:tabs>
          <w:tab w:val="clear" w:pos="850"/>
          <w:tab w:val="num" w:pos="1275"/>
        </w:tabs>
        <w:ind w:left="425"/>
        <w:rPr>
          <w:color w:val="000000" w:themeColor="text1"/>
        </w:rPr>
      </w:pPr>
      <w:r w:rsidRPr="004B1EC2">
        <w:rPr>
          <w:color w:val="000000" w:themeColor="text1"/>
        </w:rPr>
        <w:fldChar w:fldCharType="begin"/>
      </w:r>
      <w:r w:rsidRPr="004B1EC2">
        <w:rPr>
          <w:color w:val="000000" w:themeColor="text1"/>
        </w:rPr>
        <w:instrText xml:space="preserve"> ADVANCE  \l 24,45  </w:instrText>
      </w:r>
      <w:r w:rsidRPr="004B1EC2">
        <w:rPr>
          <w:color w:val="000000" w:themeColor="text1"/>
        </w:rPr>
        <w:fldChar w:fldCharType="end"/>
      </w:r>
      <w:r>
        <w:rPr>
          <w:color w:val="000000" w:themeColor="text1"/>
        </w:rPr>
        <w:t>”</w:t>
      </w:r>
      <w:r>
        <w:rPr>
          <w:color w:val="000000" w:themeColor="text1"/>
        </w:rPr>
        <w:tab/>
        <w:t>Erityisruokavalioiden elintarvikkeiden valmistamisessa, tuotannossa ja valmistelussa saa käyttää vain tämän asetuksen mukaisia aineita, sanotun vaikuttamatta suoraan sovellettaviin Euroopan yhteisön tai Euroopan unionin säädöksiin.”</w:t>
      </w:r>
    </w:p>
    <w:p w14:paraId="0C10EECD"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Kumotaan 6 §.</w:t>
      </w:r>
    </w:p>
    <w:p w14:paraId="00A5E746"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Korvataan 25 §:n 4 momentin toisessa virkkeessä ilmaisu ”lisäaineiden hyväksymistä koskevan asetuksen 9 §” ilmaisulla ”elintarvikelisäaineita koskevan </w:t>
      </w:r>
      <w:proofErr w:type="spellStart"/>
      <w:r>
        <w:rPr>
          <w:rStyle w:val="Marker"/>
          <w:color w:val="000000" w:themeColor="text1"/>
        </w:rPr>
        <w:t>toimeenpanoasetuksen</w:t>
      </w:r>
      <w:proofErr w:type="spellEnd"/>
      <w:r>
        <w:rPr>
          <w:rStyle w:val="Marker"/>
          <w:color w:val="000000" w:themeColor="text1"/>
        </w:rPr>
        <w:t xml:space="preserve"> 5 §”.</w:t>
      </w:r>
    </w:p>
    <w:p w14:paraId="77A60FC4"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Poistetaan 26 §:n 3 momentista ilmaisu ”6 §:n kolmas virke”.</w:t>
      </w:r>
    </w:p>
    <w:p w14:paraId="4CBFE78A" w14:textId="10104546" w:rsidR="009F6A32" w:rsidRPr="009F6A32" w:rsidRDefault="009F6A32" w:rsidP="009F6A32">
      <w:pPr>
        <w:pStyle w:val="ArtikelBezeichner"/>
        <w:keepLines/>
        <w:numPr>
          <w:ilvl w:val="0"/>
          <w:numId w:val="0"/>
        </w:numPr>
        <w:rPr>
          <w:color w:val="000000" w:themeColor="text1"/>
        </w:rPr>
      </w:pPr>
      <w:r>
        <w:t>3 §</w:t>
      </w:r>
    </w:p>
    <w:p w14:paraId="7B63C747" w14:textId="77777777" w:rsidR="004B1EC2" w:rsidRPr="004B1EC2" w:rsidRDefault="004B1EC2" w:rsidP="009F6A32">
      <w:pPr>
        <w:pStyle w:val="Artikelberschrift"/>
        <w:keepLines/>
        <w:rPr>
          <w:color w:val="000000" w:themeColor="text1"/>
        </w:rPr>
      </w:pPr>
      <w:r>
        <w:rPr>
          <w:rStyle w:val="Marker"/>
          <w:color w:val="000000" w:themeColor="text1"/>
        </w:rPr>
        <w:t>Maitotuoteasetuksen muuttaminen</w:t>
      </w:r>
    </w:p>
    <w:p w14:paraId="3DE0F25E" w14:textId="77777777" w:rsidR="004B1EC2" w:rsidRPr="004B1EC2" w:rsidRDefault="004B1EC2" w:rsidP="009F6A32">
      <w:pPr>
        <w:pStyle w:val="JuristischerAbsatznichtnummeriert"/>
        <w:rPr>
          <w:rStyle w:val="Marker"/>
          <w:color w:val="000000" w:themeColor="text1"/>
        </w:rPr>
      </w:pPr>
      <w:r>
        <w:rPr>
          <w:rStyle w:val="Marker"/>
          <w:color w:val="000000" w:themeColor="text1"/>
        </w:rPr>
        <w:t>Muutetaan 15 päivänä heinäkuuta 1970 annettua maitotuoteasetusta (Saksan liittotasavallan virallinen lehti I, s. 1150), sellaisena kuin se on viimeksi muutettuna 5 päivänä heinäkuuta 2017 annetun asetuksen (Saksan liittotasavallan virallinen lehti I, s. 2272) 21 §:</w:t>
      </w:r>
      <w:proofErr w:type="spellStart"/>
      <w:r>
        <w:rPr>
          <w:rStyle w:val="Marker"/>
          <w:color w:val="000000" w:themeColor="text1"/>
        </w:rPr>
        <w:t>llä</w:t>
      </w:r>
      <w:proofErr w:type="spellEnd"/>
      <w:r>
        <w:rPr>
          <w:rStyle w:val="Marker"/>
          <w:color w:val="000000" w:themeColor="text1"/>
        </w:rPr>
        <w:t>, seuraavasti:</w:t>
      </w:r>
    </w:p>
    <w:p w14:paraId="79BED87C" w14:textId="77777777" w:rsidR="004B1EC2" w:rsidRPr="00EC148F" w:rsidRDefault="004B1EC2" w:rsidP="00EC148F">
      <w:pPr>
        <w:pStyle w:val="NummerierungStufe1"/>
        <w:numPr>
          <w:ilvl w:val="3"/>
          <w:numId w:val="12"/>
        </w:numPr>
        <w:rPr>
          <w:rStyle w:val="Marker"/>
          <w:color w:val="000000" w:themeColor="text1"/>
        </w:rPr>
      </w:pPr>
      <w:r w:rsidRPr="00EC148F">
        <w:rPr>
          <w:rStyle w:val="Marker"/>
          <w:color w:val="000000" w:themeColor="text1"/>
        </w:rPr>
        <w:t>Poistetaan 3 §:n 1 momentin toinen virke.</w:t>
      </w:r>
    </w:p>
    <w:p w14:paraId="2984132C"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Muutetaan 5 § seuraavasti:</w:t>
      </w:r>
    </w:p>
    <w:p w14:paraId="4AE037DB" w14:textId="77777777" w:rsidR="004B1EC2" w:rsidRPr="004B1EC2" w:rsidRDefault="004B1EC2" w:rsidP="009F6A32">
      <w:pPr>
        <w:pStyle w:val="RevisionParagraphBezeichner"/>
        <w:keepLines/>
        <w:numPr>
          <w:ilvl w:val="1"/>
          <w:numId w:val="6"/>
        </w:numPr>
        <w:ind w:left="425"/>
        <w:rPr>
          <w:color w:val="000000" w:themeColor="text1"/>
        </w:rPr>
      </w:pPr>
      <w:r w:rsidRPr="004B1EC2">
        <w:rPr>
          <w:color w:val="000000" w:themeColor="text1"/>
        </w:rPr>
        <w:lastRenderedPageBreak/>
        <w:fldChar w:fldCharType="begin"/>
      </w:r>
      <w:r w:rsidRPr="004B1EC2">
        <w:rPr>
          <w:color w:val="000000" w:themeColor="text1"/>
        </w:rPr>
        <w:instrText xml:space="preserve"> ADVANCE  \l 20,55  </w:instrText>
      </w:r>
      <w:r w:rsidRPr="004B1EC2">
        <w:rPr>
          <w:color w:val="000000" w:themeColor="text1"/>
        </w:rPr>
        <w:fldChar w:fldCharType="end"/>
      </w:r>
      <w:r>
        <w:rPr>
          <w:color w:val="000000" w:themeColor="text1"/>
        </w:rPr>
        <w:t>”</w:t>
      </w:r>
    </w:p>
    <w:p w14:paraId="16CBA13B" w14:textId="77777777" w:rsidR="004B1EC2" w:rsidRPr="004B1EC2" w:rsidRDefault="004B1EC2" w:rsidP="009F6A32">
      <w:pPr>
        <w:pStyle w:val="RevisionParagraphberschrift"/>
        <w:keepLines/>
        <w:ind w:left="425"/>
        <w:rPr>
          <w:color w:val="000000" w:themeColor="text1"/>
        </w:rPr>
      </w:pPr>
      <w:r>
        <w:rPr>
          <w:rStyle w:val="Marker"/>
          <w:color w:val="000000" w:themeColor="text1"/>
        </w:rPr>
        <w:t>Vitamiinien käyttö</w:t>
      </w:r>
    </w:p>
    <w:p w14:paraId="1CF511A7" w14:textId="77777777" w:rsidR="004B1EC2" w:rsidRPr="004B1EC2" w:rsidRDefault="004B1EC2" w:rsidP="009F6A32">
      <w:pPr>
        <w:pStyle w:val="RevisionJuristischerAbsatz"/>
        <w:numPr>
          <w:ilvl w:val="2"/>
          <w:numId w:val="7"/>
        </w:numPr>
        <w:tabs>
          <w:tab w:val="clear" w:pos="850"/>
          <w:tab w:val="num" w:pos="1275"/>
        </w:tabs>
        <w:ind w:left="425"/>
        <w:rPr>
          <w:rStyle w:val="RevisionText"/>
          <w:color w:val="000000" w:themeColor="text1"/>
        </w:rPr>
      </w:pPr>
      <w:r>
        <w:rPr>
          <w:rStyle w:val="RevisionText"/>
          <w:color w:val="000000" w:themeColor="text1"/>
        </w:rPr>
        <w:t>Maitotuotteiden tuotannossa on sallittua käyttää liitteessä 2 mainittuja vitamiineja samassa yhteydessä kuvattuja tarkoituksia varten. Vitamiinipitoisuus ei saa olla liitteessä 2 esitettyjä enimmäismääriä suurempi.</w:t>
      </w:r>
    </w:p>
    <w:p w14:paraId="00B2F682" w14:textId="77777777" w:rsidR="004B1EC2" w:rsidRPr="004B1EC2" w:rsidRDefault="004B1EC2" w:rsidP="009F6A32">
      <w:pPr>
        <w:pStyle w:val="RevisionJuristischerAbsatz"/>
        <w:numPr>
          <w:ilvl w:val="2"/>
          <w:numId w:val="7"/>
        </w:numPr>
        <w:tabs>
          <w:tab w:val="clear" w:pos="850"/>
          <w:tab w:val="num" w:pos="1275"/>
        </w:tabs>
        <w:ind w:left="425"/>
        <w:rPr>
          <w:rStyle w:val="RevisionText"/>
          <w:color w:val="000000" w:themeColor="text1"/>
        </w:rPr>
      </w:pPr>
      <w:r>
        <w:rPr>
          <w:rStyle w:val="RevisionText"/>
          <w:color w:val="000000" w:themeColor="text1"/>
        </w:rPr>
        <w:t>Liitteessä 2 olevissa 2 ja 3 kohdassa tarkoitetut maitorasvalevitevalmisteet ovat maataloustuotteiden yhteisestä markkinajärjestelystä ja neuvoston asetusten (ETY) N:o 922/72, (ETY) N:o 234/79, (EY) N:o 1037/2001 ja (EY) N:o 1234/2007 kumoamisesta 17 päivänä joulukuuta 2013 annetun Euroopan parlamentin ja neuvoston asetuksen (EU) N:o 1308/2013 (EUVL L 347, 20.12.2013, s. 671; EUVL L 189, 27.6.2014, s. 261; EUVL L 130, 19.5.2016, s. 18; EUVL L 34, 9.2.2017, s. 41; EUVL L 106, 6.4.2020, s. 12), sellaisena kuin se on viimeksi muutettuna 13 päivänä joulukuuta 2017 annetulla Euroopan parlamentin ja neuvoston asetuksella (EU) 2017/2393 (EUVL L 350, 29.12.2017, s. 15), liitteessä VII olevassa lisäyksessä II olevan A kohdan 2–4 alakohdassa tarkoitettuja maitorasvalevitteitä.</w:t>
      </w:r>
    </w:p>
    <w:p w14:paraId="6CA78D99" w14:textId="77777777" w:rsidR="004B1EC2" w:rsidRPr="004B1EC2" w:rsidRDefault="004B1EC2" w:rsidP="009F6A32">
      <w:pPr>
        <w:pStyle w:val="RevisionJuristischerAbsatz"/>
        <w:numPr>
          <w:ilvl w:val="2"/>
          <w:numId w:val="7"/>
        </w:numPr>
        <w:tabs>
          <w:tab w:val="clear" w:pos="850"/>
          <w:tab w:val="num" w:pos="1275"/>
        </w:tabs>
        <w:ind w:left="425"/>
        <w:rPr>
          <w:rStyle w:val="RevisionText"/>
          <w:color w:val="000000" w:themeColor="text1"/>
        </w:rPr>
      </w:pPr>
      <w:r>
        <w:rPr>
          <w:rStyle w:val="RevisionText"/>
          <w:color w:val="000000" w:themeColor="text1"/>
        </w:rPr>
        <w:t>Liitteessä 2 mainittuja vitamiineja saa käyttää myös samassa yhteydessä mainittujen elintarvikkeiden valmistuksessa.</w:t>
      </w:r>
    </w:p>
    <w:p w14:paraId="72F02582" w14:textId="77777777" w:rsidR="004B1EC2" w:rsidRPr="004B1EC2" w:rsidRDefault="004B1EC2" w:rsidP="009F6A32">
      <w:pPr>
        <w:pStyle w:val="RevisionJuristischerAbsatz"/>
        <w:numPr>
          <w:ilvl w:val="2"/>
          <w:numId w:val="7"/>
        </w:numPr>
        <w:tabs>
          <w:tab w:val="clear" w:pos="850"/>
          <w:tab w:val="num" w:pos="1275"/>
        </w:tabs>
        <w:ind w:left="425"/>
        <w:rPr>
          <w:rStyle w:val="RevisionText"/>
          <w:color w:val="000000" w:themeColor="text1"/>
        </w:rPr>
      </w:pPr>
      <w:r>
        <w:rPr>
          <w:rStyle w:val="RevisionText"/>
          <w:color w:val="000000" w:themeColor="text1"/>
        </w:rPr>
        <w:t>Poiketen elintarvikkeista ja kulutushyödykkeistä annetun lain 16 §:n 1 momentin ensimmäisestä virkkeestä ei sovelleta velvollisuutta, jonka mukaan 1 ja 3 momentin mukaisesti käytettyjen vitamiinien pitoisuus olisi ilmoitettava. Säädöksen 3 §:n 2 momentin 3 alamomenttia ei muuteta.”</w:t>
      </w:r>
    </w:p>
    <w:p w14:paraId="01DBEC6F" w14:textId="77777777" w:rsidR="004B1EC2" w:rsidRPr="00EC148F" w:rsidRDefault="004B1EC2" w:rsidP="00EC148F">
      <w:pPr>
        <w:pStyle w:val="NummerierungStufe1"/>
        <w:numPr>
          <w:ilvl w:val="3"/>
          <w:numId w:val="13"/>
        </w:numPr>
        <w:rPr>
          <w:rStyle w:val="Marker"/>
          <w:color w:val="000000" w:themeColor="text1"/>
        </w:rPr>
      </w:pPr>
      <w:r w:rsidRPr="00EC148F">
        <w:rPr>
          <w:rStyle w:val="Marker"/>
          <w:color w:val="000000" w:themeColor="text1"/>
        </w:rPr>
        <w:t>Korvataan 7 §:n 2 momentissa ilmaisu ”lisäaineet” ilmaisulla ”vitamiinit”.</w:t>
      </w:r>
    </w:p>
    <w:p w14:paraId="6D0A09B5" w14:textId="77777777" w:rsidR="004B1EC2" w:rsidRPr="004B1EC2" w:rsidRDefault="004B1EC2" w:rsidP="009F6A32">
      <w:pPr>
        <w:pStyle w:val="NummerierungStufe1"/>
        <w:keepNext/>
        <w:keepLines/>
        <w:numPr>
          <w:ilvl w:val="3"/>
          <w:numId w:val="5"/>
        </w:numPr>
        <w:rPr>
          <w:rStyle w:val="Marker"/>
          <w:color w:val="000000" w:themeColor="text1"/>
        </w:rPr>
      </w:pPr>
      <w:r>
        <w:rPr>
          <w:rStyle w:val="Marker"/>
          <w:color w:val="000000" w:themeColor="text1"/>
        </w:rPr>
        <w:t>Muutetaan liite 2 seuraavasti:</w:t>
      </w:r>
    </w:p>
    <w:p w14:paraId="3523451D" w14:textId="77777777" w:rsidR="004B1EC2" w:rsidRPr="004B1EC2" w:rsidRDefault="004B1EC2" w:rsidP="009F6A32">
      <w:pPr>
        <w:pStyle w:val="NummerierungStufe2"/>
        <w:numPr>
          <w:ilvl w:val="4"/>
          <w:numId w:val="5"/>
        </w:numPr>
        <w:tabs>
          <w:tab w:val="clear" w:pos="1135"/>
          <w:tab w:val="num" w:pos="850"/>
        </w:tabs>
        <w:ind w:left="850"/>
        <w:rPr>
          <w:rStyle w:val="Marker"/>
          <w:color w:val="000000" w:themeColor="text1"/>
        </w:rPr>
      </w:pPr>
      <w:r>
        <w:rPr>
          <w:rStyle w:val="Marker"/>
          <w:color w:val="000000" w:themeColor="text1"/>
        </w:rPr>
        <w:t>Muutetaan otsikko seuraavasti:</w:t>
      </w:r>
    </w:p>
    <w:p w14:paraId="3C823EE0" w14:textId="4BBB0AC5" w:rsidR="004B1EC2" w:rsidRPr="00161369" w:rsidRDefault="004B1EC2" w:rsidP="00EC148F">
      <w:pPr>
        <w:pStyle w:val="RevisionAnlageBezeichner"/>
        <w:keepNext/>
        <w:keepLines/>
        <w:ind w:left="850"/>
        <w:rPr>
          <w:rStyle w:val="Marker"/>
          <w:color w:val="000000" w:themeColor="text1"/>
          <w:sz w:val="24"/>
          <w:szCs w:val="24"/>
        </w:rPr>
      </w:pPr>
      <w:r>
        <w:rPr>
          <w:rStyle w:val="Marker"/>
          <w:color w:val="000000" w:themeColor="text1"/>
          <w:sz w:val="24"/>
          <w:szCs w:val="24"/>
        </w:rPr>
        <w:t>”Liite 2 (5 §:n 1 momentti)</w:t>
      </w:r>
      <w:r w:rsidR="00EC148F">
        <w:rPr>
          <w:rStyle w:val="Marker"/>
          <w:color w:val="000000" w:themeColor="text1"/>
          <w:sz w:val="24"/>
          <w:szCs w:val="24"/>
        </w:rPr>
        <w:t xml:space="preserve"> </w:t>
      </w:r>
      <w:r>
        <w:rPr>
          <w:rStyle w:val="Marker"/>
          <w:color w:val="000000" w:themeColor="text1"/>
          <w:sz w:val="24"/>
          <w:szCs w:val="24"/>
        </w:rPr>
        <w:t>Vitamiinit”.</w:t>
      </w:r>
    </w:p>
    <w:p w14:paraId="6BB2DC88" w14:textId="77777777" w:rsidR="004B1EC2" w:rsidRPr="00161369" w:rsidRDefault="004B1EC2" w:rsidP="009F6A32">
      <w:pPr>
        <w:pStyle w:val="NummerierungStufe2"/>
        <w:numPr>
          <w:ilvl w:val="4"/>
          <w:numId w:val="5"/>
        </w:numPr>
        <w:tabs>
          <w:tab w:val="clear" w:pos="1135"/>
          <w:tab w:val="num" w:pos="850"/>
        </w:tabs>
        <w:ind w:left="850"/>
        <w:rPr>
          <w:rStyle w:val="Marker"/>
          <w:color w:val="000000" w:themeColor="text1"/>
        </w:rPr>
      </w:pPr>
      <w:r>
        <w:rPr>
          <w:rStyle w:val="Marker"/>
          <w:color w:val="000000" w:themeColor="text1"/>
        </w:rPr>
        <w:t>Korvataan 1 kohdassa ilmaisu ”lisäaineet” ilmaisulla ”vitamiinit”.</w:t>
      </w:r>
    </w:p>
    <w:p w14:paraId="71C50EA8" w14:textId="1C1FA961" w:rsidR="009F6A32" w:rsidRPr="009F6A32" w:rsidRDefault="009F6A32" w:rsidP="009F6A32">
      <w:pPr>
        <w:pStyle w:val="ArtikelBezeichner"/>
        <w:keepLines/>
        <w:numPr>
          <w:ilvl w:val="0"/>
          <w:numId w:val="0"/>
        </w:numPr>
        <w:rPr>
          <w:color w:val="000000" w:themeColor="text1"/>
        </w:rPr>
      </w:pPr>
      <w:r>
        <w:t>4 §</w:t>
      </w:r>
    </w:p>
    <w:p w14:paraId="28886263" w14:textId="77777777" w:rsidR="004B1EC2" w:rsidRPr="004B1EC2" w:rsidRDefault="004B1EC2" w:rsidP="009F6A32">
      <w:pPr>
        <w:pStyle w:val="Artikelberschrift"/>
        <w:keepLines/>
        <w:rPr>
          <w:color w:val="000000" w:themeColor="text1"/>
        </w:rPr>
      </w:pPr>
      <w:proofErr w:type="spellStart"/>
      <w:r>
        <w:rPr>
          <w:rStyle w:val="Marker"/>
          <w:color w:val="000000" w:themeColor="text1"/>
        </w:rPr>
        <w:t>Juustoasetuksen</w:t>
      </w:r>
      <w:proofErr w:type="spellEnd"/>
      <w:r>
        <w:rPr>
          <w:rStyle w:val="Marker"/>
          <w:color w:val="000000" w:themeColor="text1"/>
        </w:rPr>
        <w:t xml:space="preserve"> muuttaminen</w:t>
      </w:r>
    </w:p>
    <w:p w14:paraId="13333175" w14:textId="77777777" w:rsidR="004B1EC2" w:rsidRPr="004B1EC2" w:rsidRDefault="004B1EC2" w:rsidP="009F6A32">
      <w:pPr>
        <w:pStyle w:val="JuristischerAbsatznichtnummeriert"/>
        <w:rPr>
          <w:rStyle w:val="Marker"/>
          <w:color w:val="000000" w:themeColor="text1"/>
        </w:rPr>
      </w:pPr>
      <w:r>
        <w:rPr>
          <w:rStyle w:val="Marker"/>
          <w:color w:val="000000" w:themeColor="text1"/>
        </w:rPr>
        <w:t xml:space="preserve">Muutetaan </w:t>
      </w:r>
      <w:proofErr w:type="spellStart"/>
      <w:r>
        <w:rPr>
          <w:rStyle w:val="Marker"/>
          <w:color w:val="000000" w:themeColor="text1"/>
        </w:rPr>
        <w:t>juustoasetusta</w:t>
      </w:r>
      <w:proofErr w:type="spellEnd"/>
      <w:r>
        <w:rPr>
          <w:rStyle w:val="Marker"/>
          <w:color w:val="000000" w:themeColor="text1"/>
        </w:rPr>
        <w:t>, sellaisena kuin se on annettuna tiedoksi 14 päivänä huhtikuuta 1986 (Saksan liittotasavallan virallinen lehti I, s. 412) ja sellaisena kuin se on viimeksi muutettuna 5 päivänä heinäkuuta 2017 annetun asetuksen (Saksan liittotasavallan virallinen lehti I, s. 2272) 18 §:</w:t>
      </w:r>
      <w:proofErr w:type="spellStart"/>
      <w:r>
        <w:rPr>
          <w:rStyle w:val="Marker"/>
          <w:color w:val="000000" w:themeColor="text1"/>
        </w:rPr>
        <w:t>llä</w:t>
      </w:r>
      <w:proofErr w:type="spellEnd"/>
      <w:r>
        <w:rPr>
          <w:rStyle w:val="Marker"/>
          <w:color w:val="000000" w:themeColor="text1"/>
        </w:rPr>
        <w:t>, seuraavasti:</w:t>
      </w:r>
    </w:p>
    <w:p w14:paraId="2DFCFF8A" w14:textId="77777777" w:rsidR="004B1EC2" w:rsidRPr="00EC148F" w:rsidRDefault="004B1EC2" w:rsidP="00EC148F">
      <w:pPr>
        <w:pStyle w:val="NummerierungStufe1"/>
        <w:numPr>
          <w:ilvl w:val="3"/>
          <w:numId w:val="14"/>
        </w:numPr>
        <w:rPr>
          <w:rStyle w:val="Marker"/>
          <w:color w:val="000000" w:themeColor="text1"/>
        </w:rPr>
      </w:pPr>
      <w:r w:rsidRPr="00EC148F">
        <w:rPr>
          <w:rStyle w:val="Marker"/>
          <w:color w:val="000000" w:themeColor="text1"/>
        </w:rPr>
        <w:t>Poistetaan 14 §:n 1 momentin toinen virke.</w:t>
      </w:r>
    </w:p>
    <w:p w14:paraId="5DE42726"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Poistetaan 23 §:n neljäs virke.</w:t>
      </w:r>
    </w:p>
    <w:p w14:paraId="14BECABA"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Muutetaan liitteessä 1 olevan A osan sarakkeessa 3 olevia vakiotyyppejä ”Camembert” ja ”Brie” seuraavasti: </w:t>
      </w:r>
    </w:p>
    <w:p w14:paraId="767406F3" w14:textId="77777777" w:rsidR="004B1EC2" w:rsidRPr="00161369" w:rsidRDefault="004B1EC2" w:rsidP="009F6A32">
      <w:pPr>
        <w:pStyle w:val="RevisionJuristischerAbsatzFolgeabsatz"/>
        <w:ind w:left="425"/>
        <w:rPr>
          <w:rStyle w:val="Marker"/>
          <w:color w:val="000000" w:themeColor="text1"/>
        </w:rPr>
      </w:pPr>
      <w:r>
        <w:rPr>
          <w:rStyle w:val="Marker"/>
          <w:color w:val="000000" w:themeColor="text1"/>
        </w:rPr>
        <w:t xml:space="preserve">”Kypsytys vain </w:t>
      </w:r>
      <w:proofErr w:type="spellStart"/>
      <w:r>
        <w:rPr>
          <w:rStyle w:val="Marker"/>
          <w:color w:val="000000" w:themeColor="text1"/>
        </w:rPr>
        <w:t>Penicillium</w:t>
      </w:r>
      <w:proofErr w:type="spellEnd"/>
      <w:r>
        <w:rPr>
          <w:rStyle w:val="Marker"/>
          <w:color w:val="000000" w:themeColor="text1"/>
        </w:rPr>
        <w:t xml:space="preserve"> </w:t>
      </w:r>
      <w:proofErr w:type="spellStart"/>
      <w:r>
        <w:rPr>
          <w:rStyle w:val="Marker"/>
          <w:color w:val="000000" w:themeColor="text1"/>
        </w:rPr>
        <w:t>camembertii</w:t>
      </w:r>
      <w:proofErr w:type="spellEnd"/>
      <w:r>
        <w:rPr>
          <w:rStyle w:val="Marker"/>
          <w:color w:val="000000" w:themeColor="text1"/>
        </w:rPr>
        <w:t xml:space="preserve"> -kasvustolla (</w:t>
      </w:r>
      <w:proofErr w:type="gramStart"/>
      <w:r>
        <w:rPr>
          <w:rStyle w:val="Marker"/>
          <w:color w:val="000000" w:themeColor="text1"/>
        </w:rPr>
        <w:t>camembert-home</w:t>
      </w:r>
      <w:proofErr w:type="gramEnd"/>
      <w:r>
        <w:rPr>
          <w:rStyle w:val="Marker"/>
          <w:color w:val="000000" w:themeColor="text1"/>
        </w:rPr>
        <w:t xml:space="preserve">) ja </w:t>
      </w:r>
      <w:proofErr w:type="spellStart"/>
      <w:r>
        <w:rPr>
          <w:rStyle w:val="Marker"/>
          <w:color w:val="000000" w:themeColor="text1"/>
        </w:rPr>
        <w:t>Geotrichum</w:t>
      </w:r>
      <w:proofErr w:type="spellEnd"/>
      <w:r>
        <w:rPr>
          <w:rStyle w:val="Marker"/>
          <w:color w:val="000000" w:themeColor="text1"/>
        </w:rPr>
        <w:t xml:space="preserve"> </w:t>
      </w:r>
      <w:proofErr w:type="spellStart"/>
      <w:r>
        <w:rPr>
          <w:rStyle w:val="Marker"/>
          <w:color w:val="000000" w:themeColor="text1"/>
        </w:rPr>
        <w:t>candidum</w:t>
      </w:r>
      <w:proofErr w:type="spellEnd"/>
      <w:r>
        <w:rPr>
          <w:rStyle w:val="Marker"/>
          <w:color w:val="000000" w:themeColor="text1"/>
        </w:rPr>
        <w:t xml:space="preserve"> -kasvustolla (valkohome)”.</w:t>
      </w:r>
    </w:p>
    <w:p w14:paraId="01AD89E5" w14:textId="0A7BDC52" w:rsidR="009F6A32" w:rsidRPr="009F6A32" w:rsidRDefault="009F6A32" w:rsidP="009F6A32">
      <w:pPr>
        <w:pStyle w:val="ArtikelBezeichner"/>
        <w:keepLines/>
        <w:numPr>
          <w:ilvl w:val="0"/>
          <w:numId w:val="0"/>
        </w:numPr>
        <w:rPr>
          <w:color w:val="000000" w:themeColor="text1"/>
        </w:rPr>
      </w:pPr>
      <w:r>
        <w:lastRenderedPageBreak/>
        <w:t>5 §</w:t>
      </w:r>
    </w:p>
    <w:p w14:paraId="767AAB3C" w14:textId="77777777" w:rsidR="004B1EC2" w:rsidRPr="004B1EC2" w:rsidRDefault="004B1EC2" w:rsidP="009F6A32">
      <w:pPr>
        <w:pStyle w:val="Artikelberschrift"/>
        <w:keepLines/>
        <w:rPr>
          <w:color w:val="000000" w:themeColor="text1"/>
        </w:rPr>
      </w:pPr>
      <w:r>
        <w:rPr>
          <w:rStyle w:val="Marker"/>
          <w:color w:val="000000" w:themeColor="text1"/>
        </w:rPr>
        <w:t>Voiasetuksen muuttaminen</w:t>
      </w:r>
    </w:p>
    <w:p w14:paraId="5B08252A" w14:textId="77777777" w:rsidR="004B1EC2" w:rsidRPr="004B1EC2" w:rsidRDefault="004B1EC2" w:rsidP="009F6A32">
      <w:pPr>
        <w:pStyle w:val="JuristischerAbsatznichtnummeriert"/>
        <w:rPr>
          <w:rStyle w:val="Marker"/>
          <w:color w:val="000000" w:themeColor="text1"/>
        </w:rPr>
      </w:pPr>
      <w:r>
        <w:rPr>
          <w:rStyle w:val="Marker"/>
          <w:color w:val="000000" w:themeColor="text1"/>
        </w:rPr>
        <w:t>Kumotaan 3 päivänä helmikuuta 1997 annetun voiasetuksen (Saksan liittotasavallan virallinen lehti I, s. 144), sellaisena kuin se on viimeksi muutettuna 5 päivänä heinäkuuta 2017 annetun asetuksen (Saksan liittotasavallan virallinen lehti I, s. 2272) 19 §:</w:t>
      </w:r>
      <w:proofErr w:type="spellStart"/>
      <w:r>
        <w:rPr>
          <w:rStyle w:val="Marker"/>
          <w:color w:val="000000" w:themeColor="text1"/>
        </w:rPr>
        <w:t>llä</w:t>
      </w:r>
      <w:proofErr w:type="spellEnd"/>
      <w:r>
        <w:rPr>
          <w:rStyle w:val="Marker"/>
          <w:color w:val="000000" w:themeColor="text1"/>
        </w:rPr>
        <w:t xml:space="preserve">, 2 §:n 4 momentti ja 5 §:n 5 momentti. </w:t>
      </w:r>
    </w:p>
    <w:p w14:paraId="57E2B04B" w14:textId="7846327C" w:rsidR="009F6A32" w:rsidRPr="009F6A32" w:rsidRDefault="009F6A32" w:rsidP="009F6A32">
      <w:pPr>
        <w:pStyle w:val="ArtikelBezeichner"/>
        <w:keepLines/>
        <w:numPr>
          <w:ilvl w:val="0"/>
          <w:numId w:val="0"/>
        </w:numPr>
        <w:rPr>
          <w:color w:val="000000" w:themeColor="text1"/>
        </w:rPr>
      </w:pPr>
      <w:r>
        <w:t>6 §</w:t>
      </w:r>
    </w:p>
    <w:p w14:paraId="639767F4" w14:textId="77777777" w:rsidR="004B1EC2" w:rsidRPr="004B1EC2" w:rsidRDefault="004B1EC2" w:rsidP="009F6A32">
      <w:pPr>
        <w:pStyle w:val="Artikelberschrift"/>
        <w:keepLines/>
        <w:rPr>
          <w:color w:val="000000" w:themeColor="text1"/>
        </w:rPr>
      </w:pPr>
      <w:r>
        <w:rPr>
          <w:rStyle w:val="Marker"/>
          <w:color w:val="000000" w:themeColor="text1"/>
        </w:rPr>
        <w:t>Väliaikaisen olutlain toimeenpanosta annetun asetuksen muuttaminen</w:t>
      </w:r>
    </w:p>
    <w:p w14:paraId="427BF2B4" w14:textId="77777777" w:rsidR="004B1EC2" w:rsidRPr="00161369" w:rsidRDefault="004B1EC2" w:rsidP="009F6A32">
      <w:pPr>
        <w:pStyle w:val="JuristischerAbsatznichtnummeriert"/>
        <w:rPr>
          <w:rStyle w:val="Marker"/>
          <w:color w:val="000000" w:themeColor="text1"/>
        </w:rPr>
      </w:pPr>
      <w:r>
        <w:rPr>
          <w:rStyle w:val="Marker"/>
          <w:color w:val="000000" w:themeColor="text1"/>
        </w:rPr>
        <w:t>Korvataan väliaikaisen olutlain toimeenpanosta annetun asetuksen, sellaisena kuin se on annettuna tiedoksi 29 päivänä heinäkuuta 1993 (Saksan liittotasavallan virallinen lehti I, s. 1422) ja sellaisena kuin se on viimeksi muutettuna 8 päivänä joulukuuta 2000 annetun asetuksen (Saksan liittotasavallan virallinen lehti I, s. 1686) 2 §:</w:t>
      </w:r>
      <w:proofErr w:type="spellStart"/>
      <w:r>
        <w:rPr>
          <w:rStyle w:val="Marker"/>
          <w:color w:val="000000" w:themeColor="text1"/>
        </w:rPr>
        <w:t>llä</w:t>
      </w:r>
      <w:proofErr w:type="spellEnd"/>
      <w:r>
        <w:rPr>
          <w:rStyle w:val="Marker"/>
          <w:color w:val="000000" w:themeColor="text1"/>
        </w:rPr>
        <w:t xml:space="preserve">, 17 §:n 1 momentin toisessa virkkeessä ilmaisu ”lisäaineiden hyväksymistä koskeva asetus” ilmaisulla ”elintarvikelisäaineita koskeva </w:t>
      </w:r>
      <w:proofErr w:type="spellStart"/>
      <w:r>
        <w:rPr>
          <w:rStyle w:val="Marker"/>
          <w:color w:val="000000" w:themeColor="text1"/>
        </w:rPr>
        <w:t>toimeenpanoasetus</w:t>
      </w:r>
      <w:proofErr w:type="spellEnd"/>
      <w:r>
        <w:rPr>
          <w:rStyle w:val="Marker"/>
          <w:color w:val="000000" w:themeColor="text1"/>
        </w:rPr>
        <w:t>”.</w:t>
      </w:r>
    </w:p>
    <w:p w14:paraId="3BE8885B" w14:textId="4B5C7D0D" w:rsidR="009F6A32" w:rsidRPr="009F6A32" w:rsidRDefault="009F6A32" w:rsidP="009F6A32">
      <w:pPr>
        <w:pStyle w:val="ArtikelBezeichner"/>
        <w:keepLines/>
        <w:numPr>
          <w:ilvl w:val="0"/>
          <w:numId w:val="0"/>
        </w:numPr>
        <w:rPr>
          <w:color w:val="000000" w:themeColor="text1"/>
        </w:rPr>
      </w:pPr>
      <w:r>
        <w:t>7 §</w:t>
      </w:r>
    </w:p>
    <w:p w14:paraId="22B54ACF" w14:textId="77777777" w:rsidR="004B1EC2" w:rsidRPr="004B1EC2" w:rsidRDefault="004B1EC2" w:rsidP="009F6A32">
      <w:pPr>
        <w:pStyle w:val="Artikelberschrift"/>
        <w:keepLines/>
        <w:rPr>
          <w:color w:val="000000" w:themeColor="text1"/>
        </w:rPr>
      </w:pPr>
      <w:r>
        <w:rPr>
          <w:rStyle w:val="Marker"/>
          <w:color w:val="000000" w:themeColor="text1"/>
        </w:rPr>
        <w:t>Tietyistä alkoholipitoisista juomista annetun asetuksen muuttaminen</w:t>
      </w:r>
    </w:p>
    <w:p w14:paraId="2003AE15" w14:textId="77777777" w:rsidR="004B1EC2" w:rsidRPr="004B1EC2" w:rsidRDefault="004B1EC2" w:rsidP="009F6A32">
      <w:pPr>
        <w:pStyle w:val="JuristischerAbsatznichtnummeriert"/>
        <w:rPr>
          <w:rStyle w:val="Marker"/>
          <w:color w:val="000000" w:themeColor="text1"/>
        </w:rPr>
      </w:pPr>
      <w:r>
        <w:rPr>
          <w:rStyle w:val="Marker"/>
          <w:color w:val="000000" w:themeColor="text1"/>
        </w:rPr>
        <w:t>Korvataan tietyistä alkoholipitoisista juomista annetun asetuksen, sellaisena kuin se on annettuna tiedoksi 30 päivänä kesäkuuta 2003 (Saksan liittotasavallan virallinen lehti I, s. 1255) ja sellaisena kuin se on viimeksi muutettuna 5 päivänä heinäkuuta 2017 annetun asetuksen (Saksan liittotasavallan virallinen lehti I, s. 2272) 15 §:</w:t>
      </w:r>
      <w:proofErr w:type="spellStart"/>
      <w:r>
        <w:rPr>
          <w:rStyle w:val="Marker"/>
          <w:color w:val="000000" w:themeColor="text1"/>
        </w:rPr>
        <w:t>llä</w:t>
      </w:r>
      <w:proofErr w:type="spellEnd"/>
      <w:r>
        <w:rPr>
          <w:rStyle w:val="Marker"/>
          <w:color w:val="000000" w:themeColor="text1"/>
        </w:rPr>
        <w:t xml:space="preserve">, 10 §:n 6 momentissa ilmaisu ”lisäaineiden hyväksymistä koskeva asetus” ilmaisulla ”elintarvikelisäaineita koskeva </w:t>
      </w:r>
      <w:proofErr w:type="spellStart"/>
      <w:r>
        <w:rPr>
          <w:rStyle w:val="Marker"/>
          <w:color w:val="000000" w:themeColor="text1"/>
        </w:rPr>
        <w:t>toimeenpanoasetus</w:t>
      </w:r>
      <w:proofErr w:type="spellEnd"/>
      <w:r>
        <w:rPr>
          <w:rStyle w:val="Marker"/>
          <w:color w:val="000000" w:themeColor="text1"/>
        </w:rPr>
        <w:t xml:space="preserve">”. </w:t>
      </w:r>
    </w:p>
    <w:p w14:paraId="483A2F06" w14:textId="521AD657" w:rsidR="004B1EC2" w:rsidRPr="004B1EC2" w:rsidRDefault="009F6A32" w:rsidP="009F6A32">
      <w:pPr>
        <w:pStyle w:val="ArtikelBezeichner"/>
        <w:keepLines/>
        <w:numPr>
          <w:ilvl w:val="0"/>
          <w:numId w:val="0"/>
        </w:numPr>
        <w:rPr>
          <w:color w:val="000000" w:themeColor="text1"/>
        </w:rPr>
      </w:pPr>
      <w:r>
        <w:rPr>
          <w:color w:val="000000" w:themeColor="text1"/>
        </w:rPr>
        <w:t>8 §</w:t>
      </w:r>
    </w:p>
    <w:p w14:paraId="7B2AD962" w14:textId="77777777" w:rsidR="004B1EC2" w:rsidRPr="004B1EC2" w:rsidRDefault="004B1EC2" w:rsidP="009F6A32">
      <w:pPr>
        <w:pStyle w:val="Artikelberschrift"/>
        <w:keepLines/>
        <w:rPr>
          <w:color w:val="000000" w:themeColor="text1"/>
        </w:rPr>
      </w:pPr>
      <w:r>
        <w:rPr>
          <w:rStyle w:val="Marker"/>
          <w:color w:val="000000" w:themeColor="text1"/>
        </w:rPr>
        <w:t>Voimaantulo, voimassaolon päättyminen</w:t>
      </w:r>
    </w:p>
    <w:p w14:paraId="35E28D7F" w14:textId="77777777" w:rsidR="004B1EC2" w:rsidRPr="004B1EC2" w:rsidRDefault="004B1EC2" w:rsidP="009F6A32">
      <w:pPr>
        <w:pStyle w:val="JuristischerAbsatznichtnummeriert"/>
        <w:rPr>
          <w:color w:val="000000" w:themeColor="text1"/>
        </w:rPr>
      </w:pPr>
      <w:r>
        <w:rPr>
          <w:rStyle w:val="Marker"/>
          <w:color w:val="000000" w:themeColor="text1"/>
        </w:rPr>
        <w:t>Tämä asetus tulee voimaan sen julkaisemista seuraavana päivänä. Samanaikaisesti lisäaineiden hyväksymistä koskevan asetuksen, sellaisena kuin se on annettuna tiedoksi 29 päivänä tammikuuta 1998 (Saksan liittotasavallan virallinen lehti I, s. 130) ja sellaisena kuin se on muutettuna 5 päivänä heinäkuuta 2017 annetun asetuksen (Saksan liittotasavallan virallinen lehti I, s. 2272) 23 §:</w:t>
      </w:r>
      <w:proofErr w:type="spellStart"/>
      <w:r>
        <w:rPr>
          <w:rStyle w:val="Marker"/>
          <w:color w:val="000000" w:themeColor="text1"/>
        </w:rPr>
        <w:t>llä</w:t>
      </w:r>
      <w:proofErr w:type="spellEnd"/>
      <w:r>
        <w:rPr>
          <w:rStyle w:val="Marker"/>
          <w:color w:val="000000" w:themeColor="text1"/>
        </w:rPr>
        <w:t>, sekä 29 päivänä tammikuuta 1998 annetun lisäaineiden markkinoille saattamista koskevan asetuksen (Saksan liittotasavallan virallinen lehti I, s. 230, 269), sellaisena kuin se on viimeksi muutettuna 28 päivänä maaliskuuta 2011 annetun asetuksen (Saksan liittotasavallan virallinen lehti I, s. 530) 2 §:</w:t>
      </w:r>
      <w:proofErr w:type="spellStart"/>
      <w:r>
        <w:rPr>
          <w:rStyle w:val="Marker"/>
          <w:color w:val="000000" w:themeColor="text1"/>
        </w:rPr>
        <w:t>llä</w:t>
      </w:r>
      <w:proofErr w:type="spellEnd"/>
      <w:r>
        <w:rPr>
          <w:rStyle w:val="Marker"/>
          <w:color w:val="000000" w:themeColor="text1"/>
        </w:rPr>
        <w:t>, voimassaolo päättyy.</w:t>
      </w:r>
    </w:p>
    <w:p w14:paraId="4F5B1595" w14:textId="77777777" w:rsidR="004B1EC2" w:rsidRPr="004B1EC2" w:rsidRDefault="004B1EC2" w:rsidP="009F6A32">
      <w:pPr>
        <w:pStyle w:val="Schlussformel"/>
        <w:rPr>
          <w:rStyle w:val="Marker"/>
          <w:color w:val="000000" w:themeColor="text1"/>
        </w:rPr>
      </w:pPr>
      <w:r>
        <w:rPr>
          <w:rStyle w:val="Marker"/>
          <w:color w:val="000000" w:themeColor="text1"/>
        </w:rPr>
        <w:t>Saksan liittoneuvosto on hyväksynyt tämän asetuksen.</w:t>
      </w:r>
    </w:p>
    <w:p w14:paraId="7457C3CD" w14:textId="77777777" w:rsidR="004B1EC2" w:rsidRPr="004B1EC2" w:rsidRDefault="004B1EC2" w:rsidP="009F6A32">
      <w:pPr>
        <w:pStyle w:val="OrtDatum"/>
        <w:jc w:val="left"/>
        <w:rPr>
          <w:color w:val="000000" w:themeColor="text1"/>
        </w:rPr>
      </w:pPr>
      <w:r>
        <w:rPr>
          <w:color w:val="000000" w:themeColor="text1"/>
        </w:rPr>
        <w:t>Bonnissa ... [päivämäärä]</w:t>
      </w:r>
    </w:p>
    <w:p w14:paraId="65FF8508" w14:textId="77777777" w:rsidR="004B1EC2" w:rsidRPr="004B1EC2" w:rsidRDefault="004B1EC2" w:rsidP="009F6A32">
      <w:pPr>
        <w:pStyle w:val="Organisation"/>
        <w:keepNext/>
        <w:keepLines/>
        <w:rPr>
          <w:color w:val="000000" w:themeColor="text1"/>
        </w:rPr>
      </w:pPr>
      <w:r>
        <w:rPr>
          <w:color w:val="000000" w:themeColor="text1"/>
        </w:rPr>
        <w:t>Saksan liittotasavallan elintarvike- ja maatalousministeri</w:t>
      </w:r>
    </w:p>
    <w:p w14:paraId="169F83F6" w14:textId="77777777" w:rsidR="004B1EC2" w:rsidRPr="004B1EC2" w:rsidRDefault="004B1EC2" w:rsidP="009F6A32">
      <w:pPr>
        <w:pStyle w:val="Person"/>
        <w:rPr>
          <w:color w:val="000000" w:themeColor="text1"/>
        </w:rPr>
      </w:pPr>
      <w:r>
        <w:rPr>
          <w:color w:val="000000" w:themeColor="text1"/>
        </w:rPr>
        <w:t xml:space="preserve">Julia </w:t>
      </w:r>
      <w:proofErr w:type="spellStart"/>
      <w:r>
        <w:rPr>
          <w:color w:val="000000" w:themeColor="text1"/>
        </w:rPr>
        <w:t>Klöckner</w:t>
      </w:r>
      <w:proofErr w:type="spellEnd"/>
    </w:p>
    <w:sectPr w:rsidR="004B1EC2" w:rsidRPr="004B1EC2">
      <w:headerReference w:type="even" r:id="rId7"/>
      <w:headerReference w:type="default" r:id="rId8"/>
      <w:headerReference w:type="firs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1F59C2" w14:textId="77777777" w:rsidR="00906CDC" w:rsidRDefault="00906CDC" w:rsidP="004B1EC2">
      <w:pPr>
        <w:spacing w:after="0" w:line="240" w:lineRule="auto"/>
      </w:pPr>
      <w:r>
        <w:separator/>
      </w:r>
    </w:p>
  </w:endnote>
  <w:endnote w:type="continuationSeparator" w:id="0">
    <w:p w14:paraId="129F89C4" w14:textId="77777777" w:rsidR="00906CDC" w:rsidRDefault="00906CDC" w:rsidP="004B1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9CBF4E" w14:textId="77777777" w:rsidR="00906CDC" w:rsidRDefault="00906CDC" w:rsidP="004B1EC2">
      <w:pPr>
        <w:spacing w:after="0" w:line="240" w:lineRule="auto"/>
      </w:pPr>
      <w:r>
        <w:separator/>
      </w:r>
    </w:p>
  </w:footnote>
  <w:footnote w:type="continuationSeparator" w:id="0">
    <w:p w14:paraId="7F21C4F3" w14:textId="77777777" w:rsidR="00906CDC" w:rsidRDefault="00906CDC" w:rsidP="004B1EC2">
      <w:pPr>
        <w:spacing w:after="0" w:line="240" w:lineRule="auto"/>
      </w:pPr>
      <w:r>
        <w:continuationSeparator/>
      </w:r>
    </w:p>
  </w:footnote>
  <w:footnote w:id="1">
    <w:p w14:paraId="724C6D1D" w14:textId="77777777" w:rsidR="004B1EC2" w:rsidRPr="00D671AA" w:rsidRDefault="004B1EC2" w:rsidP="004B1EC2">
      <w:pPr>
        <w:pStyle w:val="FootnoteText"/>
      </w:pPr>
      <w:r>
        <w:rPr>
          <w:rStyle w:val="FootnoteReference"/>
        </w:rPr>
        <w:footnoteRef/>
      </w:r>
      <w:r>
        <w:t>)</w:t>
      </w:r>
      <w:r>
        <w:tab/>
        <w:t>Teknisiä määräyksiä ja tietoyhteiskunnan palveluja koskevia määräyksiä koskevien tietojen toimittamisessa noudatettavasta menettelystä 9 päivänä syyskuuta 2015 annetun Euroopan parlamentin ja neuvoston direktiivin (EU) 2015/1535 (kodifikaatio) (EUVL L 241, 17.9.2015, s. 1) velvoitteet on otettu huomioon.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2427F" w14:textId="77777777" w:rsidR="004B1EC2" w:rsidRDefault="00906CDC">
    <w:pPr>
      <w:pStyle w:val="Header"/>
    </w:pPr>
    <w:r>
      <w:pict w14:anchorId="0BEF75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24844" o:spid="_x0000_s2050" type="#_x0000_t136" style="position:absolute;margin-left:0;margin-top:0;width:465.1pt;height:174.4pt;rotation:315;z-index:-251655168;mso-position-horizontal:center;mso-position-horizontal-relative:margin;mso-position-vertical:center;mso-position-vertical-relative:margin" o:allowincell="f" fillcolor="silver" stroked="f">
          <v:fill opacity=".5"/>
          <v:textpath style="font-family:&quot;Calibri&quot;;font-size:1pt" string="LUONNO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E2745" w14:textId="77777777" w:rsidR="004B1EC2" w:rsidRDefault="00906CDC">
    <w:pPr>
      <w:pStyle w:val="Header"/>
    </w:pPr>
    <w:r>
      <w:pict w14:anchorId="7C7509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24845" o:spid="_x0000_s2051" type="#_x0000_t136" style="position:absolute;margin-left:0;margin-top:0;width:465.1pt;height:174.4pt;rotation:315;z-index:-251653120;mso-position-horizontal:center;mso-position-horizontal-relative:margin;mso-position-vertical:center;mso-position-vertical-relative:margin" o:allowincell="f" fillcolor="silver" stroked="f">
          <v:fill opacity=".5"/>
          <v:textpath style="font-family:&quot;Calibri&quot;;font-size:1pt" string="LUONNOS"/>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CF64D" w14:textId="77777777" w:rsidR="004B1EC2" w:rsidRDefault="00906CDC">
    <w:pPr>
      <w:pStyle w:val="Header"/>
    </w:pPr>
    <w:r>
      <w:pict w14:anchorId="30F998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24843" o:spid="_x0000_s2049" type="#_x0000_t136" style="position:absolute;margin-left:0;margin-top:0;width:465.1pt;height:174.4pt;rotation:315;z-index:-251657216;mso-position-horizontal:center;mso-position-horizontal-relative:margin;mso-position-vertical:center;mso-position-vertical-relative:margin" o:allowincell="f" fillcolor="silver" stroked="f">
          <v:fill opacity=".5"/>
          <v:textpath style="font-family:&quot;Calibri&quot;;font-size:1pt" string="LUONNO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85297"/>
    <w:multiLevelType w:val="multilevel"/>
    <w:tmpl w:val="E946E098"/>
    <w:name w:val="Artikel"/>
    <w:lvl w:ilvl="0">
      <w:start w:val="1"/>
      <w:numFmt w:val="decimal"/>
      <w:lvlRestart w:val="0"/>
      <w:pStyle w:val="ArtikelBezeichner"/>
      <w:suff w:val="nothing"/>
      <w:lvlText w:val="Artikel %1"/>
      <w:lvlJc w:val="left"/>
      <w:pPr>
        <w:ind w:left="720" w:hanging="720"/>
      </w:pPr>
    </w:lvl>
    <w:lvl w:ilvl="1">
      <w:start w:val="1"/>
      <w:numFmt w:val="decimal"/>
      <w:pStyle w:val="ParagraphBezeichner"/>
      <w:suff w:val="nothing"/>
      <w:lvlText w:val="§ %2"/>
      <w:lvlJc w:val="left"/>
      <w:pPr>
        <w:tabs>
          <w:tab w:val="num" w:pos="0"/>
        </w:tabs>
        <w:ind w:left="0" w:firstLine="0"/>
      </w:pPr>
    </w:lvl>
    <w:lvl w:ilvl="2">
      <w:start w:val="1"/>
      <w:numFmt w:val="decimal"/>
      <w:pStyle w:val="JuristischerAbsatznummeriert"/>
      <w:lvlText w:val="(%3)"/>
      <w:lvlJc w:val="left"/>
      <w:pPr>
        <w:tabs>
          <w:tab w:val="num" w:pos="850"/>
        </w:tabs>
        <w:ind w:left="0" w:firstLine="425"/>
      </w:pPr>
    </w:lvl>
    <w:lvl w:ilvl="3">
      <w:start w:val="1"/>
      <w:numFmt w:val="decimal"/>
      <w:pStyle w:val="NummerierungStufe1"/>
      <w:lvlText w:val="%4."/>
      <w:lvlJc w:val="left"/>
      <w:pPr>
        <w:tabs>
          <w:tab w:val="num" w:pos="425"/>
        </w:tabs>
        <w:ind w:left="425" w:hanging="425"/>
      </w:pPr>
    </w:lvl>
    <w:lvl w:ilvl="4">
      <w:start w:val="1"/>
      <w:numFmt w:val="lowerLetter"/>
      <w:pStyle w:val="NummerierungStufe2"/>
      <w:lvlText w:val="%5)"/>
      <w:lvlJc w:val="left"/>
      <w:pPr>
        <w:tabs>
          <w:tab w:val="num" w:pos="1135"/>
        </w:tabs>
        <w:ind w:left="1135" w:hanging="425"/>
      </w:pPr>
    </w:lvl>
    <w:lvl w:ilvl="5">
      <w:start w:val="1"/>
      <w:numFmt w:val="lowerLetter"/>
      <w:pStyle w:val="NummerierungStufe3"/>
      <w:lvlText w:val="%6%6)"/>
      <w:lvlJc w:val="left"/>
      <w:pPr>
        <w:tabs>
          <w:tab w:val="num" w:pos="1276"/>
        </w:tabs>
        <w:ind w:left="1276" w:hanging="426"/>
      </w:pPr>
    </w:lvl>
    <w:lvl w:ilvl="6">
      <w:start w:val="1"/>
      <w:numFmt w:val="lowerLetter"/>
      <w:pStyle w:val="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50910653"/>
    <w:multiLevelType w:val="multilevel"/>
    <w:tmpl w:val="03C88B2A"/>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504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6D995B41"/>
    <w:multiLevelType w:val="hybridMultilevel"/>
    <w:tmpl w:val="0868F102"/>
    <w:lvl w:ilvl="0" w:tplc="1ACC5922">
      <w:start w:val="10"/>
      <w:numFmt w:val="bullet"/>
      <w:lvlText w:val="-"/>
      <w:lvlJc w:val="left"/>
      <w:pPr>
        <w:ind w:left="1145" w:hanging="360"/>
      </w:pPr>
      <w:rPr>
        <w:rFonts w:ascii="Times New Roman" w:eastAsia="Calibri" w:hAnsi="Times New Roman" w:cs="Times New Roman" w:hint="default"/>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1"/>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oNotHyphenateCaps/>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EC2"/>
    <w:rsid w:val="00161369"/>
    <w:rsid w:val="00233D4F"/>
    <w:rsid w:val="003E792C"/>
    <w:rsid w:val="00477483"/>
    <w:rsid w:val="004B1EC2"/>
    <w:rsid w:val="00517864"/>
    <w:rsid w:val="00680806"/>
    <w:rsid w:val="006B33E1"/>
    <w:rsid w:val="006C68D8"/>
    <w:rsid w:val="006D4BDD"/>
    <w:rsid w:val="007C68A5"/>
    <w:rsid w:val="008A0FC8"/>
    <w:rsid w:val="00906CDC"/>
    <w:rsid w:val="009F5FE5"/>
    <w:rsid w:val="009F6A32"/>
    <w:rsid w:val="00C0703E"/>
    <w:rsid w:val="00EC148F"/>
    <w:rsid w:val="00FD754A"/>
  </w:rsids>
  <m:mathPr>
    <m:mathFont m:val="Cambria Math"/>
    <m:brkBin m:val="before"/>
    <m:brkBinSub m:val="--"/>
    <m:smallFrac m:val="0"/>
    <m:dispDef/>
    <m:lMargin m:val="0"/>
    <m:rMargin m:val="0"/>
    <m:defJc m:val="centerGroup"/>
    <m:wrapIndent m:val="1440"/>
    <m:intLim m:val="subSup"/>
    <m:naryLim m:val="undOvr"/>
  </m:mathPr>
  <w:themeFontLang w:val="de-DE"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E5E21F1"/>
  <w15:chartTrackingRefBased/>
  <w15:docId w15:val="{993837E0-855A-4B96-BB7A-84863BF28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B1EC2"/>
    <w:pPr>
      <w:spacing w:after="0" w:line="240" w:lineRule="auto"/>
      <w:ind w:left="720" w:hanging="720"/>
      <w:jc w:val="both"/>
    </w:pPr>
    <w:rPr>
      <w:rFonts w:ascii="Arial" w:hAnsi="Arial" w:cs="Arial"/>
      <w:sz w:val="18"/>
      <w:szCs w:val="20"/>
    </w:rPr>
  </w:style>
  <w:style w:type="character" w:customStyle="1" w:styleId="FootnoteTextChar">
    <w:name w:val="Footnote Text Char"/>
    <w:basedOn w:val="DefaultParagraphFont"/>
    <w:link w:val="FootnoteText"/>
    <w:uiPriority w:val="99"/>
    <w:semiHidden/>
    <w:rsid w:val="004B1EC2"/>
    <w:rPr>
      <w:rFonts w:ascii="Arial" w:hAnsi="Arial" w:cs="Arial"/>
      <w:sz w:val="18"/>
      <w:szCs w:val="20"/>
    </w:rPr>
  </w:style>
  <w:style w:type="character" w:styleId="FootnoteReference">
    <w:name w:val="footnote reference"/>
    <w:basedOn w:val="DefaultParagraphFont"/>
    <w:uiPriority w:val="99"/>
    <w:semiHidden/>
    <w:unhideWhenUsed/>
    <w:rsid w:val="004B1EC2"/>
    <w:rPr>
      <w:shd w:val="clear" w:color="auto" w:fill="auto"/>
      <w:vertAlign w:val="superscript"/>
    </w:rPr>
  </w:style>
  <w:style w:type="character" w:customStyle="1" w:styleId="Marker">
    <w:name w:val="Marker"/>
    <w:basedOn w:val="DefaultParagraphFont"/>
    <w:rsid w:val="004B1EC2"/>
    <w:rPr>
      <w:color w:val="0000FF"/>
      <w:shd w:val="clear" w:color="auto" w:fill="auto"/>
    </w:rPr>
  </w:style>
  <w:style w:type="paragraph" w:customStyle="1" w:styleId="NummerierungStufe1">
    <w:name w:val="Nummerierung (Stufe 1)"/>
    <w:basedOn w:val="Normal"/>
    <w:rsid w:val="004B1EC2"/>
    <w:pPr>
      <w:numPr>
        <w:ilvl w:val="3"/>
        <w:numId w:val="2"/>
      </w:numPr>
      <w:spacing w:before="120" w:after="120" w:line="240" w:lineRule="auto"/>
      <w:jc w:val="both"/>
      <w:outlineLvl w:val="5"/>
    </w:pPr>
    <w:rPr>
      <w:rFonts w:ascii="Arial" w:hAnsi="Arial" w:cs="Arial"/>
    </w:rPr>
  </w:style>
  <w:style w:type="paragraph" w:customStyle="1" w:styleId="NummerierungStufe2">
    <w:name w:val="Nummerierung (Stufe 2)"/>
    <w:basedOn w:val="Normal"/>
    <w:rsid w:val="004B1EC2"/>
    <w:pPr>
      <w:numPr>
        <w:ilvl w:val="4"/>
        <w:numId w:val="2"/>
      </w:numPr>
      <w:tabs>
        <w:tab w:val="clear" w:pos="1135"/>
        <w:tab w:val="num" w:pos="850"/>
      </w:tabs>
      <w:spacing w:before="120" w:after="120" w:line="240" w:lineRule="auto"/>
      <w:ind w:left="850"/>
      <w:jc w:val="both"/>
    </w:pPr>
    <w:rPr>
      <w:rFonts w:ascii="Arial" w:hAnsi="Arial" w:cs="Arial"/>
    </w:rPr>
  </w:style>
  <w:style w:type="paragraph" w:customStyle="1" w:styleId="NummerierungStufe3">
    <w:name w:val="Nummerierung (Stufe 3)"/>
    <w:basedOn w:val="Normal"/>
    <w:rsid w:val="004B1EC2"/>
    <w:pPr>
      <w:numPr>
        <w:ilvl w:val="5"/>
        <w:numId w:val="2"/>
      </w:numPr>
      <w:spacing w:before="120" w:after="120" w:line="240" w:lineRule="auto"/>
      <w:jc w:val="both"/>
    </w:pPr>
    <w:rPr>
      <w:rFonts w:ascii="Arial" w:hAnsi="Arial" w:cs="Arial"/>
    </w:rPr>
  </w:style>
  <w:style w:type="paragraph" w:customStyle="1" w:styleId="NummerierungStufe4">
    <w:name w:val="Nummerierung (Stufe 4)"/>
    <w:basedOn w:val="Normal"/>
    <w:rsid w:val="004B1EC2"/>
    <w:pPr>
      <w:numPr>
        <w:ilvl w:val="6"/>
        <w:numId w:val="2"/>
      </w:numPr>
      <w:spacing w:before="120" w:after="120" w:line="240" w:lineRule="auto"/>
      <w:jc w:val="both"/>
    </w:pPr>
    <w:rPr>
      <w:rFonts w:ascii="Arial" w:hAnsi="Arial" w:cs="Arial"/>
    </w:rPr>
  </w:style>
  <w:style w:type="paragraph" w:customStyle="1" w:styleId="BezeichnungStammdokument">
    <w:name w:val="Bezeichnung (Stammdokument)"/>
    <w:basedOn w:val="Normal"/>
    <w:next w:val="Kurzbezeichnung-AbkrzungStammdokument"/>
    <w:rsid w:val="004B1EC2"/>
    <w:pPr>
      <w:spacing w:before="120" w:after="120" w:line="240" w:lineRule="auto"/>
      <w:jc w:val="center"/>
      <w:outlineLvl w:val="1"/>
    </w:pPr>
    <w:rPr>
      <w:rFonts w:ascii="Arial" w:hAnsi="Arial" w:cs="Arial"/>
      <w:b/>
      <w:sz w:val="28"/>
    </w:rPr>
  </w:style>
  <w:style w:type="paragraph" w:customStyle="1" w:styleId="Kurzbezeichnung-AbkrzungStammdokument">
    <w:name w:val="Kurzbezeichnung - Abkürzung (Stammdokument)"/>
    <w:basedOn w:val="Normal"/>
    <w:next w:val="ParagraphBezeichner"/>
    <w:rsid w:val="004B1EC2"/>
    <w:pPr>
      <w:spacing w:before="120" w:after="120" w:line="240" w:lineRule="auto"/>
      <w:jc w:val="center"/>
    </w:pPr>
    <w:rPr>
      <w:rFonts w:ascii="Arial" w:hAnsi="Arial" w:cs="Arial"/>
      <w:b/>
      <w:sz w:val="28"/>
    </w:rPr>
  </w:style>
  <w:style w:type="paragraph" w:customStyle="1" w:styleId="ParagraphBezeichner">
    <w:name w:val="Paragraph Bezeichner"/>
    <w:basedOn w:val="Normal"/>
    <w:next w:val="Paragraphberschrift"/>
    <w:rsid w:val="004B1EC2"/>
    <w:pPr>
      <w:keepNext/>
      <w:numPr>
        <w:ilvl w:val="1"/>
        <w:numId w:val="2"/>
      </w:numPr>
      <w:spacing w:before="480" w:after="120" w:line="240" w:lineRule="auto"/>
      <w:jc w:val="center"/>
      <w:outlineLvl w:val="3"/>
    </w:pPr>
    <w:rPr>
      <w:rFonts w:ascii="Arial" w:hAnsi="Arial" w:cs="Arial"/>
    </w:rPr>
  </w:style>
  <w:style w:type="paragraph" w:customStyle="1" w:styleId="Paragraphberschrift">
    <w:name w:val="Paragraph Überschrift"/>
    <w:basedOn w:val="Normal"/>
    <w:next w:val="JuristischerAbsatznummeriert"/>
    <w:rsid w:val="004B1EC2"/>
    <w:pPr>
      <w:keepNext/>
      <w:spacing w:before="120" w:after="120" w:line="240" w:lineRule="auto"/>
      <w:jc w:val="center"/>
      <w:outlineLvl w:val="3"/>
    </w:pPr>
    <w:rPr>
      <w:rFonts w:ascii="Arial" w:hAnsi="Arial" w:cs="Arial"/>
      <w:b/>
    </w:rPr>
  </w:style>
  <w:style w:type="paragraph" w:customStyle="1" w:styleId="JuristischerAbsatznummeriert">
    <w:name w:val="Juristischer Absatz (nummeriert)"/>
    <w:basedOn w:val="Normal"/>
    <w:rsid w:val="004B1EC2"/>
    <w:pPr>
      <w:numPr>
        <w:ilvl w:val="2"/>
        <w:numId w:val="2"/>
      </w:numPr>
      <w:spacing w:before="120" w:after="120" w:line="240" w:lineRule="auto"/>
      <w:jc w:val="both"/>
      <w:outlineLvl w:val="4"/>
    </w:pPr>
    <w:rPr>
      <w:rFonts w:ascii="Arial" w:hAnsi="Arial" w:cs="Arial"/>
    </w:rPr>
  </w:style>
  <w:style w:type="paragraph" w:customStyle="1" w:styleId="JuristischerAbsatznichtnummeriert">
    <w:name w:val="Juristischer Absatz (nicht nummeriert)"/>
    <w:basedOn w:val="Normal"/>
    <w:next w:val="NummerierungStufe1"/>
    <w:rsid w:val="004B1EC2"/>
    <w:pPr>
      <w:spacing w:before="120" w:after="120" w:line="240" w:lineRule="auto"/>
      <w:ind w:firstLine="425"/>
      <w:jc w:val="both"/>
      <w:outlineLvl w:val="4"/>
    </w:pPr>
    <w:rPr>
      <w:rFonts w:ascii="Arial" w:hAnsi="Arial" w:cs="Arial"/>
    </w:rPr>
  </w:style>
  <w:style w:type="paragraph" w:customStyle="1" w:styleId="JuristischerAbsatzFolgeabsatz">
    <w:name w:val="Juristischer Absatz Folgeabsatz"/>
    <w:basedOn w:val="Normal"/>
    <w:rsid w:val="004B1EC2"/>
    <w:pPr>
      <w:tabs>
        <w:tab w:val="left" w:pos="0"/>
      </w:tabs>
      <w:spacing w:before="120" w:after="120" w:line="240" w:lineRule="auto"/>
      <w:jc w:val="both"/>
    </w:pPr>
    <w:rPr>
      <w:rFonts w:ascii="Arial" w:hAnsi="Arial" w:cs="Arial"/>
    </w:rPr>
  </w:style>
  <w:style w:type="paragraph" w:customStyle="1" w:styleId="Schlussformel">
    <w:name w:val="Schlussformel"/>
    <w:basedOn w:val="Normal"/>
    <w:next w:val="OrtDatum"/>
    <w:rsid w:val="004B1EC2"/>
    <w:pPr>
      <w:spacing w:before="240" w:after="120" w:line="240" w:lineRule="auto"/>
    </w:pPr>
    <w:rPr>
      <w:rFonts w:ascii="Arial" w:hAnsi="Arial" w:cs="Arial"/>
    </w:rPr>
  </w:style>
  <w:style w:type="paragraph" w:customStyle="1" w:styleId="Dokumentstatus">
    <w:name w:val="Dokumentstatus"/>
    <w:basedOn w:val="Normal"/>
    <w:rsid w:val="004B1EC2"/>
    <w:pPr>
      <w:spacing w:before="120" w:after="120" w:line="240" w:lineRule="auto"/>
      <w:jc w:val="both"/>
    </w:pPr>
    <w:rPr>
      <w:rFonts w:ascii="Arial" w:hAnsi="Arial" w:cs="Arial"/>
      <w:b/>
      <w:sz w:val="30"/>
    </w:rPr>
  </w:style>
  <w:style w:type="paragraph" w:customStyle="1" w:styleId="Organisation">
    <w:name w:val="Organisation"/>
    <w:basedOn w:val="Normal"/>
    <w:next w:val="Person"/>
    <w:rsid w:val="004B1EC2"/>
    <w:pPr>
      <w:spacing w:before="120" w:after="120" w:line="240" w:lineRule="auto"/>
      <w:jc w:val="center"/>
    </w:pPr>
    <w:rPr>
      <w:rFonts w:ascii="Arial" w:hAnsi="Arial" w:cs="Arial"/>
      <w:spacing w:val="60"/>
    </w:rPr>
  </w:style>
  <w:style w:type="paragraph" w:customStyle="1" w:styleId="OrtDatum">
    <w:name w:val="Ort/Datum"/>
    <w:basedOn w:val="Normal"/>
    <w:next w:val="Organisation"/>
    <w:rsid w:val="004B1EC2"/>
    <w:pPr>
      <w:spacing w:before="120" w:after="120" w:line="240" w:lineRule="auto"/>
      <w:jc w:val="right"/>
    </w:pPr>
    <w:rPr>
      <w:rFonts w:ascii="Arial" w:hAnsi="Arial" w:cs="Arial"/>
    </w:rPr>
  </w:style>
  <w:style w:type="paragraph" w:customStyle="1" w:styleId="Person">
    <w:name w:val="Person"/>
    <w:basedOn w:val="Normal"/>
    <w:next w:val="Organisation"/>
    <w:rsid w:val="004B1EC2"/>
    <w:pPr>
      <w:spacing w:before="120" w:after="120" w:line="240" w:lineRule="auto"/>
      <w:jc w:val="center"/>
    </w:pPr>
    <w:rPr>
      <w:rFonts w:ascii="Arial" w:hAnsi="Arial" w:cs="Arial"/>
      <w:spacing w:val="60"/>
    </w:rPr>
  </w:style>
  <w:style w:type="paragraph" w:customStyle="1" w:styleId="RevisionJuristischerAbsatz">
    <w:name w:val="Revision Juristischer Absatz"/>
    <w:basedOn w:val="Normal"/>
    <w:rsid w:val="004B1EC2"/>
    <w:pPr>
      <w:numPr>
        <w:ilvl w:val="2"/>
        <w:numId w:val="3"/>
      </w:numPr>
      <w:spacing w:before="120" w:after="120" w:line="240" w:lineRule="auto"/>
      <w:jc w:val="both"/>
      <w:outlineLvl w:val="8"/>
    </w:pPr>
    <w:rPr>
      <w:rFonts w:ascii="Arial" w:hAnsi="Arial" w:cs="Arial"/>
      <w:color w:val="800000"/>
    </w:rPr>
  </w:style>
  <w:style w:type="paragraph" w:customStyle="1" w:styleId="RevisionJuristischerAbsatzFolgeabsatz">
    <w:name w:val="Revision Juristischer Absatz Folgeabsatz"/>
    <w:basedOn w:val="Normal"/>
    <w:rsid w:val="004B1EC2"/>
    <w:pPr>
      <w:spacing w:before="120" w:after="120" w:line="240" w:lineRule="auto"/>
      <w:jc w:val="both"/>
    </w:pPr>
    <w:rPr>
      <w:rFonts w:ascii="Arial" w:hAnsi="Arial" w:cs="Arial"/>
      <w:color w:val="800000"/>
    </w:rPr>
  </w:style>
  <w:style w:type="paragraph" w:customStyle="1" w:styleId="RevisionNummerierungStufe1">
    <w:name w:val="Revision Nummerierung (Stufe 1)"/>
    <w:basedOn w:val="Normal"/>
    <w:rsid w:val="004B1EC2"/>
    <w:pPr>
      <w:numPr>
        <w:ilvl w:val="3"/>
        <w:numId w:val="3"/>
      </w:numPr>
      <w:spacing w:before="120" w:after="120" w:line="240" w:lineRule="auto"/>
      <w:jc w:val="both"/>
    </w:pPr>
    <w:rPr>
      <w:rFonts w:ascii="Arial" w:hAnsi="Arial" w:cs="Arial"/>
      <w:color w:val="800000"/>
    </w:rPr>
  </w:style>
  <w:style w:type="paragraph" w:customStyle="1" w:styleId="RevisionNummerierungStufe2">
    <w:name w:val="Revision Nummerierung (Stufe 2)"/>
    <w:basedOn w:val="Normal"/>
    <w:rsid w:val="004B1EC2"/>
    <w:pPr>
      <w:numPr>
        <w:ilvl w:val="4"/>
        <w:numId w:val="3"/>
      </w:numPr>
      <w:spacing w:before="120" w:after="120" w:line="240" w:lineRule="auto"/>
      <w:jc w:val="both"/>
    </w:pPr>
    <w:rPr>
      <w:rFonts w:ascii="Arial" w:hAnsi="Arial" w:cs="Arial"/>
      <w:color w:val="800000"/>
    </w:rPr>
  </w:style>
  <w:style w:type="paragraph" w:customStyle="1" w:styleId="RevisionNummerierungStufe3">
    <w:name w:val="Revision Nummerierung (Stufe 3)"/>
    <w:basedOn w:val="Normal"/>
    <w:rsid w:val="004B1EC2"/>
    <w:pPr>
      <w:numPr>
        <w:ilvl w:val="5"/>
        <w:numId w:val="3"/>
      </w:numPr>
      <w:spacing w:before="120" w:after="120" w:line="240" w:lineRule="auto"/>
      <w:jc w:val="both"/>
    </w:pPr>
    <w:rPr>
      <w:rFonts w:ascii="Arial" w:hAnsi="Arial" w:cs="Arial"/>
      <w:color w:val="800000"/>
    </w:rPr>
  </w:style>
  <w:style w:type="paragraph" w:customStyle="1" w:styleId="RevisionNummerierungStufe4">
    <w:name w:val="Revision Nummerierung (Stufe 4)"/>
    <w:basedOn w:val="Normal"/>
    <w:rsid w:val="004B1EC2"/>
    <w:pPr>
      <w:numPr>
        <w:ilvl w:val="6"/>
        <w:numId w:val="3"/>
      </w:numPr>
      <w:spacing w:before="120" w:after="120" w:line="240" w:lineRule="auto"/>
      <w:jc w:val="both"/>
    </w:pPr>
    <w:rPr>
      <w:rFonts w:ascii="Arial" w:hAnsi="Arial" w:cs="Arial"/>
      <w:color w:val="800000"/>
    </w:rPr>
  </w:style>
  <w:style w:type="character" w:customStyle="1" w:styleId="RevisionText">
    <w:name w:val="Revision Text"/>
    <w:basedOn w:val="DefaultParagraphFont"/>
    <w:rsid w:val="004B1EC2"/>
    <w:rPr>
      <w:color w:val="800000"/>
      <w:shd w:val="clear" w:color="auto" w:fill="auto"/>
    </w:rPr>
  </w:style>
  <w:style w:type="paragraph" w:customStyle="1" w:styleId="RevisionParagraphBezeichner">
    <w:name w:val="Revision Paragraph Bezeichner"/>
    <w:basedOn w:val="Normal"/>
    <w:next w:val="RevisionParagraphberschrift"/>
    <w:rsid w:val="004B1EC2"/>
    <w:pPr>
      <w:keepNext/>
      <w:numPr>
        <w:ilvl w:val="1"/>
        <w:numId w:val="3"/>
      </w:numPr>
      <w:spacing w:before="480" w:after="120" w:line="240" w:lineRule="auto"/>
      <w:ind w:left="0"/>
      <w:jc w:val="center"/>
      <w:outlineLvl w:val="7"/>
    </w:pPr>
    <w:rPr>
      <w:rFonts w:ascii="Arial" w:hAnsi="Arial" w:cs="Arial"/>
      <w:color w:val="800000"/>
    </w:rPr>
  </w:style>
  <w:style w:type="paragraph" w:customStyle="1" w:styleId="RevisionParagraphberschrift">
    <w:name w:val="Revision Paragraph Überschrift"/>
    <w:basedOn w:val="Normal"/>
    <w:next w:val="RevisionJuristischerAbsatz"/>
    <w:rsid w:val="004B1EC2"/>
    <w:pPr>
      <w:keepNext/>
      <w:spacing w:before="120" w:after="120" w:line="240" w:lineRule="auto"/>
      <w:jc w:val="center"/>
      <w:outlineLvl w:val="7"/>
    </w:pPr>
    <w:rPr>
      <w:rFonts w:ascii="Arial" w:hAnsi="Arial" w:cs="Arial"/>
      <w:color w:val="800000"/>
    </w:rPr>
  </w:style>
  <w:style w:type="paragraph" w:customStyle="1" w:styleId="RevisionArtikelBezeichner">
    <w:name w:val="Revision Artikel Bezeichner"/>
    <w:basedOn w:val="Normal"/>
    <w:next w:val="Normal"/>
    <w:rsid w:val="004B1EC2"/>
    <w:pPr>
      <w:keepNext/>
      <w:numPr>
        <w:numId w:val="3"/>
      </w:numPr>
      <w:spacing w:before="480" w:after="240" w:line="240" w:lineRule="auto"/>
      <w:jc w:val="center"/>
      <w:outlineLvl w:val="7"/>
    </w:pPr>
    <w:rPr>
      <w:rFonts w:ascii="Arial" w:hAnsi="Arial" w:cs="Arial"/>
      <w:color w:val="800000"/>
      <w:sz w:val="28"/>
    </w:rPr>
  </w:style>
  <w:style w:type="paragraph" w:customStyle="1" w:styleId="RevisionAnlageBezeichner">
    <w:name w:val="Revision Anlage Bezeichner"/>
    <w:basedOn w:val="Normal"/>
    <w:next w:val="Normal"/>
    <w:rsid w:val="004B1EC2"/>
    <w:pPr>
      <w:spacing w:before="240" w:after="120" w:line="240" w:lineRule="auto"/>
      <w:jc w:val="right"/>
      <w:outlineLvl w:val="6"/>
    </w:pPr>
    <w:rPr>
      <w:rFonts w:ascii="Arial" w:hAnsi="Arial" w:cs="Arial"/>
      <w:color w:val="800000"/>
      <w:sz w:val="26"/>
    </w:rPr>
  </w:style>
  <w:style w:type="paragraph" w:customStyle="1" w:styleId="RevisionAnlageberschrift">
    <w:name w:val="Revision Anlage Überschrift"/>
    <w:basedOn w:val="Normal"/>
    <w:next w:val="Normal"/>
    <w:rsid w:val="004B1EC2"/>
    <w:pPr>
      <w:spacing w:before="120" w:after="120" w:line="240" w:lineRule="auto"/>
      <w:jc w:val="center"/>
      <w:outlineLvl w:val="6"/>
    </w:pPr>
    <w:rPr>
      <w:rFonts w:ascii="Arial" w:hAnsi="Arial" w:cs="Arial"/>
      <w:color w:val="800000"/>
      <w:sz w:val="26"/>
    </w:rPr>
  </w:style>
  <w:style w:type="paragraph" w:customStyle="1" w:styleId="Bezeichnungnderungsdokument">
    <w:name w:val="Bezeichnung (Änderungsdokument)"/>
    <w:basedOn w:val="Normal"/>
    <w:next w:val="Normal"/>
    <w:rsid w:val="004B1EC2"/>
    <w:pPr>
      <w:spacing w:before="120" w:after="120" w:line="240" w:lineRule="auto"/>
      <w:jc w:val="center"/>
      <w:outlineLvl w:val="0"/>
    </w:pPr>
    <w:rPr>
      <w:rFonts w:ascii="Arial" w:hAnsi="Arial" w:cs="Arial"/>
      <w:b/>
      <w:sz w:val="26"/>
    </w:rPr>
  </w:style>
  <w:style w:type="paragraph" w:customStyle="1" w:styleId="Ausfertigungsdatumnderungsdokument">
    <w:name w:val="Ausfertigungsdatum (Änderungsdokument)"/>
    <w:basedOn w:val="Normal"/>
    <w:next w:val="EingangsformelStandardnderungsdokument"/>
    <w:rsid w:val="004B1EC2"/>
    <w:pPr>
      <w:spacing w:before="240" w:after="120" w:line="240" w:lineRule="auto"/>
      <w:jc w:val="center"/>
    </w:pPr>
    <w:rPr>
      <w:rFonts w:ascii="Arial" w:hAnsi="Arial" w:cs="Arial"/>
      <w:b/>
    </w:rPr>
  </w:style>
  <w:style w:type="paragraph" w:customStyle="1" w:styleId="EingangsformelStandardnderungsdokument">
    <w:name w:val="Eingangsformel Standard (Änderungsdokument)"/>
    <w:basedOn w:val="Normal"/>
    <w:next w:val="Normal"/>
    <w:rsid w:val="004B1EC2"/>
    <w:pPr>
      <w:spacing w:before="120" w:after="120" w:line="240" w:lineRule="auto"/>
      <w:ind w:firstLine="425"/>
      <w:jc w:val="both"/>
    </w:pPr>
    <w:rPr>
      <w:rFonts w:ascii="Arial" w:hAnsi="Arial" w:cs="Arial"/>
    </w:rPr>
  </w:style>
  <w:style w:type="paragraph" w:customStyle="1" w:styleId="ArtikelBezeichner">
    <w:name w:val="Artikel Bezeichner"/>
    <w:basedOn w:val="Normal"/>
    <w:next w:val="Artikelberschrift"/>
    <w:rsid w:val="004B1EC2"/>
    <w:pPr>
      <w:keepNext/>
      <w:numPr>
        <w:numId w:val="2"/>
      </w:numPr>
      <w:spacing w:before="480" w:after="240" w:line="240" w:lineRule="auto"/>
      <w:jc w:val="center"/>
      <w:outlineLvl w:val="1"/>
    </w:pPr>
    <w:rPr>
      <w:rFonts w:ascii="Arial" w:hAnsi="Arial" w:cs="Arial"/>
      <w:b/>
      <w:sz w:val="28"/>
    </w:rPr>
  </w:style>
  <w:style w:type="paragraph" w:customStyle="1" w:styleId="Artikelberschrift">
    <w:name w:val="Artikel Überschrift"/>
    <w:basedOn w:val="Normal"/>
    <w:next w:val="JuristischerAbsatznummeriert"/>
    <w:rsid w:val="004B1EC2"/>
    <w:pPr>
      <w:keepNext/>
      <w:spacing w:before="120" w:after="240" w:line="240" w:lineRule="auto"/>
      <w:jc w:val="center"/>
      <w:outlineLvl w:val="1"/>
    </w:pPr>
    <w:rPr>
      <w:rFonts w:ascii="Arial" w:hAnsi="Arial" w:cs="Arial"/>
      <w:b/>
      <w:sz w:val="28"/>
    </w:rPr>
  </w:style>
  <w:style w:type="paragraph" w:styleId="Header">
    <w:name w:val="header"/>
    <w:basedOn w:val="Normal"/>
    <w:link w:val="HeaderChar"/>
    <w:uiPriority w:val="99"/>
    <w:unhideWhenUsed/>
    <w:rsid w:val="004B1EC2"/>
    <w:pPr>
      <w:tabs>
        <w:tab w:val="center" w:pos="4536"/>
        <w:tab w:val="right" w:pos="9072"/>
      </w:tabs>
      <w:spacing w:after="0" w:line="240" w:lineRule="auto"/>
    </w:pPr>
  </w:style>
  <w:style w:type="character" w:customStyle="1" w:styleId="HeaderChar">
    <w:name w:val="Header Char"/>
    <w:basedOn w:val="DefaultParagraphFont"/>
    <w:link w:val="Header"/>
    <w:uiPriority w:val="99"/>
    <w:rsid w:val="004B1EC2"/>
  </w:style>
  <w:style w:type="paragraph" w:styleId="Footer">
    <w:name w:val="footer"/>
    <w:basedOn w:val="Normal"/>
    <w:link w:val="FooterChar"/>
    <w:uiPriority w:val="99"/>
    <w:unhideWhenUsed/>
    <w:rsid w:val="004B1EC2"/>
    <w:pPr>
      <w:tabs>
        <w:tab w:val="center" w:pos="4536"/>
        <w:tab w:val="right" w:pos="9072"/>
      </w:tabs>
      <w:spacing w:after="0" w:line="240" w:lineRule="auto"/>
    </w:pPr>
  </w:style>
  <w:style w:type="character" w:customStyle="1" w:styleId="FooterChar">
    <w:name w:val="Footer Char"/>
    <w:basedOn w:val="DefaultParagraphFont"/>
    <w:link w:val="Footer"/>
    <w:uiPriority w:val="99"/>
    <w:rsid w:val="004B1EC2"/>
  </w:style>
  <w:style w:type="character" w:styleId="CommentReference">
    <w:name w:val="annotation reference"/>
    <w:basedOn w:val="DefaultParagraphFont"/>
    <w:uiPriority w:val="99"/>
    <w:semiHidden/>
    <w:unhideWhenUsed/>
    <w:rsid w:val="006C68D8"/>
    <w:rPr>
      <w:sz w:val="16"/>
      <w:szCs w:val="16"/>
    </w:rPr>
  </w:style>
  <w:style w:type="paragraph" w:styleId="CommentText">
    <w:name w:val="annotation text"/>
    <w:basedOn w:val="Normal"/>
    <w:link w:val="CommentTextChar"/>
    <w:uiPriority w:val="99"/>
    <w:semiHidden/>
    <w:unhideWhenUsed/>
    <w:rsid w:val="006C68D8"/>
    <w:pPr>
      <w:spacing w:line="240" w:lineRule="auto"/>
    </w:pPr>
    <w:rPr>
      <w:sz w:val="20"/>
      <w:szCs w:val="20"/>
    </w:rPr>
  </w:style>
  <w:style w:type="character" w:customStyle="1" w:styleId="CommentTextChar">
    <w:name w:val="Comment Text Char"/>
    <w:basedOn w:val="DefaultParagraphFont"/>
    <w:link w:val="CommentText"/>
    <w:uiPriority w:val="99"/>
    <w:semiHidden/>
    <w:rsid w:val="006C68D8"/>
    <w:rPr>
      <w:sz w:val="20"/>
      <w:szCs w:val="20"/>
    </w:rPr>
  </w:style>
  <w:style w:type="paragraph" w:styleId="CommentSubject">
    <w:name w:val="annotation subject"/>
    <w:basedOn w:val="CommentText"/>
    <w:next w:val="CommentText"/>
    <w:link w:val="CommentSubjectChar"/>
    <w:uiPriority w:val="99"/>
    <w:semiHidden/>
    <w:unhideWhenUsed/>
    <w:rsid w:val="006C68D8"/>
    <w:rPr>
      <w:b/>
      <w:bCs/>
    </w:rPr>
  </w:style>
  <w:style w:type="character" w:customStyle="1" w:styleId="CommentSubjectChar">
    <w:name w:val="Comment Subject Char"/>
    <w:basedOn w:val="CommentTextChar"/>
    <w:link w:val="CommentSubject"/>
    <w:uiPriority w:val="99"/>
    <w:semiHidden/>
    <w:rsid w:val="006C68D8"/>
    <w:rPr>
      <w:b/>
      <w:bCs/>
      <w:sz w:val="20"/>
      <w:szCs w:val="20"/>
    </w:rPr>
  </w:style>
  <w:style w:type="paragraph" w:styleId="BalloonText">
    <w:name w:val="Balloon Text"/>
    <w:basedOn w:val="Normal"/>
    <w:link w:val="BalloonTextChar"/>
    <w:uiPriority w:val="99"/>
    <w:semiHidden/>
    <w:unhideWhenUsed/>
    <w:rsid w:val="006C68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68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3221</Words>
  <Characters>18363</Characters>
  <Application>Microsoft Office Word</Application>
  <DocSecurity>0</DocSecurity>
  <Lines>153</Lines>
  <Paragraphs>43</Paragraphs>
  <ScaleCrop>false</ScaleCrop>
  <HeadingPairs>
    <vt:vector size="2" baseType="variant">
      <vt:variant>
        <vt:lpstr>Titel</vt:lpstr>
      </vt:variant>
      <vt:variant>
        <vt:i4>1</vt:i4>
      </vt:variant>
    </vt:vector>
  </HeadingPairs>
  <TitlesOfParts>
    <vt:vector size="1" baseType="lpstr">
      <vt:lpstr/>
    </vt:vector>
  </TitlesOfParts>
  <Company>BMEL</Company>
  <LinksUpToDate>false</LinksUpToDate>
  <CharactersWithSpaces>21541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Steinert, Alina</dc:creator>
  <cp:keywords/>
  <dc:description/>
  <cp:lastModifiedBy>Liu, Lei</cp:lastModifiedBy>
  <cp:revision>7</cp:revision>
  <dcterms:created xsi:type="dcterms:W3CDTF">2020-11-17T09:54:00Z</dcterms:created>
  <dcterms:modified xsi:type="dcterms:W3CDTF">2020-12-01T08:34:00Z</dcterms:modified>
</cp:coreProperties>
</file>