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1. ------IND- 2021 0030 F-- FI- ------ 20210129 --- --- PROJET</w:t>
      </w:r>
    </w:p>
    <w:p w:rsidR="006D1B38" w:rsidRDefault="00BE4644" w:rsidP="00E16442">
      <w:pPr>
        <w:pStyle w:val="LO-Normal"/>
        <w:ind w:left="6372" w:hanging="1410"/>
        <w:jc w:val="right"/>
      </w:pPr>
      <w:r>
        <w:t>Marraskuun 18 päivänä 2020 julk</w:t>
      </w:r>
      <w:bookmarkStart w:id="0" w:name="_GoBack"/>
      <w:bookmarkEnd w:id="0"/>
      <w:r>
        <w:t>aistu versio</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RANSKAN TASAVALTA</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Talous-, valtiovarain- ja elvyttämisministeriö</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Asetus nro 2020-[…], annettu [päivämäärä] 2020,</w:t>
      </w:r>
    </w:p>
    <w:p w:rsidR="006D1B38" w:rsidRDefault="00BE4644" w:rsidP="00532188">
      <w:pPr>
        <w:pStyle w:val="SNtitre"/>
        <w:widowControl/>
      </w:pPr>
      <w:r>
        <w:t>käsitteiden ”kunnostettu” ja ”kunnostettu tuote” käyttöehdoista</w:t>
      </w:r>
    </w:p>
    <w:p w:rsidR="006D1B38" w:rsidRDefault="00BE4644" w:rsidP="00532188">
      <w:pPr>
        <w:pStyle w:val="SNNORCentr"/>
      </w:pPr>
      <w:r>
        <w:t>NOR: […]</w:t>
      </w:r>
    </w:p>
    <w:p w:rsidR="006D1B38" w:rsidRDefault="00BE4644" w:rsidP="00C85968">
      <w:pPr>
        <w:pStyle w:val="SNAutorit"/>
      </w:pPr>
      <w:r>
        <w:rPr>
          <w:rStyle w:val="Policepardfaut"/>
          <w:b/>
          <w:i/>
        </w:rPr>
        <w:t>Asianosaiset:</w:t>
      </w:r>
      <w:r>
        <w:rPr>
          <w:rStyle w:val="Policepardfaut"/>
          <w:i/>
        </w:rPr>
        <w:t xml:space="preserve"> markkinoille saatettujen, mukaan luettuina verkon välityksellä myyntiin tarjottavien tuotteiden myyjät.</w:t>
      </w:r>
    </w:p>
    <w:p w:rsidR="006D1B38" w:rsidRDefault="00BE4644" w:rsidP="00C85968">
      <w:pPr>
        <w:pStyle w:val="SNAutorit"/>
      </w:pPr>
      <w:r>
        <w:rPr>
          <w:rStyle w:val="Policepardfaut"/>
          <w:b/>
          <w:i/>
        </w:rPr>
        <w:t>Aihe:</w:t>
      </w:r>
      <w:r>
        <w:rPr>
          <w:rStyle w:val="Policepardfaut"/>
          <w:i/>
        </w:rPr>
        <w:t xml:space="preserve"> käsitteiden ”kunnostettu” ja ”kunnostettu tuote” käyttöehdot.</w:t>
      </w:r>
    </w:p>
    <w:p w:rsidR="006D1B38" w:rsidRDefault="00BE4644" w:rsidP="00C85968">
      <w:pPr>
        <w:pStyle w:val="SNAutorit"/>
      </w:pPr>
      <w:r>
        <w:rPr>
          <w:rStyle w:val="Policepardfaut"/>
          <w:b/>
          <w:i/>
        </w:rPr>
        <w:t>Voimaantulo:</w:t>
      </w:r>
      <w:r>
        <w:rPr>
          <w:rStyle w:val="Policepardfaut"/>
          <w:i/>
        </w:rPr>
        <w:t xml:space="preserve"> </w:t>
      </w:r>
    </w:p>
    <w:p w:rsidR="006D1B38" w:rsidRDefault="00BE4644" w:rsidP="00C85968">
      <w:pPr>
        <w:pStyle w:val="SNAutorit"/>
      </w:pPr>
      <w:r>
        <w:rPr>
          <w:rStyle w:val="Policepardfaut"/>
          <w:b/>
          <w:i/>
        </w:rPr>
        <w:t>Huomautus:</w:t>
      </w:r>
      <w:r>
        <w:rPr>
          <w:rStyle w:val="Policepardfaut"/>
          <w:i/>
        </w:rPr>
        <w:t xml:space="preserve"> Tässä asetusluonnoksessa määritetään kuluttajansuojalain L. 122-21-1 §:n soveltamisehdot. Kyseisessä pykälässä säädetään käsitteiden ”kunnostettu” ja ”kunnostettu tuote” käytön oikeudellisesta kehyksestä. Asetuksen mukaan kyseisiä mainintoja voidaan käyttää tätä tarkoitusta varten vain käytetyistä tuotteista. Asetuksessa täsmennetään myös ehdot, joiden mukaisesti mainintoja voidaan käyttää ja jotka koskevat testien tekemistä ja vaatimusta yhdestä tai useammasta teknisestä toimenpiteestä. Niiden avulla voidaan varmistaa tuotteen turvallisuus ja toiminnot. Kyseiset tuotteelle tehdyt toimenpiteet ovat tuotteen olennainen ominaisuus. Asetuksessa myös kielletään kaikki viittaukset uuteen tuotteeseen ja varataan maininnan ”kunnostettu Ranskassa” käyttö kunnostustoimenpiteille, jotka tehdään kokonaisuudessaan Ranskan alueella, jotta kuluttajaa ei johdeta harhaan kunnostetun tuotteen ominaisuuksista. Näitä sääntöjä sovelletaan myös varaosiin.</w:t>
      </w:r>
    </w:p>
    <w:p w:rsidR="006D1B38" w:rsidRPr="003114B3" w:rsidRDefault="00BE4644" w:rsidP="00C85968">
      <w:pPr>
        <w:pStyle w:val="SNAutorit"/>
        <w:rPr>
          <w:rStyle w:val="Policepardfaut"/>
          <w:i/>
        </w:rPr>
      </w:pPr>
      <w:r>
        <w:rPr>
          <w:rStyle w:val="Policepardfaut"/>
          <w:b/>
          <w:i/>
        </w:rPr>
        <w:t>Viite:</w:t>
      </w:r>
      <w:r>
        <w:rPr>
          <w:rStyle w:val="Policepardfaut"/>
          <w:i/>
        </w:rPr>
        <w:t xml:space="preserve"> tähän asetukseen voi tutustua Légifrance-verkkosivustolla (</w:t>
      </w:r>
      <w:hyperlink r:id="rId7" w:tgtFrame="_top">
        <w:r>
          <w:rPr>
            <w:rStyle w:val="Policepardfaut"/>
            <w:b/>
            <w:i/>
          </w:rPr>
          <w:t>http://www.legifrance.gouv.fr</w:t>
        </w:r>
      </w:hyperlink>
      <w:r>
        <w:rPr>
          <w:rStyle w:val="Policepardfaut"/>
          <w:i/>
        </w:rPr>
        <w:t>).</w:t>
      </w:r>
    </w:p>
    <w:p w:rsidR="003114B3" w:rsidRDefault="003114B3" w:rsidP="00C85968">
      <w:pPr>
        <w:pStyle w:val="SNAutorit"/>
        <w:rPr>
          <w:b/>
        </w:rPr>
      </w:pPr>
    </w:p>
    <w:p w:rsidR="006D1B38" w:rsidRDefault="00BE4644" w:rsidP="00C85968">
      <w:pPr>
        <w:pStyle w:val="SNAutorit"/>
        <w:rPr>
          <w:b/>
        </w:rPr>
      </w:pPr>
      <w:r>
        <w:rPr>
          <w:b/>
        </w:rPr>
        <w:t>Pääministeri, joka</w:t>
      </w:r>
    </w:p>
    <w:p w:rsidR="006D1B38" w:rsidRDefault="00BE4644" w:rsidP="00C85968">
      <w:pPr>
        <w:pStyle w:val="SNRapport"/>
      </w:pPr>
      <w:r>
        <w:t>talous-, valtiovarain- ja elvytysministerin selonteon perusteella,</w:t>
      </w:r>
    </w:p>
    <w:p w:rsidR="006D1B38" w:rsidRDefault="00BE4644" w:rsidP="00C85968">
      <w:pPr>
        <w:pStyle w:val="SNVisa"/>
      </w:pPr>
      <w:r>
        <w:t>ottaa huomioon luonnollisten henkilöiden suojelusta henkilötietojen käsittelyssä sekä näiden tietojen vapaasta liikkuvuudesta ja direktiivin 95/46/EY kumoamisesta 27 päivänä huhtikuuta 2016 annetun Euroopan parlamentin ja neuvoston asetuksen (EU) 2016/679 (yleinen tietosuoja-asetus),</w:t>
      </w:r>
    </w:p>
    <w:p w:rsidR="006D1B38" w:rsidRDefault="00BE4644" w:rsidP="00C85968">
      <w:pPr>
        <w:ind w:firstLine="720"/>
        <w:rPr>
          <w:rFonts w:ascii="Calibri" w:eastAsia="Calibri" w:hAnsi="Calibri" w:cs="Calibri"/>
          <w:sz w:val="22"/>
          <w:szCs w:val="22"/>
        </w:rPr>
      </w:pPr>
      <w:r>
        <w:rPr>
          <w:rFonts w:ascii="Calibri" w:hAnsi="Calibri"/>
          <w:sz w:val="22"/>
        </w:rPr>
        <w:t>ottaa huomioon teknisiä määräyksiä ja tietoyhteiskunnan palveluja koskevia määräyksiä koskevien tietojen toimittamisessa noudatettavasta menettelystä 9 päivänä syyskuuta 2015 annetun Euroopan parlamentin ja neuvoston direktiivin (EU) 2015/1535 (kodifikaatio) ja erityisesti ilmoituksen nro [vuosi]/XXX/F,</w:t>
      </w:r>
    </w:p>
    <w:p w:rsidR="006D1B38" w:rsidRDefault="00BE4644" w:rsidP="00C85968">
      <w:pPr>
        <w:pStyle w:val="SNVisa"/>
      </w:pPr>
      <w:r>
        <w:t>ottaa huomioon kauppalain ja erityisesti sen L. 321-1 §:n,</w:t>
      </w:r>
    </w:p>
    <w:p w:rsidR="006D1B38" w:rsidRDefault="00BE4644" w:rsidP="00C85968">
      <w:pPr>
        <w:pStyle w:val="SNVisa"/>
      </w:pPr>
      <w:r>
        <w:t>ottaa huomioon kuluttajansuojalain ja erityisesti sen L. 122-21-1 §:n, sellaisena kuin se on lisättynä haaskauksen torjunnasta ja kiertotaloudesta 10 päivänä helmikuuta 2020 annetun lain nro 2020-105 37 §:llä,</w:t>
      </w:r>
    </w:p>
    <w:p w:rsidR="006D1B38" w:rsidRDefault="00BE4644" w:rsidP="00C85968">
      <w:pPr>
        <w:pStyle w:val="LO-Normal"/>
        <w:spacing w:before="100" w:after="100"/>
        <w:ind w:firstLine="720"/>
        <w:jc w:val="both"/>
      </w:pPr>
      <w:r>
        <w:lastRenderedPageBreak/>
        <w:t>ottaa huomioon tietojenkäsittelystä, tiedostoista ja vapauksista 6 päivänä tammikuuta 1978 annetun lain nro 78-17, sellaisena kuin se on muutettuna, ja</w:t>
      </w:r>
    </w:p>
    <w:p w:rsidR="006D1B38" w:rsidRDefault="00BE4644" w:rsidP="00C85968">
      <w:pPr>
        <w:pStyle w:val="SNVisa"/>
      </w:pPr>
      <w:r>
        <w:t>kuultuaan Ranskan korkeinta hallinto-oikeutta (talousasioista vastaavaa osastoa)</w:t>
      </w:r>
    </w:p>
    <w:p w:rsidR="006D1B38" w:rsidRDefault="00BE4644" w:rsidP="00532188">
      <w:pPr>
        <w:pStyle w:val="SNActe"/>
      </w:pPr>
      <w:r>
        <w:t>säätää seuraavaa:</w:t>
      </w:r>
    </w:p>
    <w:p w:rsidR="006D1B38" w:rsidRDefault="00BE4644" w:rsidP="00532188">
      <w:pPr>
        <w:pStyle w:val="SNArticle"/>
        <w:keepNext/>
        <w:keepLines/>
      </w:pPr>
      <w:r>
        <w:t>1 §</w:t>
      </w:r>
    </w:p>
    <w:p w:rsidR="006D1B38" w:rsidRDefault="00BE4644" w:rsidP="00532188">
      <w:pPr>
        <w:pStyle w:val="BodyText"/>
      </w:pPr>
      <w:r>
        <w:t>Muutetaan kuluttajansuojalain I kirjan II osaston II luku seuraavasti:</w:t>
      </w:r>
    </w:p>
    <w:p w:rsidR="006D1B38" w:rsidRDefault="00BE4644" w:rsidP="00532188">
      <w:pPr>
        <w:pStyle w:val="BodyText"/>
      </w:pPr>
      <w:r>
        <w:t>1° Tehdään ainoasta jaksosta 1 jakso.</w:t>
      </w:r>
    </w:p>
    <w:p w:rsidR="006D1B38" w:rsidRDefault="00BE4644" w:rsidP="00532188">
      <w:pPr>
        <w:pStyle w:val="BodyText"/>
      </w:pPr>
      <w:r>
        <w:t>2° Lisätään lukuun 2 jakso seuraavasti:</w:t>
      </w:r>
    </w:p>
    <w:p w:rsidR="006D1B38" w:rsidRDefault="00BE4644" w:rsidP="00532188">
      <w:pPr>
        <w:pStyle w:val="BodyText"/>
        <w:keepNext/>
        <w:keepLines/>
        <w:jc w:val="center"/>
      </w:pPr>
      <w:r>
        <w:t>”2 jakso</w:t>
      </w:r>
    </w:p>
    <w:p w:rsidR="006D1B38" w:rsidRDefault="00BE4644" w:rsidP="00532188">
      <w:pPr>
        <w:pStyle w:val="BodyText"/>
        <w:keepNext/>
        <w:keepLines/>
        <w:jc w:val="center"/>
      </w:pPr>
      <w:r>
        <w:t>Käsitteiden ”kunnostettu” ja ”kunnostettu tuote” käyttö</w:t>
      </w:r>
    </w:p>
    <w:p w:rsidR="006D1B38" w:rsidRDefault="00BE4644" w:rsidP="00532188">
      <w:pPr>
        <w:pStyle w:val="BodyText"/>
        <w:spacing w:before="100" w:after="100"/>
      </w:pPr>
      <w:r>
        <w:rPr>
          <w:i/>
        </w:rPr>
        <w:t>R. 122-4 §.</w:t>
      </w:r>
      <w:r>
        <w:t xml:space="preserve"> – Tuote tai varaosa voidaan luokitella ”kunnostetuksi tuotteeksi” tai siihen voidaan liittää käsite ”kunnostettu”, jos kaikki seuraavat ehdot täyttyvät:</w:t>
      </w:r>
    </w:p>
    <w:p w:rsidR="006D1B38" w:rsidRDefault="00BE4644" w:rsidP="00532188">
      <w:pPr>
        <w:pStyle w:val="BodyText"/>
        <w:spacing w:before="100" w:after="100"/>
      </w:pPr>
      <w:r>
        <w:t>1° sen on oltava kauppalain L. 321-1 §:n mukainen käytetty tuote tai varaosa, jolle on tehty sen kaikkia toimintoja koskevia testejä sen varmistamiseksi, että se täyttää lakisääteiset turvallisuusvelvoitteet ja soveltuu käyttöön, jota kuluttaja voi oikeutetusti odottaa, sekä tarvittaessa yksi tai useampi toimenpide sen toimintojen palauttamiseksi ennalleen;</w:t>
      </w:r>
    </w:p>
    <w:p w:rsidR="006D1B38" w:rsidRDefault="00BE4644" w:rsidP="00532188">
      <w:pPr>
        <w:pStyle w:val="LO-Normal"/>
        <w:spacing w:before="100" w:after="100"/>
        <w:jc w:val="both"/>
      </w:pPr>
      <w:r>
        <w:t>2° edellisessä alamomentissa mainittuun toimenpiteeseen tai mainittuihin toimenpiteisiin sisältyy aina tarvittaessa kaikkien sellaisten tallennettujen tai säilytettyjen henkilötietojen poisto, jotka liittyvät edelliseen käyttöön tai edelliseen käyttäjään, luonnollisten henkilöiden suojelua henkilötietojen käsittelyssä sekä näiden tietojen vapaata liikkuvuutta koskevan 27 päivänä huhtikuuta 2016 annetun Euroopan parlamentin ja neuvoston asetuksen (EU) 2016/679 ja tietojenkäsittelystä, tiedostoista ja vapauksista 6 päivänä tammikuuta 1978 annetun lain nro 78-17 säännösten mukaisesti erityisesti henkilötietojen saanti- ja siirto-oikeuden osalta.</w:t>
      </w:r>
    </w:p>
    <w:p w:rsidR="006D1B38" w:rsidRDefault="00BE4644" w:rsidP="00532188">
      <w:pPr>
        <w:pStyle w:val="LO-Normal"/>
        <w:spacing w:before="100" w:after="100"/>
        <w:jc w:val="both"/>
      </w:pPr>
      <w:r>
        <w:t>Ammattilaisen, joka tarjoaa myyntiin ”kunnostetuksi tuotteeksi” tai ”kunnostetuksi” luokitellun tuotteen tai varaosan, on todistettava, että edellisissä alamomenteissa tarkoitetut toimenpiteet on tehty.</w:t>
      </w:r>
    </w:p>
    <w:p w:rsidR="006D1B38" w:rsidRDefault="00BE4644" w:rsidP="00532188">
      <w:pPr>
        <w:pStyle w:val="BodyText"/>
        <w:spacing w:before="100" w:after="100"/>
      </w:pPr>
      <w:r>
        <w:rPr>
          <w:i/>
        </w:rPr>
        <w:t>R. 122-5 §.</w:t>
      </w:r>
      <w:r>
        <w:t xml:space="preserve"> – Tuotteelle tai varaosalle tehty toimenpide tai tehdyt toimenpiteet, joiden perusteella käytetään käsitteitä ”kunnostettu tuote” tai ”kunnostettu” tai ”kunnostettu Ranskassa”, ovat tuotteen tai varaosan olennainen ominaisuus.</w:t>
      </w:r>
    </w:p>
    <w:p w:rsidR="006D1B38" w:rsidRDefault="00BE4644" w:rsidP="00532188">
      <w:pPr>
        <w:pStyle w:val="BodyText"/>
        <w:spacing w:before="100" w:after="100"/>
      </w:pPr>
      <w:r>
        <w:rPr>
          <w:rStyle w:val="Policepardfaut"/>
          <w:i/>
        </w:rPr>
        <w:t>R. 122-6 §.</w:t>
      </w:r>
      <w:r>
        <w:t xml:space="preserve"> – Ilmaisuja ”uusi”, ”uuden veroinen”, ”uutta vastaavaksi korjattu” tai vastaavia mainintoja ei voi käyttää ”kunnostetuksi tuotteeksi” luokitellusta tai maininnalla ”kunnostettu” varustetusta tuotteesta tai varaosasta.</w:t>
      </w:r>
    </w:p>
    <w:p w:rsidR="006D1B38" w:rsidRDefault="00BE4644" w:rsidP="00532188">
      <w:pPr>
        <w:pStyle w:val="BodyText"/>
        <w:spacing w:before="100" w:after="100"/>
      </w:pPr>
      <w:r>
        <w:rPr>
          <w:rStyle w:val="Policepardfaut"/>
          <w:i/>
        </w:rPr>
        <w:t>R. 122-7 §.</w:t>
      </w:r>
      <w:r>
        <w:t xml:space="preserve"> – Mainintaa ”kunnostettu Ranskassa” voi käyttää vain R. 122-4 §:ssä tarkoitetuista toimenpiteistä, jotka tehdään kokonaisuudessaan Ranskan alueella.”</w:t>
      </w:r>
    </w:p>
    <w:p w:rsidR="006D1B38" w:rsidRDefault="00BE4644" w:rsidP="00532188">
      <w:pPr>
        <w:pStyle w:val="BodyText"/>
        <w:keepNext/>
        <w:keepLines/>
        <w:spacing w:before="100" w:after="100" w:line="244" w:lineRule="auto"/>
        <w:jc w:val="center"/>
        <w:rPr>
          <w:b/>
        </w:rPr>
      </w:pPr>
      <w:r>
        <w:rPr>
          <w:b/>
        </w:rPr>
        <w:t>2 §</w:t>
      </w:r>
    </w:p>
    <w:p w:rsidR="006D1B38" w:rsidRDefault="00BE4644" w:rsidP="00532188">
      <w:pPr>
        <w:pStyle w:val="BodyText"/>
        <w:spacing w:before="100" w:after="100" w:line="244" w:lineRule="auto"/>
      </w:pPr>
      <w:r>
        <w:t>Tämä asetus tulee voimaan 1 päivänä huhtikuuta 2021.</w:t>
      </w:r>
    </w:p>
    <w:p w:rsidR="006D1B38" w:rsidRDefault="00BE4644" w:rsidP="00532188">
      <w:pPr>
        <w:pStyle w:val="BodyText"/>
        <w:keepNext/>
        <w:keepLines/>
        <w:spacing w:before="100" w:after="100" w:line="244" w:lineRule="auto"/>
        <w:jc w:val="center"/>
        <w:rPr>
          <w:b/>
        </w:rPr>
      </w:pPr>
      <w:r>
        <w:rPr>
          <w:b/>
        </w:rPr>
        <w:t>3 §</w:t>
      </w:r>
    </w:p>
    <w:p w:rsidR="006D1B38" w:rsidRDefault="00BE4644" w:rsidP="00532188">
      <w:pPr>
        <w:pStyle w:val="BodyText"/>
      </w:pPr>
      <w:r>
        <w:t>Ekologisen siirtymän ministeri ja talous-, valtiovarain- ja elvyttämisministeri ovat kumpikin omalta osaltaan vastuussa tämän Ranskan tasavallan virallisessa lehdessä julkaistavan asetuksen täytäntöönpanosta.</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lastRenderedPageBreak/>
        <w:t>Annettu [päivämäärä],</w:t>
      </w:r>
    </w:p>
    <w:p w:rsidR="006D1B38" w:rsidRDefault="00BE4644" w:rsidP="00532188">
      <w:pPr>
        <w:pStyle w:val="SNContreseing"/>
      </w:pPr>
      <w:r>
        <w:t>Pääministerin puolesta</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Ekologisen siirtymän ministeri</w:t>
      </w:r>
    </w:p>
    <w:p w:rsidR="006D1B38" w:rsidRDefault="00BE4644" w:rsidP="00532188">
      <w:pPr>
        <w:pStyle w:val="LO-Normal"/>
        <w:spacing w:after="0" w:line="240" w:lineRule="auto"/>
        <w:rPr>
          <w:rFonts w:eastAsia="Times New Roman"/>
        </w:rPr>
      </w:pPr>
      <w:r>
        <w:t>Barbara POMPILI</w:t>
      </w:r>
    </w:p>
    <w:p w:rsidR="006D1B38" w:rsidRDefault="00BE4644" w:rsidP="00532188">
      <w:pPr>
        <w:pStyle w:val="LO-Normal"/>
        <w:keepNext/>
        <w:keepLines/>
        <w:spacing w:before="100" w:after="100" w:line="240" w:lineRule="auto"/>
        <w:ind w:left="5040"/>
        <w:rPr>
          <w:rFonts w:eastAsia="Times New Roman"/>
        </w:rPr>
      </w:pPr>
      <w:r>
        <w:t>Talous-, valtionvarain- ja elvyttämisministeri</w:t>
      </w:r>
    </w:p>
    <w:p w:rsidR="006D1B38" w:rsidRDefault="00BE4644" w:rsidP="00532188">
      <w:pPr>
        <w:pStyle w:val="LO-Normal"/>
        <w:spacing w:before="100" w:after="100" w:line="240" w:lineRule="auto"/>
        <w:ind w:left="5040"/>
        <w:rPr>
          <w:rFonts w:eastAsia="Times New Roman"/>
        </w:rPr>
      </w:pPr>
      <w:r>
        <w:t>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C91" w:rsidRDefault="00044C91" w:rsidP="00451EFE">
      <w:r>
        <w:separator/>
      </w:r>
    </w:p>
  </w:endnote>
  <w:endnote w:type="continuationSeparator" w:id="0">
    <w:p w:rsidR="00044C91" w:rsidRDefault="00044C91"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C91" w:rsidRDefault="00044C91" w:rsidP="00451EFE">
      <w:r>
        <w:separator/>
      </w:r>
    </w:p>
  </w:footnote>
  <w:footnote w:type="continuationSeparator" w:id="0">
    <w:p w:rsidR="00044C91" w:rsidRDefault="00044C91"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044C91"/>
    <w:rsid w:val="002A4914"/>
    <w:rsid w:val="003114B3"/>
    <w:rsid w:val="00451EFE"/>
    <w:rsid w:val="00532188"/>
    <w:rsid w:val="00617575"/>
    <w:rsid w:val="0063400E"/>
    <w:rsid w:val="006D1B38"/>
    <w:rsid w:val="00BE4644"/>
    <w:rsid w:val="00C85968"/>
    <w:rsid w:val="00E16442"/>
    <w:rsid w:val="00F9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fi-FI" w:bidi="ar-SA"/>
    </w:rPr>
  </w:style>
  <w:style w:type="character" w:customStyle="1" w:styleId="SNDateCar">
    <w:name w:val="SNDate Car"/>
    <w:basedOn w:val="Policepardfaut"/>
    <w:qFormat/>
    <w:rPr>
      <w:sz w:val="24"/>
      <w:szCs w:val="24"/>
      <w:lang w:val="fi-FI" w:eastAsia="fr-FR" w:bidi="ar-SA"/>
    </w:rPr>
  </w:style>
  <w:style w:type="character" w:customStyle="1" w:styleId="SNArticleCar">
    <w:name w:val="SNArticle Car"/>
    <w:basedOn w:val="Policepardfaut"/>
    <w:qFormat/>
    <w:rPr>
      <w:b/>
      <w:sz w:val="24"/>
      <w:szCs w:val="24"/>
      <w:lang w:val="fi-FI"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Liu, Lei</cp:lastModifiedBy>
  <cp:revision>5</cp:revision>
  <cp:lastPrinted>2011-01-06T11:21:00Z</cp:lastPrinted>
  <dcterms:created xsi:type="dcterms:W3CDTF">2020-10-28T14:37:00Z</dcterms:created>
  <dcterms:modified xsi:type="dcterms:W3CDTF">2021-01-29T11:54:00Z</dcterms:modified>
  <dc:language>fr-FR</dc:language>
</cp:coreProperties>
</file>