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9F0DDB" w14:textId="1B078B37" w:rsidR="0084002B" w:rsidRPr="00BC2E09" w:rsidRDefault="0084002B" w:rsidP="0084002B">
      <w:pPr>
        <w:spacing w:line="360" w:lineRule="auto"/>
        <w:jc w:val="center"/>
        <w:rPr>
          <w:rFonts w:ascii="Courier New" w:hAnsi="Courier New" w:cs="Courier New"/>
          <w:sz w:val="20"/>
        </w:rPr>
      </w:pPr>
      <w:r>
        <w:rPr>
          <w:rFonts w:ascii="Courier New" w:hAnsi="Courier New"/>
          <w:sz w:val="20"/>
        </w:rPr>
        <w:t>1. ------IND- 2019 0638 F-- SL- ------ 20191223 --- --- PROJET</w:t>
      </w:r>
    </w:p>
    <w:p w14:paraId="1BC0202D" w14:textId="77777777" w:rsidR="0084002B" w:rsidRDefault="0084002B"/>
    <w:tbl>
      <w:tblPr>
        <w:tblW w:w="3982" w:type="dxa"/>
        <w:tblInd w:w="57" w:type="dxa"/>
        <w:tblCellMar>
          <w:top w:w="57" w:type="dxa"/>
          <w:left w:w="57" w:type="dxa"/>
          <w:bottom w:w="57" w:type="dxa"/>
          <w:right w:w="57" w:type="dxa"/>
        </w:tblCellMar>
        <w:tblLook w:val="0000" w:firstRow="0" w:lastRow="0" w:firstColumn="0" w:lastColumn="0" w:noHBand="0" w:noVBand="0"/>
      </w:tblPr>
      <w:tblGrid>
        <w:gridCol w:w="1527"/>
        <w:gridCol w:w="968"/>
        <w:gridCol w:w="1487"/>
      </w:tblGrid>
      <w:tr w:rsidR="00225C75" w:rsidRPr="009A2B80" w14:paraId="7B038D24" w14:textId="77777777">
        <w:trPr>
          <w:cantSplit/>
        </w:trPr>
        <w:tc>
          <w:tcPr>
            <w:tcW w:w="3982" w:type="dxa"/>
            <w:gridSpan w:val="3"/>
            <w:shd w:val="clear" w:color="auto" w:fill="auto"/>
          </w:tcPr>
          <w:p w14:paraId="65B20F58" w14:textId="77777777" w:rsidR="00225C75" w:rsidRPr="009A2B80" w:rsidRDefault="00E86068" w:rsidP="00BC6B35">
            <w:pPr>
              <w:pStyle w:val="SNREPUBLIQUE"/>
            </w:pPr>
            <w:r>
              <w:t>FRANCOSKA REPUBLIKA</w:t>
            </w:r>
          </w:p>
        </w:tc>
      </w:tr>
      <w:tr w:rsidR="00225C75" w:rsidRPr="009A2B80" w14:paraId="03BBE324" w14:textId="77777777">
        <w:trPr>
          <w:cantSplit/>
          <w:trHeight w:hRule="exact" w:val="113"/>
        </w:trPr>
        <w:tc>
          <w:tcPr>
            <w:tcW w:w="1527" w:type="dxa"/>
            <w:shd w:val="clear" w:color="auto" w:fill="auto"/>
          </w:tcPr>
          <w:p w14:paraId="524A86AD" w14:textId="77777777" w:rsidR="00225C75" w:rsidRPr="009A2B80" w:rsidRDefault="00225C75" w:rsidP="00BC6B35"/>
        </w:tc>
        <w:tc>
          <w:tcPr>
            <w:tcW w:w="968" w:type="dxa"/>
            <w:tcBorders>
              <w:bottom w:val="single" w:sz="2" w:space="0" w:color="000001"/>
            </w:tcBorders>
            <w:shd w:val="clear" w:color="auto" w:fill="auto"/>
          </w:tcPr>
          <w:p w14:paraId="101D8A92" w14:textId="77777777" w:rsidR="00225C75" w:rsidRPr="009A2B80" w:rsidRDefault="00225C75" w:rsidP="00BC6B35"/>
        </w:tc>
        <w:tc>
          <w:tcPr>
            <w:tcW w:w="1487" w:type="dxa"/>
            <w:shd w:val="clear" w:color="auto" w:fill="auto"/>
          </w:tcPr>
          <w:p w14:paraId="5859AFD8" w14:textId="77777777" w:rsidR="00225C75" w:rsidRPr="009A2B80" w:rsidRDefault="00225C75" w:rsidP="00BC6B35"/>
        </w:tc>
      </w:tr>
      <w:tr w:rsidR="00225C75" w:rsidRPr="009A2B80" w14:paraId="1FC90A22" w14:textId="77777777">
        <w:trPr>
          <w:cantSplit/>
        </w:trPr>
        <w:tc>
          <w:tcPr>
            <w:tcW w:w="3982" w:type="dxa"/>
            <w:gridSpan w:val="3"/>
            <w:shd w:val="clear" w:color="auto" w:fill="auto"/>
          </w:tcPr>
          <w:p w14:paraId="5A057E3F" w14:textId="49A48D33" w:rsidR="00225C75" w:rsidRPr="009A2B80" w:rsidRDefault="00E86068" w:rsidP="00BC6B35">
            <w:pPr>
              <w:pStyle w:val="SNTimbre"/>
            </w:pPr>
            <w:r>
              <w:t xml:space="preserve">Ministrstvo za solidarnost in zdravje </w:t>
            </w:r>
          </w:p>
        </w:tc>
      </w:tr>
      <w:tr w:rsidR="00225C75" w:rsidRPr="009A2B80" w14:paraId="162EA407" w14:textId="77777777">
        <w:trPr>
          <w:cantSplit/>
          <w:trHeight w:hRule="exact" w:val="227"/>
        </w:trPr>
        <w:tc>
          <w:tcPr>
            <w:tcW w:w="1527" w:type="dxa"/>
            <w:shd w:val="clear" w:color="auto" w:fill="auto"/>
          </w:tcPr>
          <w:p w14:paraId="7E968C9F" w14:textId="77777777" w:rsidR="00225C75" w:rsidRPr="009A2B80" w:rsidRDefault="00225C75" w:rsidP="00BC6B35"/>
        </w:tc>
        <w:tc>
          <w:tcPr>
            <w:tcW w:w="968" w:type="dxa"/>
            <w:tcBorders>
              <w:bottom w:val="single" w:sz="2" w:space="0" w:color="000001"/>
            </w:tcBorders>
            <w:shd w:val="clear" w:color="auto" w:fill="auto"/>
          </w:tcPr>
          <w:p w14:paraId="709D9A88" w14:textId="77777777" w:rsidR="00225C75" w:rsidRPr="009A2B80" w:rsidRDefault="00225C75" w:rsidP="00BC6B35"/>
        </w:tc>
        <w:tc>
          <w:tcPr>
            <w:tcW w:w="1487" w:type="dxa"/>
            <w:shd w:val="clear" w:color="auto" w:fill="auto"/>
          </w:tcPr>
          <w:p w14:paraId="693E4D76" w14:textId="77777777" w:rsidR="00225C75" w:rsidRPr="009A2B80" w:rsidRDefault="00225C75" w:rsidP="00BC6B35"/>
        </w:tc>
      </w:tr>
      <w:tr w:rsidR="00225C75" w:rsidRPr="009A2B80" w14:paraId="575D5577" w14:textId="77777777">
        <w:trPr>
          <w:cantSplit/>
          <w:trHeight w:hRule="exact" w:val="227"/>
        </w:trPr>
        <w:tc>
          <w:tcPr>
            <w:tcW w:w="1527" w:type="dxa"/>
            <w:shd w:val="clear" w:color="auto" w:fill="auto"/>
          </w:tcPr>
          <w:p w14:paraId="16575333" w14:textId="77777777" w:rsidR="00225C75" w:rsidRPr="009A2B80" w:rsidRDefault="00225C75" w:rsidP="00BC6B35"/>
        </w:tc>
        <w:tc>
          <w:tcPr>
            <w:tcW w:w="968" w:type="dxa"/>
            <w:shd w:val="clear" w:color="auto" w:fill="auto"/>
          </w:tcPr>
          <w:p w14:paraId="2F1F76EA" w14:textId="77777777" w:rsidR="00225C75" w:rsidRPr="009A2B80" w:rsidRDefault="00225C75" w:rsidP="00BC6B35"/>
        </w:tc>
        <w:tc>
          <w:tcPr>
            <w:tcW w:w="1487" w:type="dxa"/>
            <w:shd w:val="clear" w:color="auto" w:fill="auto"/>
          </w:tcPr>
          <w:p w14:paraId="6521A900" w14:textId="77777777" w:rsidR="00225C75" w:rsidRPr="009A2B80" w:rsidRDefault="00225C75" w:rsidP="00BC6B35"/>
        </w:tc>
      </w:tr>
      <w:tr w:rsidR="00A87464" w:rsidRPr="009A2B80" w14:paraId="41F337B3" w14:textId="77777777">
        <w:trPr>
          <w:cantSplit/>
          <w:trHeight w:hRule="exact" w:val="227"/>
        </w:trPr>
        <w:tc>
          <w:tcPr>
            <w:tcW w:w="1527" w:type="dxa"/>
            <w:shd w:val="clear" w:color="auto" w:fill="auto"/>
          </w:tcPr>
          <w:p w14:paraId="5A5D5D80" w14:textId="77777777" w:rsidR="00A87464" w:rsidRPr="009A2B80" w:rsidRDefault="00A87464" w:rsidP="00BC6B35"/>
        </w:tc>
        <w:tc>
          <w:tcPr>
            <w:tcW w:w="968" w:type="dxa"/>
            <w:shd w:val="clear" w:color="auto" w:fill="auto"/>
          </w:tcPr>
          <w:p w14:paraId="4AD8F082" w14:textId="77777777" w:rsidR="00A87464" w:rsidRPr="009A2B80" w:rsidRDefault="00A87464" w:rsidP="00BC6B35"/>
        </w:tc>
        <w:tc>
          <w:tcPr>
            <w:tcW w:w="1487" w:type="dxa"/>
            <w:shd w:val="clear" w:color="auto" w:fill="auto"/>
          </w:tcPr>
          <w:p w14:paraId="7F8F9279" w14:textId="77777777" w:rsidR="00A87464" w:rsidRPr="009A2B80" w:rsidRDefault="00A87464" w:rsidP="00BC6B35"/>
        </w:tc>
      </w:tr>
    </w:tbl>
    <w:p w14:paraId="32A4A8B9" w14:textId="7C79043D" w:rsidR="00225C75" w:rsidRPr="009A2B80" w:rsidRDefault="00520E32" w:rsidP="00BC6B35">
      <w:pPr>
        <w:pStyle w:val="SNNature"/>
      </w:pPr>
      <w:r>
        <w:t>Odredba z dne [...]</w:t>
      </w:r>
    </w:p>
    <w:p w14:paraId="71E989A9" w14:textId="77777777" w:rsidR="00225C75" w:rsidRPr="009A2B80" w:rsidRDefault="00E86068" w:rsidP="00BC6B35">
      <w:pPr>
        <w:pStyle w:val="SNNORCentr"/>
        <w:rPr>
          <w:b/>
          <w:bCs w:val="0"/>
          <w:szCs w:val="24"/>
        </w:rPr>
      </w:pPr>
      <w:r>
        <w:rPr>
          <w:b/>
          <w:bCs w:val="0"/>
          <w:szCs w:val="24"/>
        </w:rPr>
        <w:t xml:space="preserve">o predhodnih informacijah, ki jih morajo prejeti kupci rastlin, ki lahko škodijo zdravju ljudi </w:t>
      </w:r>
    </w:p>
    <w:p w14:paraId="27530B09" w14:textId="77777777" w:rsidR="00225C75" w:rsidRPr="009A2B80" w:rsidRDefault="00225C75" w:rsidP="00BC6B35">
      <w:pPr>
        <w:pStyle w:val="SNNORCentr"/>
        <w:rPr>
          <w:b/>
          <w:bCs w:val="0"/>
          <w:szCs w:val="24"/>
        </w:rPr>
      </w:pPr>
    </w:p>
    <w:p w14:paraId="37DB2ED0" w14:textId="77777777" w:rsidR="00225C75" w:rsidRPr="009A2B80" w:rsidRDefault="00225C75" w:rsidP="00BC6B35">
      <w:pPr>
        <w:pStyle w:val="SNNORCentr"/>
      </w:pPr>
    </w:p>
    <w:p w14:paraId="6E9FB388" w14:textId="77777777" w:rsidR="00225C75" w:rsidRDefault="00E86068" w:rsidP="00BC6B35">
      <w:pPr>
        <w:pStyle w:val="SNNORCentr"/>
        <w:rPr>
          <w:b/>
        </w:rPr>
      </w:pPr>
      <w:r>
        <w:rPr>
          <w:b/>
        </w:rPr>
        <w:t>NOR: AFSP1623107A</w:t>
      </w:r>
    </w:p>
    <w:p w14:paraId="67CA2EB7" w14:textId="77777777" w:rsidR="00CB7C84" w:rsidRPr="009A2B80" w:rsidRDefault="00CB7C84" w:rsidP="00BC6B35">
      <w:pPr>
        <w:pStyle w:val="SNNORCentr"/>
        <w:rPr>
          <w:b/>
        </w:rPr>
      </w:pPr>
    </w:p>
    <w:p w14:paraId="7FB75DAA" w14:textId="519152C9" w:rsidR="007B6F4E" w:rsidRPr="009A2B80" w:rsidRDefault="00E86068" w:rsidP="00BC6B35">
      <w:pPr>
        <w:pStyle w:val="SNAutorit"/>
        <w:rPr>
          <w:i/>
        </w:rPr>
      </w:pPr>
      <w:r>
        <w:rPr>
          <w:i/>
        </w:rPr>
        <w:t xml:space="preserve">Zadevna javnost: distributerji in prodajalci rastlin. </w:t>
      </w:r>
    </w:p>
    <w:p w14:paraId="5D397DBC" w14:textId="77777777" w:rsidR="00032FFB" w:rsidRPr="009A2B80" w:rsidRDefault="00032FFB" w:rsidP="00BC6B35">
      <w:pPr>
        <w:pStyle w:val="SNAutorit"/>
        <w:rPr>
          <w:i/>
        </w:rPr>
      </w:pPr>
    </w:p>
    <w:p w14:paraId="0A162501" w14:textId="27AAC44D" w:rsidR="00437A1B" w:rsidRPr="009A2B80" w:rsidRDefault="00E86068" w:rsidP="00BC6B35">
      <w:pPr>
        <w:pStyle w:val="SNAutorit"/>
        <w:rPr>
          <w:i/>
        </w:rPr>
      </w:pPr>
      <w:r>
        <w:rPr>
          <w:i/>
        </w:rPr>
        <w:t>Cilj: določiti naravo in načine obveščanja o zdravstvenih tveganjih, ki jih predstavljajo določene rastline, pred nakupom.</w:t>
      </w:r>
    </w:p>
    <w:p w14:paraId="79995D3B" w14:textId="77777777" w:rsidR="00032FFB" w:rsidRPr="009A2B80" w:rsidRDefault="00032FFB" w:rsidP="00BC6B35">
      <w:pPr>
        <w:pStyle w:val="SNAutorit"/>
        <w:rPr>
          <w:i/>
        </w:rPr>
      </w:pPr>
    </w:p>
    <w:p w14:paraId="394F5745" w14:textId="14C617C6" w:rsidR="00225C75" w:rsidRPr="009A2B80" w:rsidRDefault="00E86068" w:rsidP="00BC6B35">
      <w:pPr>
        <w:pStyle w:val="SNAutorit"/>
        <w:rPr>
          <w:b/>
          <w:i/>
        </w:rPr>
      </w:pPr>
      <w:r>
        <w:rPr>
          <w:i/>
        </w:rPr>
        <w:t>Začetek veljavnosti: določbe te odredbe začnejo veljati šest mesecev po objavi v Uradnem listu Francoske republike.</w:t>
      </w:r>
    </w:p>
    <w:p w14:paraId="47C936A3" w14:textId="77777777" w:rsidR="00032FFB" w:rsidRPr="009A2B80" w:rsidRDefault="00032FFB" w:rsidP="00BC6B35">
      <w:pPr>
        <w:pStyle w:val="SNAutorit"/>
        <w:rPr>
          <w:i/>
        </w:rPr>
      </w:pPr>
    </w:p>
    <w:p w14:paraId="7E4527E2" w14:textId="333E3649" w:rsidR="00437A1B" w:rsidRPr="009A2B80" w:rsidRDefault="00E86068" w:rsidP="00BC6B35">
      <w:pPr>
        <w:pStyle w:val="SNAutorit"/>
        <w:rPr>
          <w:i/>
        </w:rPr>
      </w:pPr>
      <w:r>
        <w:rPr>
          <w:i/>
        </w:rPr>
        <w:t xml:space="preserve">Opomba: distributerji ali prodajalci rastlin morajo kupce določenih rastlin obvestiti o možnih tveganjih za zdravje. Te informacije je treba zagotoviti pred nakupom v primeru prodaje na drobno, prodaje na daljavo, javnega naročila ali opravljanja storitev. </w:t>
      </w:r>
    </w:p>
    <w:p w14:paraId="47938C95" w14:textId="6005DEFC" w:rsidR="00437A1B" w:rsidRPr="009A2B80" w:rsidRDefault="00CA5DE3" w:rsidP="00BC6B35">
      <w:pPr>
        <w:pStyle w:val="SNAutorit"/>
        <w:rPr>
          <w:i/>
        </w:rPr>
      </w:pPr>
      <w:r>
        <w:rPr>
          <w:i/>
        </w:rPr>
        <w:t>Ta odredba določa načine obveščanja kupcev (vsebino, obliko in način posredovanja navedb, ki jih morajo vsebovati spremni dokumenti ob prodaji rastlin). Seznam rastlin, ki bi lahko bile škodljive za zdravje (nevarnost zastrupitve ob zaužitju, tveganje za pojav alergije dihalnih organov, tveganje za nastanek mukokutane reakcije, tveganje za nastanek neobičajnih kožnih reakcij v primeru izpostavljenosti soncu), ter zaščitni ukrepi se nahajajo v Prilogi.</w:t>
      </w:r>
    </w:p>
    <w:p w14:paraId="59FF668E" w14:textId="5528417E" w:rsidR="0039448C" w:rsidRPr="009A2B80" w:rsidRDefault="0039448C" w:rsidP="00BC6B35">
      <w:pPr>
        <w:pStyle w:val="SNAutorit"/>
        <w:rPr>
          <w:i/>
        </w:rPr>
      </w:pPr>
      <w:r>
        <w:rPr>
          <w:i/>
        </w:rPr>
        <w:t xml:space="preserve">Iz te odredbe so izvzete naslednje rastline: gozdni reprodukcijski material, rastline, ki se prodajajo za zaužitje, rezano cvetje, veje z listi ali iglicami, posekana drevesa z ohranjenimi listi ali iglicami, rastlinske tkivne kulture, mešanice travnih semen. </w:t>
      </w:r>
    </w:p>
    <w:p w14:paraId="5B0465D6" w14:textId="65AE87FF" w:rsidR="0039448C" w:rsidRPr="009A2B80" w:rsidRDefault="0039448C" w:rsidP="00BC6B35">
      <w:pPr>
        <w:pStyle w:val="SNAutorit"/>
        <w:rPr>
          <w:i/>
        </w:rPr>
      </w:pPr>
      <w:r>
        <w:rPr>
          <w:i/>
        </w:rPr>
        <w:t>Iz te odredbe so izvzeti naslednji kupci: strokovnjaki iz kmetijskega sektorja.</w:t>
      </w:r>
    </w:p>
    <w:p w14:paraId="5BA2373B" w14:textId="5C484449" w:rsidR="0039448C" w:rsidRPr="009A2B80" w:rsidRDefault="0039448C" w:rsidP="00BC6B35">
      <w:pPr>
        <w:pStyle w:val="SNAutorit"/>
        <w:rPr>
          <w:i/>
        </w:rPr>
      </w:pPr>
      <w:r>
        <w:rPr>
          <w:i/>
        </w:rPr>
        <w:t>Iz te odredbe so izvzeti začasni najemi rastlin.</w:t>
      </w:r>
    </w:p>
    <w:p w14:paraId="7D23EB6A" w14:textId="77777777" w:rsidR="00032FFB" w:rsidRPr="009A2B80" w:rsidRDefault="00032FFB" w:rsidP="00BC6B35">
      <w:pPr>
        <w:pStyle w:val="SNAutorit"/>
        <w:rPr>
          <w:i/>
        </w:rPr>
      </w:pPr>
    </w:p>
    <w:p w14:paraId="5B7F6047" w14:textId="701BFF74" w:rsidR="00225C75" w:rsidRPr="009A2B80" w:rsidRDefault="00E86068" w:rsidP="00BC6B35">
      <w:pPr>
        <w:pStyle w:val="SNAutorit"/>
        <w:rPr>
          <w:b/>
          <w:i/>
        </w:rPr>
      </w:pPr>
      <w:r>
        <w:rPr>
          <w:i/>
        </w:rPr>
        <w:t>Referenčna besedila: ta uredba se sprejme na podlagi člena L. 1338-3 Zakonika o javnem zdravju, ki izhaja iz člena 57 Zakona št. 2016-41 o modernizaciji zdravstvenega sistema. Na voljo je na spletnem mestu Légifrance (http://www.legifrance.gouv.fr).</w:t>
      </w:r>
    </w:p>
    <w:p w14:paraId="370258F8" w14:textId="77777777" w:rsidR="00032FFB" w:rsidRPr="009A2B80" w:rsidRDefault="00032FFB" w:rsidP="00BC6B35">
      <w:pPr>
        <w:pStyle w:val="SNAutorit"/>
      </w:pPr>
    </w:p>
    <w:p w14:paraId="409D5CA9" w14:textId="0D41F937" w:rsidR="00225C75" w:rsidRPr="009A2B80" w:rsidRDefault="00E86068" w:rsidP="00BC6B35">
      <w:pPr>
        <w:pStyle w:val="SNAutorit"/>
      </w:pPr>
      <w:r>
        <w:t>Ministrica za solidarnost in zdravje, minister za gospodarstvo in finance ter minister za kmetijstvo in prehrano</w:t>
      </w:r>
    </w:p>
    <w:p w14:paraId="588E78BE" w14:textId="77777777" w:rsidR="00032FFB" w:rsidRPr="009A2B80" w:rsidRDefault="00032FFB" w:rsidP="00BC6B35">
      <w:pPr>
        <w:jc w:val="both"/>
      </w:pPr>
    </w:p>
    <w:p w14:paraId="6FF88334" w14:textId="660B3F76" w:rsidR="00225C75" w:rsidRPr="009A2B80" w:rsidRDefault="00E86068" w:rsidP="00BC6B35">
      <w:pPr>
        <w:jc w:val="both"/>
      </w:pPr>
      <w:r>
        <w:t>ob upoštevanju Direktive (EU) 2015/1535 Evropskega parlamenta in Sveta z dne 9. septembra 2015 o določitvi postopka za zbiranje informacij na področju tehničnih predpisov in pravil za storitve informacijske družbe, zlasti uradnega obvestila št. […];</w:t>
      </w:r>
    </w:p>
    <w:p w14:paraId="108EFE29" w14:textId="148EF8E2" w:rsidR="00225C75" w:rsidRPr="009A2B80" w:rsidRDefault="00225C75" w:rsidP="00BC6B35">
      <w:pPr>
        <w:jc w:val="both"/>
      </w:pPr>
    </w:p>
    <w:p w14:paraId="58B93632" w14:textId="225151FA" w:rsidR="00225C75" w:rsidRPr="009A2B80" w:rsidRDefault="00E86068" w:rsidP="00BC6B35">
      <w:pPr>
        <w:jc w:val="both"/>
      </w:pPr>
      <w:r>
        <w:t>ob upoštevanju Zakonika o javnih naročilih, zlasti člena L. 2152-2;</w:t>
      </w:r>
    </w:p>
    <w:p w14:paraId="370B14BC" w14:textId="3F274411" w:rsidR="002257F8" w:rsidRPr="009A2B80" w:rsidRDefault="002257F8" w:rsidP="00BC6B35">
      <w:pPr>
        <w:jc w:val="both"/>
      </w:pPr>
    </w:p>
    <w:p w14:paraId="606B1CDC" w14:textId="083F1837" w:rsidR="002257F8" w:rsidRPr="009A2B80" w:rsidRDefault="002257F8" w:rsidP="00BC6B35">
      <w:pPr>
        <w:jc w:val="both"/>
      </w:pPr>
      <w:r>
        <w:lastRenderedPageBreak/>
        <w:t>ob upoštevanju Zakonika o javnem zdravju, zlasti člena L. 1338-3;</w:t>
      </w:r>
    </w:p>
    <w:p w14:paraId="33A7ECBB" w14:textId="77777777" w:rsidR="00F018F1" w:rsidRPr="009A2B80" w:rsidRDefault="00F018F1" w:rsidP="00BC6B35">
      <w:pPr>
        <w:jc w:val="both"/>
      </w:pPr>
    </w:p>
    <w:p w14:paraId="4C318B96" w14:textId="46A99707" w:rsidR="00F018F1" w:rsidRPr="001E1E38" w:rsidRDefault="00F018F1" w:rsidP="00BC6B35">
      <w:pPr>
        <w:jc w:val="both"/>
        <w:rPr>
          <w:rStyle w:val="Strong"/>
          <w:b w:val="0"/>
        </w:rPr>
      </w:pPr>
      <w:r>
        <w:rPr>
          <w:rStyle w:val="Strong"/>
          <w:b w:val="0"/>
        </w:rPr>
        <w:t>ob upoštevanju Odredbe z dne 26. junija 2018 o trženju semenskih mešanic krmnih rastlin;</w:t>
      </w:r>
    </w:p>
    <w:p w14:paraId="54610B0F" w14:textId="77777777" w:rsidR="00225C75" w:rsidRPr="001E1E38" w:rsidRDefault="00225C75" w:rsidP="00BC6B35">
      <w:pPr>
        <w:jc w:val="both"/>
        <w:rPr>
          <w:rStyle w:val="Strong"/>
          <w:b w:val="0"/>
        </w:rPr>
      </w:pPr>
    </w:p>
    <w:p w14:paraId="682F1CE3" w14:textId="77777777" w:rsidR="001D6E5D" w:rsidRPr="001E1E38" w:rsidRDefault="001D6E5D" w:rsidP="00BC6B35">
      <w:pPr>
        <w:jc w:val="both"/>
        <w:rPr>
          <w:rStyle w:val="Strong"/>
          <w:b w:val="0"/>
        </w:rPr>
      </w:pPr>
      <w:r>
        <w:rPr>
          <w:rStyle w:val="Strong"/>
          <w:b w:val="0"/>
        </w:rPr>
        <w:t>ob upoštevanju mnenja Nacionalnega sveta za potrošništvo z dne 22. septembra 2017;</w:t>
      </w:r>
    </w:p>
    <w:p w14:paraId="343B761E" w14:textId="77777777" w:rsidR="001D6E5D" w:rsidRPr="009A2B80" w:rsidRDefault="001D6E5D" w:rsidP="00BC6B35">
      <w:pPr>
        <w:jc w:val="both"/>
      </w:pPr>
    </w:p>
    <w:p w14:paraId="29F211B2" w14:textId="77777777" w:rsidR="00225C75" w:rsidRPr="009A2B80" w:rsidRDefault="00E86068" w:rsidP="00BC6B35">
      <w:pPr>
        <w:jc w:val="both"/>
      </w:pPr>
      <w:r>
        <w:t>ob upoštevanju mnenja Vrhovnega sveta za javno zdravje z dne 16. novembra 2017;</w:t>
      </w:r>
    </w:p>
    <w:p w14:paraId="25A3F334" w14:textId="77777777" w:rsidR="00B02998" w:rsidRPr="009A2B80" w:rsidRDefault="00B02998" w:rsidP="00BC6B35">
      <w:pPr>
        <w:jc w:val="both"/>
      </w:pPr>
    </w:p>
    <w:p w14:paraId="1DB5E0A5" w14:textId="5FDF18D1" w:rsidR="00B02998" w:rsidRPr="009A2B80" w:rsidRDefault="00B02998" w:rsidP="00BC6B35">
      <w:pPr>
        <w:jc w:val="both"/>
      </w:pPr>
    </w:p>
    <w:p w14:paraId="6577C9BE" w14:textId="77777777" w:rsidR="00225C75" w:rsidRPr="009A2B80" w:rsidRDefault="00225C75" w:rsidP="00BC6B35">
      <w:pPr>
        <w:jc w:val="both"/>
      </w:pPr>
    </w:p>
    <w:p w14:paraId="3F8379E1" w14:textId="77777777" w:rsidR="00225C75" w:rsidRPr="009A2B80" w:rsidRDefault="00E86068" w:rsidP="00CB7C84">
      <w:pPr>
        <w:keepNext/>
        <w:jc w:val="center"/>
      </w:pPr>
      <w:r>
        <w:t>odrejajo:</w:t>
      </w:r>
    </w:p>
    <w:p w14:paraId="7965C644" w14:textId="77777777" w:rsidR="005B14CD" w:rsidRPr="009A2B80" w:rsidRDefault="005B14CD" w:rsidP="00CB7C84">
      <w:pPr>
        <w:keepNext/>
        <w:jc w:val="center"/>
      </w:pPr>
    </w:p>
    <w:p w14:paraId="31E7903F" w14:textId="77777777" w:rsidR="00225C75" w:rsidRPr="009A2B80" w:rsidRDefault="00E86068" w:rsidP="00CB7C84">
      <w:pPr>
        <w:pStyle w:val="SNArticle"/>
        <w:keepNext/>
        <w:rPr>
          <w:vertAlign w:val="superscript"/>
        </w:rPr>
      </w:pPr>
      <w:r>
        <w:t>Člen 1</w:t>
      </w:r>
    </w:p>
    <w:p w14:paraId="1B957CC2" w14:textId="77777777" w:rsidR="00225C75" w:rsidRPr="009A2B80" w:rsidRDefault="00E86068" w:rsidP="00CB7C84">
      <w:pPr>
        <w:pStyle w:val="BodyText"/>
        <w:keepNext/>
        <w:spacing w:after="0"/>
      </w:pPr>
      <w:r>
        <w:t>V tej odredbi se uporabljajo naslednje opredelitve:</w:t>
      </w:r>
    </w:p>
    <w:p w14:paraId="50DFD6F9" w14:textId="77777777" w:rsidR="00225C75" w:rsidRPr="009A2B80" w:rsidRDefault="00225C75" w:rsidP="00CB7C84">
      <w:pPr>
        <w:pStyle w:val="BodyText"/>
        <w:keepNext/>
        <w:spacing w:after="0"/>
      </w:pPr>
    </w:p>
    <w:p w14:paraId="3646E6A6" w14:textId="59C4BD61" w:rsidR="00225C75" w:rsidRPr="009A2B80" w:rsidRDefault="00E86068" w:rsidP="00BC6B35">
      <w:pPr>
        <w:pStyle w:val="BodyText"/>
        <w:spacing w:after="0"/>
      </w:pPr>
      <w:r>
        <w:t>1. „rastlina“: živa rastlina, seme, gomolj, čebulica, korenine. Iz te opredelitve so izvzeti: gozdni reprodukcijski material, rastline, ki se prodajajo za zaužitje, rezano cvetje, veje z listi ali iglicami, posekana drevesa z ohranjenimi listi ali iglicami, rastlinske tkivne kulture, mešanice travnih semen v smislu zgoraj navedene odredbe z dne 26. junija 2018;</w:t>
      </w:r>
    </w:p>
    <w:p w14:paraId="590B4020" w14:textId="77777777" w:rsidR="00225C75" w:rsidRPr="009A2B80" w:rsidRDefault="00225C75" w:rsidP="00BC6B35">
      <w:pPr>
        <w:pStyle w:val="BodyText"/>
        <w:spacing w:after="0"/>
      </w:pPr>
    </w:p>
    <w:p w14:paraId="1FA7F2F4" w14:textId="2CAEB01D" w:rsidR="00225C75" w:rsidRPr="009A2B80" w:rsidRDefault="00E86068" w:rsidP="00BC6B35">
      <w:pPr>
        <w:pStyle w:val="BodyText"/>
        <w:spacing w:after="0"/>
      </w:pPr>
      <w:r>
        <w:t>2. „distributer“ ali „prodajalec“: fizična ali pravna oseba, ki kupcu distribuira ali prodaja rastline, tudi v okviru zagotavljanja storitev;</w:t>
      </w:r>
    </w:p>
    <w:p w14:paraId="092040A1" w14:textId="77777777" w:rsidR="00225C75" w:rsidRPr="009A2B80" w:rsidRDefault="00225C75" w:rsidP="00BC6B35">
      <w:pPr>
        <w:pStyle w:val="BodyText"/>
        <w:spacing w:after="0"/>
      </w:pPr>
    </w:p>
    <w:p w14:paraId="355C06A1" w14:textId="456EE5BE" w:rsidR="00225C75" w:rsidRPr="009A2B80" w:rsidRDefault="00E86068" w:rsidP="00BC6B35">
      <w:pPr>
        <w:pStyle w:val="BodyText"/>
        <w:spacing w:after="0"/>
      </w:pPr>
      <w:r>
        <w:t>3. „kupec“: fizična ali pravna oseba, ki kupi rastlino od prodajalca ali distributerja, tudi v okviru zagotavljanja storitev. V smislu te odredbe se strokovnjaki iz kmetijskega sektorja ne obravnavajo kot kupci;</w:t>
      </w:r>
    </w:p>
    <w:p w14:paraId="2677136D" w14:textId="77777777" w:rsidR="00225C75" w:rsidRPr="009A2B80" w:rsidRDefault="00225C75" w:rsidP="00BC6B35">
      <w:pPr>
        <w:pStyle w:val="BodyText"/>
        <w:spacing w:after="0"/>
      </w:pPr>
    </w:p>
    <w:p w14:paraId="4130F445" w14:textId="026AC378" w:rsidR="00225C75" w:rsidRPr="009A2B80" w:rsidRDefault="00E86068" w:rsidP="00BC6B35">
      <w:pPr>
        <w:pStyle w:val="BodyText"/>
        <w:spacing w:after="0"/>
      </w:pPr>
      <w:r>
        <w:t>4. „spremni dokument“: nalepka, napis, brošura, zaslon, pisni opis izdelka, ponudba, splošni prodajni pogoji ali kateri koli nosilec informacij, namenjenih kupcu rastline, ki ga priskrbi distributer ali prodajalec;</w:t>
      </w:r>
    </w:p>
    <w:p w14:paraId="0E17D356" w14:textId="77777777" w:rsidR="0079774B" w:rsidRPr="009A2B80" w:rsidRDefault="0079774B" w:rsidP="00BC6B35">
      <w:pPr>
        <w:pStyle w:val="BodyText"/>
        <w:spacing w:after="0"/>
      </w:pPr>
    </w:p>
    <w:p w14:paraId="43133CAB" w14:textId="27287CCE" w:rsidR="0079774B" w:rsidRPr="009A2B80" w:rsidRDefault="0079774B" w:rsidP="00BC6B35">
      <w:pPr>
        <w:pStyle w:val="BodyText"/>
        <w:spacing w:after="0"/>
      </w:pPr>
      <w:r>
        <w:t>5. „[rastline, ki] lahko škodijo zdravju ljudi“: rastline, ki lahko pri ljudeh povzročijo zastrupitve ob zaužitju, alergije dihalnih organov, mukokutane reakcije ali neobičajne kožne reakcije v primeru izpostavljenosti soncu.</w:t>
      </w:r>
    </w:p>
    <w:p w14:paraId="540B4F53" w14:textId="77777777" w:rsidR="00225C75" w:rsidRPr="009A2B80" w:rsidRDefault="00E86068" w:rsidP="00CB7C84">
      <w:pPr>
        <w:keepNext/>
        <w:spacing w:before="240" w:after="240"/>
        <w:jc w:val="center"/>
        <w:rPr>
          <w:b/>
          <w:bCs/>
        </w:rPr>
      </w:pPr>
      <w:r>
        <w:rPr>
          <w:b/>
          <w:bCs/>
        </w:rPr>
        <w:t>Člen 2</w:t>
      </w:r>
    </w:p>
    <w:p w14:paraId="50EF0FDF" w14:textId="48B1600E" w:rsidR="00225C75" w:rsidRPr="009A2B80" w:rsidRDefault="00E86068" w:rsidP="00BC6B35">
      <w:pPr>
        <w:pStyle w:val="BodyText"/>
        <w:spacing w:after="0"/>
      </w:pPr>
      <w:r>
        <w:t>I. Distributerji ali prodajalci na viden in berljiv način v spremnem dokumentu rastlin, ki lahko škodijo zdravju ljudi in so navedene na seznamu iz Priloge, navedejo informacije iz Priloge. Spremni dokument je enostavno dostopen kupcu pred nakupom.</w:t>
      </w:r>
    </w:p>
    <w:p w14:paraId="7E40CD5A" w14:textId="77777777" w:rsidR="00225C75" w:rsidRPr="009A2B80" w:rsidRDefault="00225C75" w:rsidP="00BC6B35">
      <w:pPr>
        <w:pStyle w:val="BodyText"/>
        <w:spacing w:after="0"/>
      </w:pPr>
    </w:p>
    <w:p w14:paraId="1712F2C1" w14:textId="161D6420" w:rsidR="00225C75" w:rsidRPr="009A2B80" w:rsidRDefault="00E86068" w:rsidP="00CB7C84">
      <w:pPr>
        <w:pStyle w:val="BodyText"/>
        <w:keepNext/>
        <w:spacing w:after="0"/>
      </w:pPr>
      <w:r>
        <w:t>II. V primeru:</w:t>
      </w:r>
    </w:p>
    <w:p w14:paraId="4CF78FBC" w14:textId="267F84EE" w:rsidR="00225C75" w:rsidRPr="009A2B80" w:rsidRDefault="00E86068" w:rsidP="00BC6B35">
      <w:pPr>
        <w:pStyle w:val="BodyText"/>
        <w:spacing w:after="0"/>
        <w:ind w:firstLine="284"/>
      </w:pPr>
      <w:r>
        <w:t xml:space="preserve">– prodaje na drobno se spremni dokument nahaja v neposredni bližini zadevnih rastlin; </w:t>
      </w:r>
    </w:p>
    <w:p w14:paraId="5051ECEC" w14:textId="0ACDFDF9" w:rsidR="00225C75" w:rsidRPr="009A2B80" w:rsidRDefault="00E86068" w:rsidP="00BC6B35">
      <w:pPr>
        <w:pStyle w:val="BodyText"/>
        <w:spacing w:after="0"/>
        <w:ind w:firstLine="284"/>
      </w:pPr>
      <w:r>
        <w:t>– prodaje na daljavo se informacije, navedene v Prilogi, nahajajo na nosilcu informacij, na katerem je predstavljena rastlina, ki se prodaja, v neposredni bližini informacij o tej rastlini;</w:t>
      </w:r>
    </w:p>
    <w:p w14:paraId="1B9946C1" w14:textId="6B1E5EAE" w:rsidR="00270021" w:rsidRPr="009A2B80" w:rsidRDefault="00270021" w:rsidP="00BC6B35">
      <w:pPr>
        <w:ind w:firstLine="284"/>
        <w:jc w:val="both"/>
        <w:rPr>
          <w:sz w:val="22"/>
          <w:szCs w:val="22"/>
        </w:rPr>
      </w:pPr>
      <w:r>
        <w:t>– postopka oddaje javnega naročila ponudnik svoji ponudbi priloži Prilogo iz te odredbe.</w:t>
      </w:r>
    </w:p>
    <w:p w14:paraId="46DD676A" w14:textId="77777777" w:rsidR="00322262" w:rsidRPr="009A2B80" w:rsidRDefault="00322262" w:rsidP="00BC6B35">
      <w:pPr>
        <w:ind w:firstLine="284"/>
        <w:jc w:val="both"/>
      </w:pPr>
    </w:p>
    <w:p w14:paraId="4467942D" w14:textId="77777777" w:rsidR="00225C75" w:rsidRPr="009A2B80" w:rsidRDefault="00E86068" w:rsidP="0074776F">
      <w:pPr>
        <w:keepNext/>
        <w:pageBreakBefore/>
        <w:spacing w:before="240" w:after="240"/>
        <w:jc w:val="center"/>
        <w:rPr>
          <w:b/>
          <w:bCs/>
        </w:rPr>
      </w:pPr>
      <w:r>
        <w:rPr>
          <w:b/>
          <w:bCs/>
        </w:rPr>
        <w:lastRenderedPageBreak/>
        <w:t>Člen 3</w:t>
      </w:r>
    </w:p>
    <w:p w14:paraId="54AC6062" w14:textId="6AE7C449" w:rsidR="00225C75" w:rsidRPr="009A2B80" w:rsidRDefault="005A25EA" w:rsidP="00BC6B35">
      <w:pPr>
        <w:pStyle w:val="BodyText"/>
        <w:spacing w:after="0"/>
      </w:pPr>
      <w:r>
        <w:t xml:space="preserve">Določbe te odredbe začnejo veljati šest mesecev po objavi v </w:t>
      </w:r>
      <w:r>
        <w:rPr>
          <w:i/>
        </w:rPr>
        <w:t>Uradnem listu</w:t>
      </w:r>
      <w:r>
        <w:t xml:space="preserve"> Francoske republike.</w:t>
      </w:r>
    </w:p>
    <w:p w14:paraId="73FA67DD" w14:textId="273703FA" w:rsidR="00225C75" w:rsidRPr="009A2B80" w:rsidRDefault="00E86068" w:rsidP="00CB7C84">
      <w:pPr>
        <w:keepNext/>
        <w:spacing w:before="240" w:after="240"/>
        <w:jc w:val="center"/>
        <w:rPr>
          <w:b/>
          <w:bCs/>
        </w:rPr>
      </w:pPr>
      <w:r>
        <w:rPr>
          <w:b/>
          <w:bCs/>
        </w:rPr>
        <w:t>Člen 4</w:t>
      </w:r>
    </w:p>
    <w:p w14:paraId="04A0572E" w14:textId="559379A3" w:rsidR="0011618C" w:rsidRPr="009A2B80" w:rsidRDefault="0011618C" w:rsidP="00BC6B35">
      <w:pPr>
        <w:spacing w:before="240" w:after="240"/>
        <w:jc w:val="both"/>
        <w:rPr>
          <w:bCs/>
        </w:rPr>
      </w:pPr>
      <w:r>
        <w:t xml:space="preserve">Generalni direktor za zdravje, generalna direktorica za konkurenco, potrošnjo in preprečevanje goljufij ter generalna direktorica za gospodarsko in okoljsko uspešnost podjetij so vsak v skladu s svojimi pristojnostmi odgovorni za izvajanje te odredbe, ki bo objavljena v </w:t>
      </w:r>
      <w:r>
        <w:rPr>
          <w:bCs/>
          <w:i/>
        </w:rPr>
        <w:t>Uradnem listu</w:t>
      </w:r>
      <w:r>
        <w:t xml:space="preserve"> Francoske republike.</w:t>
      </w:r>
    </w:p>
    <w:p w14:paraId="19D213F8" w14:textId="77777777" w:rsidR="00225C75" w:rsidRPr="009A2B80" w:rsidRDefault="00E86068" w:rsidP="00BC6B35">
      <w:pPr>
        <w:pStyle w:val="SNDatearrt"/>
      </w:pPr>
      <w:r>
        <w:t>Dne […]</w:t>
      </w:r>
    </w:p>
    <w:p w14:paraId="2B54DE6C" w14:textId="77777777" w:rsidR="00225C75" w:rsidRPr="009A2B80" w:rsidRDefault="00225C75" w:rsidP="00BC6B35">
      <w:pPr>
        <w:pStyle w:val="SNSignature"/>
        <w:ind w:firstLine="0"/>
      </w:pPr>
    </w:p>
    <w:p w14:paraId="71E59A17" w14:textId="77777777" w:rsidR="008254DB" w:rsidRPr="009A2B80" w:rsidRDefault="008254DB" w:rsidP="00BC6B35">
      <w:pPr>
        <w:widowControl w:val="0"/>
        <w:spacing w:before="360" w:line="100" w:lineRule="atLeast"/>
      </w:pPr>
      <w:r>
        <w:t>Ministrica za solidarnost in zdravje,</w:t>
      </w:r>
    </w:p>
    <w:p w14:paraId="105561CA" w14:textId="77777777" w:rsidR="008254DB" w:rsidRPr="009A2B80" w:rsidRDefault="008254DB" w:rsidP="00BC6B35">
      <w:pPr>
        <w:pStyle w:val="SNSignatureGauche"/>
        <w:ind w:firstLine="0"/>
      </w:pPr>
      <w:r>
        <w:t>za ministrico in po njenem pooblastilu:</w:t>
      </w:r>
    </w:p>
    <w:p w14:paraId="3695388F" w14:textId="77777777" w:rsidR="008254DB" w:rsidRPr="009A2B80" w:rsidRDefault="008254DB" w:rsidP="00BC6B35">
      <w:pPr>
        <w:pStyle w:val="SNSignatureDroite"/>
        <w:jc w:val="left"/>
      </w:pPr>
      <w:r>
        <w:t>generalni direktor za zdravje</w:t>
      </w:r>
    </w:p>
    <w:p w14:paraId="15A785F1" w14:textId="77777777" w:rsidR="008254DB" w:rsidRPr="009A2B80" w:rsidRDefault="008254DB" w:rsidP="00BC6B35">
      <w:pPr>
        <w:pStyle w:val="SNSignatureDroite"/>
        <w:jc w:val="left"/>
      </w:pPr>
      <w:r>
        <w:t>J. SALOMON</w:t>
      </w:r>
    </w:p>
    <w:p w14:paraId="56CA26AC" w14:textId="77777777" w:rsidR="008254DB" w:rsidRPr="009A2B80" w:rsidRDefault="008254DB" w:rsidP="00BC6B35">
      <w:pPr>
        <w:pStyle w:val="SNSignature"/>
      </w:pPr>
    </w:p>
    <w:p w14:paraId="243A7033" w14:textId="77777777" w:rsidR="008254DB" w:rsidRPr="009A2B80" w:rsidRDefault="008254DB" w:rsidP="00BC6B35">
      <w:pPr>
        <w:pStyle w:val="SNSignature"/>
      </w:pPr>
    </w:p>
    <w:p w14:paraId="70EF1497" w14:textId="77777777" w:rsidR="008254DB" w:rsidRPr="009A2B80" w:rsidRDefault="008254DB" w:rsidP="00BC6B35">
      <w:pPr>
        <w:pStyle w:val="SNSignature"/>
      </w:pPr>
    </w:p>
    <w:p w14:paraId="1EF5CA50" w14:textId="77777777" w:rsidR="008254DB" w:rsidRPr="009A2B80" w:rsidRDefault="008254DB" w:rsidP="00BC6B35">
      <w:pPr>
        <w:pStyle w:val="SNSignature"/>
      </w:pPr>
    </w:p>
    <w:p w14:paraId="565F1070" w14:textId="77777777" w:rsidR="008254DB" w:rsidRPr="009A2B80" w:rsidRDefault="008254DB" w:rsidP="00BC6B35">
      <w:pPr>
        <w:pStyle w:val="SNSignature"/>
      </w:pPr>
    </w:p>
    <w:p w14:paraId="18068D6E" w14:textId="77777777" w:rsidR="00225C75" w:rsidRPr="009A2B80" w:rsidRDefault="00E86068" w:rsidP="00BC6B35">
      <w:pPr>
        <w:pStyle w:val="SNSignature"/>
        <w:jc w:val="right"/>
      </w:pPr>
      <w:r>
        <w:t>Minister za gospodarstvo in finance,</w:t>
      </w:r>
    </w:p>
    <w:p w14:paraId="4E6C6849" w14:textId="77777777" w:rsidR="00225C75" w:rsidRPr="009A2B80" w:rsidRDefault="00E86068" w:rsidP="00BC6B35">
      <w:pPr>
        <w:pStyle w:val="SNSignatureGauche"/>
        <w:ind w:left="709" w:firstLine="0"/>
        <w:jc w:val="right"/>
      </w:pPr>
      <w:r>
        <w:t>za ministra in po njegovem pooblastilu:</w:t>
      </w:r>
    </w:p>
    <w:p w14:paraId="2FE9A29F" w14:textId="77777777" w:rsidR="00225C75" w:rsidRPr="009A2B80" w:rsidRDefault="00E86068" w:rsidP="00BC6B35">
      <w:pPr>
        <w:pStyle w:val="SNSignature"/>
        <w:ind w:left="708" w:firstLine="12"/>
        <w:jc w:val="right"/>
      </w:pPr>
      <w:r>
        <w:t>generalna direktorica za konkurenco, potrošnjo in preprečevanje goljufij</w:t>
      </w:r>
    </w:p>
    <w:p w14:paraId="31106908" w14:textId="77777777" w:rsidR="00225C75" w:rsidRPr="009A2B80" w:rsidRDefault="00B511A4" w:rsidP="00BC6B35">
      <w:pPr>
        <w:pStyle w:val="SNSignature"/>
        <w:jc w:val="right"/>
      </w:pPr>
      <w:r>
        <w:t>V. BEAUMEUNIER</w:t>
      </w:r>
    </w:p>
    <w:p w14:paraId="5D9A2561" w14:textId="77777777" w:rsidR="00225C75" w:rsidRPr="009A2B80" w:rsidRDefault="00225C75" w:rsidP="00BC6B35">
      <w:pPr>
        <w:pStyle w:val="SNSignature"/>
        <w:jc w:val="right"/>
      </w:pPr>
    </w:p>
    <w:p w14:paraId="7D98F365" w14:textId="77777777" w:rsidR="00225C75" w:rsidRPr="009A2B80" w:rsidRDefault="00225C75" w:rsidP="00BC6B35">
      <w:pPr>
        <w:pStyle w:val="SNSignature"/>
        <w:jc w:val="right"/>
      </w:pPr>
    </w:p>
    <w:p w14:paraId="6FBE5EE0" w14:textId="77777777" w:rsidR="00225C75" w:rsidRPr="009A2B80" w:rsidRDefault="00225C75" w:rsidP="00BC6B35">
      <w:pPr>
        <w:pStyle w:val="SNSignature"/>
        <w:jc w:val="right"/>
      </w:pPr>
    </w:p>
    <w:p w14:paraId="754ABADF" w14:textId="77777777" w:rsidR="00225C75" w:rsidRPr="009A2B80" w:rsidRDefault="00225C75" w:rsidP="00BC6B35">
      <w:pPr>
        <w:pStyle w:val="SNSignature"/>
        <w:jc w:val="right"/>
      </w:pPr>
    </w:p>
    <w:p w14:paraId="4EEFF4D2" w14:textId="77777777" w:rsidR="00225C75" w:rsidRPr="009A2B80" w:rsidRDefault="00E86068" w:rsidP="00BC6B35">
      <w:pPr>
        <w:pStyle w:val="SNSignature"/>
        <w:ind w:firstLine="0"/>
      </w:pPr>
      <w:r>
        <w:t>Minister za kmetijstvo in prehrano,</w:t>
      </w:r>
    </w:p>
    <w:p w14:paraId="66900736" w14:textId="77777777" w:rsidR="00225C75" w:rsidRPr="009A2B80" w:rsidRDefault="00E86068" w:rsidP="00BC6B35">
      <w:pPr>
        <w:pStyle w:val="SNSignatureGauche"/>
        <w:ind w:firstLine="0"/>
      </w:pPr>
      <w:r>
        <w:t>za ministra in po njegovem pooblastilu:</w:t>
      </w:r>
    </w:p>
    <w:p w14:paraId="3E71842D" w14:textId="77777777" w:rsidR="00225C75" w:rsidRPr="009A2B80" w:rsidRDefault="00E86068" w:rsidP="00BC6B35">
      <w:pPr>
        <w:pStyle w:val="SNSignatureDroite"/>
        <w:jc w:val="left"/>
      </w:pPr>
      <w:r>
        <w:t>generalna direktorica za gospodarsko in okoljsko uspešnost podjetij</w:t>
      </w:r>
    </w:p>
    <w:p w14:paraId="23E878DB" w14:textId="6CA4AEC6" w:rsidR="00225C75" w:rsidRPr="009A2B80" w:rsidRDefault="00C4060A" w:rsidP="00BC6B35">
      <w:pPr>
        <w:pStyle w:val="SNSignatureDroite"/>
        <w:jc w:val="left"/>
      </w:pPr>
      <w:r>
        <w:t>V. METRICH-HECQUET</w:t>
      </w:r>
    </w:p>
    <w:p w14:paraId="1BC356C6" w14:textId="77777777" w:rsidR="00225C75" w:rsidRPr="009A2B80" w:rsidRDefault="00225C75" w:rsidP="00BC6B35">
      <w:pPr>
        <w:pStyle w:val="SNSignature"/>
      </w:pPr>
    </w:p>
    <w:p w14:paraId="2FE4A43A" w14:textId="77777777" w:rsidR="00103741" w:rsidRPr="009A2B80" w:rsidRDefault="00103741" w:rsidP="00BC6B35">
      <w:pPr>
        <w:pStyle w:val="SNSignature"/>
        <w:sectPr w:rsidR="00103741" w:rsidRPr="009A2B80" w:rsidSect="00DB02FE">
          <w:headerReference w:type="default" r:id="rId9"/>
          <w:footerReference w:type="default" r:id="rId10"/>
          <w:pgSz w:w="11906" w:h="16838"/>
          <w:pgMar w:top="720" w:right="720" w:bottom="720" w:left="720" w:header="709" w:footer="709" w:gutter="0"/>
          <w:cols w:space="720"/>
          <w:formProt w:val="0"/>
          <w:docGrid w:linePitch="360" w:charSpace="-6145"/>
        </w:sectPr>
      </w:pPr>
    </w:p>
    <w:p w14:paraId="717D04AF" w14:textId="77777777" w:rsidR="00225C75" w:rsidRPr="009A2B80" w:rsidRDefault="00E86068" w:rsidP="00BC6B35">
      <w:pPr>
        <w:pStyle w:val="SNSignature"/>
        <w:ind w:firstLine="0"/>
        <w:jc w:val="center"/>
        <w:rPr>
          <w:b/>
        </w:rPr>
      </w:pPr>
      <w:r>
        <w:rPr>
          <w:b/>
        </w:rPr>
        <w:lastRenderedPageBreak/>
        <w:t>PRILOGA:</w:t>
      </w:r>
    </w:p>
    <w:p w14:paraId="64298F94" w14:textId="27A50E0D" w:rsidR="00225C75" w:rsidRPr="009A2B80" w:rsidRDefault="00E86068" w:rsidP="00BC6B35">
      <w:pPr>
        <w:pStyle w:val="SNSignature"/>
        <w:ind w:firstLine="0"/>
        <w:jc w:val="center"/>
      </w:pPr>
      <w:r>
        <w:rPr>
          <w:b/>
        </w:rPr>
        <w:t>Seznam rastlinskih vrst, ki lahko škodijo zdravju ljudi, in informacij, ki morajo biti navedene na spremnih dokumentih rastlin</w:t>
      </w:r>
    </w:p>
    <w:p w14:paraId="29761116" w14:textId="77777777" w:rsidR="00225C75" w:rsidRPr="009A2B80" w:rsidRDefault="00225C75" w:rsidP="00BC6B35">
      <w:pPr>
        <w:pStyle w:val="SNSignature"/>
        <w:ind w:firstLine="0"/>
        <w:jc w:val="both"/>
      </w:pPr>
    </w:p>
    <w:p w14:paraId="317A372F" w14:textId="77777777" w:rsidR="00095D1E" w:rsidRPr="009A2B80" w:rsidRDefault="00095D1E" w:rsidP="00BC6B35">
      <w:pPr>
        <w:pStyle w:val="SNSignature"/>
        <w:ind w:firstLine="0"/>
        <w:jc w:val="both"/>
      </w:pPr>
      <w:r>
        <w:t>Če ni navedeno drugače, se informacije nanašajo na vse sorte, podvrste in kultivarje navedenih rastlin.</w:t>
      </w:r>
    </w:p>
    <w:p w14:paraId="38A3D6C6" w14:textId="77777777" w:rsidR="00225C75" w:rsidRPr="009A2B80" w:rsidRDefault="00225C75" w:rsidP="00BC6B35">
      <w:pPr>
        <w:pStyle w:val="SNSignature"/>
        <w:ind w:firstLine="0"/>
        <w:jc w:val="both"/>
      </w:pPr>
    </w:p>
    <w:p w14:paraId="00733576" w14:textId="77777777" w:rsidR="00225C75" w:rsidRPr="009A2B80" w:rsidRDefault="00E86068" w:rsidP="00CB7C84">
      <w:pPr>
        <w:pStyle w:val="SNSignature"/>
        <w:keepNext/>
        <w:ind w:firstLine="0"/>
        <w:jc w:val="both"/>
        <w:rPr>
          <w:b/>
          <w:u w:val="single"/>
        </w:rPr>
      </w:pPr>
      <w:r>
        <w:rPr>
          <w:b/>
          <w:u w:val="single"/>
        </w:rPr>
        <w:t xml:space="preserve">1. Seznam vrst, ki so lahko strupene v primeru zaužitja </w:t>
      </w:r>
    </w:p>
    <w:p w14:paraId="5ED6A6F0" w14:textId="77777777" w:rsidR="00225C75" w:rsidRPr="009A2B80" w:rsidRDefault="00225C75" w:rsidP="00CB7C84">
      <w:pPr>
        <w:keepNext/>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394"/>
      </w:tblGrid>
      <w:tr w:rsidR="007769BF" w:rsidRPr="009A2B80" w14:paraId="418A026A" w14:textId="77777777" w:rsidTr="00BC6B35">
        <w:tc>
          <w:tcPr>
            <w:tcW w:w="4962" w:type="dxa"/>
            <w:shd w:val="clear" w:color="auto" w:fill="F2F2F2"/>
            <w:tcMar>
              <w:left w:w="108" w:type="dxa"/>
            </w:tcMar>
            <w:vAlign w:val="center"/>
          </w:tcPr>
          <w:p w14:paraId="6BCF326F" w14:textId="77777777" w:rsidR="007769BF" w:rsidRPr="009A2B80" w:rsidRDefault="007769BF" w:rsidP="00CB7C84">
            <w:pPr>
              <w:keepNext/>
              <w:jc w:val="center"/>
              <w:rPr>
                <w:b/>
                <w:sz w:val="22"/>
                <w:szCs w:val="22"/>
              </w:rPr>
            </w:pPr>
            <w:r>
              <w:rPr>
                <w:b/>
                <w:sz w:val="22"/>
                <w:szCs w:val="22"/>
              </w:rPr>
              <w:t>Znanstveno ime</w:t>
            </w:r>
          </w:p>
        </w:tc>
        <w:tc>
          <w:tcPr>
            <w:tcW w:w="4394" w:type="dxa"/>
            <w:shd w:val="clear" w:color="auto" w:fill="F2F2F2"/>
            <w:tcMar>
              <w:left w:w="108" w:type="dxa"/>
            </w:tcMar>
            <w:vAlign w:val="center"/>
          </w:tcPr>
          <w:p w14:paraId="06CEAB30" w14:textId="77777777" w:rsidR="007769BF" w:rsidRPr="009A2B80" w:rsidRDefault="007769BF" w:rsidP="00CB7C84">
            <w:pPr>
              <w:keepNext/>
              <w:jc w:val="center"/>
              <w:rPr>
                <w:b/>
                <w:sz w:val="22"/>
                <w:szCs w:val="22"/>
              </w:rPr>
            </w:pPr>
            <w:r>
              <w:rPr>
                <w:b/>
                <w:sz w:val="22"/>
                <w:szCs w:val="22"/>
              </w:rPr>
              <w:t>Domače ime</w:t>
            </w:r>
          </w:p>
        </w:tc>
      </w:tr>
      <w:tr w:rsidR="007769BF" w:rsidRPr="009A2B80" w14:paraId="60D5DB1D" w14:textId="77777777" w:rsidTr="00BC6B35">
        <w:tc>
          <w:tcPr>
            <w:tcW w:w="4962" w:type="dxa"/>
            <w:shd w:val="clear" w:color="auto" w:fill="FFFFFF"/>
            <w:tcMar>
              <w:left w:w="108" w:type="dxa"/>
            </w:tcMar>
            <w:vAlign w:val="center"/>
          </w:tcPr>
          <w:p w14:paraId="668B7C44" w14:textId="77777777" w:rsidR="007769BF" w:rsidRPr="009A2B80" w:rsidRDefault="007769BF" w:rsidP="00BC6B35">
            <w:pPr>
              <w:rPr>
                <w:sz w:val="22"/>
                <w:szCs w:val="22"/>
              </w:rPr>
            </w:pPr>
            <w:r>
              <w:rPr>
                <w:i/>
                <w:sz w:val="22"/>
                <w:szCs w:val="22"/>
              </w:rPr>
              <w:t xml:space="preserve">Aconitum </w:t>
            </w:r>
            <w:r>
              <w:rPr>
                <w:sz w:val="16"/>
                <w:szCs w:val="16"/>
              </w:rPr>
              <w:t>L., 1753</w:t>
            </w:r>
          </w:p>
        </w:tc>
        <w:tc>
          <w:tcPr>
            <w:tcW w:w="4394" w:type="dxa"/>
            <w:shd w:val="clear" w:color="auto" w:fill="FFFFFF"/>
            <w:tcMar>
              <w:left w:w="108" w:type="dxa"/>
            </w:tcMar>
            <w:vAlign w:val="center"/>
          </w:tcPr>
          <w:p w14:paraId="102B1BCA" w14:textId="77777777" w:rsidR="007769BF" w:rsidRPr="009A2B80" w:rsidRDefault="007769BF" w:rsidP="00BC6B35">
            <w:pPr>
              <w:rPr>
                <w:sz w:val="22"/>
                <w:szCs w:val="22"/>
              </w:rPr>
            </w:pPr>
            <w:r>
              <w:rPr>
                <w:sz w:val="22"/>
                <w:szCs w:val="22"/>
              </w:rPr>
              <w:t>repičasta preobjeda</w:t>
            </w:r>
          </w:p>
        </w:tc>
      </w:tr>
      <w:tr w:rsidR="007769BF" w:rsidRPr="009A2B80" w14:paraId="186E8703" w14:textId="77777777" w:rsidTr="00BC6B35">
        <w:tc>
          <w:tcPr>
            <w:tcW w:w="4962" w:type="dxa"/>
            <w:shd w:val="clear" w:color="auto" w:fill="FFFFFF"/>
            <w:tcMar>
              <w:left w:w="108" w:type="dxa"/>
            </w:tcMar>
            <w:vAlign w:val="center"/>
          </w:tcPr>
          <w:p w14:paraId="0743D35C" w14:textId="77777777" w:rsidR="007769BF" w:rsidRPr="009A2B80" w:rsidRDefault="007769BF" w:rsidP="00BC6B35">
            <w:pPr>
              <w:rPr>
                <w:i/>
                <w:sz w:val="22"/>
                <w:szCs w:val="22"/>
              </w:rPr>
            </w:pPr>
            <w:r>
              <w:rPr>
                <w:i/>
                <w:sz w:val="22"/>
                <w:szCs w:val="22"/>
              </w:rPr>
              <w:t xml:space="preserve">Aethusa cynapium </w:t>
            </w:r>
            <w:r>
              <w:rPr>
                <w:sz w:val="16"/>
                <w:szCs w:val="16"/>
              </w:rPr>
              <w:t>L., 1753</w:t>
            </w:r>
          </w:p>
        </w:tc>
        <w:tc>
          <w:tcPr>
            <w:tcW w:w="4394" w:type="dxa"/>
            <w:shd w:val="clear" w:color="auto" w:fill="FFFFFF"/>
            <w:tcMar>
              <w:left w:w="108" w:type="dxa"/>
            </w:tcMar>
            <w:vAlign w:val="center"/>
          </w:tcPr>
          <w:p w14:paraId="50103282" w14:textId="77777777" w:rsidR="007769BF" w:rsidRPr="009A2B80" w:rsidRDefault="007769BF" w:rsidP="00BC6B35">
            <w:pPr>
              <w:rPr>
                <w:sz w:val="22"/>
                <w:szCs w:val="22"/>
              </w:rPr>
            </w:pPr>
            <w:r>
              <w:rPr>
                <w:sz w:val="22"/>
                <w:szCs w:val="22"/>
              </w:rPr>
              <w:t>navadni steničnjak</w:t>
            </w:r>
          </w:p>
        </w:tc>
      </w:tr>
      <w:tr w:rsidR="007769BF" w:rsidRPr="009A2B80" w14:paraId="0837346E" w14:textId="77777777" w:rsidTr="00BC6B35">
        <w:tc>
          <w:tcPr>
            <w:tcW w:w="4962" w:type="dxa"/>
            <w:shd w:val="clear" w:color="auto" w:fill="FFFFFF"/>
            <w:tcMar>
              <w:left w:w="108" w:type="dxa"/>
            </w:tcMar>
            <w:vAlign w:val="center"/>
          </w:tcPr>
          <w:p w14:paraId="633E3323" w14:textId="77777777" w:rsidR="007769BF" w:rsidRPr="009A2B80" w:rsidRDefault="007769BF" w:rsidP="00BC6B35">
            <w:pPr>
              <w:rPr>
                <w:sz w:val="22"/>
                <w:szCs w:val="22"/>
              </w:rPr>
            </w:pPr>
            <w:r>
              <w:rPr>
                <w:i/>
                <w:sz w:val="22"/>
                <w:szCs w:val="22"/>
              </w:rPr>
              <w:t xml:space="preserve">Atropa belladonna </w:t>
            </w:r>
            <w:r>
              <w:rPr>
                <w:sz w:val="16"/>
                <w:szCs w:val="16"/>
              </w:rPr>
              <w:t>L., 1753</w:t>
            </w:r>
          </w:p>
        </w:tc>
        <w:tc>
          <w:tcPr>
            <w:tcW w:w="4394" w:type="dxa"/>
            <w:shd w:val="clear" w:color="auto" w:fill="FFFFFF"/>
            <w:tcMar>
              <w:left w:w="108" w:type="dxa"/>
            </w:tcMar>
            <w:vAlign w:val="center"/>
          </w:tcPr>
          <w:p w14:paraId="643CB6A1" w14:textId="77777777" w:rsidR="007769BF" w:rsidRPr="009A2B80" w:rsidRDefault="007769BF" w:rsidP="00BC6B35">
            <w:pPr>
              <w:rPr>
                <w:sz w:val="22"/>
                <w:szCs w:val="22"/>
              </w:rPr>
            </w:pPr>
            <w:r>
              <w:rPr>
                <w:sz w:val="22"/>
                <w:szCs w:val="22"/>
              </w:rPr>
              <w:t>volčja češnja</w:t>
            </w:r>
          </w:p>
        </w:tc>
      </w:tr>
      <w:tr w:rsidR="00DC59D6" w:rsidRPr="009A2B80" w14:paraId="5C47D147" w14:textId="77777777" w:rsidTr="00BC6B35">
        <w:tc>
          <w:tcPr>
            <w:tcW w:w="4962" w:type="dxa"/>
            <w:shd w:val="clear" w:color="auto" w:fill="FFFFFF"/>
            <w:tcMar>
              <w:left w:w="108" w:type="dxa"/>
            </w:tcMar>
            <w:vAlign w:val="center"/>
          </w:tcPr>
          <w:p w14:paraId="48E30FB1" w14:textId="77777777" w:rsidR="00DC59D6" w:rsidRPr="009A2B80" w:rsidRDefault="00DC59D6" w:rsidP="00BC6B35">
            <w:pPr>
              <w:rPr>
                <w:i/>
                <w:sz w:val="22"/>
                <w:szCs w:val="22"/>
              </w:rPr>
            </w:pPr>
            <w:r>
              <w:rPr>
                <w:i/>
                <w:sz w:val="22"/>
                <w:szCs w:val="22"/>
              </w:rPr>
              <w:t>Brugmansia sp.</w:t>
            </w:r>
          </w:p>
        </w:tc>
        <w:tc>
          <w:tcPr>
            <w:tcW w:w="4394" w:type="dxa"/>
            <w:shd w:val="clear" w:color="auto" w:fill="FFFFFF"/>
            <w:tcMar>
              <w:left w:w="108" w:type="dxa"/>
            </w:tcMar>
            <w:vAlign w:val="center"/>
          </w:tcPr>
          <w:p w14:paraId="49DDC7D3" w14:textId="77777777" w:rsidR="00DC59D6" w:rsidRPr="009A2B80" w:rsidRDefault="00DC59D6" w:rsidP="00BC6B35">
            <w:pPr>
              <w:rPr>
                <w:sz w:val="22"/>
                <w:szCs w:val="22"/>
              </w:rPr>
            </w:pPr>
            <w:r>
              <w:rPr>
                <w:sz w:val="22"/>
                <w:szCs w:val="22"/>
              </w:rPr>
              <w:t>kristavec</w:t>
            </w:r>
          </w:p>
        </w:tc>
      </w:tr>
      <w:tr w:rsidR="007769BF" w:rsidRPr="009A2B80" w14:paraId="1C02225F" w14:textId="77777777" w:rsidTr="00BC6B35">
        <w:tc>
          <w:tcPr>
            <w:tcW w:w="4962" w:type="dxa"/>
            <w:shd w:val="clear" w:color="auto" w:fill="FFFFFF"/>
            <w:tcMar>
              <w:left w:w="108" w:type="dxa"/>
            </w:tcMar>
            <w:vAlign w:val="center"/>
          </w:tcPr>
          <w:p w14:paraId="4A3472A6" w14:textId="77777777" w:rsidR="007769BF" w:rsidRPr="009A2B80" w:rsidRDefault="007769BF" w:rsidP="00BC6B35">
            <w:pPr>
              <w:rPr>
                <w:i/>
                <w:sz w:val="22"/>
                <w:szCs w:val="22"/>
              </w:rPr>
            </w:pPr>
            <w:r>
              <w:rPr>
                <w:i/>
                <w:sz w:val="22"/>
                <w:szCs w:val="22"/>
              </w:rPr>
              <w:t xml:space="preserve">Cicuta virosa </w:t>
            </w:r>
            <w:r>
              <w:rPr>
                <w:sz w:val="16"/>
                <w:szCs w:val="16"/>
              </w:rPr>
              <w:t>L., 1753</w:t>
            </w:r>
          </w:p>
        </w:tc>
        <w:tc>
          <w:tcPr>
            <w:tcW w:w="4394" w:type="dxa"/>
            <w:shd w:val="clear" w:color="auto" w:fill="FFFFFF"/>
            <w:tcMar>
              <w:left w:w="108" w:type="dxa"/>
            </w:tcMar>
            <w:vAlign w:val="center"/>
          </w:tcPr>
          <w:p w14:paraId="591F2CAF" w14:textId="77777777" w:rsidR="007769BF" w:rsidRPr="009A2B80" w:rsidRDefault="007769BF" w:rsidP="00BC6B35">
            <w:pPr>
              <w:rPr>
                <w:sz w:val="22"/>
                <w:szCs w:val="22"/>
              </w:rPr>
            </w:pPr>
            <w:r>
              <w:rPr>
                <w:sz w:val="22"/>
                <w:szCs w:val="22"/>
              </w:rPr>
              <w:t>velika trobelika</w:t>
            </w:r>
          </w:p>
        </w:tc>
      </w:tr>
      <w:tr w:rsidR="007769BF" w:rsidRPr="009A2B80" w14:paraId="6D0B9BF8" w14:textId="77777777" w:rsidTr="00BC6B35">
        <w:tc>
          <w:tcPr>
            <w:tcW w:w="4962" w:type="dxa"/>
            <w:shd w:val="clear" w:color="auto" w:fill="FFFFFF"/>
            <w:tcMar>
              <w:left w:w="108" w:type="dxa"/>
            </w:tcMar>
            <w:vAlign w:val="center"/>
          </w:tcPr>
          <w:p w14:paraId="18ED6677" w14:textId="77777777" w:rsidR="007769BF" w:rsidRPr="009A2B80" w:rsidRDefault="007769BF" w:rsidP="00BC6B35">
            <w:pPr>
              <w:rPr>
                <w:sz w:val="22"/>
                <w:szCs w:val="22"/>
              </w:rPr>
            </w:pPr>
            <w:r>
              <w:rPr>
                <w:i/>
                <w:sz w:val="22"/>
                <w:szCs w:val="22"/>
              </w:rPr>
              <w:t xml:space="preserve">Colchicum autumnale </w:t>
            </w:r>
            <w:r>
              <w:rPr>
                <w:sz w:val="16"/>
                <w:szCs w:val="16"/>
              </w:rPr>
              <w:t>L., 1753</w:t>
            </w:r>
          </w:p>
        </w:tc>
        <w:tc>
          <w:tcPr>
            <w:tcW w:w="4394" w:type="dxa"/>
            <w:shd w:val="clear" w:color="auto" w:fill="FFFFFF"/>
            <w:tcMar>
              <w:left w:w="108" w:type="dxa"/>
            </w:tcMar>
            <w:vAlign w:val="center"/>
          </w:tcPr>
          <w:p w14:paraId="66808F70" w14:textId="77777777" w:rsidR="007769BF" w:rsidRPr="009A2B80" w:rsidRDefault="007769BF" w:rsidP="00BC6B35">
            <w:pPr>
              <w:rPr>
                <w:sz w:val="22"/>
                <w:szCs w:val="22"/>
              </w:rPr>
            </w:pPr>
            <w:r>
              <w:rPr>
                <w:sz w:val="22"/>
                <w:szCs w:val="22"/>
              </w:rPr>
              <w:t>jesenski podlesek</w:t>
            </w:r>
          </w:p>
        </w:tc>
      </w:tr>
      <w:tr w:rsidR="007769BF" w:rsidRPr="009A2B80" w14:paraId="322090C0" w14:textId="77777777" w:rsidTr="00BC6B35">
        <w:tc>
          <w:tcPr>
            <w:tcW w:w="4962" w:type="dxa"/>
            <w:shd w:val="clear" w:color="auto" w:fill="FFFFFF"/>
            <w:tcMar>
              <w:left w:w="108" w:type="dxa"/>
            </w:tcMar>
            <w:vAlign w:val="center"/>
          </w:tcPr>
          <w:p w14:paraId="716B6297" w14:textId="77777777" w:rsidR="007769BF" w:rsidRPr="009A2B80" w:rsidDel="00384BB5" w:rsidRDefault="007769BF" w:rsidP="00BC6B35">
            <w:pPr>
              <w:rPr>
                <w:sz w:val="22"/>
                <w:szCs w:val="22"/>
              </w:rPr>
            </w:pPr>
            <w:r>
              <w:rPr>
                <w:i/>
                <w:sz w:val="22"/>
                <w:szCs w:val="22"/>
              </w:rPr>
              <w:t xml:space="preserve">Conium maculatum </w:t>
            </w:r>
            <w:r>
              <w:rPr>
                <w:sz w:val="16"/>
                <w:szCs w:val="16"/>
              </w:rPr>
              <w:t>L., 1753</w:t>
            </w:r>
          </w:p>
        </w:tc>
        <w:tc>
          <w:tcPr>
            <w:tcW w:w="4394" w:type="dxa"/>
            <w:shd w:val="clear" w:color="auto" w:fill="FFFFFF"/>
            <w:tcMar>
              <w:left w:w="108" w:type="dxa"/>
            </w:tcMar>
            <w:vAlign w:val="center"/>
          </w:tcPr>
          <w:p w14:paraId="3FB23178" w14:textId="77777777" w:rsidR="007769BF" w:rsidRPr="009A2B80" w:rsidRDefault="007769BF" w:rsidP="00BC6B35">
            <w:pPr>
              <w:rPr>
                <w:sz w:val="22"/>
                <w:szCs w:val="22"/>
              </w:rPr>
            </w:pPr>
            <w:r>
              <w:rPr>
                <w:sz w:val="22"/>
                <w:szCs w:val="22"/>
              </w:rPr>
              <w:t>pikasti mišjak</w:t>
            </w:r>
          </w:p>
        </w:tc>
      </w:tr>
      <w:tr w:rsidR="007769BF" w:rsidRPr="009A2B80" w14:paraId="5ADA2FEA" w14:textId="77777777" w:rsidTr="00BC6B35">
        <w:tc>
          <w:tcPr>
            <w:tcW w:w="4962" w:type="dxa"/>
            <w:shd w:val="clear" w:color="auto" w:fill="FFFFFF"/>
            <w:tcMar>
              <w:left w:w="108" w:type="dxa"/>
            </w:tcMar>
            <w:vAlign w:val="center"/>
          </w:tcPr>
          <w:p w14:paraId="265DEC85" w14:textId="77777777" w:rsidR="007769BF" w:rsidRPr="009A2B80" w:rsidRDefault="007769BF" w:rsidP="00BC6B35">
            <w:pPr>
              <w:rPr>
                <w:sz w:val="22"/>
                <w:szCs w:val="22"/>
              </w:rPr>
            </w:pPr>
            <w:r>
              <w:rPr>
                <w:i/>
                <w:sz w:val="22"/>
                <w:szCs w:val="22"/>
              </w:rPr>
              <w:t xml:space="preserve">Daphne laureola </w:t>
            </w:r>
            <w:r>
              <w:rPr>
                <w:sz w:val="16"/>
                <w:szCs w:val="16"/>
              </w:rPr>
              <w:t>L., 1753</w:t>
            </w:r>
          </w:p>
        </w:tc>
        <w:tc>
          <w:tcPr>
            <w:tcW w:w="4394" w:type="dxa"/>
            <w:shd w:val="clear" w:color="auto" w:fill="FFFFFF"/>
            <w:tcMar>
              <w:left w:w="108" w:type="dxa"/>
            </w:tcMar>
            <w:vAlign w:val="center"/>
          </w:tcPr>
          <w:p w14:paraId="7C476AD4" w14:textId="77777777" w:rsidR="007769BF" w:rsidRPr="009A2B80" w:rsidRDefault="007769BF" w:rsidP="00BC6B35">
            <w:pPr>
              <w:rPr>
                <w:sz w:val="22"/>
                <w:szCs w:val="22"/>
              </w:rPr>
            </w:pPr>
            <w:r>
              <w:rPr>
                <w:sz w:val="22"/>
                <w:szCs w:val="22"/>
              </w:rPr>
              <w:t>lovorolistni volčin</w:t>
            </w:r>
          </w:p>
        </w:tc>
      </w:tr>
      <w:tr w:rsidR="007769BF" w:rsidRPr="009A2B80" w14:paraId="7586F0C8" w14:textId="77777777" w:rsidTr="00BC6B35">
        <w:tc>
          <w:tcPr>
            <w:tcW w:w="4962" w:type="dxa"/>
            <w:shd w:val="clear" w:color="auto" w:fill="FFFFFF"/>
            <w:tcMar>
              <w:left w:w="108" w:type="dxa"/>
            </w:tcMar>
            <w:vAlign w:val="center"/>
          </w:tcPr>
          <w:p w14:paraId="7F6D093B" w14:textId="77777777" w:rsidR="007769BF" w:rsidRPr="009A2B80" w:rsidRDefault="007769BF" w:rsidP="00BC6B35">
            <w:pPr>
              <w:rPr>
                <w:sz w:val="22"/>
                <w:szCs w:val="22"/>
              </w:rPr>
            </w:pPr>
            <w:r>
              <w:rPr>
                <w:i/>
                <w:sz w:val="22"/>
                <w:szCs w:val="22"/>
              </w:rPr>
              <w:t xml:space="preserve">Daphne mezereum </w:t>
            </w:r>
            <w:r>
              <w:rPr>
                <w:sz w:val="16"/>
                <w:szCs w:val="16"/>
              </w:rPr>
              <w:t>L., 1753</w:t>
            </w:r>
          </w:p>
        </w:tc>
        <w:tc>
          <w:tcPr>
            <w:tcW w:w="4394" w:type="dxa"/>
            <w:shd w:val="clear" w:color="auto" w:fill="FFFFFF"/>
            <w:tcMar>
              <w:left w:w="108" w:type="dxa"/>
            </w:tcMar>
            <w:vAlign w:val="center"/>
          </w:tcPr>
          <w:p w14:paraId="15082BD9" w14:textId="77777777" w:rsidR="007769BF" w:rsidRPr="009A2B80" w:rsidRDefault="007769BF" w:rsidP="00BC6B35">
            <w:pPr>
              <w:rPr>
                <w:sz w:val="22"/>
                <w:szCs w:val="22"/>
              </w:rPr>
            </w:pPr>
            <w:r>
              <w:rPr>
                <w:sz w:val="22"/>
                <w:szCs w:val="22"/>
              </w:rPr>
              <w:t>navadni volčin</w:t>
            </w:r>
          </w:p>
        </w:tc>
      </w:tr>
      <w:tr w:rsidR="007769BF" w:rsidRPr="009A2B80" w14:paraId="05826CD4" w14:textId="77777777" w:rsidTr="00BC6B35">
        <w:tc>
          <w:tcPr>
            <w:tcW w:w="4962" w:type="dxa"/>
            <w:shd w:val="clear" w:color="auto" w:fill="FFFFFF"/>
            <w:tcMar>
              <w:left w:w="108" w:type="dxa"/>
            </w:tcMar>
            <w:vAlign w:val="center"/>
          </w:tcPr>
          <w:p w14:paraId="54D01766" w14:textId="77777777" w:rsidR="007769BF" w:rsidRPr="009A2B80" w:rsidRDefault="007769BF" w:rsidP="00BC6B35">
            <w:pPr>
              <w:rPr>
                <w:sz w:val="22"/>
                <w:szCs w:val="22"/>
              </w:rPr>
            </w:pPr>
            <w:r>
              <w:rPr>
                <w:i/>
                <w:sz w:val="22"/>
                <w:szCs w:val="22"/>
              </w:rPr>
              <w:t xml:space="preserve">Datura stramonium </w:t>
            </w:r>
            <w:r>
              <w:rPr>
                <w:sz w:val="16"/>
                <w:szCs w:val="16"/>
              </w:rPr>
              <w:t>L., 1753</w:t>
            </w:r>
          </w:p>
        </w:tc>
        <w:tc>
          <w:tcPr>
            <w:tcW w:w="4394" w:type="dxa"/>
            <w:shd w:val="clear" w:color="auto" w:fill="FFFFFF"/>
            <w:tcMar>
              <w:left w:w="108" w:type="dxa"/>
            </w:tcMar>
            <w:vAlign w:val="center"/>
          </w:tcPr>
          <w:p w14:paraId="4E1E8FE0" w14:textId="77777777" w:rsidR="007769BF" w:rsidRPr="009A2B80" w:rsidRDefault="007769BF" w:rsidP="00BC6B35">
            <w:pPr>
              <w:rPr>
                <w:sz w:val="22"/>
                <w:szCs w:val="22"/>
              </w:rPr>
            </w:pPr>
            <w:r>
              <w:rPr>
                <w:sz w:val="22"/>
                <w:szCs w:val="22"/>
              </w:rPr>
              <w:t>navadni kristavec</w:t>
            </w:r>
          </w:p>
        </w:tc>
      </w:tr>
      <w:tr w:rsidR="00CA046E" w:rsidRPr="009A2B80" w14:paraId="09CA2238" w14:textId="77777777" w:rsidTr="00BC6B35">
        <w:tc>
          <w:tcPr>
            <w:tcW w:w="4962" w:type="dxa"/>
            <w:shd w:val="clear" w:color="auto" w:fill="FFFFFF"/>
            <w:tcMar>
              <w:left w:w="108" w:type="dxa"/>
            </w:tcMar>
            <w:vAlign w:val="center"/>
          </w:tcPr>
          <w:p w14:paraId="7795BC6E" w14:textId="77777777" w:rsidR="00CA046E" w:rsidRPr="009A2B80" w:rsidRDefault="00CA046E" w:rsidP="00BC6B35">
            <w:pPr>
              <w:rPr>
                <w:i/>
                <w:sz w:val="22"/>
                <w:szCs w:val="22"/>
              </w:rPr>
            </w:pPr>
            <w:r>
              <w:rPr>
                <w:i/>
                <w:sz w:val="22"/>
                <w:szCs w:val="22"/>
              </w:rPr>
              <w:t xml:space="preserve">Datura wrightii </w:t>
            </w:r>
            <w:r>
              <w:rPr>
                <w:i/>
                <w:sz w:val="16"/>
                <w:szCs w:val="22"/>
              </w:rPr>
              <w:t>R. 1859</w:t>
            </w:r>
          </w:p>
        </w:tc>
        <w:tc>
          <w:tcPr>
            <w:tcW w:w="4394" w:type="dxa"/>
            <w:shd w:val="clear" w:color="auto" w:fill="FFFFFF"/>
            <w:tcMar>
              <w:left w:w="108" w:type="dxa"/>
            </w:tcMar>
            <w:vAlign w:val="center"/>
          </w:tcPr>
          <w:p w14:paraId="466AC9BD" w14:textId="77777777" w:rsidR="00CA046E" w:rsidRPr="009A2B80" w:rsidRDefault="00CA046E" w:rsidP="00BC6B35">
            <w:pPr>
              <w:rPr>
                <w:sz w:val="22"/>
                <w:szCs w:val="22"/>
              </w:rPr>
            </w:pPr>
            <w:r>
              <w:rPr>
                <w:sz w:val="22"/>
                <w:szCs w:val="22"/>
              </w:rPr>
              <w:t>kitajski kristavec</w:t>
            </w:r>
          </w:p>
        </w:tc>
      </w:tr>
      <w:tr w:rsidR="007769BF" w:rsidRPr="009A2B80" w14:paraId="297C49BD" w14:textId="77777777" w:rsidTr="00BC6B35">
        <w:tc>
          <w:tcPr>
            <w:tcW w:w="4962" w:type="dxa"/>
            <w:shd w:val="clear" w:color="auto" w:fill="FFFFFF"/>
            <w:tcMar>
              <w:left w:w="108" w:type="dxa"/>
            </w:tcMar>
            <w:vAlign w:val="center"/>
          </w:tcPr>
          <w:p w14:paraId="2A8F678E" w14:textId="77777777" w:rsidR="007769BF" w:rsidRPr="009A2B80" w:rsidRDefault="007769BF" w:rsidP="00BC6B35">
            <w:pPr>
              <w:rPr>
                <w:sz w:val="22"/>
                <w:szCs w:val="22"/>
              </w:rPr>
            </w:pPr>
            <w:r>
              <w:rPr>
                <w:i/>
                <w:sz w:val="22"/>
                <w:szCs w:val="22"/>
              </w:rPr>
              <w:t xml:space="preserve">Delphinium </w:t>
            </w:r>
            <w:r>
              <w:rPr>
                <w:sz w:val="16"/>
                <w:szCs w:val="16"/>
              </w:rPr>
              <w:t>L., 1753</w:t>
            </w:r>
          </w:p>
        </w:tc>
        <w:tc>
          <w:tcPr>
            <w:tcW w:w="4394" w:type="dxa"/>
            <w:shd w:val="clear" w:color="auto" w:fill="FFFFFF"/>
            <w:tcMar>
              <w:left w:w="108" w:type="dxa"/>
            </w:tcMar>
            <w:vAlign w:val="center"/>
          </w:tcPr>
          <w:p w14:paraId="5A8488AD" w14:textId="77777777" w:rsidR="007769BF" w:rsidRPr="009A2B80" w:rsidRDefault="007769BF" w:rsidP="00BC6B35">
            <w:pPr>
              <w:rPr>
                <w:sz w:val="22"/>
                <w:szCs w:val="22"/>
              </w:rPr>
            </w:pPr>
            <w:r>
              <w:rPr>
                <w:sz w:val="22"/>
                <w:szCs w:val="22"/>
              </w:rPr>
              <w:t>ostrožnik</w:t>
            </w:r>
          </w:p>
        </w:tc>
      </w:tr>
      <w:tr w:rsidR="007769BF" w:rsidRPr="009A2B80" w14:paraId="0BC0BE3D" w14:textId="77777777" w:rsidTr="00BC6B35">
        <w:tc>
          <w:tcPr>
            <w:tcW w:w="4962" w:type="dxa"/>
            <w:shd w:val="clear" w:color="auto" w:fill="FFFFFF"/>
            <w:tcMar>
              <w:left w:w="108" w:type="dxa"/>
            </w:tcMar>
            <w:vAlign w:val="center"/>
          </w:tcPr>
          <w:p w14:paraId="202598ED" w14:textId="77777777" w:rsidR="007769BF" w:rsidRPr="009A2B80" w:rsidRDefault="007769BF" w:rsidP="00BC6B35">
            <w:pPr>
              <w:ind w:left="1416" w:hanging="1416"/>
              <w:rPr>
                <w:sz w:val="22"/>
                <w:szCs w:val="22"/>
              </w:rPr>
            </w:pPr>
            <w:r>
              <w:rPr>
                <w:i/>
                <w:sz w:val="22"/>
                <w:szCs w:val="22"/>
              </w:rPr>
              <w:t xml:space="preserve">Digitalis purpurea </w:t>
            </w:r>
            <w:r>
              <w:rPr>
                <w:sz w:val="16"/>
                <w:szCs w:val="16"/>
              </w:rPr>
              <w:t>L., 1753</w:t>
            </w:r>
          </w:p>
        </w:tc>
        <w:tc>
          <w:tcPr>
            <w:tcW w:w="4394" w:type="dxa"/>
            <w:shd w:val="clear" w:color="auto" w:fill="FFFFFF"/>
            <w:tcMar>
              <w:left w:w="108" w:type="dxa"/>
            </w:tcMar>
            <w:vAlign w:val="center"/>
          </w:tcPr>
          <w:p w14:paraId="5D687797" w14:textId="77777777" w:rsidR="007769BF" w:rsidRPr="009A2B80" w:rsidRDefault="007769BF" w:rsidP="00BC6B35">
            <w:pPr>
              <w:rPr>
                <w:sz w:val="22"/>
                <w:szCs w:val="22"/>
              </w:rPr>
            </w:pPr>
            <w:r>
              <w:rPr>
                <w:sz w:val="22"/>
                <w:szCs w:val="22"/>
              </w:rPr>
              <w:t>rdeči naprstec</w:t>
            </w:r>
          </w:p>
        </w:tc>
      </w:tr>
      <w:tr w:rsidR="007769BF" w:rsidRPr="009A2B80" w14:paraId="30958F45" w14:textId="77777777" w:rsidTr="00BC6B35">
        <w:tc>
          <w:tcPr>
            <w:tcW w:w="4962" w:type="dxa"/>
            <w:shd w:val="clear" w:color="auto" w:fill="FFFFFF"/>
            <w:tcMar>
              <w:left w:w="108" w:type="dxa"/>
            </w:tcMar>
            <w:vAlign w:val="center"/>
          </w:tcPr>
          <w:p w14:paraId="7C4EF097" w14:textId="77777777" w:rsidR="007769BF" w:rsidRPr="009A2B80" w:rsidRDefault="007769BF" w:rsidP="00BC6B35">
            <w:pPr>
              <w:rPr>
                <w:sz w:val="22"/>
                <w:szCs w:val="22"/>
              </w:rPr>
            </w:pPr>
            <w:r>
              <w:rPr>
                <w:i/>
                <w:sz w:val="22"/>
                <w:szCs w:val="22"/>
              </w:rPr>
              <w:t xml:space="preserve">Gloriosa superba </w:t>
            </w:r>
            <w:r>
              <w:rPr>
                <w:sz w:val="16"/>
                <w:szCs w:val="16"/>
              </w:rPr>
              <w:t>L., 1753</w:t>
            </w:r>
          </w:p>
        </w:tc>
        <w:tc>
          <w:tcPr>
            <w:tcW w:w="4394" w:type="dxa"/>
            <w:shd w:val="clear" w:color="auto" w:fill="FFFFFF"/>
            <w:tcMar>
              <w:left w:w="108" w:type="dxa"/>
            </w:tcMar>
            <w:vAlign w:val="center"/>
          </w:tcPr>
          <w:p w14:paraId="7B70C72A" w14:textId="04D55B66" w:rsidR="007769BF" w:rsidRPr="009A2B80" w:rsidRDefault="007769BF" w:rsidP="00BC6B35">
            <w:pPr>
              <w:rPr>
                <w:sz w:val="22"/>
                <w:szCs w:val="22"/>
              </w:rPr>
            </w:pPr>
            <w:r>
              <w:rPr>
                <w:sz w:val="22"/>
                <w:szCs w:val="22"/>
              </w:rPr>
              <w:t>razkošna lilija</w:t>
            </w:r>
          </w:p>
        </w:tc>
      </w:tr>
      <w:tr w:rsidR="007769BF" w:rsidRPr="009A2B80" w14:paraId="4F336E41" w14:textId="77777777" w:rsidTr="00BC6B35">
        <w:tc>
          <w:tcPr>
            <w:tcW w:w="4962" w:type="dxa"/>
            <w:shd w:val="clear" w:color="auto" w:fill="FFFFFF"/>
            <w:tcMar>
              <w:left w:w="108" w:type="dxa"/>
            </w:tcMar>
            <w:vAlign w:val="center"/>
          </w:tcPr>
          <w:p w14:paraId="1ABEEB8F" w14:textId="77777777" w:rsidR="007769BF" w:rsidRPr="009A2B80" w:rsidRDefault="007769BF" w:rsidP="00BC6B35">
            <w:pPr>
              <w:rPr>
                <w:sz w:val="22"/>
                <w:szCs w:val="22"/>
              </w:rPr>
            </w:pPr>
            <w:r>
              <w:rPr>
                <w:i/>
                <w:sz w:val="22"/>
                <w:szCs w:val="22"/>
              </w:rPr>
              <w:t xml:space="preserve">Nerium oleander </w:t>
            </w:r>
            <w:r>
              <w:rPr>
                <w:sz w:val="16"/>
                <w:szCs w:val="16"/>
              </w:rPr>
              <w:t>L., 1753</w:t>
            </w:r>
          </w:p>
        </w:tc>
        <w:tc>
          <w:tcPr>
            <w:tcW w:w="4394" w:type="dxa"/>
            <w:shd w:val="clear" w:color="auto" w:fill="FFFFFF"/>
            <w:tcMar>
              <w:left w:w="108" w:type="dxa"/>
            </w:tcMar>
            <w:vAlign w:val="center"/>
          </w:tcPr>
          <w:p w14:paraId="295F7C61" w14:textId="77777777" w:rsidR="007769BF" w:rsidRPr="009A2B80" w:rsidRDefault="007769BF" w:rsidP="00BC6B35">
            <w:pPr>
              <w:rPr>
                <w:sz w:val="22"/>
                <w:szCs w:val="22"/>
              </w:rPr>
            </w:pPr>
            <w:r>
              <w:rPr>
                <w:sz w:val="22"/>
                <w:szCs w:val="22"/>
              </w:rPr>
              <w:t>navadni oleander</w:t>
            </w:r>
          </w:p>
        </w:tc>
      </w:tr>
      <w:tr w:rsidR="007769BF" w:rsidRPr="009A2B80" w14:paraId="3E3FFAE5" w14:textId="77777777" w:rsidTr="00BC6B35">
        <w:tc>
          <w:tcPr>
            <w:tcW w:w="4962" w:type="dxa"/>
            <w:shd w:val="clear" w:color="auto" w:fill="FFFFFF"/>
            <w:tcMar>
              <w:left w:w="108" w:type="dxa"/>
            </w:tcMar>
            <w:vAlign w:val="center"/>
          </w:tcPr>
          <w:p w14:paraId="7E99DFF5" w14:textId="77777777" w:rsidR="007769BF" w:rsidRPr="009A2B80" w:rsidRDefault="007769BF" w:rsidP="00BC6B35">
            <w:pPr>
              <w:rPr>
                <w:i/>
                <w:sz w:val="22"/>
                <w:szCs w:val="22"/>
              </w:rPr>
            </w:pPr>
            <w:r>
              <w:rPr>
                <w:i/>
                <w:sz w:val="22"/>
                <w:szCs w:val="22"/>
              </w:rPr>
              <w:t xml:space="preserve">Lupinus L. </w:t>
            </w:r>
          </w:p>
        </w:tc>
        <w:tc>
          <w:tcPr>
            <w:tcW w:w="4394" w:type="dxa"/>
            <w:shd w:val="clear" w:color="auto" w:fill="FFFFFF"/>
            <w:tcMar>
              <w:left w:w="108" w:type="dxa"/>
            </w:tcMar>
            <w:vAlign w:val="center"/>
          </w:tcPr>
          <w:p w14:paraId="7031B6D5" w14:textId="77777777" w:rsidR="007769BF" w:rsidRPr="009A2B80" w:rsidRDefault="007769BF" w:rsidP="00BC6B35">
            <w:pPr>
              <w:rPr>
                <w:sz w:val="22"/>
                <w:szCs w:val="22"/>
              </w:rPr>
            </w:pPr>
            <w:r>
              <w:rPr>
                <w:sz w:val="22"/>
                <w:szCs w:val="22"/>
              </w:rPr>
              <w:t>volčji bob</w:t>
            </w:r>
          </w:p>
        </w:tc>
      </w:tr>
      <w:tr w:rsidR="007769BF" w:rsidRPr="009A2B80" w14:paraId="5E91D5A8" w14:textId="77777777" w:rsidTr="00BC6B35">
        <w:tc>
          <w:tcPr>
            <w:tcW w:w="4962" w:type="dxa"/>
            <w:shd w:val="clear" w:color="auto" w:fill="FFFFFF"/>
            <w:tcMar>
              <w:left w:w="108" w:type="dxa"/>
            </w:tcMar>
            <w:vAlign w:val="center"/>
          </w:tcPr>
          <w:p w14:paraId="37890439" w14:textId="77777777" w:rsidR="007769BF" w:rsidRPr="009A2B80" w:rsidRDefault="007769BF" w:rsidP="00BC6B35">
            <w:pPr>
              <w:rPr>
                <w:sz w:val="22"/>
                <w:szCs w:val="22"/>
              </w:rPr>
            </w:pPr>
            <w:r>
              <w:rPr>
                <w:i/>
                <w:sz w:val="22"/>
                <w:szCs w:val="22"/>
              </w:rPr>
              <w:t xml:space="preserve">Ricinus communis </w:t>
            </w:r>
            <w:r>
              <w:rPr>
                <w:sz w:val="16"/>
                <w:szCs w:val="16"/>
              </w:rPr>
              <w:t>L., 1753</w:t>
            </w:r>
          </w:p>
        </w:tc>
        <w:tc>
          <w:tcPr>
            <w:tcW w:w="4394" w:type="dxa"/>
            <w:shd w:val="clear" w:color="auto" w:fill="FFFFFF"/>
            <w:tcMar>
              <w:left w:w="108" w:type="dxa"/>
            </w:tcMar>
            <w:vAlign w:val="center"/>
          </w:tcPr>
          <w:p w14:paraId="1E73E12A" w14:textId="77777777" w:rsidR="007769BF" w:rsidRPr="009A2B80" w:rsidRDefault="007769BF" w:rsidP="00BC6B35">
            <w:pPr>
              <w:rPr>
                <w:sz w:val="22"/>
                <w:szCs w:val="22"/>
              </w:rPr>
            </w:pPr>
            <w:r>
              <w:rPr>
                <w:sz w:val="22"/>
                <w:szCs w:val="22"/>
              </w:rPr>
              <w:t>kloščevec</w:t>
            </w:r>
          </w:p>
        </w:tc>
      </w:tr>
      <w:tr w:rsidR="007769BF" w:rsidRPr="009A2B80" w14:paraId="0AC92C6F" w14:textId="77777777" w:rsidTr="00BC6B35">
        <w:tc>
          <w:tcPr>
            <w:tcW w:w="4962" w:type="dxa"/>
            <w:shd w:val="clear" w:color="auto" w:fill="FFFFFF"/>
            <w:tcMar>
              <w:left w:w="108" w:type="dxa"/>
            </w:tcMar>
            <w:vAlign w:val="center"/>
          </w:tcPr>
          <w:p w14:paraId="1BBE8039" w14:textId="77777777" w:rsidR="007769BF" w:rsidRPr="001E1E38" w:rsidRDefault="007769BF" w:rsidP="00BC6B35">
            <w:pPr>
              <w:rPr>
                <w:i/>
                <w:sz w:val="22"/>
                <w:szCs w:val="22"/>
              </w:rPr>
            </w:pPr>
            <w:r>
              <w:rPr>
                <w:i/>
                <w:sz w:val="22"/>
                <w:szCs w:val="22"/>
              </w:rPr>
              <w:t>Taxus baccata L., 1753</w:t>
            </w:r>
          </w:p>
        </w:tc>
        <w:tc>
          <w:tcPr>
            <w:tcW w:w="4394" w:type="dxa"/>
            <w:shd w:val="clear" w:color="auto" w:fill="FFFFFF"/>
            <w:tcMar>
              <w:left w:w="108" w:type="dxa"/>
            </w:tcMar>
            <w:vAlign w:val="center"/>
          </w:tcPr>
          <w:p w14:paraId="7649DDA6" w14:textId="77777777" w:rsidR="007769BF" w:rsidRPr="009A2B80" w:rsidRDefault="007769BF" w:rsidP="00BC6B35">
            <w:pPr>
              <w:rPr>
                <w:sz w:val="22"/>
                <w:szCs w:val="22"/>
              </w:rPr>
            </w:pPr>
            <w:r>
              <w:rPr>
                <w:sz w:val="22"/>
                <w:szCs w:val="22"/>
              </w:rPr>
              <w:t>navadna tisa</w:t>
            </w:r>
          </w:p>
        </w:tc>
      </w:tr>
      <w:tr w:rsidR="007769BF" w:rsidRPr="009A2B80" w14:paraId="5FDBA6D4" w14:textId="77777777" w:rsidTr="00BC6B35">
        <w:tc>
          <w:tcPr>
            <w:tcW w:w="4962" w:type="dxa"/>
            <w:shd w:val="clear" w:color="auto" w:fill="FFFFFF"/>
            <w:tcMar>
              <w:left w:w="108" w:type="dxa"/>
            </w:tcMar>
            <w:vAlign w:val="center"/>
          </w:tcPr>
          <w:p w14:paraId="62BA4D01" w14:textId="77777777" w:rsidR="007769BF" w:rsidRPr="003A529C" w:rsidRDefault="007769BF" w:rsidP="00BC6B35">
            <w:pPr>
              <w:rPr>
                <w:i/>
                <w:sz w:val="22"/>
                <w:szCs w:val="22"/>
              </w:rPr>
            </w:pPr>
            <w:r>
              <w:rPr>
                <w:i/>
                <w:sz w:val="22"/>
                <w:szCs w:val="22"/>
              </w:rPr>
              <w:t>Thevetia peruviana (Pers.) K. Schum., 1895</w:t>
            </w:r>
          </w:p>
        </w:tc>
        <w:tc>
          <w:tcPr>
            <w:tcW w:w="4394" w:type="dxa"/>
            <w:shd w:val="clear" w:color="auto" w:fill="FFFFFF"/>
            <w:tcMar>
              <w:left w:w="108" w:type="dxa"/>
            </w:tcMar>
            <w:vAlign w:val="center"/>
          </w:tcPr>
          <w:p w14:paraId="2028FF6C" w14:textId="77777777" w:rsidR="007769BF" w:rsidRPr="009A2B80" w:rsidRDefault="007769BF" w:rsidP="00BC6B35">
            <w:pPr>
              <w:rPr>
                <w:sz w:val="22"/>
                <w:szCs w:val="22"/>
              </w:rPr>
            </w:pPr>
            <w:r>
              <w:rPr>
                <w:sz w:val="22"/>
                <w:szCs w:val="22"/>
              </w:rPr>
              <w:t>perujska tevecija</w:t>
            </w:r>
          </w:p>
        </w:tc>
      </w:tr>
      <w:tr w:rsidR="007769BF" w:rsidRPr="009A2B80" w14:paraId="6A0BEB24" w14:textId="77777777" w:rsidTr="00BC6B35">
        <w:tc>
          <w:tcPr>
            <w:tcW w:w="9356" w:type="dxa"/>
            <w:gridSpan w:val="2"/>
            <w:shd w:val="clear" w:color="auto" w:fill="F2F2F2"/>
            <w:tcMar>
              <w:left w:w="108" w:type="dxa"/>
            </w:tcMar>
            <w:vAlign w:val="center"/>
          </w:tcPr>
          <w:p w14:paraId="48CC8B61" w14:textId="15EA9DD1" w:rsidR="007769BF" w:rsidRPr="001E1E38" w:rsidRDefault="007769BF" w:rsidP="00CB7C84">
            <w:pPr>
              <w:keepNext/>
              <w:jc w:val="center"/>
              <w:rPr>
                <w:i/>
                <w:sz w:val="22"/>
                <w:szCs w:val="22"/>
              </w:rPr>
            </w:pPr>
            <w:r>
              <w:rPr>
                <w:i/>
                <w:sz w:val="22"/>
                <w:szCs w:val="22"/>
              </w:rPr>
              <w:t>Informacije, ki jih predvideva člen 2</w:t>
            </w:r>
          </w:p>
        </w:tc>
      </w:tr>
      <w:tr w:rsidR="007769BF" w:rsidRPr="009A2B80" w14:paraId="324112C9" w14:textId="77777777" w:rsidTr="00BC6B35">
        <w:tc>
          <w:tcPr>
            <w:tcW w:w="9356" w:type="dxa"/>
            <w:gridSpan w:val="2"/>
            <w:shd w:val="clear" w:color="auto" w:fill="FFFFFF"/>
            <w:tcMar>
              <w:left w:w="108" w:type="dxa"/>
            </w:tcMar>
            <w:vAlign w:val="center"/>
          </w:tcPr>
          <w:p w14:paraId="6648BB49" w14:textId="77777777" w:rsidR="007769BF" w:rsidRPr="001E1E38" w:rsidRDefault="007769BF" w:rsidP="00BC6B35">
            <w:pPr>
              <w:contextualSpacing/>
              <w:jc w:val="both"/>
              <w:rPr>
                <w:i/>
                <w:sz w:val="22"/>
                <w:szCs w:val="22"/>
              </w:rPr>
            </w:pPr>
            <w:r>
              <w:rPr>
                <w:i/>
                <w:sz w:val="22"/>
                <w:szCs w:val="22"/>
              </w:rPr>
              <w:t>Informacije o tveganjih:</w:t>
            </w:r>
          </w:p>
          <w:p w14:paraId="0F45DF5A" w14:textId="77777777" w:rsidR="007769BF" w:rsidRPr="001E1E38" w:rsidRDefault="00CE6D49" w:rsidP="00BC6B35">
            <w:pPr>
              <w:contextualSpacing/>
              <w:jc w:val="both"/>
              <w:rPr>
                <w:i/>
                <w:sz w:val="22"/>
                <w:szCs w:val="22"/>
              </w:rPr>
            </w:pPr>
            <w:r>
              <w:rPr>
                <w:i/>
                <w:sz w:val="22"/>
                <w:szCs w:val="22"/>
              </w:rPr>
              <w:t>Strupeno v primeru zaužitja.</w:t>
            </w:r>
          </w:p>
          <w:p w14:paraId="06962E88" w14:textId="77777777" w:rsidR="007769BF" w:rsidRPr="001E1E38" w:rsidRDefault="007769BF" w:rsidP="00BC6B35">
            <w:pPr>
              <w:contextualSpacing/>
              <w:jc w:val="both"/>
              <w:rPr>
                <w:i/>
                <w:sz w:val="22"/>
                <w:szCs w:val="22"/>
              </w:rPr>
            </w:pPr>
          </w:p>
          <w:p w14:paraId="4A83B8AD" w14:textId="64B50E79" w:rsidR="007769BF" w:rsidRPr="001E1E38" w:rsidRDefault="007769BF" w:rsidP="00BC6B35">
            <w:pPr>
              <w:contextualSpacing/>
              <w:jc w:val="both"/>
              <w:rPr>
                <w:i/>
                <w:sz w:val="22"/>
                <w:szCs w:val="22"/>
              </w:rPr>
            </w:pPr>
            <w:r>
              <w:rPr>
                <w:i/>
                <w:sz w:val="22"/>
                <w:szCs w:val="22"/>
              </w:rPr>
              <w:t>Informacije o zaščitnih ukrepih:</w:t>
            </w:r>
          </w:p>
          <w:p w14:paraId="3A509133" w14:textId="77777777" w:rsidR="007769BF" w:rsidRPr="001E1E38" w:rsidRDefault="00554C06" w:rsidP="00BC6B35">
            <w:pPr>
              <w:contextualSpacing/>
              <w:jc w:val="both"/>
              <w:rPr>
                <w:i/>
                <w:sz w:val="22"/>
                <w:szCs w:val="22"/>
              </w:rPr>
            </w:pPr>
            <w:r>
              <w:rPr>
                <w:i/>
                <w:sz w:val="22"/>
                <w:szCs w:val="22"/>
              </w:rPr>
              <w:t>Hranite izven dosega otrok.</w:t>
            </w:r>
          </w:p>
          <w:p w14:paraId="3FDF2EE3" w14:textId="77777777" w:rsidR="00DB6906" w:rsidRPr="001E1E38" w:rsidRDefault="00DB6906" w:rsidP="00BC6B35">
            <w:pPr>
              <w:contextualSpacing/>
              <w:jc w:val="both"/>
              <w:rPr>
                <w:i/>
                <w:sz w:val="22"/>
                <w:szCs w:val="22"/>
              </w:rPr>
            </w:pPr>
            <w:r>
              <w:rPr>
                <w:i/>
                <w:sz w:val="22"/>
                <w:szCs w:val="22"/>
              </w:rPr>
              <w:t>V primeru zaužitja pokličite center za nadzor zastrupitev, oziroma 15 ali 112.</w:t>
            </w:r>
          </w:p>
          <w:p w14:paraId="7016A0BD" w14:textId="77777777" w:rsidR="00345B03" w:rsidRPr="001E1E38" w:rsidRDefault="00345B03" w:rsidP="00BC6B35">
            <w:pPr>
              <w:pStyle w:val="BodyText"/>
              <w:spacing w:after="0"/>
              <w:rPr>
                <w:i/>
                <w:sz w:val="22"/>
                <w:szCs w:val="22"/>
              </w:rPr>
            </w:pPr>
          </w:p>
          <w:p w14:paraId="2F21708B" w14:textId="77777777" w:rsidR="00345B03" w:rsidRPr="001E1E38" w:rsidRDefault="00345B03" w:rsidP="00BC6B35">
            <w:pPr>
              <w:jc w:val="both"/>
              <w:rPr>
                <w:i/>
                <w:sz w:val="22"/>
                <w:szCs w:val="22"/>
              </w:rPr>
            </w:pPr>
            <w:r>
              <w:rPr>
                <w:i/>
                <w:sz w:val="22"/>
                <w:szCs w:val="22"/>
              </w:rPr>
              <w:t>Dodatne neobvezne informacije:</w:t>
            </w:r>
          </w:p>
          <w:p w14:paraId="30E73DF8" w14:textId="77777777" w:rsidR="007769BF" w:rsidRPr="001E1E38" w:rsidRDefault="007769BF" w:rsidP="00BC6B35">
            <w:pPr>
              <w:contextualSpacing/>
              <w:rPr>
                <w:i/>
                <w:sz w:val="22"/>
                <w:szCs w:val="22"/>
              </w:rPr>
            </w:pPr>
            <w:r>
              <w:rPr>
                <w:i/>
                <w:sz w:val="22"/>
                <w:szCs w:val="22"/>
              </w:rPr>
              <w:t>Shranite etiketo ali fotografijo rastline za lažjo prepoznavo.</w:t>
            </w:r>
          </w:p>
        </w:tc>
      </w:tr>
    </w:tbl>
    <w:p w14:paraId="26B018A5" w14:textId="77777777" w:rsidR="007769BF" w:rsidRPr="009A2B80" w:rsidRDefault="007769BF" w:rsidP="00BC6B35">
      <w:pPr>
        <w:pStyle w:val="SNSignature"/>
        <w:ind w:firstLine="0"/>
        <w:jc w:val="both"/>
      </w:pPr>
    </w:p>
    <w:p w14:paraId="447FEBAF" w14:textId="77777777" w:rsidR="007769BF" w:rsidRPr="009A2B80" w:rsidRDefault="007769BF" w:rsidP="00CB7C84">
      <w:pPr>
        <w:pStyle w:val="SNSignature"/>
        <w:keepNext/>
        <w:ind w:firstLine="0"/>
        <w:jc w:val="both"/>
        <w:rPr>
          <w:b/>
          <w:u w:val="single"/>
        </w:rPr>
      </w:pPr>
      <w:r>
        <w:rPr>
          <w:b/>
          <w:u w:val="single"/>
        </w:rPr>
        <w:t>2. Seznam vrst, ki lahko s cvetnim prahom povzročijo alergijo dihalnih organov</w:t>
      </w:r>
    </w:p>
    <w:p w14:paraId="7A817D80" w14:textId="77777777" w:rsidR="007769BF" w:rsidRPr="009A2B80" w:rsidRDefault="007769BF" w:rsidP="00CB7C84">
      <w:pPr>
        <w:pStyle w:val="SNSignature"/>
        <w:keepNext/>
        <w:ind w:firstLine="0"/>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4962"/>
        <w:gridCol w:w="4394"/>
      </w:tblGrid>
      <w:tr w:rsidR="007769BF" w:rsidRPr="009A2B80" w14:paraId="0999656D" w14:textId="77777777" w:rsidTr="00BC6B35">
        <w:tc>
          <w:tcPr>
            <w:tcW w:w="4962" w:type="dxa"/>
            <w:shd w:val="clear" w:color="auto" w:fill="F2F2F2"/>
            <w:tcMar>
              <w:left w:w="108" w:type="dxa"/>
            </w:tcMar>
            <w:vAlign w:val="center"/>
          </w:tcPr>
          <w:p w14:paraId="54B88B0A" w14:textId="77777777" w:rsidR="007769BF" w:rsidRPr="009A2B80" w:rsidRDefault="007769BF" w:rsidP="00CB7C84">
            <w:pPr>
              <w:keepNext/>
              <w:rPr>
                <w:b/>
                <w:sz w:val="22"/>
                <w:szCs w:val="22"/>
              </w:rPr>
            </w:pPr>
            <w:r>
              <w:rPr>
                <w:b/>
                <w:sz w:val="22"/>
                <w:szCs w:val="22"/>
              </w:rPr>
              <w:t>Znanstveno ime</w:t>
            </w:r>
          </w:p>
        </w:tc>
        <w:tc>
          <w:tcPr>
            <w:tcW w:w="4394" w:type="dxa"/>
            <w:shd w:val="clear" w:color="auto" w:fill="F2F2F2"/>
            <w:tcMar>
              <w:left w:w="108" w:type="dxa"/>
            </w:tcMar>
            <w:vAlign w:val="center"/>
          </w:tcPr>
          <w:p w14:paraId="46BADC11" w14:textId="77777777" w:rsidR="007769BF" w:rsidRPr="009A2B80" w:rsidRDefault="007769BF" w:rsidP="00CB7C84">
            <w:pPr>
              <w:keepNext/>
              <w:rPr>
                <w:b/>
                <w:sz w:val="22"/>
                <w:szCs w:val="22"/>
              </w:rPr>
            </w:pPr>
            <w:r>
              <w:rPr>
                <w:b/>
                <w:sz w:val="22"/>
                <w:szCs w:val="22"/>
              </w:rPr>
              <w:t>Domače ime</w:t>
            </w:r>
          </w:p>
        </w:tc>
      </w:tr>
      <w:tr w:rsidR="007769BF" w:rsidRPr="009A2B80" w14:paraId="00877276" w14:textId="77777777" w:rsidTr="00BC6B35">
        <w:tc>
          <w:tcPr>
            <w:tcW w:w="4962" w:type="dxa"/>
            <w:shd w:val="clear" w:color="auto" w:fill="FFFFFF"/>
            <w:tcMar>
              <w:left w:w="108" w:type="dxa"/>
            </w:tcMar>
            <w:vAlign w:val="center"/>
          </w:tcPr>
          <w:p w14:paraId="7DB9C488" w14:textId="26AC2902" w:rsidR="007769BF" w:rsidRPr="009A2B80" w:rsidRDefault="007769BF" w:rsidP="00BC6B35">
            <w:pPr>
              <w:rPr>
                <w:i/>
                <w:sz w:val="22"/>
                <w:szCs w:val="22"/>
              </w:rPr>
            </w:pPr>
            <w:r>
              <w:rPr>
                <w:i/>
                <w:sz w:val="22"/>
                <w:szCs w:val="22"/>
              </w:rPr>
              <w:t xml:space="preserve">Alnus glutinosa </w:t>
            </w:r>
            <w:r>
              <w:rPr>
                <w:sz w:val="16"/>
                <w:szCs w:val="22"/>
              </w:rPr>
              <w:t>(L.) Gaertn., 1790</w:t>
            </w:r>
          </w:p>
        </w:tc>
        <w:tc>
          <w:tcPr>
            <w:tcW w:w="4394" w:type="dxa"/>
            <w:shd w:val="clear" w:color="auto" w:fill="FFFFFF"/>
            <w:tcMar>
              <w:left w:w="108" w:type="dxa"/>
            </w:tcMar>
            <w:vAlign w:val="center"/>
          </w:tcPr>
          <w:p w14:paraId="5AB583A0" w14:textId="77777777" w:rsidR="007769BF" w:rsidRPr="009A2B80" w:rsidRDefault="007769BF" w:rsidP="00BC6B35">
            <w:pPr>
              <w:rPr>
                <w:sz w:val="22"/>
                <w:szCs w:val="22"/>
              </w:rPr>
            </w:pPr>
            <w:r>
              <w:rPr>
                <w:sz w:val="22"/>
                <w:szCs w:val="22"/>
              </w:rPr>
              <w:t>črna jelša</w:t>
            </w:r>
          </w:p>
        </w:tc>
      </w:tr>
      <w:tr w:rsidR="009F2917" w:rsidRPr="009A2B80" w14:paraId="67099C9F" w14:textId="77777777" w:rsidTr="00BC6B35">
        <w:tc>
          <w:tcPr>
            <w:tcW w:w="4962" w:type="dxa"/>
            <w:shd w:val="clear" w:color="auto" w:fill="FFFFFF"/>
            <w:tcMar>
              <w:left w:w="108" w:type="dxa"/>
              <w:right w:w="0" w:type="dxa"/>
            </w:tcMar>
            <w:vAlign w:val="center"/>
          </w:tcPr>
          <w:p w14:paraId="6E282F25" w14:textId="2A6A9527" w:rsidR="009F2917" w:rsidRPr="009A2B80" w:rsidRDefault="009F2917" w:rsidP="00BC6B35">
            <w:pPr>
              <w:rPr>
                <w:i/>
                <w:sz w:val="22"/>
                <w:szCs w:val="22"/>
              </w:rPr>
            </w:pPr>
            <w:r>
              <w:rPr>
                <w:i/>
                <w:sz w:val="22"/>
                <w:szCs w:val="22"/>
              </w:rPr>
              <w:t xml:space="preserve">Alnus incana </w:t>
            </w:r>
            <w:r>
              <w:rPr>
                <w:i/>
                <w:sz w:val="16"/>
                <w:szCs w:val="16"/>
              </w:rPr>
              <w:t>(L.) Moench, 1794</w:t>
            </w:r>
          </w:p>
        </w:tc>
        <w:tc>
          <w:tcPr>
            <w:tcW w:w="4394" w:type="dxa"/>
            <w:shd w:val="clear" w:color="auto" w:fill="FFFFFF"/>
            <w:tcMar>
              <w:left w:w="108" w:type="dxa"/>
            </w:tcMar>
            <w:vAlign w:val="center"/>
          </w:tcPr>
          <w:p w14:paraId="16A585C5" w14:textId="3B5AB343" w:rsidR="009F2917" w:rsidRPr="009A2B80" w:rsidRDefault="009F2917" w:rsidP="00BC6B35">
            <w:pPr>
              <w:rPr>
                <w:sz w:val="22"/>
                <w:szCs w:val="22"/>
              </w:rPr>
            </w:pPr>
            <w:r>
              <w:rPr>
                <w:sz w:val="22"/>
                <w:szCs w:val="22"/>
              </w:rPr>
              <w:t>siva jelša</w:t>
            </w:r>
          </w:p>
        </w:tc>
      </w:tr>
      <w:tr w:rsidR="009F2917" w:rsidRPr="009A2B80" w14:paraId="2BC7AA2B" w14:textId="77777777" w:rsidTr="00BC6B35">
        <w:tc>
          <w:tcPr>
            <w:tcW w:w="4962" w:type="dxa"/>
            <w:shd w:val="clear" w:color="auto" w:fill="FFFFFF"/>
            <w:tcMar>
              <w:left w:w="108" w:type="dxa"/>
              <w:right w:w="0" w:type="dxa"/>
            </w:tcMar>
            <w:vAlign w:val="center"/>
          </w:tcPr>
          <w:p w14:paraId="673ECA78" w14:textId="77777777" w:rsidR="009F2917" w:rsidRPr="003A529C" w:rsidRDefault="009F2917" w:rsidP="00BC6B35">
            <w:pPr>
              <w:rPr>
                <w:i/>
                <w:sz w:val="22"/>
                <w:szCs w:val="22"/>
              </w:rPr>
            </w:pPr>
            <w:r>
              <w:rPr>
                <w:i/>
                <w:sz w:val="22"/>
                <w:szCs w:val="22"/>
              </w:rPr>
              <w:t>Arrhenatherum elatius</w:t>
            </w:r>
            <w:r>
              <w:t xml:space="preserve"> </w:t>
            </w:r>
            <w:r>
              <w:rPr>
                <w:sz w:val="16"/>
                <w:szCs w:val="22"/>
              </w:rPr>
              <w:t>(L.) P. Beauv. ex J. Presl &amp; C. Presl, 1819</w:t>
            </w:r>
          </w:p>
        </w:tc>
        <w:tc>
          <w:tcPr>
            <w:tcW w:w="4394" w:type="dxa"/>
            <w:shd w:val="clear" w:color="auto" w:fill="FFFFFF"/>
            <w:tcMar>
              <w:left w:w="108" w:type="dxa"/>
            </w:tcMar>
            <w:vAlign w:val="center"/>
          </w:tcPr>
          <w:p w14:paraId="6EEA40DF" w14:textId="77777777" w:rsidR="009F2917" w:rsidRPr="009A2B80" w:rsidRDefault="009F2917" w:rsidP="00BC6B35">
            <w:pPr>
              <w:rPr>
                <w:sz w:val="22"/>
                <w:szCs w:val="22"/>
              </w:rPr>
            </w:pPr>
            <w:r>
              <w:rPr>
                <w:sz w:val="22"/>
                <w:szCs w:val="22"/>
              </w:rPr>
              <w:t>visoka pahovka</w:t>
            </w:r>
          </w:p>
        </w:tc>
      </w:tr>
      <w:tr w:rsidR="009F2917" w:rsidRPr="009A2B80" w14:paraId="214592BA" w14:textId="77777777" w:rsidTr="00BC6B35">
        <w:tc>
          <w:tcPr>
            <w:tcW w:w="4962" w:type="dxa"/>
            <w:shd w:val="clear" w:color="auto" w:fill="FFFFFF"/>
            <w:tcMar>
              <w:left w:w="108" w:type="dxa"/>
            </w:tcMar>
            <w:vAlign w:val="center"/>
          </w:tcPr>
          <w:p w14:paraId="25D7F08A" w14:textId="77777777" w:rsidR="009F2917" w:rsidRPr="009A2B80" w:rsidRDefault="009F2917" w:rsidP="00BC6B35">
            <w:pPr>
              <w:rPr>
                <w:sz w:val="22"/>
                <w:szCs w:val="22"/>
              </w:rPr>
            </w:pPr>
            <w:r>
              <w:rPr>
                <w:i/>
                <w:sz w:val="22"/>
                <w:szCs w:val="22"/>
              </w:rPr>
              <w:t xml:space="preserve">Artemisia annua </w:t>
            </w:r>
            <w:r>
              <w:rPr>
                <w:sz w:val="16"/>
                <w:szCs w:val="22"/>
              </w:rPr>
              <w:t>L. 1753</w:t>
            </w:r>
          </w:p>
        </w:tc>
        <w:tc>
          <w:tcPr>
            <w:tcW w:w="4394" w:type="dxa"/>
            <w:shd w:val="clear" w:color="auto" w:fill="FFFFFF"/>
            <w:tcMar>
              <w:left w:w="108" w:type="dxa"/>
            </w:tcMar>
            <w:vAlign w:val="center"/>
          </w:tcPr>
          <w:p w14:paraId="6833AB75" w14:textId="77777777" w:rsidR="009F2917" w:rsidRPr="009A2B80" w:rsidRDefault="009F2917" w:rsidP="00BC6B35">
            <w:pPr>
              <w:rPr>
                <w:sz w:val="22"/>
                <w:szCs w:val="22"/>
              </w:rPr>
            </w:pPr>
            <w:r>
              <w:rPr>
                <w:sz w:val="22"/>
                <w:szCs w:val="22"/>
              </w:rPr>
              <w:t>enoletni pelin</w:t>
            </w:r>
          </w:p>
        </w:tc>
      </w:tr>
      <w:tr w:rsidR="009F2917" w:rsidRPr="009A2B80" w14:paraId="0246315D" w14:textId="77777777" w:rsidTr="00BC6B35">
        <w:tc>
          <w:tcPr>
            <w:tcW w:w="4962" w:type="dxa"/>
            <w:shd w:val="clear" w:color="auto" w:fill="FFFFFF"/>
            <w:tcMar>
              <w:left w:w="108" w:type="dxa"/>
            </w:tcMar>
            <w:vAlign w:val="center"/>
          </w:tcPr>
          <w:p w14:paraId="051AC0A4" w14:textId="35AE00B4" w:rsidR="009F2917" w:rsidRPr="009A2B80" w:rsidRDefault="009F2917" w:rsidP="00BC6B35">
            <w:pPr>
              <w:rPr>
                <w:i/>
                <w:sz w:val="22"/>
                <w:szCs w:val="22"/>
              </w:rPr>
            </w:pPr>
            <w:r>
              <w:rPr>
                <w:i/>
                <w:sz w:val="22"/>
                <w:szCs w:val="22"/>
              </w:rPr>
              <w:t xml:space="preserve">Artemisia vulgaris </w:t>
            </w:r>
            <w:r>
              <w:rPr>
                <w:sz w:val="16"/>
                <w:szCs w:val="16"/>
              </w:rPr>
              <w:t>L., 1753</w:t>
            </w:r>
          </w:p>
        </w:tc>
        <w:tc>
          <w:tcPr>
            <w:tcW w:w="4394" w:type="dxa"/>
            <w:shd w:val="clear" w:color="auto" w:fill="FFFFFF"/>
            <w:tcMar>
              <w:left w:w="108" w:type="dxa"/>
            </w:tcMar>
            <w:vAlign w:val="center"/>
          </w:tcPr>
          <w:p w14:paraId="6E5D0999" w14:textId="77777777" w:rsidR="009F2917" w:rsidRPr="009A2B80" w:rsidRDefault="009F2917" w:rsidP="00BC6B35">
            <w:pPr>
              <w:rPr>
                <w:sz w:val="22"/>
                <w:szCs w:val="22"/>
              </w:rPr>
            </w:pPr>
            <w:r>
              <w:rPr>
                <w:sz w:val="22"/>
                <w:szCs w:val="22"/>
              </w:rPr>
              <w:t>navadni pelin</w:t>
            </w:r>
          </w:p>
        </w:tc>
      </w:tr>
      <w:tr w:rsidR="009F2917" w:rsidRPr="009A2B80" w14:paraId="423A64AD" w14:textId="77777777" w:rsidTr="00BC6B35">
        <w:tc>
          <w:tcPr>
            <w:tcW w:w="4962" w:type="dxa"/>
            <w:shd w:val="clear" w:color="auto" w:fill="FFFFFF"/>
            <w:tcMar>
              <w:left w:w="108" w:type="dxa"/>
            </w:tcMar>
            <w:vAlign w:val="center"/>
          </w:tcPr>
          <w:p w14:paraId="59E07D26" w14:textId="77777777" w:rsidR="009F2917" w:rsidRPr="009A2B80" w:rsidRDefault="009F2917" w:rsidP="00BC6B35">
            <w:pPr>
              <w:pStyle w:val="CommentText"/>
              <w:rPr>
                <w:i/>
                <w:sz w:val="22"/>
                <w:szCs w:val="22"/>
              </w:rPr>
            </w:pPr>
            <w:r>
              <w:rPr>
                <w:i/>
                <w:sz w:val="22"/>
                <w:szCs w:val="22"/>
              </w:rPr>
              <w:t xml:space="preserve">Betula pendula </w:t>
            </w:r>
            <w:r>
              <w:rPr>
                <w:sz w:val="16"/>
                <w:szCs w:val="16"/>
              </w:rPr>
              <w:t>Roth, 1788</w:t>
            </w:r>
          </w:p>
        </w:tc>
        <w:tc>
          <w:tcPr>
            <w:tcW w:w="4394" w:type="dxa"/>
            <w:shd w:val="clear" w:color="auto" w:fill="FFFFFF"/>
            <w:tcMar>
              <w:left w:w="108" w:type="dxa"/>
            </w:tcMar>
            <w:vAlign w:val="center"/>
          </w:tcPr>
          <w:p w14:paraId="142DF5C6" w14:textId="77777777" w:rsidR="009F2917" w:rsidRPr="009A2B80" w:rsidRDefault="009F2917" w:rsidP="00BC6B35">
            <w:pPr>
              <w:rPr>
                <w:sz w:val="22"/>
                <w:szCs w:val="22"/>
              </w:rPr>
            </w:pPr>
            <w:r>
              <w:rPr>
                <w:sz w:val="22"/>
                <w:szCs w:val="22"/>
              </w:rPr>
              <w:t>navadna breza</w:t>
            </w:r>
          </w:p>
        </w:tc>
      </w:tr>
      <w:tr w:rsidR="009F2917" w:rsidRPr="009A2B80" w14:paraId="4E583930" w14:textId="77777777" w:rsidTr="00BC6B35">
        <w:tc>
          <w:tcPr>
            <w:tcW w:w="4962" w:type="dxa"/>
            <w:shd w:val="clear" w:color="auto" w:fill="FFFFFF"/>
            <w:tcMar>
              <w:left w:w="108" w:type="dxa"/>
            </w:tcMar>
            <w:vAlign w:val="center"/>
          </w:tcPr>
          <w:p w14:paraId="55352015" w14:textId="5F8895AE" w:rsidR="009F2917" w:rsidRPr="009A2B80" w:rsidRDefault="009F2917" w:rsidP="00BC6B35">
            <w:pPr>
              <w:pStyle w:val="CommentText"/>
              <w:rPr>
                <w:i/>
                <w:sz w:val="22"/>
                <w:szCs w:val="22"/>
              </w:rPr>
            </w:pPr>
            <w:r>
              <w:rPr>
                <w:i/>
                <w:sz w:val="22"/>
                <w:szCs w:val="22"/>
              </w:rPr>
              <w:t xml:space="preserve">Betula pubescens </w:t>
            </w:r>
            <w:r>
              <w:rPr>
                <w:sz w:val="16"/>
                <w:szCs w:val="16"/>
              </w:rPr>
              <w:t>Ehrh., 1791</w:t>
            </w:r>
          </w:p>
        </w:tc>
        <w:tc>
          <w:tcPr>
            <w:tcW w:w="4394" w:type="dxa"/>
            <w:shd w:val="clear" w:color="auto" w:fill="FFFFFF"/>
            <w:tcMar>
              <w:left w:w="108" w:type="dxa"/>
            </w:tcMar>
            <w:vAlign w:val="center"/>
          </w:tcPr>
          <w:p w14:paraId="721C9A4C" w14:textId="77777777" w:rsidR="009F2917" w:rsidRPr="009A2B80" w:rsidRDefault="009F2917" w:rsidP="00BC6B35">
            <w:pPr>
              <w:rPr>
                <w:sz w:val="22"/>
                <w:szCs w:val="22"/>
              </w:rPr>
            </w:pPr>
            <w:r>
              <w:rPr>
                <w:sz w:val="22"/>
                <w:szCs w:val="22"/>
              </w:rPr>
              <w:t>puhasta breza</w:t>
            </w:r>
          </w:p>
        </w:tc>
      </w:tr>
      <w:tr w:rsidR="009F2917" w:rsidRPr="009A2B80" w14:paraId="5DC82518" w14:textId="77777777" w:rsidTr="00BC6B35">
        <w:tc>
          <w:tcPr>
            <w:tcW w:w="4962" w:type="dxa"/>
            <w:shd w:val="clear" w:color="auto" w:fill="FFFFFF"/>
            <w:tcMar>
              <w:left w:w="108" w:type="dxa"/>
            </w:tcMar>
            <w:vAlign w:val="center"/>
          </w:tcPr>
          <w:p w14:paraId="2996CFB7" w14:textId="77777777" w:rsidR="009F2917" w:rsidRPr="009A2B80" w:rsidRDefault="009F2917" w:rsidP="00BC6B35">
            <w:pPr>
              <w:rPr>
                <w:i/>
                <w:sz w:val="22"/>
                <w:szCs w:val="22"/>
              </w:rPr>
            </w:pPr>
            <w:r>
              <w:rPr>
                <w:i/>
                <w:sz w:val="22"/>
                <w:szCs w:val="22"/>
              </w:rPr>
              <w:t xml:space="preserve">Broussonetia papyrifera </w:t>
            </w:r>
            <w:r>
              <w:rPr>
                <w:sz w:val="16"/>
                <w:szCs w:val="16"/>
              </w:rPr>
              <w:t>(L.) L'Hér. ex Vent., 1799</w:t>
            </w:r>
          </w:p>
        </w:tc>
        <w:tc>
          <w:tcPr>
            <w:tcW w:w="4394" w:type="dxa"/>
            <w:shd w:val="clear" w:color="auto" w:fill="FFFFFF"/>
            <w:tcMar>
              <w:left w:w="108" w:type="dxa"/>
            </w:tcMar>
            <w:vAlign w:val="center"/>
          </w:tcPr>
          <w:p w14:paraId="19AB5AD4" w14:textId="77777777" w:rsidR="009F2917" w:rsidRPr="009A2B80" w:rsidRDefault="009F2917" w:rsidP="00BC6B35">
            <w:pPr>
              <w:rPr>
                <w:sz w:val="22"/>
                <w:szCs w:val="22"/>
              </w:rPr>
            </w:pPr>
            <w:r>
              <w:rPr>
                <w:sz w:val="22"/>
                <w:szCs w:val="22"/>
              </w:rPr>
              <w:t>navadna papirjevka</w:t>
            </w:r>
          </w:p>
        </w:tc>
      </w:tr>
      <w:tr w:rsidR="009F2917" w:rsidRPr="009A2B80" w14:paraId="0CABF177" w14:textId="77777777" w:rsidTr="00BC6B35">
        <w:tc>
          <w:tcPr>
            <w:tcW w:w="4962" w:type="dxa"/>
            <w:shd w:val="clear" w:color="auto" w:fill="FFFFFF"/>
            <w:tcMar>
              <w:left w:w="108" w:type="dxa"/>
            </w:tcMar>
            <w:vAlign w:val="center"/>
          </w:tcPr>
          <w:p w14:paraId="6243FEC1" w14:textId="77777777" w:rsidR="009F2917" w:rsidRPr="009A2B80" w:rsidRDefault="009F2917" w:rsidP="00BC6B35">
            <w:pPr>
              <w:rPr>
                <w:i/>
                <w:sz w:val="22"/>
                <w:szCs w:val="22"/>
              </w:rPr>
            </w:pPr>
            <w:r>
              <w:rPr>
                <w:i/>
                <w:sz w:val="22"/>
                <w:szCs w:val="22"/>
              </w:rPr>
              <w:t xml:space="preserve">Carpinus betulus </w:t>
            </w:r>
            <w:r>
              <w:rPr>
                <w:sz w:val="16"/>
                <w:szCs w:val="16"/>
              </w:rPr>
              <w:t>L., 1753</w:t>
            </w:r>
          </w:p>
        </w:tc>
        <w:tc>
          <w:tcPr>
            <w:tcW w:w="4394" w:type="dxa"/>
            <w:shd w:val="clear" w:color="auto" w:fill="FFFFFF"/>
            <w:tcMar>
              <w:left w:w="108" w:type="dxa"/>
            </w:tcMar>
            <w:vAlign w:val="center"/>
          </w:tcPr>
          <w:p w14:paraId="659127AC" w14:textId="77777777" w:rsidR="009F2917" w:rsidRPr="009A2B80" w:rsidRDefault="009F2917" w:rsidP="00BC6B35">
            <w:pPr>
              <w:rPr>
                <w:sz w:val="22"/>
                <w:szCs w:val="22"/>
              </w:rPr>
            </w:pPr>
            <w:r>
              <w:rPr>
                <w:sz w:val="22"/>
                <w:szCs w:val="22"/>
              </w:rPr>
              <w:t>navadni gaber</w:t>
            </w:r>
          </w:p>
        </w:tc>
      </w:tr>
      <w:tr w:rsidR="009F2917" w:rsidRPr="009A2B80" w14:paraId="5485836E" w14:textId="77777777" w:rsidTr="00BC6B35">
        <w:tc>
          <w:tcPr>
            <w:tcW w:w="4962" w:type="dxa"/>
            <w:shd w:val="clear" w:color="auto" w:fill="FFFFFF"/>
            <w:tcMar>
              <w:left w:w="108" w:type="dxa"/>
            </w:tcMar>
            <w:vAlign w:val="center"/>
          </w:tcPr>
          <w:p w14:paraId="3B5B1EFF" w14:textId="77777777" w:rsidR="009F2917" w:rsidRPr="009A2B80" w:rsidRDefault="009F2917" w:rsidP="00BC6B35">
            <w:pPr>
              <w:rPr>
                <w:sz w:val="22"/>
                <w:szCs w:val="22"/>
              </w:rPr>
            </w:pPr>
            <w:r>
              <w:rPr>
                <w:i/>
                <w:sz w:val="22"/>
                <w:szCs w:val="22"/>
              </w:rPr>
              <w:t xml:space="preserve">Corylus avellana </w:t>
            </w:r>
            <w:r>
              <w:rPr>
                <w:sz w:val="16"/>
                <w:szCs w:val="16"/>
              </w:rPr>
              <w:t>L., 1753</w:t>
            </w:r>
          </w:p>
        </w:tc>
        <w:tc>
          <w:tcPr>
            <w:tcW w:w="4394" w:type="dxa"/>
            <w:shd w:val="clear" w:color="auto" w:fill="FFFFFF"/>
            <w:tcMar>
              <w:left w:w="108" w:type="dxa"/>
            </w:tcMar>
            <w:vAlign w:val="center"/>
          </w:tcPr>
          <w:p w14:paraId="31C10264" w14:textId="77777777" w:rsidR="009F2917" w:rsidRPr="009A2B80" w:rsidRDefault="009F2917" w:rsidP="00BC6B35">
            <w:pPr>
              <w:rPr>
                <w:sz w:val="22"/>
                <w:szCs w:val="22"/>
              </w:rPr>
            </w:pPr>
            <w:r>
              <w:rPr>
                <w:sz w:val="22"/>
                <w:szCs w:val="22"/>
              </w:rPr>
              <w:t>navadna leska</w:t>
            </w:r>
          </w:p>
        </w:tc>
      </w:tr>
      <w:tr w:rsidR="009F2917" w:rsidRPr="009A2B80" w14:paraId="7C2E61F7" w14:textId="77777777" w:rsidTr="00BC6B35">
        <w:tc>
          <w:tcPr>
            <w:tcW w:w="4962" w:type="dxa"/>
            <w:shd w:val="clear" w:color="auto" w:fill="FFFFFF"/>
            <w:tcMar>
              <w:left w:w="108" w:type="dxa"/>
            </w:tcMar>
            <w:vAlign w:val="center"/>
          </w:tcPr>
          <w:p w14:paraId="210FE948" w14:textId="77777777" w:rsidR="009F2917" w:rsidRPr="009A2B80" w:rsidRDefault="009F2917" w:rsidP="00BC6B35">
            <w:pPr>
              <w:rPr>
                <w:i/>
                <w:sz w:val="22"/>
                <w:szCs w:val="22"/>
              </w:rPr>
            </w:pPr>
            <w:r>
              <w:rPr>
                <w:i/>
                <w:sz w:val="22"/>
                <w:szCs w:val="22"/>
              </w:rPr>
              <w:lastRenderedPageBreak/>
              <w:t xml:space="preserve">Corylus colurna </w:t>
            </w:r>
            <w:r>
              <w:rPr>
                <w:sz w:val="16"/>
                <w:szCs w:val="16"/>
              </w:rPr>
              <w:t>L., 1753</w:t>
            </w:r>
          </w:p>
        </w:tc>
        <w:tc>
          <w:tcPr>
            <w:tcW w:w="4394" w:type="dxa"/>
            <w:shd w:val="clear" w:color="auto" w:fill="FFFFFF"/>
            <w:tcMar>
              <w:left w:w="108" w:type="dxa"/>
            </w:tcMar>
            <w:vAlign w:val="center"/>
          </w:tcPr>
          <w:p w14:paraId="7A752C38" w14:textId="77777777" w:rsidR="009F2917" w:rsidRPr="009A2B80" w:rsidRDefault="009F2917" w:rsidP="00BC6B35">
            <w:pPr>
              <w:rPr>
                <w:sz w:val="22"/>
                <w:szCs w:val="22"/>
              </w:rPr>
            </w:pPr>
            <w:r>
              <w:rPr>
                <w:sz w:val="22"/>
                <w:szCs w:val="22"/>
              </w:rPr>
              <w:t>turška leska</w:t>
            </w:r>
          </w:p>
        </w:tc>
      </w:tr>
      <w:tr w:rsidR="009F2917" w:rsidRPr="009A2B80" w14:paraId="3D2025D7" w14:textId="77777777" w:rsidTr="00BC6B35">
        <w:tc>
          <w:tcPr>
            <w:tcW w:w="4962" w:type="dxa"/>
            <w:shd w:val="clear" w:color="auto" w:fill="FFFFFF"/>
            <w:tcMar>
              <w:left w:w="108" w:type="dxa"/>
            </w:tcMar>
            <w:vAlign w:val="center"/>
          </w:tcPr>
          <w:p w14:paraId="1A714A3A" w14:textId="77777777" w:rsidR="009F2917" w:rsidRPr="009A2B80" w:rsidRDefault="009F2917" w:rsidP="00BC6B35">
            <w:pPr>
              <w:rPr>
                <w:sz w:val="22"/>
                <w:szCs w:val="22"/>
              </w:rPr>
            </w:pPr>
            <w:r>
              <w:rPr>
                <w:i/>
                <w:sz w:val="22"/>
                <w:szCs w:val="22"/>
              </w:rPr>
              <w:t xml:space="preserve">Cryptomeria japonica </w:t>
            </w:r>
            <w:r>
              <w:rPr>
                <w:sz w:val="16"/>
                <w:szCs w:val="16"/>
              </w:rPr>
              <w:t>(Thunb. ex L. f.) D. Don, 1839</w:t>
            </w:r>
          </w:p>
        </w:tc>
        <w:tc>
          <w:tcPr>
            <w:tcW w:w="4394" w:type="dxa"/>
            <w:shd w:val="clear" w:color="auto" w:fill="FFFFFF"/>
            <w:tcMar>
              <w:left w:w="108" w:type="dxa"/>
            </w:tcMar>
            <w:vAlign w:val="center"/>
          </w:tcPr>
          <w:p w14:paraId="0739528A" w14:textId="77777777" w:rsidR="009F2917" w:rsidRPr="009A2B80" w:rsidRDefault="009F2917" w:rsidP="00BC6B35">
            <w:pPr>
              <w:rPr>
                <w:sz w:val="22"/>
                <w:szCs w:val="22"/>
              </w:rPr>
            </w:pPr>
            <w:r>
              <w:rPr>
                <w:sz w:val="22"/>
                <w:szCs w:val="22"/>
              </w:rPr>
              <w:t>kriptomerija</w:t>
            </w:r>
          </w:p>
        </w:tc>
      </w:tr>
      <w:tr w:rsidR="009F2917" w:rsidRPr="009A2B80" w14:paraId="062F3315" w14:textId="77777777" w:rsidTr="00BC6B35">
        <w:tc>
          <w:tcPr>
            <w:tcW w:w="4962" w:type="dxa"/>
            <w:shd w:val="clear" w:color="auto" w:fill="FFFFFF"/>
            <w:tcMar>
              <w:left w:w="108" w:type="dxa"/>
            </w:tcMar>
            <w:vAlign w:val="center"/>
          </w:tcPr>
          <w:p w14:paraId="34F44CE1" w14:textId="77777777" w:rsidR="009F2917" w:rsidRPr="009A2B80" w:rsidRDefault="009F2917" w:rsidP="00BC6B35">
            <w:pPr>
              <w:rPr>
                <w:i/>
                <w:sz w:val="22"/>
                <w:szCs w:val="22"/>
              </w:rPr>
            </w:pPr>
            <w:r>
              <w:rPr>
                <w:i/>
                <w:sz w:val="22"/>
                <w:szCs w:val="22"/>
              </w:rPr>
              <w:t xml:space="preserve">Cupressus arizonica </w:t>
            </w:r>
            <w:r>
              <w:rPr>
                <w:sz w:val="16"/>
                <w:szCs w:val="16"/>
              </w:rPr>
              <w:t>Greene, 1882</w:t>
            </w:r>
          </w:p>
        </w:tc>
        <w:tc>
          <w:tcPr>
            <w:tcW w:w="4394" w:type="dxa"/>
            <w:shd w:val="clear" w:color="auto" w:fill="FFFFFF"/>
            <w:tcMar>
              <w:left w:w="108" w:type="dxa"/>
            </w:tcMar>
            <w:vAlign w:val="center"/>
          </w:tcPr>
          <w:p w14:paraId="1B361E25" w14:textId="77777777" w:rsidR="009F2917" w:rsidRPr="009A2B80" w:rsidRDefault="009F2917" w:rsidP="00BC6B35">
            <w:pPr>
              <w:rPr>
                <w:sz w:val="22"/>
                <w:szCs w:val="22"/>
              </w:rPr>
            </w:pPr>
            <w:r>
              <w:rPr>
                <w:sz w:val="22"/>
                <w:szCs w:val="22"/>
              </w:rPr>
              <w:t>arizonska cipresa</w:t>
            </w:r>
          </w:p>
        </w:tc>
      </w:tr>
      <w:tr w:rsidR="009F2917" w:rsidRPr="009A2B80" w14:paraId="6D7FD608" w14:textId="77777777" w:rsidTr="00BC6B35">
        <w:tc>
          <w:tcPr>
            <w:tcW w:w="4962" w:type="dxa"/>
            <w:shd w:val="clear" w:color="auto" w:fill="FFFFFF"/>
            <w:tcMar>
              <w:left w:w="108" w:type="dxa"/>
            </w:tcMar>
            <w:vAlign w:val="center"/>
          </w:tcPr>
          <w:p w14:paraId="15587B4E" w14:textId="77777777" w:rsidR="009F2917" w:rsidRPr="009A2B80" w:rsidRDefault="009F2917" w:rsidP="00BC6B35">
            <w:pPr>
              <w:pStyle w:val="SNSignature"/>
              <w:ind w:firstLine="0"/>
              <w:rPr>
                <w:sz w:val="22"/>
                <w:szCs w:val="22"/>
              </w:rPr>
            </w:pPr>
            <w:r>
              <w:rPr>
                <w:i/>
                <w:sz w:val="22"/>
                <w:szCs w:val="22"/>
              </w:rPr>
              <w:t xml:space="preserve">Cupressus sempervirens </w:t>
            </w:r>
            <w:r>
              <w:rPr>
                <w:sz w:val="16"/>
                <w:szCs w:val="16"/>
              </w:rPr>
              <w:t>L., 1753</w:t>
            </w:r>
          </w:p>
        </w:tc>
        <w:tc>
          <w:tcPr>
            <w:tcW w:w="4394" w:type="dxa"/>
            <w:shd w:val="clear" w:color="auto" w:fill="FFFFFF"/>
            <w:tcMar>
              <w:left w:w="108" w:type="dxa"/>
            </w:tcMar>
            <w:vAlign w:val="center"/>
          </w:tcPr>
          <w:p w14:paraId="7E7F1CC6" w14:textId="77777777" w:rsidR="009F2917" w:rsidRPr="009A2B80" w:rsidRDefault="009F2917" w:rsidP="00BC6B35">
            <w:pPr>
              <w:rPr>
                <w:sz w:val="22"/>
                <w:szCs w:val="22"/>
              </w:rPr>
            </w:pPr>
            <w:r>
              <w:rPr>
                <w:sz w:val="22"/>
                <w:szCs w:val="22"/>
              </w:rPr>
              <w:t>vednozelena cipresa</w:t>
            </w:r>
          </w:p>
        </w:tc>
      </w:tr>
      <w:tr w:rsidR="009F2917" w:rsidRPr="009A2B80" w14:paraId="7756D983" w14:textId="77777777" w:rsidTr="00BC6B35">
        <w:tc>
          <w:tcPr>
            <w:tcW w:w="4962" w:type="dxa"/>
            <w:shd w:val="clear" w:color="auto" w:fill="FFFFFF"/>
            <w:tcMar>
              <w:left w:w="108" w:type="dxa"/>
            </w:tcMar>
            <w:vAlign w:val="center"/>
          </w:tcPr>
          <w:p w14:paraId="72E49C37" w14:textId="77777777" w:rsidR="009F2917" w:rsidRPr="009A2B80" w:rsidRDefault="009F2917" w:rsidP="00BC6B35">
            <w:pPr>
              <w:rPr>
                <w:i/>
                <w:sz w:val="22"/>
                <w:szCs w:val="22"/>
              </w:rPr>
            </w:pPr>
            <w:r>
              <w:rPr>
                <w:i/>
                <w:sz w:val="22"/>
                <w:szCs w:val="22"/>
              </w:rPr>
              <w:t xml:space="preserve">Deschampsia cespitosa </w:t>
            </w:r>
            <w:r>
              <w:rPr>
                <w:sz w:val="16"/>
                <w:szCs w:val="16"/>
              </w:rPr>
              <w:t>(L.) P. Beauv., 1812</w:t>
            </w:r>
          </w:p>
        </w:tc>
        <w:tc>
          <w:tcPr>
            <w:tcW w:w="4394" w:type="dxa"/>
            <w:shd w:val="clear" w:color="auto" w:fill="FFFFFF"/>
            <w:tcMar>
              <w:left w:w="108" w:type="dxa"/>
            </w:tcMar>
            <w:vAlign w:val="center"/>
          </w:tcPr>
          <w:p w14:paraId="4749DAAC" w14:textId="77777777" w:rsidR="009F2917" w:rsidRPr="009A2B80" w:rsidRDefault="009F2917" w:rsidP="00BC6B35">
            <w:pPr>
              <w:rPr>
                <w:sz w:val="22"/>
                <w:szCs w:val="22"/>
              </w:rPr>
            </w:pPr>
            <w:r>
              <w:rPr>
                <w:sz w:val="22"/>
                <w:szCs w:val="22"/>
              </w:rPr>
              <w:t>rušnata masnica</w:t>
            </w:r>
          </w:p>
        </w:tc>
      </w:tr>
      <w:tr w:rsidR="009F2917" w:rsidRPr="009A2B80" w14:paraId="7A3D026D" w14:textId="77777777" w:rsidTr="00BC6B35">
        <w:tc>
          <w:tcPr>
            <w:tcW w:w="4962" w:type="dxa"/>
            <w:shd w:val="clear" w:color="auto" w:fill="FFFFFF"/>
            <w:tcMar>
              <w:left w:w="108" w:type="dxa"/>
            </w:tcMar>
            <w:vAlign w:val="center"/>
          </w:tcPr>
          <w:p w14:paraId="59E37F68" w14:textId="77777777" w:rsidR="009F2917" w:rsidRPr="009A2B80" w:rsidRDefault="009F2917" w:rsidP="00BC6B35">
            <w:pPr>
              <w:rPr>
                <w:i/>
                <w:sz w:val="22"/>
                <w:szCs w:val="22"/>
              </w:rPr>
            </w:pPr>
            <w:r>
              <w:rPr>
                <w:i/>
                <w:sz w:val="22"/>
                <w:szCs w:val="22"/>
              </w:rPr>
              <w:t>Festuca/Lolium/Schedonorus</w:t>
            </w:r>
          </w:p>
        </w:tc>
        <w:tc>
          <w:tcPr>
            <w:tcW w:w="4394" w:type="dxa"/>
            <w:shd w:val="clear" w:color="auto" w:fill="FFFFFF"/>
            <w:tcMar>
              <w:left w:w="108" w:type="dxa"/>
            </w:tcMar>
            <w:vAlign w:val="center"/>
          </w:tcPr>
          <w:p w14:paraId="079BACB3" w14:textId="77777777" w:rsidR="009F2917" w:rsidRPr="009A2B80" w:rsidRDefault="009F2917" w:rsidP="00BC6B35">
            <w:pPr>
              <w:rPr>
                <w:sz w:val="22"/>
                <w:szCs w:val="22"/>
              </w:rPr>
            </w:pPr>
            <w:r>
              <w:rPr>
                <w:sz w:val="22"/>
                <w:szCs w:val="22"/>
              </w:rPr>
              <w:t>bilnica, ljuljka</w:t>
            </w:r>
          </w:p>
        </w:tc>
      </w:tr>
      <w:tr w:rsidR="009F2917" w:rsidRPr="009A2B80" w14:paraId="7C5C9FC9" w14:textId="77777777" w:rsidTr="00BC6B35">
        <w:tc>
          <w:tcPr>
            <w:tcW w:w="4962" w:type="dxa"/>
            <w:shd w:val="clear" w:color="auto" w:fill="FFFFFF"/>
            <w:tcMar>
              <w:left w:w="108" w:type="dxa"/>
            </w:tcMar>
            <w:vAlign w:val="center"/>
          </w:tcPr>
          <w:p w14:paraId="119300AB" w14:textId="77777777" w:rsidR="009F2917" w:rsidRPr="009A2B80" w:rsidRDefault="009F2917" w:rsidP="00BC6B35">
            <w:pPr>
              <w:rPr>
                <w:sz w:val="22"/>
                <w:szCs w:val="22"/>
              </w:rPr>
            </w:pPr>
            <w:r>
              <w:rPr>
                <w:i/>
                <w:sz w:val="22"/>
                <w:szCs w:val="22"/>
              </w:rPr>
              <w:t xml:space="preserve">Fraxinus angustifolia </w:t>
            </w:r>
            <w:r>
              <w:rPr>
                <w:sz w:val="16"/>
                <w:szCs w:val="16"/>
              </w:rPr>
              <w:t>Vahl, 1804</w:t>
            </w:r>
          </w:p>
        </w:tc>
        <w:tc>
          <w:tcPr>
            <w:tcW w:w="4394" w:type="dxa"/>
            <w:shd w:val="clear" w:color="auto" w:fill="FFFFFF"/>
            <w:tcMar>
              <w:left w:w="108" w:type="dxa"/>
            </w:tcMar>
            <w:vAlign w:val="center"/>
          </w:tcPr>
          <w:p w14:paraId="4F8D5758" w14:textId="77777777" w:rsidR="009F2917" w:rsidRPr="009A2B80" w:rsidRDefault="009F2917" w:rsidP="00BC6B35">
            <w:pPr>
              <w:rPr>
                <w:sz w:val="22"/>
                <w:szCs w:val="22"/>
              </w:rPr>
            </w:pPr>
            <w:r>
              <w:rPr>
                <w:sz w:val="22"/>
                <w:szCs w:val="22"/>
              </w:rPr>
              <w:t>ostrolistni jesen</w:t>
            </w:r>
          </w:p>
        </w:tc>
      </w:tr>
      <w:tr w:rsidR="009F2917" w:rsidRPr="009A2B80" w14:paraId="52650DED" w14:textId="77777777" w:rsidTr="00BC6B35">
        <w:tc>
          <w:tcPr>
            <w:tcW w:w="4962" w:type="dxa"/>
            <w:shd w:val="clear" w:color="auto" w:fill="FFFFFF"/>
            <w:tcMar>
              <w:left w:w="108" w:type="dxa"/>
            </w:tcMar>
            <w:vAlign w:val="center"/>
          </w:tcPr>
          <w:p w14:paraId="086AD38A" w14:textId="19128CE7" w:rsidR="009F2917" w:rsidRPr="009A2B80" w:rsidRDefault="009F2917" w:rsidP="00BC6B35">
            <w:pPr>
              <w:rPr>
                <w:i/>
                <w:sz w:val="22"/>
                <w:szCs w:val="22"/>
              </w:rPr>
            </w:pPr>
            <w:r>
              <w:rPr>
                <w:i/>
                <w:sz w:val="22"/>
                <w:szCs w:val="22"/>
              </w:rPr>
              <w:t xml:space="preserve">Fraxinus excelsior </w:t>
            </w:r>
            <w:r>
              <w:rPr>
                <w:sz w:val="16"/>
                <w:szCs w:val="16"/>
              </w:rPr>
              <w:t>L., 1753</w:t>
            </w:r>
          </w:p>
        </w:tc>
        <w:tc>
          <w:tcPr>
            <w:tcW w:w="4394" w:type="dxa"/>
            <w:shd w:val="clear" w:color="auto" w:fill="FFFFFF"/>
            <w:tcMar>
              <w:left w:w="108" w:type="dxa"/>
            </w:tcMar>
            <w:vAlign w:val="center"/>
          </w:tcPr>
          <w:p w14:paraId="05420FCE" w14:textId="77777777" w:rsidR="009F2917" w:rsidRPr="009A2B80" w:rsidRDefault="009F2917" w:rsidP="00BC6B35">
            <w:pPr>
              <w:rPr>
                <w:sz w:val="22"/>
                <w:szCs w:val="22"/>
              </w:rPr>
            </w:pPr>
            <w:r>
              <w:rPr>
                <w:sz w:val="22"/>
                <w:szCs w:val="22"/>
              </w:rPr>
              <w:t>veliki jesen</w:t>
            </w:r>
          </w:p>
        </w:tc>
      </w:tr>
      <w:tr w:rsidR="009F2917" w:rsidRPr="009A2B80" w14:paraId="7A84DD7A" w14:textId="77777777" w:rsidTr="00BC6B35">
        <w:tc>
          <w:tcPr>
            <w:tcW w:w="4962" w:type="dxa"/>
            <w:shd w:val="clear" w:color="auto" w:fill="FFFFFF"/>
            <w:tcMar>
              <w:left w:w="108" w:type="dxa"/>
            </w:tcMar>
            <w:vAlign w:val="center"/>
          </w:tcPr>
          <w:p w14:paraId="09D430DE" w14:textId="77777777" w:rsidR="009F2917" w:rsidRPr="009A2B80" w:rsidRDefault="009F2917" w:rsidP="00BC6B35">
            <w:pPr>
              <w:rPr>
                <w:sz w:val="22"/>
                <w:szCs w:val="22"/>
              </w:rPr>
            </w:pPr>
            <w:r>
              <w:rPr>
                <w:i/>
                <w:sz w:val="22"/>
                <w:szCs w:val="22"/>
              </w:rPr>
              <w:t xml:space="preserve">Fraxinus ornus </w:t>
            </w:r>
            <w:r>
              <w:rPr>
                <w:sz w:val="16"/>
                <w:szCs w:val="16"/>
              </w:rPr>
              <w:t>L., 1753</w:t>
            </w:r>
          </w:p>
        </w:tc>
        <w:tc>
          <w:tcPr>
            <w:tcW w:w="4394" w:type="dxa"/>
            <w:shd w:val="clear" w:color="auto" w:fill="FFFFFF"/>
            <w:tcMar>
              <w:left w:w="108" w:type="dxa"/>
            </w:tcMar>
            <w:vAlign w:val="center"/>
          </w:tcPr>
          <w:p w14:paraId="2C635A1D" w14:textId="77777777" w:rsidR="009F2917" w:rsidRPr="009A2B80" w:rsidRDefault="009F2917" w:rsidP="00BC6B35">
            <w:pPr>
              <w:rPr>
                <w:sz w:val="22"/>
                <w:szCs w:val="22"/>
              </w:rPr>
            </w:pPr>
            <w:r>
              <w:rPr>
                <w:sz w:val="22"/>
                <w:szCs w:val="22"/>
              </w:rPr>
              <w:t>črni jesen</w:t>
            </w:r>
          </w:p>
        </w:tc>
      </w:tr>
      <w:tr w:rsidR="009F2917" w:rsidRPr="009A2B80" w14:paraId="18E99E91" w14:textId="77777777" w:rsidTr="00BC6B35">
        <w:tc>
          <w:tcPr>
            <w:tcW w:w="4962" w:type="dxa"/>
            <w:shd w:val="clear" w:color="auto" w:fill="FFFFFF"/>
            <w:tcMar>
              <w:left w:w="108" w:type="dxa"/>
            </w:tcMar>
            <w:vAlign w:val="center"/>
          </w:tcPr>
          <w:p w14:paraId="56319472" w14:textId="77777777" w:rsidR="009F2917" w:rsidRPr="009A2B80" w:rsidRDefault="009F2917" w:rsidP="00BC6B35">
            <w:pPr>
              <w:rPr>
                <w:sz w:val="22"/>
                <w:szCs w:val="22"/>
              </w:rPr>
            </w:pPr>
            <w:r>
              <w:rPr>
                <w:i/>
                <w:sz w:val="22"/>
                <w:szCs w:val="22"/>
              </w:rPr>
              <w:t xml:space="preserve">Juniperus oxycedrus </w:t>
            </w:r>
            <w:r>
              <w:rPr>
                <w:sz w:val="16"/>
                <w:szCs w:val="16"/>
              </w:rPr>
              <w:t>L., 1753</w:t>
            </w:r>
          </w:p>
        </w:tc>
        <w:tc>
          <w:tcPr>
            <w:tcW w:w="4394" w:type="dxa"/>
            <w:shd w:val="clear" w:color="auto" w:fill="FFFFFF"/>
            <w:tcMar>
              <w:left w:w="108" w:type="dxa"/>
            </w:tcMar>
            <w:vAlign w:val="center"/>
          </w:tcPr>
          <w:p w14:paraId="4718AE75" w14:textId="77777777" w:rsidR="009F2917" w:rsidRPr="009A2B80" w:rsidRDefault="009F2917" w:rsidP="00BC6B35">
            <w:pPr>
              <w:rPr>
                <w:sz w:val="22"/>
                <w:szCs w:val="22"/>
              </w:rPr>
            </w:pPr>
            <w:r>
              <w:rPr>
                <w:sz w:val="22"/>
                <w:szCs w:val="22"/>
              </w:rPr>
              <w:t>rdečeplodni brin</w:t>
            </w:r>
          </w:p>
        </w:tc>
      </w:tr>
      <w:tr w:rsidR="009F2917" w:rsidRPr="009A2B80" w14:paraId="1407F627" w14:textId="77777777" w:rsidTr="00BC6B35">
        <w:tc>
          <w:tcPr>
            <w:tcW w:w="4962" w:type="dxa"/>
            <w:shd w:val="clear" w:color="auto" w:fill="FFFFFF"/>
            <w:tcMar>
              <w:left w:w="108" w:type="dxa"/>
            </w:tcMar>
            <w:vAlign w:val="center"/>
          </w:tcPr>
          <w:p w14:paraId="5574CEE8" w14:textId="77777777" w:rsidR="009F2917" w:rsidRPr="009A2B80" w:rsidRDefault="009F2917" w:rsidP="00BC6B35">
            <w:pPr>
              <w:rPr>
                <w:sz w:val="22"/>
                <w:szCs w:val="22"/>
              </w:rPr>
            </w:pPr>
            <w:r>
              <w:rPr>
                <w:i/>
                <w:sz w:val="22"/>
                <w:szCs w:val="22"/>
              </w:rPr>
              <w:t xml:space="preserve">Olea europea </w:t>
            </w:r>
            <w:r>
              <w:rPr>
                <w:sz w:val="16"/>
                <w:szCs w:val="16"/>
              </w:rPr>
              <w:t>L., 1753</w:t>
            </w:r>
          </w:p>
        </w:tc>
        <w:tc>
          <w:tcPr>
            <w:tcW w:w="4394" w:type="dxa"/>
            <w:shd w:val="clear" w:color="auto" w:fill="FFFFFF"/>
            <w:tcMar>
              <w:left w:w="108" w:type="dxa"/>
            </w:tcMar>
            <w:vAlign w:val="center"/>
          </w:tcPr>
          <w:p w14:paraId="7D3276E4" w14:textId="77777777" w:rsidR="009F2917" w:rsidRPr="009A2B80" w:rsidRDefault="009F2917" w:rsidP="00BC6B35">
            <w:pPr>
              <w:rPr>
                <w:sz w:val="22"/>
                <w:szCs w:val="22"/>
              </w:rPr>
            </w:pPr>
            <w:r>
              <w:rPr>
                <w:sz w:val="22"/>
                <w:szCs w:val="22"/>
              </w:rPr>
              <w:t>Oljka</w:t>
            </w:r>
          </w:p>
        </w:tc>
      </w:tr>
      <w:tr w:rsidR="009F2917" w:rsidRPr="009A2B80" w14:paraId="02231F8E" w14:textId="77777777" w:rsidTr="00BC6B35">
        <w:tc>
          <w:tcPr>
            <w:tcW w:w="4962" w:type="dxa"/>
            <w:shd w:val="clear" w:color="auto" w:fill="FFFFFF"/>
            <w:tcMar>
              <w:left w:w="108" w:type="dxa"/>
            </w:tcMar>
            <w:vAlign w:val="center"/>
          </w:tcPr>
          <w:p w14:paraId="107AEA3F" w14:textId="77777777" w:rsidR="009F2917" w:rsidRPr="009A2B80" w:rsidRDefault="009F2917" w:rsidP="00BC6B35">
            <w:pPr>
              <w:rPr>
                <w:sz w:val="22"/>
                <w:szCs w:val="22"/>
              </w:rPr>
            </w:pPr>
            <w:r>
              <w:rPr>
                <w:i/>
                <w:sz w:val="22"/>
                <w:szCs w:val="22"/>
              </w:rPr>
              <w:t xml:space="preserve">Parietaria </w:t>
            </w:r>
            <w:r>
              <w:rPr>
                <w:sz w:val="16"/>
                <w:szCs w:val="16"/>
              </w:rPr>
              <w:t>L., 1753</w:t>
            </w:r>
          </w:p>
        </w:tc>
        <w:tc>
          <w:tcPr>
            <w:tcW w:w="4394" w:type="dxa"/>
            <w:shd w:val="clear" w:color="auto" w:fill="FFFFFF"/>
            <w:tcMar>
              <w:left w:w="108" w:type="dxa"/>
            </w:tcMar>
            <w:vAlign w:val="center"/>
          </w:tcPr>
          <w:p w14:paraId="56792F94" w14:textId="77777777" w:rsidR="009F2917" w:rsidRPr="009A2B80" w:rsidRDefault="009F2917" w:rsidP="00BC6B35">
            <w:pPr>
              <w:rPr>
                <w:sz w:val="22"/>
                <w:szCs w:val="22"/>
              </w:rPr>
            </w:pPr>
            <w:r>
              <w:rPr>
                <w:sz w:val="22"/>
                <w:szCs w:val="22"/>
              </w:rPr>
              <w:t>navadna krišina</w:t>
            </w:r>
          </w:p>
        </w:tc>
      </w:tr>
      <w:tr w:rsidR="009F2917" w:rsidRPr="009A2B80" w14:paraId="59139D03" w14:textId="77777777" w:rsidTr="00BC6B35">
        <w:tc>
          <w:tcPr>
            <w:tcW w:w="4962" w:type="dxa"/>
            <w:shd w:val="clear" w:color="auto" w:fill="FFFFFF"/>
            <w:tcMar>
              <w:left w:w="108" w:type="dxa"/>
            </w:tcMar>
            <w:vAlign w:val="center"/>
          </w:tcPr>
          <w:p w14:paraId="187E3573" w14:textId="77777777" w:rsidR="009F2917" w:rsidRPr="009A2B80" w:rsidRDefault="009F2917" w:rsidP="00BC6B35">
            <w:pPr>
              <w:rPr>
                <w:sz w:val="22"/>
                <w:szCs w:val="22"/>
              </w:rPr>
            </w:pPr>
            <w:r>
              <w:rPr>
                <w:i/>
                <w:sz w:val="22"/>
                <w:szCs w:val="22"/>
              </w:rPr>
              <w:t xml:space="preserve">Phalaris arundinacea </w:t>
            </w:r>
            <w:r>
              <w:rPr>
                <w:sz w:val="16"/>
                <w:szCs w:val="16"/>
              </w:rPr>
              <w:t>L., 1753</w:t>
            </w:r>
          </w:p>
        </w:tc>
        <w:tc>
          <w:tcPr>
            <w:tcW w:w="4394" w:type="dxa"/>
            <w:shd w:val="clear" w:color="auto" w:fill="FFFFFF"/>
            <w:tcMar>
              <w:left w:w="108" w:type="dxa"/>
            </w:tcMar>
            <w:vAlign w:val="center"/>
          </w:tcPr>
          <w:p w14:paraId="3CD52C5C" w14:textId="77777777" w:rsidR="009F2917" w:rsidRPr="009A2B80" w:rsidRDefault="009F2917" w:rsidP="00BC6B35">
            <w:pPr>
              <w:rPr>
                <w:sz w:val="22"/>
                <w:szCs w:val="22"/>
              </w:rPr>
            </w:pPr>
            <w:r>
              <w:rPr>
                <w:sz w:val="22"/>
                <w:szCs w:val="22"/>
              </w:rPr>
              <w:t>pisana čužka</w:t>
            </w:r>
          </w:p>
        </w:tc>
      </w:tr>
      <w:tr w:rsidR="009F2917" w:rsidRPr="009A2B80" w14:paraId="788DA6C2" w14:textId="77777777" w:rsidTr="00BC6B35">
        <w:tc>
          <w:tcPr>
            <w:tcW w:w="9356" w:type="dxa"/>
            <w:gridSpan w:val="2"/>
            <w:shd w:val="clear" w:color="auto" w:fill="F2F2F2"/>
            <w:tcMar>
              <w:left w:w="108" w:type="dxa"/>
            </w:tcMar>
            <w:vAlign w:val="center"/>
          </w:tcPr>
          <w:p w14:paraId="607B62E4" w14:textId="77284BD0" w:rsidR="009F2917" w:rsidRPr="009A2B80" w:rsidRDefault="009F2917" w:rsidP="00CB7C84">
            <w:pPr>
              <w:keepNext/>
              <w:jc w:val="center"/>
              <w:rPr>
                <w:sz w:val="22"/>
                <w:szCs w:val="22"/>
              </w:rPr>
            </w:pPr>
            <w:r>
              <w:rPr>
                <w:b/>
                <w:sz w:val="22"/>
                <w:szCs w:val="22"/>
              </w:rPr>
              <w:t xml:space="preserve">Informacije, ki jih predvideva člen 2 </w:t>
            </w:r>
          </w:p>
        </w:tc>
      </w:tr>
      <w:tr w:rsidR="009F2917" w:rsidRPr="009A2B80" w14:paraId="32B88691" w14:textId="77777777" w:rsidTr="00BC6B35">
        <w:tc>
          <w:tcPr>
            <w:tcW w:w="9356" w:type="dxa"/>
            <w:gridSpan w:val="2"/>
            <w:shd w:val="clear" w:color="auto" w:fill="FFFFFF"/>
            <w:tcMar>
              <w:left w:w="108" w:type="dxa"/>
            </w:tcMar>
            <w:vAlign w:val="center"/>
          </w:tcPr>
          <w:p w14:paraId="6D4349D3" w14:textId="77777777" w:rsidR="009F2917" w:rsidRPr="009A2B80" w:rsidRDefault="009F2917" w:rsidP="00BC6B35">
            <w:pPr>
              <w:jc w:val="both"/>
              <w:rPr>
                <w:b/>
                <w:sz w:val="22"/>
                <w:szCs w:val="22"/>
              </w:rPr>
            </w:pPr>
            <w:r>
              <w:rPr>
                <w:b/>
                <w:sz w:val="22"/>
                <w:szCs w:val="22"/>
                <w:u w:val="single"/>
              </w:rPr>
              <w:t>Informacije o tveganjih</w:t>
            </w:r>
            <w:r>
              <w:rPr>
                <w:b/>
                <w:sz w:val="22"/>
                <w:szCs w:val="22"/>
              </w:rPr>
              <w:t>:</w:t>
            </w:r>
          </w:p>
          <w:p w14:paraId="49740C7A" w14:textId="77777777" w:rsidR="009F2917" w:rsidRPr="009A2B80" w:rsidRDefault="009F2917" w:rsidP="00BC6B35">
            <w:pPr>
              <w:pStyle w:val="BodyText"/>
              <w:spacing w:after="0"/>
              <w:rPr>
                <w:sz w:val="22"/>
                <w:szCs w:val="22"/>
              </w:rPr>
            </w:pPr>
            <w:r>
              <w:rPr>
                <w:sz w:val="22"/>
                <w:szCs w:val="22"/>
              </w:rPr>
              <w:t>Cvetni prah lahko povzroči alergijo dihalnih organov.</w:t>
            </w:r>
          </w:p>
          <w:p w14:paraId="040F82A9" w14:textId="77777777" w:rsidR="009F2917" w:rsidRPr="009A2B80" w:rsidRDefault="009F2917" w:rsidP="00BC6B35">
            <w:pPr>
              <w:pStyle w:val="BodyText"/>
              <w:spacing w:after="0"/>
              <w:rPr>
                <w:sz w:val="22"/>
                <w:szCs w:val="22"/>
              </w:rPr>
            </w:pPr>
          </w:p>
          <w:p w14:paraId="621434CE" w14:textId="77777777" w:rsidR="009F2917" w:rsidRPr="009A2B80" w:rsidRDefault="009F2917" w:rsidP="00BC6B35">
            <w:pPr>
              <w:jc w:val="both"/>
              <w:rPr>
                <w:b/>
                <w:sz w:val="22"/>
                <w:szCs w:val="22"/>
              </w:rPr>
            </w:pPr>
            <w:r>
              <w:rPr>
                <w:b/>
                <w:sz w:val="22"/>
                <w:szCs w:val="22"/>
                <w:u w:val="single"/>
              </w:rPr>
              <w:t>Informacije o zaščitnih ukrepih</w:t>
            </w:r>
            <w:r>
              <w:rPr>
                <w:b/>
                <w:sz w:val="22"/>
                <w:szCs w:val="22"/>
              </w:rPr>
              <w:t>:</w:t>
            </w:r>
          </w:p>
          <w:p w14:paraId="3C3AB181" w14:textId="77777777" w:rsidR="009F2917" w:rsidRPr="009A2B80" w:rsidRDefault="009F2917" w:rsidP="00BC6B35">
            <w:pPr>
              <w:pStyle w:val="BodyText"/>
              <w:spacing w:after="0"/>
              <w:rPr>
                <w:sz w:val="22"/>
                <w:szCs w:val="22"/>
              </w:rPr>
            </w:pPr>
            <w:r>
              <w:rPr>
                <w:sz w:val="22"/>
                <w:szCs w:val="22"/>
              </w:rPr>
              <w:t>Hranite stran od ljudi, ki imajo alergijo.</w:t>
            </w:r>
          </w:p>
        </w:tc>
      </w:tr>
    </w:tbl>
    <w:p w14:paraId="6C0F474F" w14:textId="2E2ED819" w:rsidR="009C4330" w:rsidRPr="009A2B80" w:rsidRDefault="009C4330" w:rsidP="00BC6B35"/>
    <w:p w14:paraId="212F8B5A" w14:textId="7329DDC5" w:rsidR="00124F7C" w:rsidRPr="009A2B80" w:rsidRDefault="00124F7C" w:rsidP="00CB7C84">
      <w:pPr>
        <w:pStyle w:val="SNSignature"/>
        <w:keepNext/>
        <w:ind w:firstLine="0"/>
        <w:jc w:val="both"/>
        <w:rPr>
          <w:b/>
          <w:u w:val="single"/>
        </w:rPr>
      </w:pPr>
      <w:r>
        <w:rPr>
          <w:b/>
          <w:u w:val="single"/>
        </w:rPr>
        <w:t>3. Seznam vrst, ki lahko povzročijo mukokutane reakcije</w:t>
      </w:r>
    </w:p>
    <w:p w14:paraId="3801B3AB" w14:textId="77777777" w:rsidR="00124F7C" w:rsidRPr="009A2B80" w:rsidRDefault="00124F7C" w:rsidP="00CB7C84">
      <w:pPr>
        <w:keepNext/>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394"/>
      </w:tblGrid>
      <w:tr w:rsidR="007769BF" w:rsidRPr="009A2B80" w14:paraId="7636D39F" w14:textId="77777777" w:rsidTr="00BC6B35">
        <w:tc>
          <w:tcPr>
            <w:tcW w:w="4962" w:type="dxa"/>
            <w:shd w:val="clear" w:color="auto" w:fill="F2F2F2"/>
            <w:tcMar>
              <w:left w:w="108" w:type="dxa"/>
            </w:tcMar>
            <w:vAlign w:val="center"/>
          </w:tcPr>
          <w:p w14:paraId="345674E6" w14:textId="77777777" w:rsidR="007769BF" w:rsidRPr="009A2B80" w:rsidRDefault="007769BF" w:rsidP="00CB7C84">
            <w:pPr>
              <w:keepNext/>
              <w:rPr>
                <w:b/>
                <w:sz w:val="22"/>
                <w:szCs w:val="22"/>
              </w:rPr>
            </w:pPr>
            <w:r>
              <w:rPr>
                <w:b/>
                <w:sz w:val="22"/>
                <w:szCs w:val="22"/>
              </w:rPr>
              <w:t>Znanstveno ime</w:t>
            </w:r>
          </w:p>
        </w:tc>
        <w:tc>
          <w:tcPr>
            <w:tcW w:w="4394" w:type="dxa"/>
            <w:shd w:val="clear" w:color="auto" w:fill="F2F2F2"/>
            <w:tcMar>
              <w:left w:w="108" w:type="dxa"/>
            </w:tcMar>
            <w:vAlign w:val="center"/>
          </w:tcPr>
          <w:p w14:paraId="73CF63DC" w14:textId="77777777" w:rsidR="007769BF" w:rsidRPr="009A2B80" w:rsidRDefault="007769BF" w:rsidP="00CB7C84">
            <w:pPr>
              <w:keepNext/>
              <w:rPr>
                <w:b/>
                <w:sz w:val="22"/>
                <w:szCs w:val="22"/>
              </w:rPr>
            </w:pPr>
            <w:r>
              <w:rPr>
                <w:b/>
                <w:sz w:val="22"/>
                <w:szCs w:val="22"/>
              </w:rPr>
              <w:t>Domače ime</w:t>
            </w:r>
          </w:p>
        </w:tc>
      </w:tr>
      <w:tr w:rsidR="00864B42" w:rsidRPr="009A2B80" w14:paraId="0EBD3949" w14:textId="77777777" w:rsidTr="00BC6B35">
        <w:tblPrEx>
          <w:shd w:val="clear" w:color="auto" w:fill="FFFFFF"/>
        </w:tblPrEx>
        <w:tc>
          <w:tcPr>
            <w:tcW w:w="4962"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524E7E06" w14:textId="77777777" w:rsidR="00864B42" w:rsidRPr="009A2B80" w:rsidRDefault="00864B42" w:rsidP="00BC6B35">
            <w:pPr>
              <w:rPr>
                <w:i/>
                <w:sz w:val="22"/>
                <w:szCs w:val="22"/>
              </w:rPr>
            </w:pPr>
            <w:r>
              <w:rPr>
                <w:i/>
                <w:sz w:val="22"/>
                <w:szCs w:val="22"/>
              </w:rPr>
              <w:t>Alocasia (Schott) G.Don</w:t>
            </w:r>
          </w:p>
        </w:tc>
        <w:tc>
          <w:tcPr>
            <w:tcW w:w="4394"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2845899E" w14:textId="77777777" w:rsidR="00864B42" w:rsidRPr="009A2B80" w:rsidRDefault="00864B42" w:rsidP="00BC6B35">
            <w:pPr>
              <w:pStyle w:val="BodyText"/>
              <w:rPr>
                <w:sz w:val="22"/>
                <w:szCs w:val="22"/>
              </w:rPr>
            </w:pPr>
            <w:r>
              <w:rPr>
                <w:sz w:val="22"/>
                <w:szCs w:val="22"/>
              </w:rPr>
              <w:t>alokazija</w:t>
            </w:r>
          </w:p>
        </w:tc>
      </w:tr>
      <w:tr w:rsidR="00864B42" w:rsidRPr="009A2B80" w14:paraId="734B1D7D" w14:textId="77777777" w:rsidTr="00BC6B35">
        <w:tblPrEx>
          <w:shd w:val="clear" w:color="auto" w:fill="FFFFFF"/>
        </w:tblPrEx>
        <w:tc>
          <w:tcPr>
            <w:tcW w:w="4962"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0C4B528E" w14:textId="77777777" w:rsidR="00864B42" w:rsidRPr="009A2B80" w:rsidRDefault="00864B42" w:rsidP="00BC6B35">
            <w:pPr>
              <w:rPr>
                <w:i/>
                <w:sz w:val="22"/>
                <w:szCs w:val="22"/>
              </w:rPr>
            </w:pPr>
            <w:r>
              <w:rPr>
                <w:i/>
                <w:sz w:val="22"/>
                <w:szCs w:val="22"/>
              </w:rPr>
              <w:t>Caladium sp.</w:t>
            </w:r>
          </w:p>
        </w:tc>
        <w:tc>
          <w:tcPr>
            <w:tcW w:w="4394"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40AACB6E" w14:textId="77777777" w:rsidR="00864B42" w:rsidRPr="009A2B80" w:rsidRDefault="00864B42" w:rsidP="00BC6B35">
            <w:pPr>
              <w:pStyle w:val="BodyText"/>
              <w:rPr>
                <w:sz w:val="22"/>
                <w:szCs w:val="22"/>
              </w:rPr>
            </w:pPr>
            <w:r>
              <w:rPr>
                <w:sz w:val="22"/>
                <w:szCs w:val="22"/>
              </w:rPr>
              <w:t>kaladij</w:t>
            </w:r>
          </w:p>
        </w:tc>
      </w:tr>
      <w:tr w:rsidR="00864B42" w:rsidRPr="009A2B80" w14:paraId="7E75E2DD" w14:textId="77777777" w:rsidTr="00BC6B35">
        <w:tblPrEx>
          <w:shd w:val="clear" w:color="auto" w:fill="FFFFFF"/>
        </w:tblPrEx>
        <w:tc>
          <w:tcPr>
            <w:tcW w:w="4962"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23B73F25" w14:textId="77777777" w:rsidR="00864B42" w:rsidRPr="009A2B80" w:rsidRDefault="00864B42" w:rsidP="00BC6B35">
            <w:pPr>
              <w:rPr>
                <w:i/>
                <w:sz w:val="22"/>
                <w:szCs w:val="22"/>
              </w:rPr>
            </w:pPr>
            <w:r>
              <w:rPr>
                <w:i/>
                <w:sz w:val="22"/>
                <w:szCs w:val="22"/>
              </w:rPr>
              <w:t xml:space="preserve">Colocasia esculenta (L.) Schott, 1832 </w:t>
            </w:r>
          </w:p>
        </w:tc>
        <w:tc>
          <w:tcPr>
            <w:tcW w:w="4394"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47FE364C" w14:textId="77777777" w:rsidR="00864B42" w:rsidRPr="009A2B80" w:rsidRDefault="00864B42" w:rsidP="00BC6B35">
            <w:pPr>
              <w:pStyle w:val="BodyText"/>
              <w:rPr>
                <w:sz w:val="22"/>
                <w:szCs w:val="22"/>
              </w:rPr>
            </w:pPr>
            <w:r>
              <w:rPr>
                <w:sz w:val="22"/>
                <w:szCs w:val="22"/>
              </w:rPr>
              <w:t>taro</w:t>
            </w:r>
          </w:p>
        </w:tc>
      </w:tr>
      <w:tr w:rsidR="00864B42" w:rsidRPr="009A2B80" w14:paraId="6C3B40CA" w14:textId="77777777" w:rsidTr="00BC6B35">
        <w:tblPrEx>
          <w:shd w:val="clear" w:color="auto" w:fill="FFFFFF"/>
        </w:tblPrEx>
        <w:tc>
          <w:tcPr>
            <w:tcW w:w="4962"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0B8D2FA6" w14:textId="77777777" w:rsidR="00864B42" w:rsidRPr="009A2B80" w:rsidRDefault="00864B42" w:rsidP="00BC6B35">
            <w:pPr>
              <w:rPr>
                <w:i/>
                <w:sz w:val="22"/>
                <w:szCs w:val="22"/>
              </w:rPr>
            </w:pPr>
            <w:r>
              <w:rPr>
                <w:i/>
                <w:sz w:val="22"/>
                <w:szCs w:val="22"/>
              </w:rPr>
              <w:t>Dieffenbachia Schott, 1829</w:t>
            </w:r>
          </w:p>
        </w:tc>
        <w:tc>
          <w:tcPr>
            <w:tcW w:w="4394"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4269B46B" w14:textId="77777777" w:rsidR="00864B42" w:rsidRPr="009A2B80" w:rsidRDefault="00864B42" w:rsidP="00BC6B35">
            <w:pPr>
              <w:pStyle w:val="BodyText"/>
              <w:rPr>
                <w:sz w:val="22"/>
                <w:szCs w:val="22"/>
              </w:rPr>
            </w:pPr>
            <w:r>
              <w:rPr>
                <w:sz w:val="22"/>
                <w:szCs w:val="22"/>
              </w:rPr>
              <w:t>difenbahija</w:t>
            </w:r>
          </w:p>
        </w:tc>
      </w:tr>
      <w:tr w:rsidR="00864B42" w:rsidRPr="009A2B80" w14:paraId="0E0BED03" w14:textId="77777777" w:rsidTr="00BC6B35">
        <w:tblPrEx>
          <w:shd w:val="clear" w:color="auto" w:fill="FFFFFF"/>
        </w:tblPrEx>
        <w:tc>
          <w:tcPr>
            <w:tcW w:w="4962"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38317002" w14:textId="77777777" w:rsidR="00864B42" w:rsidRPr="009A2B80" w:rsidRDefault="00864B42" w:rsidP="00BC6B35">
            <w:pPr>
              <w:rPr>
                <w:i/>
                <w:sz w:val="22"/>
                <w:szCs w:val="22"/>
              </w:rPr>
            </w:pPr>
            <w:r>
              <w:rPr>
                <w:i/>
                <w:sz w:val="22"/>
                <w:szCs w:val="22"/>
              </w:rPr>
              <w:t>Epipremnum aureum (Linden. &amp; André) G.S. Bunting, 1963</w:t>
            </w:r>
          </w:p>
        </w:tc>
        <w:tc>
          <w:tcPr>
            <w:tcW w:w="4394"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5BA2C27C" w14:textId="77777777" w:rsidR="00864B42" w:rsidRPr="009A2B80" w:rsidRDefault="00864B42" w:rsidP="00BC6B35">
            <w:pPr>
              <w:pStyle w:val="BodyText"/>
              <w:rPr>
                <w:sz w:val="22"/>
                <w:szCs w:val="22"/>
              </w:rPr>
            </w:pPr>
            <w:r>
              <w:rPr>
                <w:sz w:val="22"/>
                <w:szCs w:val="22"/>
              </w:rPr>
              <w:t>zlati potos</w:t>
            </w:r>
          </w:p>
        </w:tc>
      </w:tr>
      <w:tr w:rsidR="00864B42" w:rsidRPr="009A2B80" w14:paraId="36D85B30" w14:textId="77777777" w:rsidTr="00BC6B35">
        <w:tblPrEx>
          <w:shd w:val="clear" w:color="auto" w:fill="FFFFFF"/>
        </w:tblPrEx>
        <w:tc>
          <w:tcPr>
            <w:tcW w:w="4962"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7A903705" w14:textId="77777777" w:rsidR="00864B42" w:rsidRPr="009A2B80" w:rsidRDefault="00864B42" w:rsidP="00BC6B35">
            <w:pPr>
              <w:rPr>
                <w:i/>
                <w:sz w:val="22"/>
                <w:szCs w:val="22"/>
              </w:rPr>
            </w:pPr>
            <w:r>
              <w:rPr>
                <w:i/>
                <w:sz w:val="22"/>
                <w:szCs w:val="22"/>
              </w:rPr>
              <w:t xml:space="preserve">Euphorbia sp. </w:t>
            </w:r>
          </w:p>
        </w:tc>
        <w:tc>
          <w:tcPr>
            <w:tcW w:w="4394"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099BBE18" w14:textId="77777777" w:rsidR="00864B42" w:rsidRPr="009A2B80" w:rsidRDefault="00864B42" w:rsidP="00BC6B35">
            <w:pPr>
              <w:pStyle w:val="BodyText"/>
              <w:rPr>
                <w:sz w:val="22"/>
                <w:szCs w:val="22"/>
              </w:rPr>
            </w:pPr>
            <w:r>
              <w:rPr>
                <w:sz w:val="22"/>
                <w:szCs w:val="22"/>
              </w:rPr>
              <w:t>mleček</w:t>
            </w:r>
            <w:r w:rsidRPr="009A2B80">
              <w:rPr>
                <w:rStyle w:val="FootnoteReference"/>
                <w:sz w:val="22"/>
                <w:szCs w:val="22"/>
              </w:rPr>
              <w:footnoteReference w:id="1"/>
            </w:r>
          </w:p>
        </w:tc>
      </w:tr>
      <w:tr w:rsidR="00864B42" w:rsidRPr="009A2B80" w14:paraId="0B997EEA" w14:textId="77777777" w:rsidTr="00BC6B35">
        <w:tblPrEx>
          <w:shd w:val="clear" w:color="auto" w:fill="FFFFFF"/>
        </w:tblPrEx>
        <w:tc>
          <w:tcPr>
            <w:tcW w:w="4962"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252F0A52" w14:textId="77777777" w:rsidR="00864B42" w:rsidRPr="009A2B80" w:rsidRDefault="00864B42" w:rsidP="00BC6B35">
            <w:pPr>
              <w:rPr>
                <w:i/>
                <w:sz w:val="22"/>
                <w:szCs w:val="22"/>
              </w:rPr>
            </w:pPr>
            <w:r>
              <w:rPr>
                <w:i/>
                <w:sz w:val="22"/>
                <w:szCs w:val="22"/>
              </w:rPr>
              <w:t>Philodendron sp.</w:t>
            </w:r>
          </w:p>
        </w:tc>
        <w:tc>
          <w:tcPr>
            <w:tcW w:w="4394"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18ABA304" w14:textId="77777777" w:rsidR="00864B42" w:rsidRPr="009A2B80" w:rsidRDefault="00864B42" w:rsidP="00BC6B35">
            <w:pPr>
              <w:pStyle w:val="BodyText"/>
              <w:rPr>
                <w:sz w:val="22"/>
                <w:szCs w:val="22"/>
              </w:rPr>
            </w:pPr>
            <w:r>
              <w:rPr>
                <w:sz w:val="22"/>
                <w:szCs w:val="22"/>
              </w:rPr>
              <w:t>filodendron</w:t>
            </w:r>
          </w:p>
        </w:tc>
      </w:tr>
      <w:tr w:rsidR="00864B42" w:rsidRPr="009A2B80" w14:paraId="4BB95669" w14:textId="77777777" w:rsidTr="00BC6B35">
        <w:tblPrEx>
          <w:shd w:val="clear" w:color="auto" w:fill="FFFFFF"/>
        </w:tblPrEx>
        <w:tc>
          <w:tcPr>
            <w:tcW w:w="4962"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23647B20" w14:textId="77777777" w:rsidR="00864B42" w:rsidRPr="009A2B80" w:rsidRDefault="00864B42" w:rsidP="00BC6B35">
            <w:pPr>
              <w:rPr>
                <w:i/>
                <w:sz w:val="22"/>
                <w:szCs w:val="22"/>
              </w:rPr>
            </w:pPr>
            <w:r>
              <w:rPr>
                <w:i/>
                <w:sz w:val="22"/>
                <w:szCs w:val="22"/>
              </w:rPr>
              <w:t>Primula obconica Hance, 1880</w:t>
            </w:r>
          </w:p>
        </w:tc>
        <w:tc>
          <w:tcPr>
            <w:tcW w:w="4394"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60D44DCB" w14:textId="77777777" w:rsidR="00864B42" w:rsidRPr="009A2B80" w:rsidRDefault="00864B42" w:rsidP="00BC6B35">
            <w:pPr>
              <w:pStyle w:val="BodyText"/>
              <w:rPr>
                <w:sz w:val="22"/>
                <w:szCs w:val="22"/>
              </w:rPr>
            </w:pPr>
            <w:r>
              <w:rPr>
                <w:sz w:val="22"/>
                <w:szCs w:val="22"/>
              </w:rPr>
              <w:t>sobna primula</w:t>
            </w:r>
          </w:p>
        </w:tc>
      </w:tr>
      <w:tr w:rsidR="00864B42" w:rsidRPr="009A2B80" w14:paraId="11934875" w14:textId="77777777" w:rsidTr="00BC6B35">
        <w:tblPrEx>
          <w:shd w:val="clear" w:color="auto" w:fill="FFFFFF"/>
        </w:tblPrEx>
        <w:tc>
          <w:tcPr>
            <w:tcW w:w="4962"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4468591A" w14:textId="77777777" w:rsidR="00864B42" w:rsidRPr="009A2B80" w:rsidRDefault="00864B42" w:rsidP="00BC6B35">
            <w:pPr>
              <w:rPr>
                <w:i/>
                <w:sz w:val="22"/>
                <w:szCs w:val="22"/>
              </w:rPr>
            </w:pPr>
            <w:r>
              <w:rPr>
                <w:i/>
                <w:sz w:val="22"/>
                <w:szCs w:val="22"/>
              </w:rPr>
              <w:t>Spatiphyllum sp.</w:t>
            </w:r>
          </w:p>
        </w:tc>
        <w:tc>
          <w:tcPr>
            <w:tcW w:w="4394" w:type="dxa"/>
            <w:tcBorders>
              <w:top w:val="single" w:sz="4" w:space="0" w:color="auto"/>
              <w:left w:val="single" w:sz="4" w:space="0" w:color="auto"/>
              <w:bottom w:val="single" w:sz="4" w:space="0" w:color="auto"/>
              <w:right w:val="single" w:sz="4" w:space="0" w:color="auto"/>
            </w:tcBorders>
            <w:shd w:val="clear" w:color="auto" w:fill="FFFFFF"/>
            <w:tcMar>
              <w:left w:w="108" w:type="dxa"/>
            </w:tcMar>
            <w:vAlign w:val="center"/>
          </w:tcPr>
          <w:p w14:paraId="722F09AE" w14:textId="77777777" w:rsidR="00864B42" w:rsidRPr="009A2B80" w:rsidRDefault="00864B42" w:rsidP="00BC6B35">
            <w:pPr>
              <w:pStyle w:val="BodyText"/>
              <w:rPr>
                <w:sz w:val="22"/>
                <w:szCs w:val="22"/>
              </w:rPr>
            </w:pPr>
            <w:r>
              <w:rPr>
                <w:sz w:val="22"/>
                <w:szCs w:val="22"/>
              </w:rPr>
              <w:t>spatifil</w:t>
            </w:r>
          </w:p>
        </w:tc>
      </w:tr>
      <w:tr w:rsidR="002810AD" w:rsidRPr="009A2B80" w14:paraId="44121323" w14:textId="77777777" w:rsidTr="00BC6B35">
        <w:tblPrEx>
          <w:shd w:val="clear" w:color="auto" w:fill="FFFFFF"/>
        </w:tblPrEx>
        <w:tc>
          <w:tcPr>
            <w:tcW w:w="4962" w:type="dxa"/>
            <w:shd w:val="clear" w:color="auto" w:fill="FFFFFF"/>
            <w:tcMar>
              <w:left w:w="108" w:type="dxa"/>
            </w:tcMar>
            <w:vAlign w:val="center"/>
          </w:tcPr>
          <w:p w14:paraId="6BE13A1D" w14:textId="77777777" w:rsidR="002810AD" w:rsidRPr="009A2B80" w:rsidRDefault="002810AD" w:rsidP="00BC6B35">
            <w:pPr>
              <w:rPr>
                <w:i/>
                <w:sz w:val="22"/>
                <w:szCs w:val="22"/>
              </w:rPr>
            </w:pPr>
            <w:r>
              <w:rPr>
                <w:i/>
                <w:sz w:val="22"/>
              </w:rPr>
              <w:t xml:space="preserve">Toxicodendron radicans </w:t>
            </w:r>
            <w:r>
              <w:rPr>
                <w:sz w:val="16"/>
                <w:szCs w:val="16"/>
              </w:rPr>
              <w:t>(L.) Kuntze, 1891</w:t>
            </w:r>
          </w:p>
        </w:tc>
        <w:tc>
          <w:tcPr>
            <w:tcW w:w="4394" w:type="dxa"/>
            <w:shd w:val="clear" w:color="auto" w:fill="FFFFFF"/>
            <w:tcMar>
              <w:left w:w="108" w:type="dxa"/>
            </w:tcMar>
            <w:vAlign w:val="center"/>
          </w:tcPr>
          <w:p w14:paraId="3A7F6352" w14:textId="77777777" w:rsidR="002810AD" w:rsidRPr="009A2B80" w:rsidRDefault="002810AD" w:rsidP="00BC6B35">
            <w:pPr>
              <w:pStyle w:val="BodyText"/>
              <w:spacing w:after="0"/>
              <w:jc w:val="left"/>
              <w:rPr>
                <w:sz w:val="22"/>
                <w:szCs w:val="22"/>
              </w:rPr>
            </w:pPr>
            <w:r>
              <w:rPr>
                <w:sz w:val="22"/>
                <w:szCs w:val="22"/>
              </w:rPr>
              <w:t>strupeni octovec</w:t>
            </w:r>
          </w:p>
        </w:tc>
      </w:tr>
      <w:tr w:rsidR="002810AD" w:rsidRPr="009A2B80" w14:paraId="1551F538" w14:textId="77777777" w:rsidTr="00BC6B35">
        <w:tblPrEx>
          <w:shd w:val="clear" w:color="auto" w:fill="FFFFFF"/>
        </w:tblPrEx>
        <w:tc>
          <w:tcPr>
            <w:tcW w:w="9356" w:type="dxa"/>
            <w:gridSpan w:val="2"/>
            <w:shd w:val="clear" w:color="auto" w:fill="F2F2F2"/>
            <w:tcMar>
              <w:left w:w="108" w:type="dxa"/>
            </w:tcMar>
            <w:vAlign w:val="center"/>
          </w:tcPr>
          <w:p w14:paraId="0474F119" w14:textId="27CCE076" w:rsidR="002810AD" w:rsidRPr="009A2B80" w:rsidRDefault="002810AD" w:rsidP="00CB7C84">
            <w:pPr>
              <w:pStyle w:val="BodyText"/>
              <w:keepNext/>
              <w:spacing w:after="0"/>
              <w:jc w:val="center"/>
              <w:rPr>
                <w:sz w:val="22"/>
                <w:szCs w:val="22"/>
              </w:rPr>
            </w:pPr>
            <w:r>
              <w:rPr>
                <w:b/>
                <w:sz w:val="22"/>
                <w:szCs w:val="22"/>
              </w:rPr>
              <w:t xml:space="preserve">Informacije, ki jih predvideva člen 2 </w:t>
            </w:r>
          </w:p>
        </w:tc>
      </w:tr>
      <w:tr w:rsidR="002810AD" w:rsidRPr="009A2B80" w14:paraId="26511A50" w14:textId="77777777" w:rsidTr="00BC6B35">
        <w:tblPrEx>
          <w:shd w:val="clear" w:color="auto" w:fill="FFFFFF"/>
        </w:tblPrEx>
        <w:tc>
          <w:tcPr>
            <w:tcW w:w="9356" w:type="dxa"/>
            <w:gridSpan w:val="2"/>
            <w:shd w:val="clear" w:color="auto" w:fill="FFFFFF"/>
            <w:tcMar>
              <w:left w:w="108" w:type="dxa"/>
            </w:tcMar>
            <w:vAlign w:val="center"/>
          </w:tcPr>
          <w:p w14:paraId="04393479" w14:textId="77777777" w:rsidR="002810AD" w:rsidRPr="009A2B80" w:rsidRDefault="002810AD" w:rsidP="00BC6B35">
            <w:pPr>
              <w:jc w:val="both"/>
              <w:rPr>
                <w:b/>
                <w:sz w:val="22"/>
                <w:szCs w:val="22"/>
              </w:rPr>
            </w:pPr>
            <w:r>
              <w:rPr>
                <w:b/>
                <w:sz w:val="22"/>
                <w:szCs w:val="22"/>
                <w:u w:val="single"/>
              </w:rPr>
              <w:t>Informacije o tveganjih</w:t>
            </w:r>
            <w:r>
              <w:rPr>
                <w:b/>
                <w:sz w:val="22"/>
                <w:szCs w:val="22"/>
              </w:rPr>
              <w:t>:</w:t>
            </w:r>
          </w:p>
          <w:p w14:paraId="219EB23E" w14:textId="3DF1AB14" w:rsidR="002810AD" w:rsidRPr="009A2B80" w:rsidRDefault="002810AD" w:rsidP="00BC6B35">
            <w:pPr>
              <w:pStyle w:val="BodyText"/>
              <w:spacing w:after="0"/>
              <w:rPr>
                <w:sz w:val="22"/>
                <w:szCs w:val="22"/>
              </w:rPr>
            </w:pPr>
            <w:r>
              <w:rPr>
                <w:sz w:val="22"/>
                <w:szCs w:val="22"/>
              </w:rPr>
              <w:t>Povzroči lahko neobičajno kožno reakcijo, težave z očmi ali težave z dihanjem v primeru zaužitja.</w:t>
            </w:r>
          </w:p>
          <w:p w14:paraId="6028B569" w14:textId="77777777" w:rsidR="002810AD" w:rsidRPr="009A2B80" w:rsidRDefault="002810AD" w:rsidP="00BC6B35">
            <w:pPr>
              <w:pStyle w:val="BodyText"/>
              <w:spacing w:after="0"/>
              <w:rPr>
                <w:sz w:val="22"/>
                <w:szCs w:val="22"/>
              </w:rPr>
            </w:pPr>
          </w:p>
          <w:p w14:paraId="14C46287" w14:textId="77777777" w:rsidR="002810AD" w:rsidRPr="009A2B80" w:rsidRDefault="002810AD" w:rsidP="00BC6B35">
            <w:pPr>
              <w:jc w:val="both"/>
              <w:rPr>
                <w:b/>
                <w:sz w:val="22"/>
                <w:szCs w:val="22"/>
              </w:rPr>
            </w:pPr>
            <w:r>
              <w:rPr>
                <w:b/>
                <w:sz w:val="22"/>
                <w:szCs w:val="22"/>
                <w:u w:val="single"/>
              </w:rPr>
              <w:t>Informacije o zaščitnih ukrepih</w:t>
            </w:r>
            <w:r>
              <w:rPr>
                <w:b/>
                <w:sz w:val="22"/>
                <w:szCs w:val="22"/>
              </w:rPr>
              <w:t>:</w:t>
            </w:r>
          </w:p>
          <w:p w14:paraId="6A9A116A" w14:textId="4A934F98" w:rsidR="00864B42" w:rsidRPr="009A2B80" w:rsidRDefault="00864B42" w:rsidP="00BC6B35">
            <w:pPr>
              <w:pStyle w:val="BodyText"/>
              <w:spacing w:after="0"/>
              <w:rPr>
                <w:sz w:val="22"/>
                <w:szCs w:val="22"/>
              </w:rPr>
            </w:pPr>
            <w:r>
              <w:rPr>
                <w:sz w:val="22"/>
                <w:szCs w:val="22"/>
              </w:rPr>
              <w:t>Hranite izven dosega otrok.</w:t>
            </w:r>
          </w:p>
          <w:p w14:paraId="4D047F4D" w14:textId="7B3CE7EB" w:rsidR="002810AD" w:rsidRPr="009A2B80" w:rsidRDefault="002810AD" w:rsidP="00BC6B35">
            <w:pPr>
              <w:pStyle w:val="BodyText"/>
              <w:spacing w:after="0"/>
              <w:rPr>
                <w:sz w:val="22"/>
                <w:szCs w:val="22"/>
              </w:rPr>
            </w:pPr>
            <w:r>
              <w:rPr>
                <w:sz w:val="22"/>
                <w:szCs w:val="22"/>
              </w:rPr>
              <w:t xml:space="preserve">Preprečite stik s kožo. </w:t>
            </w:r>
          </w:p>
          <w:p w14:paraId="409497E5" w14:textId="04D88CA7" w:rsidR="002810AD" w:rsidRPr="009A2B80" w:rsidRDefault="002810AD" w:rsidP="00BC6B35">
            <w:pPr>
              <w:jc w:val="both"/>
              <w:rPr>
                <w:sz w:val="22"/>
                <w:szCs w:val="22"/>
              </w:rPr>
            </w:pPr>
            <w:r>
              <w:rPr>
                <w:sz w:val="22"/>
                <w:szCs w:val="22"/>
              </w:rPr>
              <w:t>V primeru stika s kožo, z usti ali z očmi je treba izpostavljene dele sprati z vodo ter umiti oblačila, ki so bila v stiku z rastlino.</w:t>
            </w:r>
          </w:p>
          <w:p w14:paraId="1F940DC0" w14:textId="77777777" w:rsidR="002810AD" w:rsidRPr="009A2B80" w:rsidRDefault="002810AD" w:rsidP="00BC6B35">
            <w:pPr>
              <w:jc w:val="both"/>
              <w:rPr>
                <w:sz w:val="22"/>
                <w:szCs w:val="22"/>
              </w:rPr>
            </w:pPr>
            <w:r>
              <w:rPr>
                <w:sz w:val="22"/>
                <w:szCs w:val="22"/>
              </w:rPr>
              <w:t>V primeru pojava neobičajne kožne reakcije pokličite center za nadzor zastrupitev ali zdravnika.</w:t>
            </w:r>
          </w:p>
          <w:p w14:paraId="0DE04543" w14:textId="46711EA9" w:rsidR="002810AD" w:rsidRPr="009A2B80" w:rsidRDefault="00864B42" w:rsidP="00BC6B35">
            <w:pPr>
              <w:pStyle w:val="BodyText"/>
              <w:spacing w:after="0"/>
              <w:rPr>
                <w:sz w:val="22"/>
                <w:szCs w:val="22"/>
              </w:rPr>
            </w:pPr>
            <w:r>
              <w:rPr>
                <w:sz w:val="22"/>
                <w:szCs w:val="22"/>
              </w:rPr>
              <w:t>V primeru težav z dihanjem takoj pokličite 15 ali 122.</w:t>
            </w:r>
          </w:p>
          <w:p w14:paraId="458172E4" w14:textId="77777777" w:rsidR="00864B42" w:rsidRPr="009A2B80" w:rsidRDefault="00864B42" w:rsidP="00BC6B35">
            <w:pPr>
              <w:pStyle w:val="BodyText"/>
              <w:spacing w:after="0"/>
              <w:rPr>
                <w:sz w:val="22"/>
                <w:szCs w:val="22"/>
              </w:rPr>
            </w:pPr>
          </w:p>
          <w:p w14:paraId="6FCDCBE4" w14:textId="77777777" w:rsidR="002810AD" w:rsidRPr="009A2B80" w:rsidRDefault="002810AD" w:rsidP="00BC6B35">
            <w:pPr>
              <w:jc w:val="both"/>
              <w:rPr>
                <w:b/>
                <w:sz w:val="22"/>
                <w:szCs w:val="22"/>
              </w:rPr>
            </w:pPr>
            <w:r>
              <w:rPr>
                <w:b/>
                <w:sz w:val="22"/>
                <w:szCs w:val="22"/>
                <w:u w:val="single"/>
              </w:rPr>
              <w:t>Dodatne neobvezne informacije</w:t>
            </w:r>
            <w:r>
              <w:rPr>
                <w:b/>
                <w:sz w:val="22"/>
                <w:szCs w:val="22"/>
              </w:rPr>
              <w:t>:</w:t>
            </w:r>
          </w:p>
          <w:p w14:paraId="4513DEA4" w14:textId="77777777" w:rsidR="002810AD" w:rsidRPr="009A2B80" w:rsidRDefault="002810AD" w:rsidP="00BC6B35">
            <w:pPr>
              <w:pStyle w:val="BodyText"/>
              <w:spacing w:after="0"/>
              <w:jc w:val="left"/>
              <w:rPr>
                <w:sz w:val="22"/>
                <w:szCs w:val="22"/>
              </w:rPr>
            </w:pPr>
            <w:r>
              <w:rPr>
                <w:sz w:val="22"/>
                <w:szCs w:val="22"/>
              </w:rPr>
              <w:t>Shranite etiketo ali fotografijo rastline za lažjo prepoznavo.</w:t>
            </w:r>
          </w:p>
        </w:tc>
      </w:tr>
    </w:tbl>
    <w:p w14:paraId="2654C83B" w14:textId="77777777" w:rsidR="00864B42" w:rsidRPr="009A2B80" w:rsidRDefault="00864B42" w:rsidP="00BC6B35"/>
    <w:p w14:paraId="218C0759" w14:textId="27DCE35F" w:rsidR="007769BF" w:rsidRPr="009A2B80" w:rsidRDefault="00864B42" w:rsidP="00CB7C84">
      <w:pPr>
        <w:keepNext/>
        <w:jc w:val="both"/>
        <w:rPr>
          <w:b/>
          <w:u w:val="single"/>
        </w:rPr>
      </w:pPr>
      <w:r>
        <w:rPr>
          <w:b/>
          <w:u w:val="single"/>
        </w:rPr>
        <w:lastRenderedPageBreak/>
        <w:t>4. Seznam vrst, ki lahko povzročijo neobičajno kožno reakcijo v primeru stika s kožo in izpostavljenosti soncu (fitofotodermatitis)</w:t>
      </w:r>
    </w:p>
    <w:p w14:paraId="14029C01" w14:textId="77777777" w:rsidR="007769BF" w:rsidRPr="009A2B80" w:rsidRDefault="007769BF" w:rsidP="00CB7C84">
      <w:pPr>
        <w:keepNext/>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394"/>
      </w:tblGrid>
      <w:tr w:rsidR="007769BF" w:rsidRPr="009A2B80" w14:paraId="55B6EF1C" w14:textId="77777777" w:rsidTr="00BC6B35">
        <w:tc>
          <w:tcPr>
            <w:tcW w:w="4962" w:type="dxa"/>
            <w:shd w:val="clear" w:color="auto" w:fill="F2F2F2"/>
            <w:tcMar>
              <w:left w:w="108" w:type="dxa"/>
            </w:tcMar>
            <w:vAlign w:val="center"/>
          </w:tcPr>
          <w:p w14:paraId="43278E75" w14:textId="77777777" w:rsidR="007769BF" w:rsidRPr="009A2B80" w:rsidRDefault="007769BF" w:rsidP="00CB7C84">
            <w:pPr>
              <w:keepNext/>
              <w:rPr>
                <w:b/>
                <w:sz w:val="22"/>
                <w:szCs w:val="22"/>
              </w:rPr>
            </w:pPr>
            <w:r>
              <w:rPr>
                <w:b/>
                <w:sz w:val="22"/>
                <w:szCs w:val="22"/>
              </w:rPr>
              <w:t>Znanstveno ime</w:t>
            </w:r>
          </w:p>
        </w:tc>
        <w:tc>
          <w:tcPr>
            <w:tcW w:w="4394" w:type="dxa"/>
            <w:shd w:val="clear" w:color="auto" w:fill="F2F2F2"/>
            <w:tcMar>
              <w:left w:w="108" w:type="dxa"/>
            </w:tcMar>
            <w:vAlign w:val="center"/>
          </w:tcPr>
          <w:p w14:paraId="5F90EBE7" w14:textId="77777777" w:rsidR="007769BF" w:rsidRPr="009A2B80" w:rsidRDefault="007769BF" w:rsidP="00CB7C84">
            <w:pPr>
              <w:keepNext/>
              <w:rPr>
                <w:b/>
                <w:sz w:val="22"/>
                <w:szCs w:val="22"/>
              </w:rPr>
            </w:pPr>
            <w:r>
              <w:rPr>
                <w:b/>
                <w:sz w:val="22"/>
                <w:szCs w:val="22"/>
              </w:rPr>
              <w:t>Domače ime</w:t>
            </w:r>
          </w:p>
        </w:tc>
      </w:tr>
      <w:tr w:rsidR="007769BF" w:rsidRPr="009A2B80" w14:paraId="244ECF4A" w14:textId="77777777" w:rsidTr="00BC6B35">
        <w:tc>
          <w:tcPr>
            <w:tcW w:w="4962" w:type="dxa"/>
            <w:shd w:val="clear" w:color="auto" w:fill="FFFFFF"/>
            <w:tcMar>
              <w:left w:w="108" w:type="dxa"/>
            </w:tcMar>
            <w:vAlign w:val="center"/>
          </w:tcPr>
          <w:p w14:paraId="65FFD81E" w14:textId="77777777" w:rsidR="007769BF" w:rsidRPr="009A2B80" w:rsidRDefault="007769BF" w:rsidP="00BC6B35">
            <w:pPr>
              <w:rPr>
                <w:sz w:val="22"/>
                <w:szCs w:val="22"/>
              </w:rPr>
            </w:pPr>
            <w:r>
              <w:rPr>
                <w:i/>
                <w:sz w:val="22"/>
                <w:szCs w:val="22"/>
              </w:rPr>
              <w:t xml:space="preserve">Angelica archangelica </w:t>
            </w:r>
            <w:r>
              <w:rPr>
                <w:sz w:val="16"/>
                <w:szCs w:val="16"/>
              </w:rPr>
              <w:t>L., 1753</w:t>
            </w:r>
          </w:p>
        </w:tc>
        <w:tc>
          <w:tcPr>
            <w:tcW w:w="4394" w:type="dxa"/>
            <w:shd w:val="clear" w:color="auto" w:fill="FFFFFF"/>
            <w:tcMar>
              <w:left w:w="108" w:type="dxa"/>
            </w:tcMar>
            <w:vAlign w:val="center"/>
          </w:tcPr>
          <w:p w14:paraId="2312D3A9" w14:textId="77777777" w:rsidR="007769BF" w:rsidRPr="009A2B80" w:rsidRDefault="007769BF" w:rsidP="00BC6B35">
            <w:pPr>
              <w:rPr>
                <w:sz w:val="22"/>
                <w:szCs w:val="22"/>
              </w:rPr>
            </w:pPr>
            <w:r>
              <w:rPr>
                <w:sz w:val="22"/>
                <w:szCs w:val="22"/>
              </w:rPr>
              <w:t>zdravilni gozdni koren</w:t>
            </w:r>
          </w:p>
        </w:tc>
      </w:tr>
      <w:tr w:rsidR="007769BF" w:rsidRPr="009A2B80" w14:paraId="054D9378" w14:textId="77777777" w:rsidTr="00BC6B35">
        <w:tc>
          <w:tcPr>
            <w:tcW w:w="4962" w:type="dxa"/>
            <w:shd w:val="clear" w:color="auto" w:fill="FFFFFF"/>
            <w:tcMar>
              <w:left w:w="108" w:type="dxa"/>
            </w:tcMar>
            <w:vAlign w:val="center"/>
          </w:tcPr>
          <w:p w14:paraId="7E731C00" w14:textId="77777777" w:rsidR="007769BF" w:rsidRPr="009A2B80" w:rsidRDefault="007769BF" w:rsidP="00BC6B35">
            <w:pPr>
              <w:rPr>
                <w:i/>
                <w:sz w:val="22"/>
                <w:szCs w:val="22"/>
              </w:rPr>
            </w:pPr>
            <w:r>
              <w:rPr>
                <w:i/>
                <w:sz w:val="22"/>
                <w:szCs w:val="22"/>
              </w:rPr>
              <w:t xml:space="preserve">Angelica sylvestris </w:t>
            </w:r>
            <w:r>
              <w:rPr>
                <w:sz w:val="16"/>
                <w:szCs w:val="16"/>
              </w:rPr>
              <w:t>L., 1753</w:t>
            </w:r>
          </w:p>
        </w:tc>
        <w:tc>
          <w:tcPr>
            <w:tcW w:w="4394" w:type="dxa"/>
            <w:shd w:val="clear" w:color="auto" w:fill="FFFFFF"/>
            <w:tcMar>
              <w:left w:w="108" w:type="dxa"/>
            </w:tcMar>
            <w:vAlign w:val="center"/>
          </w:tcPr>
          <w:p w14:paraId="21062F34" w14:textId="77777777" w:rsidR="007769BF" w:rsidRPr="009A2B80" w:rsidRDefault="007769BF" w:rsidP="00BC6B35">
            <w:pPr>
              <w:rPr>
                <w:sz w:val="22"/>
                <w:szCs w:val="22"/>
              </w:rPr>
            </w:pPr>
            <w:r>
              <w:rPr>
                <w:sz w:val="22"/>
                <w:szCs w:val="22"/>
              </w:rPr>
              <w:t>navadni gozdni koren</w:t>
            </w:r>
          </w:p>
        </w:tc>
      </w:tr>
      <w:tr w:rsidR="007769BF" w:rsidRPr="009A2B80" w14:paraId="1F15481E" w14:textId="77777777" w:rsidTr="00BC6B35">
        <w:tc>
          <w:tcPr>
            <w:tcW w:w="4962" w:type="dxa"/>
            <w:shd w:val="clear" w:color="auto" w:fill="FFFFFF"/>
            <w:tcMar>
              <w:left w:w="108" w:type="dxa"/>
            </w:tcMar>
            <w:vAlign w:val="center"/>
          </w:tcPr>
          <w:p w14:paraId="0C1F1134" w14:textId="77777777" w:rsidR="007769BF" w:rsidRPr="009A2B80" w:rsidRDefault="007769BF" w:rsidP="00BC6B35">
            <w:pPr>
              <w:rPr>
                <w:i/>
                <w:sz w:val="22"/>
                <w:szCs w:val="22"/>
              </w:rPr>
            </w:pPr>
            <w:r>
              <w:rPr>
                <w:i/>
                <w:sz w:val="22"/>
                <w:szCs w:val="22"/>
              </w:rPr>
              <w:t xml:space="preserve">Dictamnus albus </w:t>
            </w:r>
            <w:r>
              <w:rPr>
                <w:sz w:val="16"/>
                <w:szCs w:val="16"/>
              </w:rPr>
              <w:t>L., 1753</w:t>
            </w:r>
          </w:p>
        </w:tc>
        <w:tc>
          <w:tcPr>
            <w:tcW w:w="4394" w:type="dxa"/>
            <w:shd w:val="clear" w:color="auto" w:fill="FFFFFF"/>
            <w:tcMar>
              <w:left w:w="108" w:type="dxa"/>
            </w:tcMar>
            <w:vAlign w:val="center"/>
          </w:tcPr>
          <w:p w14:paraId="1EE3AA9F" w14:textId="77777777" w:rsidR="007769BF" w:rsidRPr="009A2B80" w:rsidRDefault="007769BF" w:rsidP="00BC6B35">
            <w:pPr>
              <w:rPr>
                <w:sz w:val="22"/>
                <w:szCs w:val="22"/>
              </w:rPr>
            </w:pPr>
            <w:r>
              <w:rPr>
                <w:sz w:val="22"/>
                <w:szCs w:val="22"/>
              </w:rPr>
              <w:t>navadni jesenček</w:t>
            </w:r>
          </w:p>
        </w:tc>
      </w:tr>
      <w:tr w:rsidR="007769BF" w:rsidRPr="009A2B80" w14:paraId="72E27CE2" w14:textId="77777777" w:rsidTr="00BC6B35">
        <w:tc>
          <w:tcPr>
            <w:tcW w:w="4962" w:type="dxa"/>
            <w:shd w:val="clear" w:color="auto" w:fill="FFFFFF"/>
            <w:tcMar>
              <w:left w:w="108" w:type="dxa"/>
            </w:tcMar>
            <w:vAlign w:val="center"/>
          </w:tcPr>
          <w:p w14:paraId="2BE005F7" w14:textId="77777777" w:rsidR="007769BF" w:rsidRPr="009A2B80" w:rsidRDefault="007769BF" w:rsidP="00BC6B35">
            <w:pPr>
              <w:rPr>
                <w:i/>
                <w:sz w:val="22"/>
                <w:szCs w:val="22"/>
              </w:rPr>
            </w:pPr>
            <w:r>
              <w:rPr>
                <w:i/>
                <w:sz w:val="22"/>
                <w:szCs w:val="22"/>
              </w:rPr>
              <w:t xml:space="preserve">Heracleum sphondylium </w:t>
            </w:r>
            <w:r>
              <w:rPr>
                <w:sz w:val="16"/>
                <w:szCs w:val="16"/>
              </w:rPr>
              <w:t>L., 1753</w:t>
            </w:r>
          </w:p>
        </w:tc>
        <w:tc>
          <w:tcPr>
            <w:tcW w:w="4394" w:type="dxa"/>
            <w:shd w:val="clear" w:color="auto" w:fill="FFFFFF"/>
            <w:tcMar>
              <w:left w:w="108" w:type="dxa"/>
            </w:tcMar>
            <w:vAlign w:val="center"/>
          </w:tcPr>
          <w:p w14:paraId="4C51A2E1" w14:textId="77777777" w:rsidR="007769BF" w:rsidRPr="009A2B80" w:rsidRDefault="007769BF" w:rsidP="00BC6B35">
            <w:pPr>
              <w:rPr>
                <w:sz w:val="22"/>
                <w:szCs w:val="22"/>
              </w:rPr>
            </w:pPr>
            <w:r>
              <w:rPr>
                <w:sz w:val="22"/>
                <w:szCs w:val="22"/>
              </w:rPr>
              <w:t>navadni dežen</w:t>
            </w:r>
          </w:p>
        </w:tc>
      </w:tr>
      <w:tr w:rsidR="007769BF" w:rsidRPr="009A2B80" w14:paraId="0D803447" w14:textId="77777777" w:rsidTr="00BC6B35">
        <w:tc>
          <w:tcPr>
            <w:tcW w:w="4962" w:type="dxa"/>
            <w:shd w:val="clear" w:color="auto" w:fill="FFFFFF"/>
            <w:tcMar>
              <w:left w:w="108" w:type="dxa"/>
            </w:tcMar>
            <w:vAlign w:val="center"/>
          </w:tcPr>
          <w:p w14:paraId="75DDE08F" w14:textId="77777777" w:rsidR="007769BF" w:rsidRPr="009A2B80" w:rsidRDefault="007769BF" w:rsidP="00BC6B35">
            <w:pPr>
              <w:rPr>
                <w:sz w:val="22"/>
                <w:szCs w:val="22"/>
              </w:rPr>
            </w:pPr>
            <w:r>
              <w:rPr>
                <w:i/>
                <w:sz w:val="22"/>
                <w:szCs w:val="22"/>
              </w:rPr>
              <w:t xml:space="preserve">Levisticum officinale </w:t>
            </w:r>
            <w:r>
              <w:rPr>
                <w:sz w:val="16"/>
                <w:szCs w:val="16"/>
              </w:rPr>
              <w:t>W.D.J. Koch, 1824</w:t>
            </w:r>
          </w:p>
        </w:tc>
        <w:tc>
          <w:tcPr>
            <w:tcW w:w="4394" w:type="dxa"/>
            <w:shd w:val="clear" w:color="auto" w:fill="FFFFFF"/>
            <w:tcMar>
              <w:left w:w="108" w:type="dxa"/>
            </w:tcMar>
            <w:vAlign w:val="center"/>
          </w:tcPr>
          <w:p w14:paraId="5BFCD4E5" w14:textId="77777777" w:rsidR="007769BF" w:rsidRPr="009A2B80" w:rsidRDefault="007769BF" w:rsidP="00BC6B35">
            <w:pPr>
              <w:rPr>
                <w:sz w:val="22"/>
                <w:szCs w:val="22"/>
              </w:rPr>
            </w:pPr>
            <w:r>
              <w:rPr>
                <w:sz w:val="22"/>
                <w:szCs w:val="22"/>
              </w:rPr>
              <w:t>luštrek</w:t>
            </w:r>
          </w:p>
        </w:tc>
      </w:tr>
      <w:tr w:rsidR="007769BF" w:rsidRPr="009A2B80" w14:paraId="76EF7E9E" w14:textId="77777777" w:rsidTr="00BC6B35">
        <w:tc>
          <w:tcPr>
            <w:tcW w:w="4962" w:type="dxa"/>
            <w:shd w:val="clear" w:color="auto" w:fill="FFFFFF"/>
            <w:tcMar>
              <w:left w:w="108" w:type="dxa"/>
            </w:tcMar>
            <w:vAlign w:val="center"/>
          </w:tcPr>
          <w:p w14:paraId="2DE1D036" w14:textId="24591B4B" w:rsidR="007769BF" w:rsidRPr="009A2B80" w:rsidRDefault="007769BF" w:rsidP="00BC6B35">
            <w:pPr>
              <w:rPr>
                <w:sz w:val="22"/>
                <w:szCs w:val="22"/>
              </w:rPr>
            </w:pPr>
            <w:r>
              <w:rPr>
                <w:i/>
                <w:sz w:val="22"/>
                <w:szCs w:val="22"/>
              </w:rPr>
              <w:t xml:space="preserve">Ruta graveolens </w:t>
            </w:r>
            <w:r>
              <w:rPr>
                <w:sz w:val="16"/>
                <w:szCs w:val="16"/>
              </w:rPr>
              <w:t>L., 1753</w:t>
            </w:r>
          </w:p>
        </w:tc>
        <w:tc>
          <w:tcPr>
            <w:tcW w:w="4394" w:type="dxa"/>
            <w:shd w:val="clear" w:color="auto" w:fill="FFFFFF"/>
            <w:tcMar>
              <w:left w:w="108" w:type="dxa"/>
            </w:tcMar>
            <w:vAlign w:val="center"/>
          </w:tcPr>
          <w:p w14:paraId="4AFD6A9A" w14:textId="77777777" w:rsidR="007769BF" w:rsidRPr="009A2B80" w:rsidRDefault="007769BF" w:rsidP="00BC6B35">
            <w:pPr>
              <w:rPr>
                <w:sz w:val="22"/>
                <w:szCs w:val="22"/>
              </w:rPr>
            </w:pPr>
            <w:r>
              <w:rPr>
                <w:sz w:val="22"/>
                <w:szCs w:val="22"/>
              </w:rPr>
              <w:t>vinska rutica</w:t>
            </w:r>
          </w:p>
        </w:tc>
      </w:tr>
      <w:tr w:rsidR="007769BF" w:rsidRPr="009A2B80" w14:paraId="1BC79D0B" w14:textId="77777777" w:rsidTr="00BC6B35">
        <w:tc>
          <w:tcPr>
            <w:tcW w:w="9356" w:type="dxa"/>
            <w:gridSpan w:val="2"/>
            <w:shd w:val="clear" w:color="auto" w:fill="F2F2F2"/>
            <w:tcMar>
              <w:left w:w="108" w:type="dxa"/>
            </w:tcMar>
            <w:vAlign w:val="center"/>
          </w:tcPr>
          <w:p w14:paraId="5CD96A15" w14:textId="633D6CDB" w:rsidR="007769BF" w:rsidRPr="009A2B80" w:rsidRDefault="007769BF" w:rsidP="00CB7C84">
            <w:pPr>
              <w:keepNext/>
              <w:jc w:val="center"/>
              <w:rPr>
                <w:sz w:val="22"/>
                <w:szCs w:val="22"/>
              </w:rPr>
            </w:pPr>
            <w:r>
              <w:rPr>
                <w:b/>
                <w:sz w:val="22"/>
                <w:szCs w:val="22"/>
              </w:rPr>
              <w:t xml:space="preserve">Informacije, ki jih predvideva člen 2 </w:t>
            </w:r>
          </w:p>
        </w:tc>
      </w:tr>
      <w:tr w:rsidR="007769BF" w:rsidRPr="009A2B80" w14:paraId="2DC5D673" w14:textId="77777777" w:rsidTr="00BC6B35">
        <w:tc>
          <w:tcPr>
            <w:tcW w:w="9356" w:type="dxa"/>
            <w:gridSpan w:val="2"/>
            <w:shd w:val="clear" w:color="auto" w:fill="FFFFFF"/>
            <w:tcMar>
              <w:left w:w="108" w:type="dxa"/>
            </w:tcMar>
            <w:vAlign w:val="center"/>
          </w:tcPr>
          <w:p w14:paraId="53E07AAC" w14:textId="77777777" w:rsidR="007769BF" w:rsidRPr="009A2B80" w:rsidRDefault="007769BF" w:rsidP="00BC6B35">
            <w:pPr>
              <w:jc w:val="both"/>
              <w:rPr>
                <w:b/>
                <w:sz w:val="22"/>
                <w:szCs w:val="22"/>
              </w:rPr>
            </w:pPr>
            <w:r>
              <w:rPr>
                <w:b/>
                <w:sz w:val="22"/>
                <w:szCs w:val="22"/>
                <w:u w:val="single"/>
              </w:rPr>
              <w:t>Informacije o tveganjih</w:t>
            </w:r>
            <w:r>
              <w:rPr>
                <w:b/>
                <w:sz w:val="22"/>
                <w:szCs w:val="22"/>
              </w:rPr>
              <w:t>:</w:t>
            </w:r>
          </w:p>
          <w:p w14:paraId="65CF03DB" w14:textId="70CCE6EE" w:rsidR="007769BF" w:rsidRPr="009A2B80" w:rsidRDefault="00554C06" w:rsidP="00BC6B35">
            <w:pPr>
              <w:pStyle w:val="CommentText"/>
              <w:jc w:val="both"/>
              <w:rPr>
                <w:sz w:val="22"/>
                <w:szCs w:val="22"/>
              </w:rPr>
            </w:pPr>
            <w:r>
              <w:rPr>
                <w:sz w:val="22"/>
                <w:szCs w:val="22"/>
              </w:rPr>
              <w:t>Povzroči lahko neobičajno kožno reakcijo v primeru stika po izpostavljenosti soncu.</w:t>
            </w:r>
          </w:p>
          <w:p w14:paraId="51D3CD90" w14:textId="77777777" w:rsidR="007769BF" w:rsidRPr="009A2B80" w:rsidRDefault="007769BF" w:rsidP="00BC6B35">
            <w:pPr>
              <w:pStyle w:val="CommentText"/>
              <w:jc w:val="both"/>
              <w:rPr>
                <w:sz w:val="22"/>
                <w:szCs w:val="22"/>
              </w:rPr>
            </w:pPr>
          </w:p>
          <w:p w14:paraId="4581E175" w14:textId="77777777" w:rsidR="007769BF" w:rsidRPr="009A2B80" w:rsidRDefault="007769BF" w:rsidP="00BC6B35">
            <w:pPr>
              <w:pStyle w:val="CommentText"/>
              <w:jc w:val="both"/>
              <w:rPr>
                <w:b/>
                <w:sz w:val="22"/>
                <w:szCs w:val="22"/>
              </w:rPr>
            </w:pPr>
            <w:r>
              <w:rPr>
                <w:b/>
                <w:sz w:val="22"/>
                <w:szCs w:val="22"/>
                <w:u w:val="single"/>
              </w:rPr>
              <w:t>Informacije o zaščitnih ukrepih</w:t>
            </w:r>
            <w:r>
              <w:rPr>
                <w:b/>
                <w:sz w:val="22"/>
                <w:szCs w:val="22"/>
              </w:rPr>
              <w:t>:</w:t>
            </w:r>
          </w:p>
          <w:p w14:paraId="22B31EAC" w14:textId="77777777" w:rsidR="007769BF" w:rsidRPr="009A2B80" w:rsidRDefault="007769BF" w:rsidP="00BC6B35">
            <w:pPr>
              <w:pStyle w:val="CommentText"/>
              <w:jc w:val="both"/>
              <w:rPr>
                <w:sz w:val="22"/>
                <w:szCs w:val="22"/>
              </w:rPr>
            </w:pPr>
            <w:r>
              <w:rPr>
                <w:sz w:val="22"/>
                <w:szCs w:val="22"/>
              </w:rPr>
              <w:t>Izogibajte se izpostavljanju soncu po tem, ko ste bili v stiku s to rastlino.</w:t>
            </w:r>
          </w:p>
          <w:p w14:paraId="4CAC65CE" w14:textId="77777777" w:rsidR="00073F36" w:rsidRPr="009A2B80" w:rsidRDefault="00073F36" w:rsidP="00BC6B35">
            <w:pPr>
              <w:jc w:val="both"/>
              <w:rPr>
                <w:sz w:val="22"/>
                <w:szCs w:val="22"/>
              </w:rPr>
            </w:pPr>
            <w:r>
              <w:rPr>
                <w:sz w:val="22"/>
                <w:szCs w:val="22"/>
              </w:rPr>
              <w:t>V primeru stika s kožo je treba izpostavljene dele sprati z vodo ter umiti oblačila, ki so bila v stiku z rastlino.</w:t>
            </w:r>
          </w:p>
          <w:p w14:paraId="0CCA67F4" w14:textId="77777777" w:rsidR="00D55ABC" w:rsidRPr="009A2B80" w:rsidRDefault="00073F36" w:rsidP="00BC6B35">
            <w:pPr>
              <w:pStyle w:val="CommentText"/>
              <w:jc w:val="both"/>
              <w:rPr>
                <w:sz w:val="22"/>
                <w:szCs w:val="22"/>
              </w:rPr>
            </w:pPr>
            <w:r>
              <w:rPr>
                <w:sz w:val="22"/>
                <w:szCs w:val="22"/>
              </w:rPr>
              <w:t>V primeru pojava neobičajne kožne reakcije pokličite center za nadzor zastrupitev ali zdravnika.</w:t>
            </w:r>
          </w:p>
          <w:p w14:paraId="4C02C67E" w14:textId="77777777" w:rsidR="00827078" w:rsidRPr="009A2B80" w:rsidRDefault="00827078" w:rsidP="00BC6B35">
            <w:pPr>
              <w:pStyle w:val="BodyText"/>
              <w:spacing w:after="0"/>
              <w:rPr>
                <w:sz w:val="22"/>
                <w:szCs w:val="22"/>
              </w:rPr>
            </w:pPr>
          </w:p>
          <w:p w14:paraId="2185BB39" w14:textId="77777777" w:rsidR="00827078" w:rsidRPr="009A2B80" w:rsidRDefault="00827078" w:rsidP="00BC6B35">
            <w:pPr>
              <w:jc w:val="both"/>
              <w:rPr>
                <w:b/>
                <w:sz w:val="22"/>
                <w:szCs w:val="22"/>
              </w:rPr>
            </w:pPr>
            <w:r>
              <w:rPr>
                <w:b/>
                <w:sz w:val="22"/>
                <w:szCs w:val="22"/>
                <w:u w:val="single"/>
              </w:rPr>
              <w:t>Dodatne neobvezne informacije</w:t>
            </w:r>
            <w:r>
              <w:rPr>
                <w:b/>
                <w:sz w:val="22"/>
                <w:szCs w:val="22"/>
              </w:rPr>
              <w:t>:</w:t>
            </w:r>
          </w:p>
          <w:p w14:paraId="226C3F51" w14:textId="174CAE8F" w:rsidR="007769BF" w:rsidRPr="009A2B80" w:rsidRDefault="007769BF" w:rsidP="00BC6B35">
            <w:pPr>
              <w:rPr>
                <w:sz w:val="22"/>
                <w:szCs w:val="22"/>
              </w:rPr>
            </w:pPr>
            <w:r>
              <w:rPr>
                <w:sz w:val="22"/>
                <w:szCs w:val="22"/>
              </w:rPr>
              <w:t>Shranite etiketo ali fotografijo rastline za lažjo prepoznavo.</w:t>
            </w:r>
          </w:p>
        </w:tc>
      </w:tr>
    </w:tbl>
    <w:p w14:paraId="19C0D352" w14:textId="49E9CD5A" w:rsidR="009C4330" w:rsidRPr="009A2B80" w:rsidRDefault="009C4330" w:rsidP="00BC6B35">
      <w:pPr>
        <w:jc w:val="both"/>
      </w:pPr>
      <w:bookmarkStart w:id="0" w:name="_GoBack"/>
      <w:bookmarkEnd w:id="0"/>
    </w:p>
    <w:sectPr w:rsidR="009C4330" w:rsidRPr="009A2B80">
      <w:headerReference w:type="even" r:id="rId11"/>
      <w:headerReference w:type="default" r:id="rId12"/>
      <w:footerReference w:type="default" r:id="rId13"/>
      <w:headerReference w:type="first" r:id="rId14"/>
      <w:pgSz w:w="11906" w:h="16838"/>
      <w:pgMar w:top="1134" w:right="1418" w:bottom="1418" w:left="1134" w:header="709" w:footer="709"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59D6F8" w14:textId="77777777" w:rsidR="006F3D7F" w:rsidRDefault="006F3D7F">
      <w:r>
        <w:separator/>
      </w:r>
    </w:p>
  </w:endnote>
  <w:endnote w:type="continuationSeparator" w:id="0">
    <w:p w14:paraId="15A592E6" w14:textId="77777777" w:rsidR="006F3D7F" w:rsidRDefault="006F3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iberation Sans">
    <w:altName w:val="Arial"/>
    <w:charset w:val="00"/>
    <w:family w:val="swiss"/>
    <w:pitch w:val="variable"/>
    <w:sig w:usb0="00000000" w:usb1="500078FF" w:usb2="00000021" w:usb3="00000000" w:csb0="000001BF" w:csb1="00000000"/>
  </w:font>
  <w:font w:name="Microsoft YaHei">
    <w:altName w:val="微软雅黑"/>
    <w:panose1 w:val="020B0503020204020204"/>
    <w:charset w:val="86"/>
    <w:family w:val="swiss"/>
    <w:pitch w:val="variable"/>
    <w:sig w:usb0="80000287" w:usb1="2ACF3C50" w:usb2="00000016" w:usb3="00000000" w:csb0="0004001F" w:csb1="00000000"/>
  </w:font>
  <w:font w:name="Mangal">
    <w:altName w:val="Courier"/>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1647E" w14:textId="77777777" w:rsidR="00BD3607" w:rsidRDefault="00BD360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D35DCD" w14:textId="77777777" w:rsidR="00BD3607" w:rsidRPr="00BC6B35" w:rsidRDefault="00BD3607" w:rsidP="00BC6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A16CB" w14:textId="77777777" w:rsidR="006F3D7F" w:rsidRDefault="006F3D7F">
      <w:r>
        <w:separator/>
      </w:r>
    </w:p>
  </w:footnote>
  <w:footnote w:type="continuationSeparator" w:id="0">
    <w:p w14:paraId="1CAFE8A8" w14:textId="77777777" w:rsidR="006F3D7F" w:rsidRDefault="006F3D7F">
      <w:r>
        <w:continuationSeparator/>
      </w:r>
    </w:p>
  </w:footnote>
  <w:footnote w:id="1">
    <w:p w14:paraId="7FE82210" w14:textId="09A42F69" w:rsidR="00864B42" w:rsidRDefault="00864B42" w:rsidP="00864B42">
      <w:pPr>
        <w:pStyle w:val="FootnoteText"/>
      </w:pPr>
      <w:r>
        <w:rPr>
          <w:rStyle w:val="FootnoteReference"/>
        </w:rPr>
        <w:footnoteRef/>
      </w:r>
      <w:r>
        <w:t xml:space="preserve"> Z izjemo vrste </w:t>
      </w:r>
      <w:r>
        <w:rPr>
          <w:i/>
        </w:rPr>
        <w:t xml:space="preserve">Euphorbia pulcherrima Willd. ex Klotzsch, 1834 </w:t>
      </w:r>
      <w:r>
        <w:t>(božična zvezda).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D2F2E" w14:textId="14A4A9ED" w:rsidR="00BD3607" w:rsidRDefault="0074776F">
    <w:pPr>
      <w:pStyle w:val="Header"/>
    </w:pPr>
    <w:sdt>
      <w:sdtPr>
        <w:id w:val="-634407245"/>
        <w:docPartObj>
          <w:docPartGallery w:val="Watermarks"/>
          <w:docPartUnique/>
        </w:docPartObj>
      </w:sdtPr>
      <w:sdtEndP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C0DDA" w14:textId="77777777" w:rsidR="00A45D09" w:rsidRDefault="00A45D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4D21F" w14:textId="330FD1A4" w:rsidR="00BD3607" w:rsidRDefault="00BD36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ABB3D" w14:textId="77777777" w:rsidR="00A45D09" w:rsidRDefault="00A45D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E6154"/>
    <w:multiLevelType w:val="hybridMultilevel"/>
    <w:tmpl w:val="09FA2918"/>
    <w:lvl w:ilvl="0" w:tplc="EE8E637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C75"/>
    <w:rsid w:val="000109B4"/>
    <w:rsid w:val="0002747C"/>
    <w:rsid w:val="00027561"/>
    <w:rsid w:val="00032FFB"/>
    <w:rsid w:val="00033723"/>
    <w:rsid w:val="00036CDA"/>
    <w:rsid w:val="00054310"/>
    <w:rsid w:val="00065A3F"/>
    <w:rsid w:val="00073F36"/>
    <w:rsid w:val="000911CD"/>
    <w:rsid w:val="000929EB"/>
    <w:rsid w:val="00095D1E"/>
    <w:rsid w:val="000A1875"/>
    <w:rsid w:val="000B1EF3"/>
    <w:rsid w:val="000B3E3F"/>
    <w:rsid w:val="000D1E11"/>
    <w:rsid w:val="000E7CE0"/>
    <w:rsid w:val="00103741"/>
    <w:rsid w:val="0011618C"/>
    <w:rsid w:val="00124F7C"/>
    <w:rsid w:val="00127928"/>
    <w:rsid w:val="0013595B"/>
    <w:rsid w:val="00145834"/>
    <w:rsid w:val="00150C2B"/>
    <w:rsid w:val="0015391C"/>
    <w:rsid w:val="00164712"/>
    <w:rsid w:val="00184E39"/>
    <w:rsid w:val="001C380F"/>
    <w:rsid w:val="001D0560"/>
    <w:rsid w:val="001D6E5D"/>
    <w:rsid w:val="001E1E38"/>
    <w:rsid w:val="002257F8"/>
    <w:rsid w:val="00225C75"/>
    <w:rsid w:val="00226BB6"/>
    <w:rsid w:val="00245909"/>
    <w:rsid w:val="002647A3"/>
    <w:rsid w:val="00270021"/>
    <w:rsid w:val="002810AD"/>
    <w:rsid w:val="00294EEF"/>
    <w:rsid w:val="002B08F6"/>
    <w:rsid w:val="002E0EC7"/>
    <w:rsid w:val="002E7374"/>
    <w:rsid w:val="002F20B7"/>
    <w:rsid w:val="002F6BA3"/>
    <w:rsid w:val="00302A03"/>
    <w:rsid w:val="0030355E"/>
    <w:rsid w:val="00317778"/>
    <w:rsid w:val="00322262"/>
    <w:rsid w:val="0032233B"/>
    <w:rsid w:val="00325AAA"/>
    <w:rsid w:val="00327FD7"/>
    <w:rsid w:val="003423F5"/>
    <w:rsid w:val="003447D4"/>
    <w:rsid w:val="00345B03"/>
    <w:rsid w:val="00352F01"/>
    <w:rsid w:val="0035533F"/>
    <w:rsid w:val="003636CF"/>
    <w:rsid w:val="00372C8C"/>
    <w:rsid w:val="0039448C"/>
    <w:rsid w:val="003A529C"/>
    <w:rsid w:val="003B0E1A"/>
    <w:rsid w:val="003C5483"/>
    <w:rsid w:val="003D1441"/>
    <w:rsid w:val="003D6000"/>
    <w:rsid w:val="003E341C"/>
    <w:rsid w:val="004061C2"/>
    <w:rsid w:val="00424654"/>
    <w:rsid w:val="00424870"/>
    <w:rsid w:val="0042590C"/>
    <w:rsid w:val="004314A7"/>
    <w:rsid w:val="0043310A"/>
    <w:rsid w:val="00437A1B"/>
    <w:rsid w:val="00482337"/>
    <w:rsid w:val="004967FA"/>
    <w:rsid w:val="004A52AE"/>
    <w:rsid w:val="004A6E91"/>
    <w:rsid w:val="004D0125"/>
    <w:rsid w:val="004D069F"/>
    <w:rsid w:val="005100C7"/>
    <w:rsid w:val="00520E32"/>
    <w:rsid w:val="00523145"/>
    <w:rsid w:val="00523951"/>
    <w:rsid w:val="00526A74"/>
    <w:rsid w:val="00550159"/>
    <w:rsid w:val="00554C06"/>
    <w:rsid w:val="00583DC8"/>
    <w:rsid w:val="005844B3"/>
    <w:rsid w:val="00591C29"/>
    <w:rsid w:val="0059577A"/>
    <w:rsid w:val="005A25EA"/>
    <w:rsid w:val="005B14CD"/>
    <w:rsid w:val="005B48E2"/>
    <w:rsid w:val="005E0A35"/>
    <w:rsid w:val="005F4EC6"/>
    <w:rsid w:val="00604C12"/>
    <w:rsid w:val="0061045E"/>
    <w:rsid w:val="00641ADB"/>
    <w:rsid w:val="006446F9"/>
    <w:rsid w:val="00646061"/>
    <w:rsid w:val="0065650D"/>
    <w:rsid w:val="00656615"/>
    <w:rsid w:val="00666CB1"/>
    <w:rsid w:val="00673FD9"/>
    <w:rsid w:val="00686634"/>
    <w:rsid w:val="00686FDD"/>
    <w:rsid w:val="00690E09"/>
    <w:rsid w:val="006A5C97"/>
    <w:rsid w:val="006B5E66"/>
    <w:rsid w:val="006B5F2C"/>
    <w:rsid w:val="006B7520"/>
    <w:rsid w:val="006C45AA"/>
    <w:rsid w:val="006E50B4"/>
    <w:rsid w:val="006F3851"/>
    <w:rsid w:val="006F3D7F"/>
    <w:rsid w:val="0070320B"/>
    <w:rsid w:val="00703552"/>
    <w:rsid w:val="0074776F"/>
    <w:rsid w:val="007541D5"/>
    <w:rsid w:val="00754440"/>
    <w:rsid w:val="0075497C"/>
    <w:rsid w:val="00756DA0"/>
    <w:rsid w:val="007752A4"/>
    <w:rsid w:val="007769BF"/>
    <w:rsid w:val="007779AB"/>
    <w:rsid w:val="00784F6C"/>
    <w:rsid w:val="00787C7C"/>
    <w:rsid w:val="00794C15"/>
    <w:rsid w:val="0079774B"/>
    <w:rsid w:val="007B6882"/>
    <w:rsid w:val="007B6EF2"/>
    <w:rsid w:val="007B6F4E"/>
    <w:rsid w:val="007C47BC"/>
    <w:rsid w:val="007D02BF"/>
    <w:rsid w:val="007D7C0E"/>
    <w:rsid w:val="007E5401"/>
    <w:rsid w:val="007F049A"/>
    <w:rsid w:val="007F4CF9"/>
    <w:rsid w:val="0081085A"/>
    <w:rsid w:val="0081674A"/>
    <w:rsid w:val="00817057"/>
    <w:rsid w:val="008254DB"/>
    <w:rsid w:val="00827078"/>
    <w:rsid w:val="00834EB3"/>
    <w:rsid w:val="0084002B"/>
    <w:rsid w:val="00842719"/>
    <w:rsid w:val="00842D81"/>
    <w:rsid w:val="008441E8"/>
    <w:rsid w:val="00864B42"/>
    <w:rsid w:val="0088162D"/>
    <w:rsid w:val="00891C99"/>
    <w:rsid w:val="008B27AD"/>
    <w:rsid w:val="008E3F93"/>
    <w:rsid w:val="008E5B0B"/>
    <w:rsid w:val="0090508C"/>
    <w:rsid w:val="0091150B"/>
    <w:rsid w:val="009136C0"/>
    <w:rsid w:val="00944855"/>
    <w:rsid w:val="00953AB9"/>
    <w:rsid w:val="00964F8F"/>
    <w:rsid w:val="009735B0"/>
    <w:rsid w:val="0097700B"/>
    <w:rsid w:val="00986AD4"/>
    <w:rsid w:val="009972B3"/>
    <w:rsid w:val="009A2B80"/>
    <w:rsid w:val="009C2816"/>
    <w:rsid w:val="009C3FF1"/>
    <w:rsid w:val="009C4330"/>
    <w:rsid w:val="009D4846"/>
    <w:rsid w:val="009D724A"/>
    <w:rsid w:val="009F2917"/>
    <w:rsid w:val="00A006FA"/>
    <w:rsid w:val="00A023C8"/>
    <w:rsid w:val="00A03FB6"/>
    <w:rsid w:val="00A05381"/>
    <w:rsid w:val="00A1412F"/>
    <w:rsid w:val="00A25CAD"/>
    <w:rsid w:val="00A267D6"/>
    <w:rsid w:val="00A45D09"/>
    <w:rsid w:val="00A726CA"/>
    <w:rsid w:val="00A87312"/>
    <w:rsid w:val="00A87464"/>
    <w:rsid w:val="00AA5906"/>
    <w:rsid w:val="00AD22A1"/>
    <w:rsid w:val="00AF1588"/>
    <w:rsid w:val="00B02998"/>
    <w:rsid w:val="00B229F9"/>
    <w:rsid w:val="00B26ABF"/>
    <w:rsid w:val="00B32C6A"/>
    <w:rsid w:val="00B36D3B"/>
    <w:rsid w:val="00B44923"/>
    <w:rsid w:val="00B511A4"/>
    <w:rsid w:val="00B71F2D"/>
    <w:rsid w:val="00B772C0"/>
    <w:rsid w:val="00B84C47"/>
    <w:rsid w:val="00BC6B35"/>
    <w:rsid w:val="00BD3607"/>
    <w:rsid w:val="00C0588B"/>
    <w:rsid w:val="00C1549F"/>
    <w:rsid w:val="00C33034"/>
    <w:rsid w:val="00C4060A"/>
    <w:rsid w:val="00C5582A"/>
    <w:rsid w:val="00C74599"/>
    <w:rsid w:val="00C8252D"/>
    <w:rsid w:val="00C8568D"/>
    <w:rsid w:val="00C87BB4"/>
    <w:rsid w:val="00C96E84"/>
    <w:rsid w:val="00CA046E"/>
    <w:rsid w:val="00CA0AD8"/>
    <w:rsid w:val="00CA5DE3"/>
    <w:rsid w:val="00CB7C84"/>
    <w:rsid w:val="00CC61DB"/>
    <w:rsid w:val="00CE3B55"/>
    <w:rsid w:val="00CE6CA6"/>
    <w:rsid w:val="00CE6D49"/>
    <w:rsid w:val="00CF575A"/>
    <w:rsid w:val="00D20925"/>
    <w:rsid w:val="00D21134"/>
    <w:rsid w:val="00D24E92"/>
    <w:rsid w:val="00D406F8"/>
    <w:rsid w:val="00D55ABC"/>
    <w:rsid w:val="00D61B9E"/>
    <w:rsid w:val="00D6714E"/>
    <w:rsid w:val="00D73FF0"/>
    <w:rsid w:val="00DA742B"/>
    <w:rsid w:val="00DB02FE"/>
    <w:rsid w:val="00DB6906"/>
    <w:rsid w:val="00DC59D6"/>
    <w:rsid w:val="00DD6089"/>
    <w:rsid w:val="00DF1DA8"/>
    <w:rsid w:val="00E64B02"/>
    <w:rsid w:val="00E67D94"/>
    <w:rsid w:val="00E7107C"/>
    <w:rsid w:val="00E72AC0"/>
    <w:rsid w:val="00E77492"/>
    <w:rsid w:val="00E83DC4"/>
    <w:rsid w:val="00E86068"/>
    <w:rsid w:val="00E960D2"/>
    <w:rsid w:val="00E9648C"/>
    <w:rsid w:val="00EB21C8"/>
    <w:rsid w:val="00EB2484"/>
    <w:rsid w:val="00EC06B4"/>
    <w:rsid w:val="00EE41B3"/>
    <w:rsid w:val="00F001AC"/>
    <w:rsid w:val="00F018F1"/>
    <w:rsid w:val="00F03AEF"/>
    <w:rsid w:val="00F05B16"/>
    <w:rsid w:val="00F26EBD"/>
    <w:rsid w:val="00F27274"/>
    <w:rsid w:val="00F32C1A"/>
    <w:rsid w:val="00F415FF"/>
    <w:rsid w:val="00F44F3A"/>
    <w:rsid w:val="00F535A8"/>
    <w:rsid w:val="00F65175"/>
    <w:rsid w:val="00F65B95"/>
    <w:rsid w:val="00F70CEC"/>
    <w:rsid w:val="00F837A3"/>
    <w:rsid w:val="00F96CBF"/>
    <w:rsid w:val="00FD1219"/>
    <w:rsid w:val="00FE2C8D"/>
    <w:rsid w:val="00FE7888"/>
    <w:rsid w:val="00FE7E89"/>
    <w:rsid w:val="00FF38C4"/>
    <w:rsid w:val="00FF592A"/>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B9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sl-SI"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58C"/>
    <w:pPr>
      <w:suppressAutoHyphens/>
      <w:jc w:val="left"/>
    </w:pPr>
    <w:rPr>
      <w:rFonts w:ascii="Times New Roman" w:eastAsia="Times New Roman" w:hAnsi="Times New Roman" w:cs="Times New Roman"/>
      <w:sz w:val="24"/>
      <w:szCs w:val="24"/>
      <w:lang w:eastAsia="fr-FR"/>
    </w:rPr>
  </w:style>
  <w:style w:type="paragraph" w:styleId="Heading1">
    <w:name w:val="heading 1"/>
    <w:basedOn w:val="Title"/>
    <w:pPr>
      <w:outlineLvl w:val="0"/>
    </w:pPr>
  </w:style>
  <w:style w:type="paragraph" w:styleId="Heading2">
    <w:name w:val="heading 2"/>
    <w:basedOn w:val="Title"/>
    <w:pPr>
      <w:outlineLvl w:val="1"/>
    </w:pPr>
  </w:style>
  <w:style w:type="paragraph" w:styleId="Heading3">
    <w:name w:val="heading 3"/>
    <w:basedOn w:val="Title"/>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uiPriority w:val="99"/>
    <w:qFormat/>
    <w:rsid w:val="008F158C"/>
    <w:rPr>
      <w:rFonts w:ascii="Times New Roman" w:eastAsia="Times New Roman" w:hAnsi="Times New Roman" w:cs="Times New Roman"/>
      <w:sz w:val="24"/>
      <w:szCs w:val="24"/>
      <w:lang w:eastAsia="fr-FR"/>
    </w:rPr>
  </w:style>
  <w:style w:type="character" w:customStyle="1" w:styleId="SNTimbreCar">
    <w:name w:val="SNTimbre Car"/>
    <w:basedOn w:val="DefaultParagraphFont"/>
    <w:link w:val="SNTimbre"/>
    <w:uiPriority w:val="99"/>
    <w:qFormat/>
    <w:locked/>
    <w:rsid w:val="008F158C"/>
    <w:rPr>
      <w:rFonts w:ascii="Times New Roman" w:eastAsia="Times New Roman" w:hAnsi="Times New Roman" w:cs="Times New Roman"/>
      <w:sz w:val="24"/>
      <w:szCs w:val="24"/>
      <w:lang w:eastAsia="fr-FR"/>
    </w:rPr>
  </w:style>
  <w:style w:type="character" w:customStyle="1" w:styleId="SNDatearrtCar">
    <w:name w:val="SNDate arrêté Car"/>
    <w:basedOn w:val="DefaultParagraphFont"/>
    <w:link w:val="SNDatearrt"/>
    <w:uiPriority w:val="99"/>
    <w:qFormat/>
    <w:locked/>
    <w:rsid w:val="008F158C"/>
    <w:rPr>
      <w:rFonts w:ascii="Times New Roman" w:eastAsia="Times New Roman" w:hAnsi="Times New Roman" w:cs="Times New Roman"/>
      <w:sz w:val="24"/>
      <w:szCs w:val="24"/>
      <w:lang w:eastAsia="fr-FR"/>
    </w:rPr>
  </w:style>
  <w:style w:type="character" w:customStyle="1" w:styleId="SNArticleCar">
    <w:name w:val="SNArticle Car"/>
    <w:basedOn w:val="DefaultParagraphFont"/>
    <w:link w:val="SNArticle"/>
    <w:uiPriority w:val="99"/>
    <w:qFormat/>
    <w:locked/>
    <w:rsid w:val="008F158C"/>
    <w:rPr>
      <w:rFonts w:ascii="Times New Roman" w:eastAsia="Times New Roman" w:hAnsi="Times New Roman" w:cs="Times New Roman"/>
      <w:b/>
      <w:sz w:val="24"/>
      <w:szCs w:val="24"/>
      <w:lang w:eastAsia="fr-FR"/>
    </w:rPr>
  </w:style>
  <w:style w:type="character" w:customStyle="1" w:styleId="CommentTextChar">
    <w:name w:val="Comment Text Char"/>
    <w:basedOn w:val="DefaultParagraphFont"/>
    <w:link w:val="CommentText"/>
    <w:uiPriority w:val="99"/>
    <w:qFormat/>
    <w:rsid w:val="008F158C"/>
    <w:rPr>
      <w:rFonts w:ascii="Times New Roman" w:eastAsia="Times New Roman" w:hAnsi="Times New Roman" w:cs="Times New Roman"/>
      <w:sz w:val="20"/>
      <w:szCs w:val="20"/>
      <w:lang w:eastAsia="fr-FR"/>
    </w:rPr>
  </w:style>
  <w:style w:type="character" w:customStyle="1" w:styleId="FooterChar">
    <w:name w:val="Footer Char"/>
    <w:basedOn w:val="DefaultParagraphFont"/>
    <w:link w:val="Footer"/>
    <w:uiPriority w:val="99"/>
    <w:qFormat/>
    <w:rsid w:val="008F158C"/>
    <w:rPr>
      <w:rFonts w:ascii="Times New Roman" w:eastAsia="Times New Roman" w:hAnsi="Times New Roman" w:cs="Times New Roman"/>
      <w:sz w:val="24"/>
      <w:szCs w:val="24"/>
      <w:lang w:eastAsia="fr-FR"/>
    </w:rPr>
  </w:style>
  <w:style w:type="character" w:styleId="PageNumber">
    <w:name w:val="page number"/>
    <w:basedOn w:val="DefaultParagraphFont"/>
    <w:uiPriority w:val="99"/>
    <w:qFormat/>
    <w:rsid w:val="008F158C"/>
    <w:rPr>
      <w:rFonts w:cs="Times New Roman"/>
    </w:rPr>
  </w:style>
  <w:style w:type="character" w:customStyle="1" w:styleId="En-tteCar">
    <w:name w:val="En-tête Car"/>
    <w:basedOn w:val="DefaultParagraphFont"/>
    <w:uiPriority w:val="99"/>
    <w:semiHidden/>
    <w:qFormat/>
    <w:rsid w:val="008F158C"/>
    <w:rPr>
      <w:rFonts w:ascii="Times New Roman" w:eastAsia="Times New Roman" w:hAnsi="Times New Roman" w:cs="Times New Roman"/>
      <w:sz w:val="24"/>
      <w:szCs w:val="24"/>
      <w:lang w:eastAsia="fr-FR"/>
    </w:rPr>
  </w:style>
  <w:style w:type="character" w:styleId="CommentReference">
    <w:name w:val="annotation reference"/>
    <w:basedOn w:val="DefaultParagraphFont"/>
    <w:uiPriority w:val="99"/>
    <w:semiHidden/>
    <w:unhideWhenUsed/>
    <w:qFormat/>
    <w:rsid w:val="00FA3013"/>
    <w:rPr>
      <w:sz w:val="16"/>
      <w:szCs w:val="16"/>
    </w:rPr>
  </w:style>
  <w:style w:type="character" w:customStyle="1" w:styleId="CommentSubjectChar">
    <w:name w:val="Comment Subject Char"/>
    <w:basedOn w:val="CommentTextChar"/>
    <w:link w:val="CommentSubject"/>
    <w:uiPriority w:val="99"/>
    <w:semiHidden/>
    <w:qFormat/>
    <w:rsid w:val="00FA3013"/>
    <w:rPr>
      <w:rFonts w:ascii="Times New Roman" w:eastAsia="Times New Roman" w:hAnsi="Times New Roman" w:cs="Times New Roman"/>
      <w:b/>
      <w:bCs/>
      <w:sz w:val="20"/>
      <w:szCs w:val="20"/>
      <w:lang w:eastAsia="fr-FR"/>
    </w:rPr>
  </w:style>
  <w:style w:type="character" w:customStyle="1" w:styleId="BalloonTextChar">
    <w:name w:val="Balloon Text Char"/>
    <w:basedOn w:val="DefaultParagraphFont"/>
    <w:link w:val="BalloonText"/>
    <w:uiPriority w:val="99"/>
    <w:semiHidden/>
    <w:qFormat/>
    <w:rsid w:val="00FA3013"/>
    <w:rPr>
      <w:rFonts w:ascii="Tahoma" w:eastAsia="Times New Roman" w:hAnsi="Tahoma" w:cs="Tahoma"/>
      <w:sz w:val="16"/>
      <w:szCs w:val="16"/>
      <w:lang w:eastAsia="fr-FR"/>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paragraph" w:styleId="Title">
    <w:name w:val="Title"/>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uiPriority w:val="99"/>
    <w:rsid w:val="008F158C"/>
    <w:pPr>
      <w:spacing w:after="120"/>
      <w:jc w:val="both"/>
    </w:pPr>
  </w:style>
  <w:style w:type="paragraph" w:styleId="List">
    <w:name w:val="List"/>
    <w:basedOn w:val="BodyText"/>
    <w:rPr>
      <w:rFonts w:cs="Mangal"/>
    </w:rPr>
  </w:style>
  <w:style w:type="paragraph" w:styleId="Caption">
    <w:name w:val="caption"/>
    <w:basedOn w:val="Normal"/>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SNREPUBLIQUE">
    <w:name w:val="SNREPUBLIQUE"/>
    <w:basedOn w:val="Normal"/>
    <w:uiPriority w:val="99"/>
    <w:qFormat/>
    <w:rsid w:val="008F158C"/>
    <w:pPr>
      <w:jc w:val="center"/>
    </w:pPr>
    <w:rPr>
      <w:b/>
      <w:bCs/>
      <w:szCs w:val="20"/>
    </w:rPr>
  </w:style>
  <w:style w:type="paragraph" w:customStyle="1" w:styleId="SNSignature">
    <w:name w:val="SNSignature"/>
    <w:basedOn w:val="Normal"/>
    <w:uiPriority w:val="99"/>
    <w:qFormat/>
    <w:rsid w:val="008F158C"/>
    <w:pPr>
      <w:ind w:firstLine="720"/>
    </w:pPr>
  </w:style>
  <w:style w:type="paragraph" w:customStyle="1" w:styleId="SNNature">
    <w:name w:val="SNNature"/>
    <w:basedOn w:val="Normal"/>
    <w:next w:val="Normal"/>
    <w:autoRedefine/>
    <w:uiPriority w:val="99"/>
    <w:qFormat/>
    <w:rsid w:val="009A2B80"/>
    <w:pPr>
      <w:widowControl w:val="0"/>
      <w:suppressLineNumbers/>
      <w:tabs>
        <w:tab w:val="center" w:pos="4677"/>
        <w:tab w:val="left" w:pos="8595"/>
      </w:tabs>
      <w:spacing w:before="720" w:after="120"/>
      <w:jc w:val="center"/>
    </w:pPr>
    <w:rPr>
      <w:b/>
      <w:bCs/>
    </w:rPr>
  </w:style>
  <w:style w:type="paragraph" w:customStyle="1" w:styleId="SNNORCentr">
    <w:name w:val="SNNOR+Centré"/>
    <w:uiPriority w:val="99"/>
    <w:qFormat/>
    <w:rsid w:val="008F158C"/>
    <w:pPr>
      <w:suppressAutoHyphens/>
      <w:jc w:val="center"/>
    </w:pPr>
    <w:rPr>
      <w:rFonts w:ascii="Times New Roman" w:eastAsia="Times New Roman" w:hAnsi="Times New Roman" w:cs="Times New Roman"/>
      <w:bCs/>
      <w:sz w:val="24"/>
      <w:szCs w:val="20"/>
      <w:lang w:eastAsia="fr-FR"/>
    </w:rPr>
  </w:style>
  <w:style w:type="paragraph" w:customStyle="1" w:styleId="SNAutorit">
    <w:name w:val="SNAutorité"/>
    <w:basedOn w:val="Normal"/>
    <w:autoRedefine/>
    <w:uiPriority w:val="99"/>
    <w:qFormat/>
    <w:rsid w:val="00032FFB"/>
    <w:pPr>
      <w:jc w:val="both"/>
    </w:pPr>
  </w:style>
  <w:style w:type="paragraph" w:customStyle="1" w:styleId="SNTimbre">
    <w:name w:val="SNTimbre"/>
    <w:basedOn w:val="Normal"/>
    <w:link w:val="SNTimbreCar"/>
    <w:autoRedefine/>
    <w:uiPriority w:val="99"/>
    <w:qFormat/>
    <w:rsid w:val="008F158C"/>
    <w:pPr>
      <w:widowControl w:val="0"/>
      <w:snapToGrid w:val="0"/>
      <w:spacing w:before="120"/>
      <w:jc w:val="center"/>
    </w:pPr>
  </w:style>
  <w:style w:type="paragraph" w:customStyle="1" w:styleId="SNDatearrt">
    <w:name w:val="SNDate arrêté"/>
    <w:basedOn w:val="Normal"/>
    <w:next w:val="Normal"/>
    <w:link w:val="SNDatearrtCar"/>
    <w:autoRedefine/>
    <w:uiPriority w:val="99"/>
    <w:qFormat/>
    <w:rsid w:val="008F158C"/>
    <w:pPr>
      <w:spacing w:before="480" w:after="480"/>
      <w:ind w:firstLine="720"/>
    </w:pPr>
  </w:style>
  <w:style w:type="paragraph" w:customStyle="1" w:styleId="SNActe">
    <w:name w:val="SNActe"/>
    <w:basedOn w:val="Normal"/>
    <w:autoRedefine/>
    <w:uiPriority w:val="99"/>
    <w:qFormat/>
    <w:rsid w:val="008F158C"/>
    <w:pPr>
      <w:spacing w:before="480" w:after="360"/>
      <w:jc w:val="center"/>
    </w:pPr>
    <w:rPr>
      <w:b/>
    </w:rPr>
  </w:style>
  <w:style w:type="paragraph" w:customStyle="1" w:styleId="SNArticle">
    <w:name w:val="SNArticle"/>
    <w:basedOn w:val="Normal"/>
    <w:link w:val="SNArticleCar"/>
    <w:autoRedefine/>
    <w:uiPriority w:val="99"/>
    <w:qFormat/>
    <w:rsid w:val="008F158C"/>
    <w:pPr>
      <w:tabs>
        <w:tab w:val="center" w:pos="4677"/>
        <w:tab w:val="left" w:pos="6135"/>
      </w:tabs>
      <w:spacing w:before="240" w:after="240"/>
      <w:jc w:val="center"/>
    </w:pPr>
    <w:rPr>
      <w:b/>
    </w:rPr>
  </w:style>
  <w:style w:type="paragraph" w:customStyle="1" w:styleId="SNSignatureGauche">
    <w:name w:val="SNSignature Gauche"/>
    <w:basedOn w:val="Normal"/>
    <w:qFormat/>
    <w:rsid w:val="008F158C"/>
    <w:pPr>
      <w:ind w:firstLine="720"/>
    </w:pPr>
  </w:style>
  <w:style w:type="paragraph" w:styleId="CommentText">
    <w:name w:val="annotation text"/>
    <w:basedOn w:val="Normal"/>
    <w:link w:val="CommentTextChar"/>
    <w:uiPriority w:val="99"/>
    <w:qFormat/>
    <w:rsid w:val="008F158C"/>
    <w:rPr>
      <w:sz w:val="20"/>
      <w:szCs w:val="20"/>
    </w:rPr>
  </w:style>
  <w:style w:type="paragraph" w:styleId="NormalWeb">
    <w:name w:val="Normal (Web)"/>
    <w:basedOn w:val="Normal"/>
    <w:uiPriority w:val="99"/>
    <w:qFormat/>
    <w:rsid w:val="008F158C"/>
    <w:pPr>
      <w:spacing w:beforeAutospacing="1" w:afterAutospacing="1"/>
    </w:pPr>
  </w:style>
  <w:style w:type="paragraph" w:styleId="Footer">
    <w:name w:val="footer"/>
    <w:basedOn w:val="Normal"/>
    <w:link w:val="FooterChar"/>
    <w:uiPriority w:val="99"/>
    <w:rsid w:val="008F158C"/>
    <w:pPr>
      <w:tabs>
        <w:tab w:val="center" w:pos="4536"/>
        <w:tab w:val="right" w:pos="9072"/>
      </w:tabs>
    </w:pPr>
  </w:style>
  <w:style w:type="paragraph" w:styleId="Header">
    <w:name w:val="header"/>
    <w:basedOn w:val="Normal"/>
    <w:uiPriority w:val="99"/>
    <w:unhideWhenUsed/>
    <w:rsid w:val="008F158C"/>
    <w:pPr>
      <w:tabs>
        <w:tab w:val="center" w:pos="4536"/>
        <w:tab w:val="right" w:pos="9072"/>
      </w:tabs>
    </w:pPr>
  </w:style>
  <w:style w:type="paragraph" w:customStyle="1" w:styleId="SNSignatureDroite">
    <w:name w:val="SNSignature Droite"/>
    <w:basedOn w:val="Normal"/>
    <w:qFormat/>
    <w:rsid w:val="008F158C"/>
    <w:pPr>
      <w:spacing w:line="100" w:lineRule="atLeast"/>
      <w:jc w:val="right"/>
    </w:pPr>
  </w:style>
  <w:style w:type="paragraph" w:styleId="CommentSubject">
    <w:name w:val="annotation subject"/>
    <w:basedOn w:val="CommentText"/>
    <w:link w:val="CommentSubjectChar"/>
    <w:uiPriority w:val="99"/>
    <w:semiHidden/>
    <w:unhideWhenUsed/>
    <w:qFormat/>
    <w:rsid w:val="00FA3013"/>
    <w:rPr>
      <w:b/>
      <w:bCs/>
    </w:rPr>
  </w:style>
  <w:style w:type="paragraph" w:styleId="BalloonText">
    <w:name w:val="Balloon Text"/>
    <w:basedOn w:val="Normal"/>
    <w:link w:val="BalloonTextChar"/>
    <w:uiPriority w:val="99"/>
    <w:semiHidden/>
    <w:unhideWhenUsed/>
    <w:qFormat/>
    <w:rsid w:val="00FA3013"/>
    <w:rPr>
      <w:rFonts w:ascii="Tahoma" w:hAnsi="Tahoma" w:cs="Tahoma"/>
      <w:sz w:val="16"/>
      <w:szCs w:val="16"/>
    </w:rPr>
  </w:style>
  <w:style w:type="paragraph" w:styleId="Revision">
    <w:name w:val="Revision"/>
    <w:uiPriority w:val="99"/>
    <w:semiHidden/>
    <w:qFormat/>
    <w:rsid w:val="00CA46DE"/>
    <w:pPr>
      <w:suppressAutoHyphens/>
      <w:jc w:val="left"/>
    </w:pPr>
    <w:rPr>
      <w:rFonts w:ascii="Times New Roman" w:eastAsia="Times New Roman" w:hAnsi="Times New Roman" w:cs="Times New Roman"/>
      <w:sz w:val="24"/>
      <w:szCs w:val="24"/>
      <w:lang w:eastAsia="fr-FR"/>
    </w:rPr>
  </w:style>
  <w:style w:type="paragraph" w:customStyle="1" w:styleId="Contenudecadre">
    <w:name w:val="Contenu de cadre"/>
    <w:basedOn w:val="Normal"/>
    <w:qFormat/>
  </w:style>
  <w:style w:type="paragraph" w:customStyle="1" w:styleId="Quotations">
    <w:name w:val="Quotations"/>
    <w:basedOn w:val="Normal"/>
    <w:qFormat/>
  </w:style>
  <w:style w:type="paragraph" w:customStyle="1" w:styleId="Titreprincipal">
    <w:name w:val="Titre principal"/>
    <w:basedOn w:val="Title"/>
  </w:style>
  <w:style w:type="paragraph" w:styleId="Subtitle">
    <w:name w:val="Subtitle"/>
    <w:basedOn w:val="Title"/>
  </w:style>
  <w:style w:type="table" w:styleId="TableGrid">
    <w:name w:val="Table Grid"/>
    <w:basedOn w:val="TableNormal"/>
    <w:rsid w:val="008F158C"/>
    <w:pPr>
      <w:jc w:val="left"/>
    </w:pPr>
    <w:rPr>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568D"/>
    <w:rPr>
      <w:color w:val="0000FF" w:themeColor="hyperlink"/>
      <w:u w:val="single"/>
    </w:rPr>
  </w:style>
  <w:style w:type="paragraph" w:styleId="FootnoteText">
    <w:name w:val="footnote text"/>
    <w:basedOn w:val="Normal"/>
    <w:link w:val="FootnoteTextChar"/>
    <w:uiPriority w:val="99"/>
    <w:semiHidden/>
    <w:unhideWhenUsed/>
    <w:rsid w:val="002E7374"/>
    <w:rPr>
      <w:sz w:val="20"/>
      <w:szCs w:val="20"/>
    </w:rPr>
  </w:style>
  <w:style w:type="character" w:customStyle="1" w:styleId="FootnoteTextChar">
    <w:name w:val="Footnote Text Char"/>
    <w:basedOn w:val="DefaultParagraphFont"/>
    <w:link w:val="FootnoteText"/>
    <w:uiPriority w:val="99"/>
    <w:semiHidden/>
    <w:rsid w:val="002E7374"/>
    <w:rPr>
      <w:rFonts w:ascii="Times New Roman" w:eastAsia="Times New Roman" w:hAnsi="Times New Roman" w:cs="Times New Roman"/>
      <w:szCs w:val="20"/>
      <w:lang w:eastAsia="fr-FR"/>
    </w:rPr>
  </w:style>
  <w:style w:type="character" w:styleId="FootnoteReference">
    <w:name w:val="footnote reference"/>
    <w:basedOn w:val="DefaultParagraphFont"/>
    <w:uiPriority w:val="99"/>
    <w:semiHidden/>
    <w:unhideWhenUsed/>
    <w:rsid w:val="002E7374"/>
    <w:rPr>
      <w:vertAlign w:val="superscript"/>
    </w:rPr>
  </w:style>
  <w:style w:type="character" w:styleId="Strong">
    <w:name w:val="Strong"/>
    <w:basedOn w:val="DefaultParagraphFont"/>
    <w:uiPriority w:val="22"/>
    <w:qFormat/>
    <w:rsid w:val="00F44F3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sl-SI"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58C"/>
    <w:pPr>
      <w:suppressAutoHyphens/>
      <w:jc w:val="left"/>
    </w:pPr>
    <w:rPr>
      <w:rFonts w:ascii="Times New Roman" w:eastAsia="Times New Roman" w:hAnsi="Times New Roman" w:cs="Times New Roman"/>
      <w:sz w:val="24"/>
      <w:szCs w:val="24"/>
      <w:lang w:eastAsia="fr-FR"/>
    </w:rPr>
  </w:style>
  <w:style w:type="paragraph" w:styleId="Heading1">
    <w:name w:val="heading 1"/>
    <w:basedOn w:val="Title"/>
    <w:pPr>
      <w:outlineLvl w:val="0"/>
    </w:pPr>
  </w:style>
  <w:style w:type="paragraph" w:styleId="Heading2">
    <w:name w:val="heading 2"/>
    <w:basedOn w:val="Title"/>
    <w:pPr>
      <w:outlineLvl w:val="1"/>
    </w:pPr>
  </w:style>
  <w:style w:type="paragraph" w:styleId="Heading3">
    <w:name w:val="heading 3"/>
    <w:basedOn w:val="Title"/>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uiPriority w:val="99"/>
    <w:qFormat/>
    <w:rsid w:val="008F158C"/>
    <w:rPr>
      <w:rFonts w:ascii="Times New Roman" w:eastAsia="Times New Roman" w:hAnsi="Times New Roman" w:cs="Times New Roman"/>
      <w:sz w:val="24"/>
      <w:szCs w:val="24"/>
      <w:lang w:eastAsia="fr-FR"/>
    </w:rPr>
  </w:style>
  <w:style w:type="character" w:customStyle="1" w:styleId="SNTimbreCar">
    <w:name w:val="SNTimbre Car"/>
    <w:basedOn w:val="DefaultParagraphFont"/>
    <w:link w:val="SNTimbre"/>
    <w:uiPriority w:val="99"/>
    <w:qFormat/>
    <w:locked/>
    <w:rsid w:val="008F158C"/>
    <w:rPr>
      <w:rFonts w:ascii="Times New Roman" w:eastAsia="Times New Roman" w:hAnsi="Times New Roman" w:cs="Times New Roman"/>
      <w:sz w:val="24"/>
      <w:szCs w:val="24"/>
      <w:lang w:eastAsia="fr-FR"/>
    </w:rPr>
  </w:style>
  <w:style w:type="character" w:customStyle="1" w:styleId="SNDatearrtCar">
    <w:name w:val="SNDate arrêté Car"/>
    <w:basedOn w:val="DefaultParagraphFont"/>
    <w:link w:val="SNDatearrt"/>
    <w:uiPriority w:val="99"/>
    <w:qFormat/>
    <w:locked/>
    <w:rsid w:val="008F158C"/>
    <w:rPr>
      <w:rFonts w:ascii="Times New Roman" w:eastAsia="Times New Roman" w:hAnsi="Times New Roman" w:cs="Times New Roman"/>
      <w:sz w:val="24"/>
      <w:szCs w:val="24"/>
      <w:lang w:eastAsia="fr-FR"/>
    </w:rPr>
  </w:style>
  <w:style w:type="character" w:customStyle="1" w:styleId="SNArticleCar">
    <w:name w:val="SNArticle Car"/>
    <w:basedOn w:val="DefaultParagraphFont"/>
    <w:link w:val="SNArticle"/>
    <w:uiPriority w:val="99"/>
    <w:qFormat/>
    <w:locked/>
    <w:rsid w:val="008F158C"/>
    <w:rPr>
      <w:rFonts w:ascii="Times New Roman" w:eastAsia="Times New Roman" w:hAnsi="Times New Roman" w:cs="Times New Roman"/>
      <w:b/>
      <w:sz w:val="24"/>
      <w:szCs w:val="24"/>
      <w:lang w:eastAsia="fr-FR"/>
    </w:rPr>
  </w:style>
  <w:style w:type="character" w:customStyle="1" w:styleId="CommentTextChar">
    <w:name w:val="Comment Text Char"/>
    <w:basedOn w:val="DefaultParagraphFont"/>
    <w:link w:val="CommentText"/>
    <w:uiPriority w:val="99"/>
    <w:qFormat/>
    <w:rsid w:val="008F158C"/>
    <w:rPr>
      <w:rFonts w:ascii="Times New Roman" w:eastAsia="Times New Roman" w:hAnsi="Times New Roman" w:cs="Times New Roman"/>
      <w:sz w:val="20"/>
      <w:szCs w:val="20"/>
      <w:lang w:eastAsia="fr-FR"/>
    </w:rPr>
  </w:style>
  <w:style w:type="character" w:customStyle="1" w:styleId="FooterChar">
    <w:name w:val="Footer Char"/>
    <w:basedOn w:val="DefaultParagraphFont"/>
    <w:link w:val="Footer"/>
    <w:uiPriority w:val="99"/>
    <w:qFormat/>
    <w:rsid w:val="008F158C"/>
    <w:rPr>
      <w:rFonts w:ascii="Times New Roman" w:eastAsia="Times New Roman" w:hAnsi="Times New Roman" w:cs="Times New Roman"/>
      <w:sz w:val="24"/>
      <w:szCs w:val="24"/>
      <w:lang w:eastAsia="fr-FR"/>
    </w:rPr>
  </w:style>
  <w:style w:type="character" w:styleId="PageNumber">
    <w:name w:val="page number"/>
    <w:basedOn w:val="DefaultParagraphFont"/>
    <w:uiPriority w:val="99"/>
    <w:qFormat/>
    <w:rsid w:val="008F158C"/>
    <w:rPr>
      <w:rFonts w:cs="Times New Roman"/>
    </w:rPr>
  </w:style>
  <w:style w:type="character" w:customStyle="1" w:styleId="En-tteCar">
    <w:name w:val="En-tête Car"/>
    <w:basedOn w:val="DefaultParagraphFont"/>
    <w:uiPriority w:val="99"/>
    <w:semiHidden/>
    <w:qFormat/>
    <w:rsid w:val="008F158C"/>
    <w:rPr>
      <w:rFonts w:ascii="Times New Roman" w:eastAsia="Times New Roman" w:hAnsi="Times New Roman" w:cs="Times New Roman"/>
      <w:sz w:val="24"/>
      <w:szCs w:val="24"/>
      <w:lang w:eastAsia="fr-FR"/>
    </w:rPr>
  </w:style>
  <w:style w:type="character" w:styleId="CommentReference">
    <w:name w:val="annotation reference"/>
    <w:basedOn w:val="DefaultParagraphFont"/>
    <w:uiPriority w:val="99"/>
    <w:semiHidden/>
    <w:unhideWhenUsed/>
    <w:qFormat/>
    <w:rsid w:val="00FA3013"/>
    <w:rPr>
      <w:sz w:val="16"/>
      <w:szCs w:val="16"/>
    </w:rPr>
  </w:style>
  <w:style w:type="character" w:customStyle="1" w:styleId="CommentSubjectChar">
    <w:name w:val="Comment Subject Char"/>
    <w:basedOn w:val="CommentTextChar"/>
    <w:link w:val="CommentSubject"/>
    <w:uiPriority w:val="99"/>
    <w:semiHidden/>
    <w:qFormat/>
    <w:rsid w:val="00FA3013"/>
    <w:rPr>
      <w:rFonts w:ascii="Times New Roman" w:eastAsia="Times New Roman" w:hAnsi="Times New Roman" w:cs="Times New Roman"/>
      <w:b/>
      <w:bCs/>
      <w:sz w:val="20"/>
      <w:szCs w:val="20"/>
      <w:lang w:eastAsia="fr-FR"/>
    </w:rPr>
  </w:style>
  <w:style w:type="character" w:customStyle="1" w:styleId="BalloonTextChar">
    <w:name w:val="Balloon Text Char"/>
    <w:basedOn w:val="DefaultParagraphFont"/>
    <w:link w:val="BalloonText"/>
    <w:uiPriority w:val="99"/>
    <w:semiHidden/>
    <w:qFormat/>
    <w:rsid w:val="00FA3013"/>
    <w:rPr>
      <w:rFonts w:ascii="Tahoma" w:eastAsia="Times New Roman" w:hAnsi="Tahoma" w:cs="Tahoma"/>
      <w:sz w:val="16"/>
      <w:szCs w:val="16"/>
      <w:lang w:eastAsia="fr-FR"/>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paragraph" w:styleId="Title">
    <w:name w:val="Title"/>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uiPriority w:val="99"/>
    <w:rsid w:val="008F158C"/>
    <w:pPr>
      <w:spacing w:after="120"/>
      <w:jc w:val="both"/>
    </w:pPr>
  </w:style>
  <w:style w:type="paragraph" w:styleId="List">
    <w:name w:val="List"/>
    <w:basedOn w:val="BodyText"/>
    <w:rPr>
      <w:rFonts w:cs="Mangal"/>
    </w:rPr>
  </w:style>
  <w:style w:type="paragraph" w:styleId="Caption">
    <w:name w:val="caption"/>
    <w:basedOn w:val="Normal"/>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SNREPUBLIQUE">
    <w:name w:val="SNREPUBLIQUE"/>
    <w:basedOn w:val="Normal"/>
    <w:uiPriority w:val="99"/>
    <w:qFormat/>
    <w:rsid w:val="008F158C"/>
    <w:pPr>
      <w:jc w:val="center"/>
    </w:pPr>
    <w:rPr>
      <w:b/>
      <w:bCs/>
      <w:szCs w:val="20"/>
    </w:rPr>
  </w:style>
  <w:style w:type="paragraph" w:customStyle="1" w:styleId="SNSignature">
    <w:name w:val="SNSignature"/>
    <w:basedOn w:val="Normal"/>
    <w:uiPriority w:val="99"/>
    <w:qFormat/>
    <w:rsid w:val="008F158C"/>
    <w:pPr>
      <w:ind w:firstLine="720"/>
    </w:pPr>
  </w:style>
  <w:style w:type="paragraph" w:customStyle="1" w:styleId="SNNature">
    <w:name w:val="SNNature"/>
    <w:basedOn w:val="Normal"/>
    <w:next w:val="Normal"/>
    <w:autoRedefine/>
    <w:uiPriority w:val="99"/>
    <w:qFormat/>
    <w:rsid w:val="009A2B80"/>
    <w:pPr>
      <w:widowControl w:val="0"/>
      <w:suppressLineNumbers/>
      <w:tabs>
        <w:tab w:val="center" w:pos="4677"/>
        <w:tab w:val="left" w:pos="8595"/>
      </w:tabs>
      <w:spacing w:before="720" w:after="120"/>
      <w:jc w:val="center"/>
    </w:pPr>
    <w:rPr>
      <w:b/>
      <w:bCs/>
    </w:rPr>
  </w:style>
  <w:style w:type="paragraph" w:customStyle="1" w:styleId="SNNORCentr">
    <w:name w:val="SNNOR+Centré"/>
    <w:uiPriority w:val="99"/>
    <w:qFormat/>
    <w:rsid w:val="008F158C"/>
    <w:pPr>
      <w:suppressAutoHyphens/>
      <w:jc w:val="center"/>
    </w:pPr>
    <w:rPr>
      <w:rFonts w:ascii="Times New Roman" w:eastAsia="Times New Roman" w:hAnsi="Times New Roman" w:cs="Times New Roman"/>
      <w:bCs/>
      <w:sz w:val="24"/>
      <w:szCs w:val="20"/>
      <w:lang w:eastAsia="fr-FR"/>
    </w:rPr>
  </w:style>
  <w:style w:type="paragraph" w:customStyle="1" w:styleId="SNAutorit">
    <w:name w:val="SNAutorité"/>
    <w:basedOn w:val="Normal"/>
    <w:autoRedefine/>
    <w:uiPriority w:val="99"/>
    <w:qFormat/>
    <w:rsid w:val="00032FFB"/>
    <w:pPr>
      <w:jc w:val="both"/>
    </w:pPr>
  </w:style>
  <w:style w:type="paragraph" w:customStyle="1" w:styleId="SNTimbre">
    <w:name w:val="SNTimbre"/>
    <w:basedOn w:val="Normal"/>
    <w:link w:val="SNTimbreCar"/>
    <w:autoRedefine/>
    <w:uiPriority w:val="99"/>
    <w:qFormat/>
    <w:rsid w:val="008F158C"/>
    <w:pPr>
      <w:widowControl w:val="0"/>
      <w:snapToGrid w:val="0"/>
      <w:spacing w:before="120"/>
      <w:jc w:val="center"/>
    </w:pPr>
  </w:style>
  <w:style w:type="paragraph" w:customStyle="1" w:styleId="SNDatearrt">
    <w:name w:val="SNDate arrêté"/>
    <w:basedOn w:val="Normal"/>
    <w:next w:val="Normal"/>
    <w:link w:val="SNDatearrtCar"/>
    <w:autoRedefine/>
    <w:uiPriority w:val="99"/>
    <w:qFormat/>
    <w:rsid w:val="008F158C"/>
    <w:pPr>
      <w:spacing w:before="480" w:after="480"/>
      <w:ind w:firstLine="720"/>
    </w:pPr>
  </w:style>
  <w:style w:type="paragraph" w:customStyle="1" w:styleId="SNActe">
    <w:name w:val="SNActe"/>
    <w:basedOn w:val="Normal"/>
    <w:autoRedefine/>
    <w:uiPriority w:val="99"/>
    <w:qFormat/>
    <w:rsid w:val="008F158C"/>
    <w:pPr>
      <w:spacing w:before="480" w:after="360"/>
      <w:jc w:val="center"/>
    </w:pPr>
    <w:rPr>
      <w:b/>
    </w:rPr>
  </w:style>
  <w:style w:type="paragraph" w:customStyle="1" w:styleId="SNArticle">
    <w:name w:val="SNArticle"/>
    <w:basedOn w:val="Normal"/>
    <w:link w:val="SNArticleCar"/>
    <w:autoRedefine/>
    <w:uiPriority w:val="99"/>
    <w:qFormat/>
    <w:rsid w:val="008F158C"/>
    <w:pPr>
      <w:tabs>
        <w:tab w:val="center" w:pos="4677"/>
        <w:tab w:val="left" w:pos="6135"/>
      </w:tabs>
      <w:spacing w:before="240" w:after="240"/>
      <w:jc w:val="center"/>
    </w:pPr>
    <w:rPr>
      <w:b/>
    </w:rPr>
  </w:style>
  <w:style w:type="paragraph" w:customStyle="1" w:styleId="SNSignatureGauche">
    <w:name w:val="SNSignature Gauche"/>
    <w:basedOn w:val="Normal"/>
    <w:qFormat/>
    <w:rsid w:val="008F158C"/>
    <w:pPr>
      <w:ind w:firstLine="720"/>
    </w:pPr>
  </w:style>
  <w:style w:type="paragraph" w:styleId="CommentText">
    <w:name w:val="annotation text"/>
    <w:basedOn w:val="Normal"/>
    <w:link w:val="CommentTextChar"/>
    <w:uiPriority w:val="99"/>
    <w:qFormat/>
    <w:rsid w:val="008F158C"/>
    <w:rPr>
      <w:sz w:val="20"/>
      <w:szCs w:val="20"/>
    </w:rPr>
  </w:style>
  <w:style w:type="paragraph" w:styleId="NormalWeb">
    <w:name w:val="Normal (Web)"/>
    <w:basedOn w:val="Normal"/>
    <w:uiPriority w:val="99"/>
    <w:qFormat/>
    <w:rsid w:val="008F158C"/>
    <w:pPr>
      <w:spacing w:beforeAutospacing="1" w:afterAutospacing="1"/>
    </w:pPr>
  </w:style>
  <w:style w:type="paragraph" w:styleId="Footer">
    <w:name w:val="footer"/>
    <w:basedOn w:val="Normal"/>
    <w:link w:val="FooterChar"/>
    <w:uiPriority w:val="99"/>
    <w:rsid w:val="008F158C"/>
    <w:pPr>
      <w:tabs>
        <w:tab w:val="center" w:pos="4536"/>
        <w:tab w:val="right" w:pos="9072"/>
      </w:tabs>
    </w:pPr>
  </w:style>
  <w:style w:type="paragraph" w:styleId="Header">
    <w:name w:val="header"/>
    <w:basedOn w:val="Normal"/>
    <w:uiPriority w:val="99"/>
    <w:unhideWhenUsed/>
    <w:rsid w:val="008F158C"/>
    <w:pPr>
      <w:tabs>
        <w:tab w:val="center" w:pos="4536"/>
        <w:tab w:val="right" w:pos="9072"/>
      </w:tabs>
    </w:pPr>
  </w:style>
  <w:style w:type="paragraph" w:customStyle="1" w:styleId="SNSignatureDroite">
    <w:name w:val="SNSignature Droite"/>
    <w:basedOn w:val="Normal"/>
    <w:qFormat/>
    <w:rsid w:val="008F158C"/>
    <w:pPr>
      <w:spacing w:line="100" w:lineRule="atLeast"/>
      <w:jc w:val="right"/>
    </w:pPr>
  </w:style>
  <w:style w:type="paragraph" w:styleId="CommentSubject">
    <w:name w:val="annotation subject"/>
    <w:basedOn w:val="CommentText"/>
    <w:link w:val="CommentSubjectChar"/>
    <w:uiPriority w:val="99"/>
    <w:semiHidden/>
    <w:unhideWhenUsed/>
    <w:qFormat/>
    <w:rsid w:val="00FA3013"/>
    <w:rPr>
      <w:b/>
      <w:bCs/>
    </w:rPr>
  </w:style>
  <w:style w:type="paragraph" w:styleId="BalloonText">
    <w:name w:val="Balloon Text"/>
    <w:basedOn w:val="Normal"/>
    <w:link w:val="BalloonTextChar"/>
    <w:uiPriority w:val="99"/>
    <w:semiHidden/>
    <w:unhideWhenUsed/>
    <w:qFormat/>
    <w:rsid w:val="00FA3013"/>
    <w:rPr>
      <w:rFonts w:ascii="Tahoma" w:hAnsi="Tahoma" w:cs="Tahoma"/>
      <w:sz w:val="16"/>
      <w:szCs w:val="16"/>
    </w:rPr>
  </w:style>
  <w:style w:type="paragraph" w:styleId="Revision">
    <w:name w:val="Revision"/>
    <w:uiPriority w:val="99"/>
    <w:semiHidden/>
    <w:qFormat/>
    <w:rsid w:val="00CA46DE"/>
    <w:pPr>
      <w:suppressAutoHyphens/>
      <w:jc w:val="left"/>
    </w:pPr>
    <w:rPr>
      <w:rFonts w:ascii="Times New Roman" w:eastAsia="Times New Roman" w:hAnsi="Times New Roman" w:cs="Times New Roman"/>
      <w:sz w:val="24"/>
      <w:szCs w:val="24"/>
      <w:lang w:eastAsia="fr-FR"/>
    </w:rPr>
  </w:style>
  <w:style w:type="paragraph" w:customStyle="1" w:styleId="Contenudecadre">
    <w:name w:val="Contenu de cadre"/>
    <w:basedOn w:val="Normal"/>
    <w:qFormat/>
  </w:style>
  <w:style w:type="paragraph" w:customStyle="1" w:styleId="Quotations">
    <w:name w:val="Quotations"/>
    <w:basedOn w:val="Normal"/>
    <w:qFormat/>
  </w:style>
  <w:style w:type="paragraph" w:customStyle="1" w:styleId="Titreprincipal">
    <w:name w:val="Titre principal"/>
    <w:basedOn w:val="Title"/>
  </w:style>
  <w:style w:type="paragraph" w:styleId="Subtitle">
    <w:name w:val="Subtitle"/>
    <w:basedOn w:val="Title"/>
  </w:style>
  <w:style w:type="table" w:styleId="TableGrid">
    <w:name w:val="Table Grid"/>
    <w:basedOn w:val="TableNormal"/>
    <w:rsid w:val="008F158C"/>
    <w:pPr>
      <w:jc w:val="left"/>
    </w:pPr>
    <w:rPr>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568D"/>
    <w:rPr>
      <w:color w:val="0000FF" w:themeColor="hyperlink"/>
      <w:u w:val="single"/>
    </w:rPr>
  </w:style>
  <w:style w:type="paragraph" w:styleId="FootnoteText">
    <w:name w:val="footnote text"/>
    <w:basedOn w:val="Normal"/>
    <w:link w:val="FootnoteTextChar"/>
    <w:uiPriority w:val="99"/>
    <w:semiHidden/>
    <w:unhideWhenUsed/>
    <w:rsid w:val="002E7374"/>
    <w:rPr>
      <w:sz w:val="20"/>
      <w:szCs w:val="20"/>
    </w:rPr>
  </w:style>
  <w:style w:type="character" w:customStyle="1" w:styleId="FootnoteTextChar">
    <w:name w:val="Footnote Text Char"/>
    <w:basedOn w:val="DefaultParagraphFont"/>
    <w:link w:val="FootnoteText"/>
    <w:uiPriority w:val="99"/>
    <w:semiHidden/>
    <w:rsid w:val="002E7374"/>
    <w:rPr>
      <w:rFonts w:ascii="Times New Roman" w:eastAsia="Times New Roman" w:hAnsi="Times New Roman" w:cs="Times New Roman"/>
      <w:szCs w:val="20"/>
      <w:lang w:eastAsia="fr-FR"/>
    </w:rPr>
  </w:style>
  <w:style w:type="character" w:styleId="FootnoteReference">
    <w:name w:val="footnote reference"/>
    <w:basedOn w:val="DefaultParagraphFont"/>
    <w:uiPriority w:val="99"/>
    <w:semiHidden/>
    <w:unhideWhenUsed/>
    <w:rsid w:val="002E7374"/>
    <w:rPr>
      <w:vertAlign w:val="superscript"/>
    </w:rPr>
  </w:style>
  <w:style w:type="character" w:styleId="Strong">
    <w:name w:val="Strong"/>
    <w:basedOn w:val="DefaultParagraphFont"/>
    <w:uiPriority w:val="22"/>
    <w:qFormat/>
    <w:rsid w:val="00F44F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122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72AB7-6BD2-4CE6-A5EB-AA35AD7E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1553</Words>
  <Characters>8858</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MSS</Company>
  <LinksUpToDate>false</LinksUpToDate>
  <CharactersWithSpaces>10391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Diana STOICA</cp:lastModifiedBy>
  <cp:revision>8</cp:revision>
  <cp:lastPrinted>2019-11-12T13:04:00Z</cp:lastPrinted>
  <dcterms:created xsi:type="dcterms:W3CDTF">2019-12-10T17:45:00Z</dcterms:created>
  <dcterms:modified xsi:type="dcterms:W3CDTF">2019-12-23T14:17:00Z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MSS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