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5" w:type="dxa"/>
        <w:tblInd w:w="-3" w:type="dxa"/>
        <w:tblCellMar>
          <w:left w:w="70" w:type="dxa"/>
          <w:right w:w="70" w:type="dxa"/>
        </w:tblCellMar>
        <w:tblLook w:val="0000" w:firstRow="0" w:lastRow="0" w:firstColumn="0" w:lastColumn="0" w:noHBand="0" w:noVBand="0"/>
      </w:tblPr>
      <w:tblGrid>
        <w:gridCol w:w="6329"/>
        <w:gridCol w:w="358"/>
        <w:gridCol w:w="2328"/>
      </w:tblGrid>
      <w:tr w:rsidR="00DC2FAC" w:rsidRPr="00A33D8E" w14:paraId="5EC88E8B" w14:textId="77777777" w:rsidTr="00CA3D43">
        <w:trPr>
          <w:trHeight w:val="272"/>
        </w:trPr>
        <w:tc>
          <w:tcPr>
            <w:tcW w:w="6329" w:type="dxa"/>
          </w:tcPr>
          <w:p w14:paraId="4ACFD0FE" w14:textId="77777777" w:rsidR="00DC2FAC" w:rsidRPr="009D3D38" w:rsidRDefault="00DC2FAC" w:rsidP="00870950">
            <w:pPr>
              <w:pStyle w:val="Definitioner"/>
            </w:pPr>
          </w:p>
        </w:tc>
        <w:tc>
          <w:tcPr>
            <w:tcW w:w="358" w:type="dxa"/>
          </w:tcPr>
          <w:p w14:paraId="21916C7A" w14:textId="77777777" w:rsidR="00DC2FAC" w:rsidRDefault="00DC2FAC" w:rsidP="00862EA9">
            <w:pPr>
              <w:rPr>
                <w:b/>
                <w:sz w:val="22"/>
              </w:rPr>
            </w:pPr>
          </w:p>
        </w:tc>
        <w:tc>
          <w:tcPr>
            <w:tcW w:w="2328" w:type="dxa"/>
            <w:tcMar>
              <w:left w:w="0" w:type="dxa"/>
            </w:tcMar>
          </w:tcPr>
          <w:p w14:paraId="62FB53BE" w14:textId="354B29E9" w:rsidR="00DC2FAC" w:rsidRPr="00A33D8E" w:rsidRDefault="00DC2FAC" w:rsidP="00E9712E">
            <w:pPr>
              <w:pStyle w:val="Freskriftsrubrik"/>
              <w:rPr>
                <w:b w:val="0"/>
              </w:rPr>
            </w:pPr>
            <w:r>
              <w:t>SJVFS 2021:xx Technické předpisy</w:t>
            </w:r>
          </w:p>
        </w:tc>
      </w:tr>
      <w:tr w:rsidR="00DC2FAC" w:rsidRPr="00A33D8E" w14:paraId="3E63CE50" w14:textId="77777777" w:rsidTr="00CA3D43">
        <w:trPr>
          <w:trHeight w:val="272"/>
        </w:trPr>
        <w:tc>
          <w:tcPr>
            <w:tcW w:w="6329" w:type="dxa"/>
            <w:tcMar>
              <w:left w:w="0" w:type="dxa"/>
            </w:tcMar>
          </w:tcPr>
          <w:p w14:paraId="4F114143" w14:textId="2BB0B60E" w:rsidR="00DC2FAC" w:rsidRPr="00A33D8E" w:rsidRDefault="00CA3D43" w:rsidP="006E0BB0">
            <w:pPr>
              <w:pStyle w:val="Definitioner"/>
              <w:spacing w:after="0"/>
              <w:rPr>
                <w:b/>
                <w:sz w:val="26"/>
                <w:szCs w:val="26"/>
              </w:rPr>
            </w:pPr>
            <w:r>
              <w:rPr>
                <w:b/>
                <w:sz w:val="26"/>
              </w:rPr>
              <w:t>Nařízení Švédské zemědělské rady o ekologické produkci;</w:t>
            </w:r>
            <w:bookmarkStart w:id="0" w:name="Foreskrift"/>
            <w:bookmarkEnd w:id="0"/>
          </w:p>
        </w:tc>
        <w:tc>
          <w:tcPr>
            <w:tcW w:w="358" w:type="dxa"/>
            <w:tcMar>
              <w:left w:w="0" w:type="dxa"/>
            </w:tcMar>
          </w:tcPr>
          <w:p w14:paraId="64018E37" w14:textId="77777777" w:rsidR="00DC2FAC" w:rsidRPr="00A33D8E" w:rsidRDefault="00DC2FAC" w:rsidP="00862EA9">
            <w:pPr>
              <w:rPr>
                <w:b/>
                <w:sz w:val="22"/>
              </w:rPr>
            </w:pPr>
          </w:p>
        </w:tc>
        <w:tc>
          <w:tcPr>
            <w:tcW w:w="2328" w:type="dxa"/>
            <w:tcMar>
              <w:left w:w="0" w:type="dxa"/>
            </w:tcMar>
          </w:tcPr>
          <w:p w14:paraId="2AB9BCE2" w14:textId="518D1222" w:rsidR="00160F78" w:rsidRPr="00A33D8E" w:rsidRDefault="00DC2FAC" w:rsidP="00761C7F">
            <w:pPr>
              <w:rPr>
                <w:b/>
                <w:sz w:val="16"/>
                <w:szCs w:val="16"/>
              </w:rPr>
            </w:pPr>
            <w:bookmarkStart w:id="1" w:name="SakNr"/>
            <w:bookmarkEnd w:id="1"/>
            <w:r>
              <w:rPr>
                <w:sz w:val="16"/>
              </w:rPr>
              <w:t>Zveřejněno dne</w:t>
            </w:r>
            <w:r>
              <w:rPr>
                <w:sz w:val="16"/>
              </w:rPr>
              <w:br/>
            </w:r>
            <w:bookmarkStart w:id="2" w:name="Trycket"/>
            <w:bookmarkEnd w:id="2"/>
            <w:sdt>
              <w:sdtPr>
                <w:rPr>
                  <w:sz w:val="16"/>
                  <w:szCs w:val="16"/>
                </w:rPr>
                <w:id w:val="1080184623"/>
                <w:placeholder>
                  <w:docPart w:val="2D11F3F9B1C2448B910F93ACC8185F33"/>
                </w:placeholder>
                <w:dataBinding w:prefixMappings="xmlns:ns0='Foreskrift' " w:xpath="/ns0:properties[1]/ns0:Foreskrift[1]/ns0:Datum_tryck[1]" w:storeItemID="{C624281F-BFCC-4A3F-8343-E606C08A41BF}"/>
                <w:date>
                  <w:dateFormat w:val="'den' d MMMM yyyy"/>
                  <w:lid w:val="cs-CZ"/>
                  <w:storeMappedDataAs w:val="dateTime"/>
                  <w:calendar w:val="gregorian"/>
                </w:date>
              </w:sdtPr>
              <w:sdtEndPr/>
              <w:sdtContent>
                <w:r w:rsidR="002E3333">
                  <w:rPr>
                    <w:sz w:val="16"/>
                    <w:szCs w:val="16"/>
                  </w:rPr>
                  <w:t xml:space="preserve"> </w:t>
                </w:r>
              </w:sdtContent>
            </w:sdt>
          </w:p>
          <w:p w14:paraId="328FE8F8" w14:textId="77777777" w:rsidR="00160F78" w:rsidRPr="00A33D8E" w:rsidRDefault="00160F78" w:rsidP="00160F78">
            <w:pPr>
              <w:rPr>
                <w:sz w:val="16"/>
                <w:szCs w:val="16"/>
              </w:rPr>
            </w:pPr>
          </w:p>
          <w:p w14:paraId="55E934C7" w14:textId="77777777" w:rsidR="00DC2FAC" w:rsidRPr="00A33D8E" w:rsidRDefault="00DC2FAC" w:rsidP="00160F78">
            <w:pPr>
              <w:rPr>
                <w:sz w:val="16"/>
                <w:szCs w:val="16"/>
              </w:rPr>
            </w:pPr>
          </w:p>
          <w:p w14:paraId="6E9AA975" w14:textId="77777777" w:rsidR="002E5356" w:rsidRPr="00A33D8E" w:rsidRDefault="002E5356" w:rsidP="00160F78">
            <w:pPr>
              <w:rPr>
                <w:b/>
                <w:sz w:val="22"/>
                <w:szCs w:val="22"/>
              </w:rPr>
            </w:pPr>
          </w:p>
        </w:tc>
      </w:tr>
      <w:tr w:rsidR="00C2254D" w:rsidRPr="00A33D8E" w14:paraId="7E9480CC" w14:textId="77777777" w:rsidTr="00C2254D">
        <w:trPr>
          <w:gridAfter w:val="2"/>
          <w:wAfter w:w="2686" w:type="dxa"/>
        </w:trPr>
        <w:tc>
          <w:tcPr>
            <w:tcW w:w="6329" w:type="dxa"/>
            <w:tcMar>
              <w:left w:w="0" w:type="dxa"/>
            </w:tcMar>
          </w:tcPr>
          <w:p w14:paraId="15EEA09E" w14:textId="4F2B61B7" w:rsidR="00C2254D" w:rsidRPr="00A33D8E" w:rsidRDefault="00C2254D" w:rsidP="002E3333">
            <w:r>
              <w:t xml:space="preserve">schváleno </w:t>
            </w:r>
          </w:p>
        </w:tc>
      </w:tr>
    </w:tbl>
    <w:p w14:paraId="221E032E" w14:textId="77777777" w:rsidR="00C2254D" w:rsidRPr="00A33D8E" w:rsidRDefault="00C2254D" w:rsidP="00822A64">
      <w:pPr>
        <w:pStyle w:val="ParagrafIndragrakamarg"/>
      </w:pPr>
    </w:p>
    <w:p w14:paraId="746CB2EE" w14:textId="77777777" w:rsidR="00822A64" w:rsidRPr="00A33D8E" w:rsidRDefault="00822A64" w:rsidP="00822A64">
      <w:pPr>
        <w:pStyle w:val="ParagrafIndragrakamarg"/>
      </w:pPr>
    </w:p>
    <w:p w14:paraId="09194FA6" w14:textId="62728972" w:rsidR="007200EA" w:rsidRPr="0010062F" w:rsidRDefault="007200EA" w:rsidP="0010062F">
      <w:pPr>
        <w:pStyle w:val="ParagrafIndragrakamarg"/>
      </w:pPr>
      <w:r>
        <w:t>Švédská zemědělská rada stanoví</w:t>
      </w:r>
      <w:r w:rsidR="00EF5FDE">
        <w:rPr>
          <w:rStyle w:val="FootnoteReference"/>
        </w:rPr>
        <w:footnoteReference w:id="1"/>
      </w:r>
      <w:r>
        <w:t xml:space="preserve"> na základě oddílů 7 a 17 vyhlášky (2013:1059) o kontrolách ekologické produkce a oddílů 15 a 16 vyhlášky (2021:176) o poplatcích za úřední kontroly potravin a některých zemědělských produktů.</w:t>
      </w:r>
    </w:p>
    <w:p w14:paraId="2B113819" w14:textId="77777777" w:rsidR="00E83E59" w:rsidRPr="00A33D8E" w:rsidRDefault="00E83E59" w:rsidP="007200EA">
      <w:pPr>
        <w:pStyle w:val="BodyText"/>
        <w:tabs>
          <w:tab w:val="left" w:pos="284"/>
        </w:tabs>
        <w:jc w:val="both"/>
      </w:pPr>
    </w:p>
    <w:p w14:paraId="4EA1D1AD" w14:textId="62F37044" w:rsidR="00974EBB" w:rsidRDefault="00974EBB" w:rsidP="00822A64">
      <w:pPr>
        <w:rPr>
          <w:b/>
        </w:rPr>
      </w:pPr>
    </w:p>
    <w:p w14:paraId="30F5B556" w14:textId="77777777" w:rsidR="00822A64" w:rsidRPr="00A33D8E" w:rsidRDefault="00822A64" w:rsidP="00822A64">
      <w:pPr>
        <w:rPr>
          <w:b/>
        </w:rPr>
      </w:pPr>
      <w:r>
        <w:rPr>
          <w:b/>
        </w:rPr>
        <w:t>OBSAH</w:t>
      </w:r>
    </w:p>
    <w:p w14:paraId="5D3A75C3" w14:textId="77777777" w:rsidR="00DC2FAC" w:rsidRPr="00A33D8E" w:rsidRDefault="00DC2FAC" w:rsidP="00DC2FAC"/>
    <w:bookmarkStart w:id="3" w:name="_Toc467157746"/>
    <w:bookmarkStart w:id="4" w:name="_Toc466289967"/>
    <w:p w14:paraId="47B0E1EB" w14:textId="5A9FDC30" w:rsidR="0063526D" w:rsidRDefault="004E0712">
      <w:pPr>
        <w:pStyle w:val="TOC1"/>
        <w:rPr>
          <w:rFonts w:eastAsiaTheme="minorEastAsia" w:cstheme="minorBidi"/>
          <w:caps w:val="0"/>
          <w:sz w:val="22"/>
          <w:szCs w:val="22"/>
          <w:lang w:val="en-US" w:eastAsia="en-US"/>
        </w:rPr>
      </w:pPr>
      <w:r>
        <w:rPr>
          <w:b/>
        </w:rPr>
        <w:fldChar w:fldCharType="begin"/>
      </w:r>
      <w:r>
        <w:rPr>
          <w:b/>
        </w:rPr>
        <w:instrText xml:space="preserve"> TOC \o "1-2" \h \z \u </w:instrText>
      </w:r>
      <w:r>
        <w:rPr>
          <w:b/>
        </w:rPr>
        <w:fldChar w:fldCharType="separate"/>
      </w:r>
      <w:hyperlink w:anchor="_Toc77961900" w:history="1">
        <w:r w:rsidR="0063526D" w:rsidRPr="00A7388B">
          <w:rPr>
            <w:rStyle w:val="Hyperlink"/>
          </w:rPr>
          <w:t>KAPITOLA 1 – SPOLEČNÁ USTANOVENÍ</w:t>
        </w:r>
        <w:r w:rsidR="0063526D">
          <w:rPr>
            <w:webHidden/>
          </w:rPr>
          <w:tab/>
        </w:r>
        <w:r w:rsidR="0063526D">
          <w:rPr>
            <w:webHidden/>
          </w:rPr>
          <w:fldChar w:fldCharType="begin"/>
        </w:r>
        <w:r w:rsidR="0063526D">
          <w:rPr>
            <w:webHidden/>
          </w:rPr>
          <w:instrText xml:space="preserve"> PAGEREF _Toc77961900 \h </w:instrText>
        </w:r>
        <w:r w:rsidR="0063526D">
          <w:rPr>
            <w:webHidden/>
          </w:rPr>
        </w:r>
        <w:r w:rsidR="0063526D">
          <w:rPr>
            <w:webHidden/>
          </w:rPr>
          <w:fldChar w:fldCharType="separate"/>
        </w:r>
        <w:r w:rsidR="0063526D">
          <w:rPr>
            <w:webHidden/>
          </w:rPr>
          <w:t>4</w:t>
        </w:r>
        <w:r w:rsidR="0063526D">
          <w:rPr>
            <w:webHidden/>
          </w:rPr>
          <w:fldChar w:fldCharType="end"/>
        </w:r>
      </w:hyperlink>
    </w:p>
    <w:p w14:paraId="67D7D8B3" w14:textId="7991F281" w:rsidR="0063526D" w:rsidRDefault="0063526D">
      <w:pPr>
        <w:pStyle w:val="TOC2"/>
        <w:rPr>
          <w:rFonts w:eastAsiaTheme="minorEastAsia" w:cstheme="minorBidi"/>
          <w:noProof/>
          <w:sz w:val="22"/>
          <w:szCs w:val="22"/>
          <w:lang w:val="en-US" w:eastAsia="en-US"/>
        </w:rPr>
      </w:pPr>
      <w:hyperlink w:anchor="_Toc77961901" w:history="1">
        <w:r w:rsidRPr="00A7388B">
          <w:rPr>
            <w:rStyle w:val="Hyperlink"/>
            <w:noProof/>
          </w:rPr>
          <w:t>Úvodní ustanovení</w:t>
        </w:r>
        <w:r>
          <w:rPr>
            <w:noProof/>
            <w:webHidden/>
          </w:rPr>
          <w:tab/>
        </w:r>
        <w:r>
          <w:rPr>
            <w:noProof/>
            <w:webHidden/>
          </w:rPr>
          <w:fldChar w:fldCharType="begin"/>
        </w:r>
        <w:r>
          <w:rPr>
            <w:noProof/>
            <w:webHidden/>
          </w:rPr>
          <w:instrText xml:space="preserve"> PAGEREF _Toc77961901 \h </w:instrText>
        </w:r>
        <w:r>
          <w:rPr>
            <w:noProof/>
            <w:webHidden/>
          </w:rPr>
        </w:r>
        <w:r>
          <w:rPr>
            <w:noProof/>
            <w:webHidden/>
          </w:rPr>
          <w:fldChar w:fldCharType="separate"/>
        </w:r>
        <w:r>
          <w:rPr>
            <w:noProof/>
            <w:webHidden/>
          </w:rPr>
          <w:t>4</w:t>
        </w:r>
        <w:r>
          <w:rPr>
            <w:noProof/>
            <w:webHidden/>
          </w:rPr>
          <w:fldChar w:fldCharType="end"/>
        </w:r>
      </w:hyperlink>
    </w:p>
    <w:p w14:paraId="5EA12D2F" w14:textId="265BA445" w:rsidR="0063526D" w:rsidRDefault="0063526D">
      <w:pPr>
        <w:pStyle w:val="TOC2"/>
        <w:rPr>
          <w:rFonts w:eastAsiaTheme="minorEastAsia" w:cstheme="minorBidi"/>
          <w:noProof/>
          <w:sz w:val="22"/>
          <w:szCs w:val="22"/>
          <w:lang w:val="en-US" w:eastAsia="en-US"/>
        </w:rPr>
      </w:pPr>
      <w:hyperlink w:anchor="_Toc77961902" w:history="1">
        <w:r w:rsidRPr="00A7388B">
          <w:rPr>
            <w:rStyle w:val="Hyperlink"/>
            <w:noProof/>
          </w:rPr>
          <w:t>Definice</w:t>
        </w:r>
        <w:r>
          <w:rPr>
            <w:noProof/>
            <w:webHidden/>
          </w:rPr>
          <w:tab/>
        </w:r>
        <w:r>
          <w:rPr>
            <w:noProof/>
            <w:webHidden/>
          </w:rPr>
          <w:fldChar w:fldCharType="begin"/>
        </w:r>
        <w:r>
          <w:rPr>
            <w:noProof/>
            <w:webHidden/>
          </w:rPr>
          <w:instrText xml:space="preserve"> PAGEREF _Toc77961902 \h </w:instrText>
        </w:r>
        <w:r>
          <w:rPr>
            <w:noProof/>
            <w:webHidden/>
          </w:rPr>
        </w:r>
        <w:r>
          <w:rPr>
            <w:noProof/>
            <w:webHidden/>
          </w:rPr>
          <w:fldChar w:fldCharType="separate"/>
        </w:r>
        <w:r>
          <w:rPr>
            <w:noProof/>
            <w:webHidden/>
          </w:rPr>
          <w:t>4</w:t>
        </w:r>
        <w:r>
          <w:rPr>
            <w:noProof/>
            <w:webHidden/>
          </w:rPr>
          <w:fldChar w:fldCharType="end"/>
        </w:r>
      </w:hyperlink>
    </w:p>
    <w:p w14:paraId="684F3BF7" w14:textId="013E79E3" w:rsidR="0063526D" w:rsidRDefault="0063526D">
      <w:pPr>
        <w:pStyle w:val="TOC2"/>
        <w:rPr>
          <w:rFonts w:eastAsiaTheme="minorEastAsia" w:cstheme="minorBidi"/>
          <w:noProof/>
          <w:sz w:val="22"/>
          <w:szCs w:val="22"/>
          <w:lang w:val="en-US" w:eastAsia="en-US"/>
        </w:rPr>
      </w:pPr>
      <w:hyperlink w:anchor="_Toc77961903" w:history="1">
        <w:r w:rsidRPr="00A7388B">
          <w:rPr>
            <w:rStyle w:val="Hyperlink"/>
            <w:noProof/>
          </w:rPr>
          <w:t>Oznámení systému certifikace</w:t>
        </w:r>
        <w:r>
          <w:rPr>
            <w:noProof/>
            <w:webHidden/>
          </w:rPr>
          <w:tab/>
        </w:r>
        <w:r>
          <w:rPr>
            <w:noProof/>
            <w:webHidden/>
          </w:rPr>
          <w:fldChar w:fldCharType="begin"/>
        </w:r>
        <w:r>
          <w:rPr>
            <w:noProof/>
            <w:webHidden/>
          </w:rPr>
          <w:instrText xml:space="preserve"> PAGEREF _Toc77961903 \h </w:instrText>
        </w:r>
        <w:r>
          <w:rPr>
            <w:noProof/>
            <w:webHidden/>
          </w:rPr>
        </w:r>
        <w:r>
          <w:rPr>
            <w:noProof/>
            <w:webHidden/>
          </w:rPr>
          <w:fldChar w:fldCharType="separate"/>
        </w:r>
        <w:r>
          <w:rPr>
            <w:noProof/>
            <w:webHidden/>
          </w:rPr>
          <w:t>5</w:t>
        </w:r>
        <w:r>
          <w:rPr>
            <w:noProof/>
            <w:webHidden/>
          </w:rPr>
          <w:fldChar w:fldCharType="end"/>
        </w:r>
      </w:hyperlink>
    </w:p>
    <w:p w14:paraId="42BC4F0B" w14:textId="7A4852DB" w:rsidR="0063526D" w:rsidRDefault="0063526D">
      <w:pPr>
        <w:pStyle w:val="TOC2"/>
        <w:rPr>
          <w:rFonts w:eastAsiaTheme="minorEastAsia" w:cstheme="minorBidi"/>
          <w:noProof/>
          <w:sz w:val="22"/>
          <w:szCs w:val="22"/>
          <w:lang w:val="en-US" w:eastAsia="en-US"/>
        </w:rPr>
      </w:pPr>
      <w:hyperlink w:anchor="_Toc77961904" w:history="1">
        <w:r w:rsidRPr="00A7388B">
          <w:rPr>
            <w:rStyle w:val="Hyperlink"/>
            <w:noProof/>
          </w:rPr>
          <w:t>Výjimka z požadavku na certifikaci při prodeji nebalených výrobků konečným spotřebitelům</w:t>
        </w:r>
        <w:r>
          <w:rPr>
            <w:noProof/>
            <w:webHidden/>
          </w:rPr>
          <w:tab/>
        </w:r>
        <w:r>
          <w:rPr>
            <w:noProof/>
            <w:webHidden/>
          </w:rPr>
          <w:fldChar w:fldCharType="begin"/>
        </w:r>
        <w:r>
          <w:rPr>
            <w:noProof/>
            <w:webHidden/>
          </w:rPr>
          <w:instrText xml:space="preserve"> PAGEREF _Toc77961904 \h </w:instrText>
        </w:r>
        <w:r>
          <w:rPr>
            <w:noProof/>
            <w:webHidden/>
          </w:rPr>
        </w:r>
        <w:r>
          <w:rPr>
            <w:noProof/>
            <w:webHidden/>
          </w:rPr>
          <w:fldChar w:fldCharType="separate"/>
        </w:r>
        <w:r>
          <w:rPr>
            <w:noProof/>
            <w:webHidden/>
          </w:rPr>
          <w:t>5</w:t>
        </w:r>
        <w:r>
          <w:rPr>
            <w:noProof/>
            <w:webHidden/>
          </w:rPr>
          <w:fldChar w:fldCharType="end"/>
        </w:r>
      </w:hyperlink>
    </w:p>
    <w:p w14:paraId="4D312A71" w14:textId="4518411B" w:rsidR="0063526D" w:rsidRDefault="0063526D">
      <w:pPr>
        <w:pStyle w:val="TOC2"/>
        <w:rPr>
          <w:rFonts w:eastAsiaTheme="minorEastAsia" w:cstheme="minorBidi"/>
          <w:noProof/>
          <w:sz w:val="22"/>
          <w:szCs w:val="22"/>
          <w:lang w:val="en-US" w:eastAsia="en-US"/>
        </w:rPr>
      </w:pPr>
      <w:hyperlink w:anchor="_Toc77961905" w:history="1">
        <w:r w:rsidRPr="00A7388B">
          <w:rPr>
            <w:rStyle w:val="Hyperlink"/>
            <w:noProof/>
          </w:rPr>
          <w:t>Poplatky za zpracování případu</w:t>
        </w:r>
        <w:r>
          <w:rPr>
            <w:noProof/>
            <w:webHidden/>
          </w:rPr>
          <w:tab/>
        </w:r>
        <w:r>
          <w:rPr>
            <w:noProof/>
            <w:webHidden/>
          </w:rPr>
          <w:fldChar w:fldCharType="begin"/>
        </w:r>
        <w:r>
          <w:rPr>
            <w:noProof/>
            <w:webHidden/>
          </w:rPr>
          <w:instrText xml:space="preserve"> PAGEREF _Toc77961905 \h </w:instrText>
        </w:r>
        <w:r>
          <w:rPr>
            <w:noProof/>
            <w:webHidden/>
          </w:rPr>
        </w:r>
        <w:r>
          <w:rPr>
            <w:noProof/>
            <w:webHidden/>
          </w:rPr>
          <w:fldChar w:fldCharType="separate"/>
        </w:r>
        <w:r>
          <w:rPr>
            <w:noProof/>
            <w:webHidden/>
          </w:rPr>
          <w:t>5</w:t>
        </w:r>
        <w:r>
          <w:rPr>
            <w:noProof/>
            <w:webHidden/>
          </w:rPr>
          <w:fldChar w:fldCharType="end"/>
        </w:r>
      </w:hyperlink>
    </w:p>
    <w:p w14:paraId="72361BE5" w14:textId="7DB1A54F" w:rsidR="0063526D" w:rsidRDefault="0063526D">
      <w:pPr>
        <w:pStyle w:val="TOC1"/>
        <w:rPr>
          <w:rFonts w:eastAsiaTheme="minorEastAsia" w:cstheme="minorBidi"/>
          <w:caps w:val="0"/>
          <w:sz w:val="22"/>
          <w:szCs w:val="22"/>
          <w:lang w:val="en-US" w:eastAsia="en-US"/>
        </w:rPr>
      </w:pPr>
      <w:hyperlink w:anchor="_Toc77961906" w:history="1">
        <w:r w:rsidRPr="00A7388B">
          <w:rPr>
            <w:rStyle w:val="Hyperlink"/>
          </w:rPr>
          <w:t>KAPITOLA 2 PĚSTOVÁNÍ PLODIN A VSTUPY DO PĚSTOVÁNÍ PLODIN</w:t>
        </w:r>
        <w:r>
          <w:rPr>
            <w:webHidden/>
          </w:rPr>
          <w:tab/>
        </w:r>
        <w:r>
          <w:rPr>
            <w:webHidden/>
          </w:rPr>
          <w:fldChar w:fldCharType="begin"/>
        </w:r>
        <w:r>
          <w:rPr>
            <w:webHidden/>
          </w:rPr>
          <w:instrText xml:space="preserve"> PAGEREF _Toc77961906 \h </w:instrText>
        </w:r>
        <w:r>
          <w:rPr>
            <w:webHidden/>
          </w:rPr>
        </w:r>
        <w:r>
          <w:rPr>
            <w:webHidden/>
          </w:rPr>
          <w:fldChar w:fldCharType="separate"/>
        </w:r>
        <w:r>
          <w:rPr>
            <w:webHidden/>
          </w:rPr>
          <w:t>5</w:t>
        </w:r>
        <w:r>
          <w:rPr>
            <w:webHidden/>
          </w:rPr>
          <w:fldChar w:fldCharType="end"/>
        </w:r>
      </w:hyperlink>
    </w:p>
    <w:p w14:paraId="20D92125" w14:textId="4B20F35C" w:rsidR="0063526D" w:rsidRDefault="0063526D">
      <w:pPr>
        <w:pStyle w:val="TOC2"/>
        <w:rPr>
          <w:rFonts w:eastAsiaTheme="minorEastAsia" w:cstheme="minorBidi"/>
          <w:noProof/>
          <w:sz w:val="22"/>
          <w:szCs w:val="22"/>
          <w:lang w:val="en-US" w:eastAsia="en-US"/>
        </w:rPr>
      </w:pPr>
      <w:hyperlink w:anchor="_Toc77961907" w:history="1">
        <w:r w:rsidRPr="00A7388B">
          <w:rPr>
            <w:rStyle w:val="Hyperlink"/>
            <w:noProof/>
          </w:rPr>
          <w:t>Systém pro množitelské materiály rostlin</w:t>
        </w:r>
        <w:r>
          <w:rPr>
            <w:noProof/>
            <w:webHidden/>
          </w:rPr>
          <w:tab/>
        </w:r>
        <w:r>
          <w:rPr>
            <w:noProof/>
            <w:webHidden/>
          </w:rPr>
          <w:fldChar w:fldCharType="begin"/>
        </w:r>
        <w:r>
          <w:rPr>
            <w:noProof/>
            <w:webHidden/>
          </w:rPr>
          <w:instrText xml:space="preserve"> PAGEREF _Toc77961907 \h </w:instrText>
        </w:r>
        <w:r>
          <w:rPr>
            <w:noProof/>
            <w:webHidden/>
          </w:rPr>
        </w:r>
        <w:r>
          <w:rPr>
            <w:noProof/>
            <w:webHidden/>
          </w:rPr>
          <w:fldChar w:fldCharType="separate"/>
        </w:r>
        <w:r>
          <w:rPr>
            <w:noProof/>
            <w:webHidden/>
          </w:rPr>
          <w:t>5</w:t>
        </w:r>
        <w:r>
          <w:rPr>
            <w:noProof/>
            <w:webHidden/>
          </w:rPr>
          <w:fldChar w:fldCharType="end"/>
        </w:r>
      </w:hyperlink>
    </w:p>
    <w:p w14:paraId="44D95325" w14:textId="4F1BE1DF" w:rsidR="0063526D" w:rsidRDefault="0063526D">
      <w:pPr>
        <w:pStyle w:val="TOC2"/>
        <w:rPr>
          <w:rFonts w:eastAsiaTheme="minorEastAsia" w:cstheme="minorBidi"/>
          <w:noProof/>
          <w:sz w:val="22"/>
          <w:szCs w:val="22"/>
          <w:lang w:val="en-US" w:eastAsia="en-US"/>
        </w:rPr>
      </w:pPr>
      <w:hyperlink w:anchor="_Toc77961908" w:history="1">
        <w:r w:rsidRPr="00A7388B">
          <w:rPr>
            <w:rStyle w:val="Hyperlink"/>
            <w:noProof/>
          </w:rPr>
          <w:t>Registrace množitelského materiálu rostlin v oXs</w:t>
        </w:r>
        <w:r>
          <w:rPr>
            <w:noProof/>
            <w:webHidden/>
          </w:rPr>
          <w:tab/>
        </w:r>
        <w:r>
          <w:rPr>
            <w:noProof/>
            <w:webHidden/>
          </w:rPr>
          <w:fldChar w:fldCharType="begin"/>
        </w:r>
        <w:r>
          <w:rPr>
            <w:noProof/>
            <w:webHidden/>
          </w:rPr>
          <w:instrText xml:space="preserve"> PAGEREF _Toc77961908 \h </w:instrText>
        </w:r>
        <w:r>
          <w:rPr>
            <w:noProof/>
            <w:webHidden/>
          </w:rPr>
        </w:r>
        <w:r>
          <w:rPr>
            <w:noProof/>
            <w:webHidden/>
          </w:rPr>
          <w:fldChar w:fldCharType="separate"/>
        </w:r>
        <w:r>
          <w:rPr>
            <w:noProof/>
            <w:webHidden/>
          </w:rPr>
          <w:t>5</w:t>
        </w:r>
        <w:r>
          <w:rPr>
            <w:noProof/>
            <w:webHidden/>
          </w:rPr>
          <w:fldChar w:fldCharType="end"/>
        </w:r>
      </w:hyperlink>
    </w:p>
    <w:p w14:paraId="60578FF3" w14:textId="7915FB0D" w:rsidR="0063526D" w:rsidRDefault="0063526D">
      <w:pPr>
        <w:pStyle w:val="TOC2"/>
        <w:rPr>
          <w:rFonts w:eastAsiaTheme="minorEastAsia" w:cstheme="minorBidi"/>
          <w:noProof/>
          <w:sz w:val="22"/>
          <w:szCs w:val="22"/>
          <w:lang w:val="en-US" w:eastAsia="en-US"/>
        </w:rPr>
      </w:pPr>
      <w:hyperlink w:anchor="_Toc77961909" w:history="1">
        <w:r w:rsidRPr="00A7388B">
          <w:rPr>
            <w:rStyle w:val="Hyperlink"/>
            <w:noProof/>
          </w:rPr>
          <w:t>Kategorie množitelského materiálu rostlin v oXs</w:t>
        </w:r>
        <w:r>
          <w:rPr>
            <w:noProof/>
            <w:webHidden/>
          </w:rPr>
          <w:tab/>
        </w:r>
        <w:r>
          <w:rPr>
            <w:noProof/>
            <w:webHidden/>
          </w:rPr>
          <w:fldChar w:fldCharType="begin"/>
        </w:r>
        <w:r>
          <w:rPr>
            <w:noProof/>
            <w:webHidden/>
          </w:rPr>
          <w:instrText xml:space="preserve"> PAGEREF _Toc77961909 \h </w:instrText>
        </w:r>
        <w:r>
          <w:rPr>
            <w:noProof/>
            <w:webHidden/>
          </w:rPr>
        </w:r>
        <w:r>
          <w:rPr>
            <w:noProof/>
            <w:webHidden/>
          </w:rPr>
          <w:fldChar w:fldCharType="separate"/>
        </w:r>
        <w:r>
          <w:rPr>
            <w:noProof/>
            <w:webHidden/>
          </w:rPr>
          <w:t>7</w:t>
        </w:r>
        <w:r>
          <w:rPr>
            <w:noProof/>
            <w:webHidden/>
          </w:rPr>
          <w:fldChar w:fldCharType="end"/>
        </w:r>
      </w:hyperlink>
    </w:p>
    <w:p w14:paraId="1A3A517E" w14:textId="0269E4BC" w:rsidR="0063526D" w:rsidRDefault="0063526D">
      <w:pPr>
        <w:pStyle w:val="TOC2"/>
        <w:rPr>
          <w:rFonts w:eastAsiaTheme="minorEastAsia" w:cstheme="minorBidi"/>
          <w:noProof/>
          <w:sz w:val="22"/>
          <w:szCs w:val="22"/>
          <w:lang w:val="en-US" w:eastAsia="en-US"/>
        </w:rPr>
      </w:pPr>
      <w:hyperlink w:anchor="_Toc77961910" w:history="1">
        <w:r w:rsidRPr="00A7388B">
          <w:rPr>
            <w:rStyle w:val="Hyperlink"/>
            <w:noProof/>
          </w:rPr>
          <w:t>Organický heterogenní materiál, který může být uveden na trh v souladu s článkem 13 nařízení (EU) 2018/848</w:t>
        </w:r>
        <w:r>
          <w:rPr>
            <w:noProof/>
            <w:webHidden/>
          </w:rPr>
          <w:tab/>
        </w:r>
        <w:r>
          <w:rPr>
            <w:noProof/>
            <w:webHidden/>
          </w:rPr>
          <w:fldChar w:fldCharType="begin"/>
        </w:r>
        <w:r>
          <w:rPr>
            <w:noProof/>
            <w:webHidden/>
          </w:rPr>
          <w:instrText xml:space="preserve"> PAGEREF _Toc77961910 \h </w:instrText>
        </w:r>
        <w:r>
          <w:rPr>
            <w:noProof/>
            <w:webHidden/>
          </w:rPr>
        </w:r>
        <w:r>
          <w:rPr>
            <w:noProof/>
            <w:webHidden/>
          </w:rPr>
          <w:fldChar w:fldCharType="separate"/>
        </w:r>
        <w:r>
          <w:rPr>
            <w:noProof/>
            <w:webHidden/>
          </w:rPr>
          <w:t>9</w:t>
        </w:r>
        <w:r>
          <w:rPr>
            <w:noProof/>
            <w:webHidden/>
          </w:rPr>
          <w:fldChar w:fldCharType="end"/>
        </w:r>
      </w:hyperlink>
    </w:p>
    <w:p w14:paraId="4A551E0C" w14:textId="7575AD25" w:rsidR="0063526D" w:rsidRDefault="0063526D">
      <w:pPr>
        <w:pStyle w:val="TOC2"/>
        <w:rPr>
          <w:rFonts w:eastAsiaTheme="minorEastAsia" w:cstheme="minorBidi"/>
          <w:noProof/>
          <w:sz w:val="22"/>
          <w:szCs w:val="22"/>
          <w:lang w:val="en-US" w:eastAsia="en-US"/>
        </w:rPr>
      </w:pPr>
      <w:hyperlink w:anchor="_Toc77961911" w:history="1">
        <w:r w:rsidRPr="00A7388B">
          <w:rPr>
            <w:rStyle w:val="Hyperlink"/>
            <w:noProof/>
          </w:rPr>
          <w:t>Výjimky při katastrofách</w:t>
        </w:r>
        <w:r>
          <w:rPr>
            <w:noProof/>
            <w:webHidden/>
          </w:rPr>
          <w:tab/>
        </w:r>
        <w:r>
          <w:rPr>
            <w:noProof/>
            <w:webHidden/>
          </w:rPr>
          <w:fldChar w:fldCharType="begin"/>
        </w:r>
        <w:r>
          <w:rPr>
            <w:noProof/>
            <w:webHidden/>
          </w:rPr>
          <w:instrText xml:space="preserve"> PAGEREF _Toc77961911 \h </w:instrText>
        </w:r>
        <w:r>
          <w:rPr>
            <w:noProof/>
            <w:webHidden/>
          </w:rPr>
        </w:r>
        <w:r>
          <w:rPr>
            <w:noProof/>
            <w:webHidden/>
          </w:rPr>
          <w:fldChar w:fldCharType="separate"/>
        </w:r>
        <w:r>
          <w:rPr>
            <w:noProof/>
            <w:webHidden/>
          </w:rPr>
          <w:t>9</w:t>
        </w:r>
        <w:r>
          <w:rPr>
            <w:noProof/>
            <w:webHidden/>
          </w:rPr>
          <w:fldChar w:fldCharType="end"/>
        </w:r>
      </w:hyperlink>
    </w:p>
    <w:p w14:paraId="3E6E92F1" w14:textId="7443804E" w:rsidR="0063526D" w:rsidRDefault="0063526D">
      <w:pPr>
        <w:pStyle w:val="TOC2"/>
        <w:rPr>
          <w:rFonts w:eastAsiaTheme="minorEastAsia" w:cstheme="minorBidi"/>
          <w:noProof/>
          <w:sz w:val="22"/>
          <w:szCs w:val="22"/>
          <w:lang w:val="en-US" w:eastAsia="en-US"/>
        </w:rPr>
      </w:pPr>
      <w:hyperlink w:anchor="_Toc77961912" w:history="1">
        <w:r w:rsidRPr="00A7388B">
          <w:rPr>
            <w:rStyle w:val="Hyperlink"/>
            <w:noProof/>
          </w:rPr>
          <w:t>Zpětná přeměna pozemků s agroenvironmentálními platbami</w:t>
        </w:r>
        <w:r>
          <w:rPr>
            <w:noProof/>
            <w:webHidden/>
          </w:rPr>
          <w:tab/>
        </w:r>
        <w:r>
          <w:rPr>
            <w:noProof/>
            <w:webHidden/>
          </w:rPr>
          <w:fldChar w:fldCharType="begin"/>
        </w:r>
        <w:r>
          <w:rPr>
            <w:noProof/>
            <w:webHidden/>
          </w:rPr>
          <w:instrText xml:space="preserve"> PAGEREF _Toc77961912 \h </w:instrText>
        </w:r>
        <w:r>
          <w:rPr>
            <w:noProof/>
            <w:webHidden/>
          </w:rPr>
        </w:r>
        <w:r>
          <w:rPr>
            <w:noProof/>
            <w:webHidden/>
          </w:rPr>
          <w:fldChar w:fldCharType="separate"/>
        </w:r>
        <w:r>
          <w:rPr>
            <w:noProof/>
            <w:webHidden/>
          </w:rPr>
          <w:t>10</w:t>
        </w:r>
        <w:r>
          <w:rPr>
            <w:noProof/>
            <w:webHidden/>
          </w:rPr>
          <w:fldChar w:fldCharType="end"/>
        </w:r>
      </w:hyperlink>
    </w:p>
    <w:p w14:paraId="33080690" w14:textId="5EEFBC1B" w:rsidR="0063526D" w:rsidRDefault="0063526D">
      <w:pPr>
        <w:pStyle w:val="TOC2"/>
        <w:rPr>
          <w:rFonts w:eastAsiaTheme="minorEastAsia" w:cstheme="minorBidi"/>
          <w:noProof/>
          <w:sz w:val="22"/>
          <w:szCs w:val="22"/>
          <w:lang w:val="en-US" w:eastAsia="en-US"/>
        </w:rPr>
      </w:pPr>
      <w:hyperlink w:anchor="_Toc77961913" w:history="1">
        <w:r w:rsidRPr="00A7388B">
          <w:rPr>
            <w:rStyle w:val="Hyperlink"/>
            <w:noProof/>
          </w:rPr>
          <w:t>Zpětná přeměna neošetřených pozemků</w:t>
        </w:r>
        <w:r>
          <w:rPr>
            <w:noProof/>
            <w:webHidden/>
          </w:rPr>
          <w:tab/>
        </w:r>
        <w:r>
          <w:rPr>
            <w:noProof/>
            <w:webHidden/>
          </w:rPr>
          <w:fldChar w:fldCharType="begin"/>
        </w:r>
        <w:r>
          <w:rPr>
            <w:noProof/>
            <w:webHidden/>
          </w:rPr>
          <w:instrText xml:space="preserve"> PAGEREF _Toc77961913 \h </w:instrText>
        </w:r>
        <w:r>
          <w:rPr>
            <w:noProof/>
            <w:webHidden/>
          </w:rPr>
        </w:r>
        <w:r>
          <w:rPr>
            <w:noProof/>
            <w:webHidden/>
          </w:rPr>
          <w:fldChar w:fldCharType="separate"/>
        </w:r>
        <w:r>
          <w:rPr>
            <w:noProof/>
            <w:webHidden/>
          </w:rPr>
          <w:t>10</w:t>
        </w:r>
        <w:r>
          <w:rPr>
            <w:noProof/>
            <w:webHidden/>
          </w:rPr>
          <w:fldChar w:fldCharType="end"/>
        </w:r>
      </w:hyperlink>
    </w:p>
    <w:p w14:paraId="55F08213" w14:textId="040D4C39" w:rsidR="0063526D" w:rsidRDefault="0063526D">
      <w:pPr>
        <w:pStyle w:val="TOC2"/>
        <w:rPr>
          <w:rFonts w:eastAsiaTheme="minorEastAsia" w:cstheme="minorBidi"/>
          <w:noProof/>
          <w:sz w:val="22"/>
          <w:szCs w:val="22"/>
          <w:lang w:val="en-US" w:eastAsia="en-US"/>
        </w:rPr>
      </w:pPr>
      <w:hyperlink w:anchor="_Toc77961914" w:history="1">
        <w:r w:rsidRPr="00A7388B">
          <w:rPr>
            <w:rStyle w:val="Hyperlink"/>
            <w:noProof/>
          </w:rPr>
          <w:t>Zkrácení období přechodu</w:t>
        </w:r>
        <w:r>
          <w:rPr>
            <w:noProof/>
            <w:webHidden/>
          </w:rPr>
          <w:tab/>
        </w:r>
        <w:r>
          <w:rPr>
            <w:noProof/>
            <w:webHidden/>
          </w:rPr>
          <w:fldChar w:fldCharType="begin"/>
        </w:r>
        <w:r>
          <w:rPr>
            <w:noProof/>
            <w:webHidden/>
          </w:rPr>
          <w:instrText xml:space="preserve"> PAGEREF _Toc77961914 \h </w:instrText>
        </w:r>
        <w:r>
          <w:rPr>
            <w:noProof/>
            <w:webHidden/>
          </w:rPr>
        </w:r>
        <w:r>
          <w:rPr>
            <w:noProof/>
            <w:webHidden/>
          </w:rPr>
          <w:fldChar w:fldCharType="separate"/>
        </w:r>
        <w:r>
          <w:rPr>
            <w:noProof/>
            <w:webHidden/>
          </w:rPr>
          <w:t>10</w:t>
        </w:r>
        <w:r>
          <w:rPr>
            <w:noProof/>
            <w:webHidden/>
          </w:rPr>
          <w:fldChar w:fldCharType="end"/>
        </w:r>
      </w:hyperlink>
    </w:p>
    <w:p w14:paraId="06BB02D9" w14:textId="62423AAA" w:rsidR="0063526D" w:rsidRDefault="0063526D">
      <w:pPr>
        <w:pStyle w:val="TOC2"/>
        <w:rPr>
          <w:rFonts w:eastAsiaTheme="minorEastAsia" w:cstheme="minorBidi"/>
          <w:noProof/>
          <w:sz w:val="22"/>
          <w:szCs w:val="22"/>
          <w:lang w:val="en-US" w:eastAsia="en-US"/>
        </w:rPr>
      </w:pPr>
      <w:hyperlink w:anchor="_Toc77961915" w:history="1">
        <w:r w:rsidRPr="00A7388B">
          <w:rPr>
            <w:rStyle w:val="Hyperlink"/>
            <w:noProof/>
          </w:rPr>
          <w:t>Systémy sběru odpadu z domácností</w:t>
        </w:r>
        <w:r>
          <w:rPr>
            <w:noProof/>
            <w:webHidden/>
          </w:rPr>
          <w:tab/>
        </w:r>
        <w:r>
          <w:rPr>
            <w:noProof/>
            <w:webHidden/>
          </w:rPr>
          <w:fldChar w:fldCharType="begin"/>
        </w:r>
        <w:r>
          <w:rPr>
            <w:noProof/>
            <w:webHidden/>
          </w:rPr>
          <w:instrText xml:space="preserve"> PAGEREF _Toc77961915 \h </w:instrText>
        </w:r>
        <w:r>
          <w:rPr>
            <w:noProof/>
            <w:webHidden/>
          </w:rPr>
        </w:r>
        <w:r>
          <w:rPr>
            <w:noProof/>
            <w:webHidden/>
          </w:rPr>
          <w:fldChar w:fldCharType="separate"/>
        </w:r>
        <w:r>
          <w:rPr>
            <w:noProof/>
            <w:webHidden/>
          </w:rPr>
          <w:t>10</w:t>
        </w:r>
        <w:r>
          <w:rPr>
            <w:noProof/>
            <w:webHidden/>
          </w:rPr>
          <w:fldChar w:fldCharType="end"/>
        </w:r>
      </w:hyperlink>
    </w:p>
    <w:p w14:paraId="4F69008B" w14:textId="6F30A3D5" w:rsidR="0063526D" w:rsidRDefault="0063526D">
      <w:pPr>
        <w:pStyle w:val="TOC2"/>
        <w:rPr>
          <w:rFonts w:eastAsiaTheme="minorEastAsia" w:cstheme="minorBidi"/>
          <w:noProof/>
          <w:sz w:val="22"/>
          <w:szCs w:val="22"/>
          <w:lang w:val="en-US" w:eastAsia="en-US"/>
        </w:rPr>
      </w:pPr>
      <w:hyperlink w:anchor="_Toc77961916" w:history="1">
        <w:r w:rsidRPr="00A7388B">
          <w:rPr>
            <w:rStyle w:val="Hyperlink"/>
            <w:noProof/>
          </w:rPr>
          <w:t>Čisticí a dezinfekční prostředky v ekologickém pěstování rostlin</w:t>
        </w:r>
        <w:r>
          <w:rPr>
            <w:noProof/>
            <w:webHidden/>
          </w:rPr>
          <w:tab/>
        </w:r>
        <w:r>
          <w:rPr>
            <w:noProof/>
            <w:webHidden/>
          </w:rPr>
          <w:fldChar w:fldCharType="begin"/>
        </w:r>
        <w:r>
          <w:rPr>
            <w:noProof/>
            <w:webHidden/>
          </w:rPr>
          <w:instrText xml:space="preserve"> PAGEREF _Toc77961916 \h </w:instrText>
        </w:r>
        <w:r>
          <w:rPr>
            <w:noProof/>
            <w:webHidden/>
          </w:rPr>
        </w:r>
        <w:r>
          <w:rPr>
            <w:noProof/>
            <w:webHidden/>
          </w:rPr>
          <w:fldChar w:fldCharType="separate"/>
        </w:r>
        <w:r>
          <w:rPr>
            <w:noProof/>
            <w:webHidden/>
          </w:rPr>
          <w:t>11</w:t>
        </w:r>
        <w:r>
          <w:rPr>
            <w:noProof/>
            <w:webHidden/>
          </w:rPr>
          <w:fldChar w:fldCharType="end"/>
        </w:r>
      </w:hyperlink>
    </w:p>
    <w:p w14:paraId="0A46B9CE" w14:textId="398B643C" w:rsidR="0063526D" w:rsidRDefault="0063526D">
      <w:pPr>
        <w:pStyle w:val="TOC1"/>
        <w:rPr>
          <w:rFonts w:eastAsiaTheme="minorEastAsia" w:cstheme="minorBidi"/>
          <w:caps w:val="0"/>
          <w:sz w:val="22"/>
          <w:szCs w:val="22"/>
          <w:lang w:val="en-US" w:eastAsia="en-US"/>
        </w:rPr>
      </w:pPr>
      <w:hyperlink w:anchor="_Toc77961917" w:history="1">
        <w:r w:rsidRPr="00A7388B">
          <w:rPr>
            <w:rStyle w:val="Hyperlink"/>
          </w:rPr>
          <w:t>KAPITOLA 3 CHOV ZVÍŘAT</w:t>
        </w:r>
        <w:r>
          <w:rPr>
            <w:webHidden/>
          </w:rPr>
          <w:tab/>
        </w:r>
        <w:r>
          <w:rPr>
            <w:webHidden/>
          </w:rPr>
          <w:fldChar w:fldCharType="begin"/>
        </w:r>
        <w:r>
          <w:rPr>
            <w:webHidden/>
          </w:rPr>
          <w:instrText xml:space="preserve"> PAGEREF _Toc77961917 \h </w:instrText>
        </w:r>
        <w:r>
          <w:rPr>
            <w:webHidden/>
          </w:rPr>
        </w:r>
        <w:r>
          <w:rPr>
            <w:webHidden/>
          </w:rPr>
          <w:fldChar w:fldCharType="separate"/>
        </w:r>
        <w:r>
          <w:rPr>
            <w:webHidden/>
          </w:rPr>
          <w:t>11</w:t>
        </w:r>
        <w:r>
          <w:rPr>
            <w:webHidden/>
          </w:rPr>
          <w:fldChar w:fldCharType="end"/>
        </w:r>
      </w:hyperlink>
    </w:p>
    <w:p w14:paraId="5652B720" w14:textId="15C4264D" w:rsidR="0063526D" w:rsidRDefault="0063526D">
      <w:pPr>
        <w:pStyle w:val="TOC2"/>
        <w:rPr>
          <w:rFonts w:eastAsiaTheme="minorEastAsia" w:cstheme="minorBidi"/>
          <w:noProof/>
          <w:sz w:val="22"/>
          <w:szCs w:val="22"/>
          <w:lang w:val="en-US" w:eastAsia="en-US"/>
        </w:rPr>
      </w:pPr>
      <w:hyperlink w:anchor="_Toc77961918" w:history="1">
        <w:r w:rsidRPr="00A7388B">
          <w:rPr>
            <w:rStyle w:val="Hyperlink"/>
            <w:noProof/>
          </w:rPr>
          <w:t>Systémy pro ekologická zvířata</w:t>
        </w:r>
        <w:r>
          <w:rPr>
            <w:noProof/>
            <w:webHidden/>
          </w:rPr>
          <w:tab/>
        </w:r>
        <w:r>
          <w:rPr>
            <w:noProof/>
            <w:webHidden/>
          </w:rPr>
          <w:fldChar w:fldCharType="begin"/>
        </w:r>
        <w:r>
          <w:rPr>
            <w:noProof/>
            <w:webHidden/>
          </w:rPr>
          <w:instrText xml:space="preserve"> PAGEREF _Toc77961918 \h </w:instrText>
        </w:r>
        <w:r>
          <w:rPr>
            <w:noProof/>
            <w:webHidden/>
          </w:rPr>
        </w:r>
        <w:r>
          <w:rPr>
            <w:noProof/>
            <w:webHidden/>
          </w:rPr>
          <w:fldChar w:fldCharType="separate"/>
        </w:r>
        <w:r>
          <w:rPr>
            <w:noProof/>
            <w:webHidden/>
          </w:rPr>
          <w:t>11</w:t>
        </w:r>
        <w:r>
          <w:rPr>
            <w:noProof/>
            <w:webHidden/>
          </w:rPr>
          <w:fldChar w:fldCharType="end"/>
        </w:r>
      </w:hyperlink>
    </w:p>
    <w:p w14:paraId="3E4835AB" w14:textId="63BB395D" w:rsidR="0063526D" w:rsidRDefault="0063526D">
      <w:pPr>
        <w:pStyle w:val="TOC2"/>
        <w:rPr>
          <w:rFonts w:eastAsiaTheme="minorEastAsia" w:cstheme="minorBidi"/>
          <w:noProof/>
          <w:sz w:val="22"/>
          <w:szCs w:val="22"/>
          <w:lang w:val="en-US" w:eastAsia="en-US"/>
        </w:rPr>
      </w:pPr>
      <w:hyperlink w:anchor="_Toc77961919" w:history="1">
        <w:r w:rsidRPr="00A7388B">
          <w:rPr>
            <w:rStyle w:val="Hyperlink"/>
            <w:noProof/>
          </w:rPr>
          <w:t>Registrace ekologických zvířat</w:t>
        </w:r>
        <w:r>
          <w:rPr>
            <w:noProof/>
            <w:webHidden/>
          </w:rPr>
          <w:tab/>
        </w:r>
        <w:r>
          <w:rPr>
            <w:noProof/>
            <w:webHidden/>
          </w:rPr>
          <w:fldChar w:fldCharType="begin"/>
        </w:r>
        <w:r>
          <w:rPr>
            <w:noProof/>
            <w:webHidden/>
          </w:rPr>
          <w:instrText xml:space="preserve"> PAGEREF _Toc77961919 \h </w:instrText>
        </w:r>
        <w:r>
          <w:rPr>
            <w:noProof/>
            <w:webHidden/>
          </w:rPr>
        </w:r>
        <w:r>
          <w:rPr>
            <w:noProof/>
            <w:webHidden/>
          </w:rPr>
          <w:fldChar w:fldCharType="separate"/>
        </w:r>
        <w:r>
          <w:rPr>
            <w:noProof/>
            <w:webHidden/>
          </w:rPr>
          <w:t>11</w:t>
        </w:r>
        <w:r>
          <w:rPr>
            <w:noProof/>
            <w:webHidden/>
          </w:rPr>
          <w:fldChar w:fldCharType="end"/>
        </w:r>
      </w:hyperlink>
    </w:p>
    <w:p w14:paraId="733FC24D" w14:textId="0B9403E2" w:rsidR="0063526D" w:rsidRDefault="0063526D">
      <w:pPr>
        <w:pStyle w:val="TOC2"/>
        <w:rPr>
          <w:rFonts w:eastAsiaTheme="minorEastAsia" w:cstheme="minorBidi"/>
          <w:noProof/>
          <w:sz w:val="22"/>
          <w:szCs w:val="22"/>
          <w:lang w:val="en-US" w:eastAsia="en-US"/>
        </w:rPr>
      </w:pPr>
      <w:hyperlink w:anchor="_Toc77961920" w:history="1">
        <w:r w:rsidRPr="00A7388B">
          <w:rPr>
            <w:rStyle w:val="Hyperlink"/>
            <w:noProof/>
          </w:rPr>
          <w:t>Zakoupení zvířat mimo ekologický chov</w:t>
        </w:r>
        <w:r>
          <w:rPr>
            <w:noProof/>
            <w:webHidden/>
          </w:rPr>
          <w:tab/>
        </w:r>
        <w:r>
          <w:rPr>
            <w:noProof/>
            <w:webHidden/>
          </w:rPr>
          <w:fldChar w:fldCharType="begin"/>
        </w:r>
        <w:r>
          <w:rPr>
            <w:noProof/>
            <w:webHidden/>
          </w:rPr>
          <w:instrText xml:space="preserve"> PAGEREF _Toc77961920 \h </w:instrText>
        </w:r>
        <w:r>
          <w:rPr>
            <w:noProof/>
            <w:webHidden/>
          </w:rPr>
        </w:r>
        <w:r>
          <w:rPr>
            <w:noProof/>
            <w:webHidden/>
          </w:rPr>
          <w:fldChar w:fldCharType="separate"/>
        </w:r>
        <w:r>
          <w:rPr>
            <w:noProof/>
            <w:webHidden/>
          </w:rPr>
          <w:t>11</w:t>
        </w:r>
        <w:r>
          <w:rPr>
            <w:noProof/>
            <w:webHidden/>
          </w:rPr>
          <w:fldChar w:fldCharType="end"/>
        </w:r>
      </w:hyperlink>
    </w:p>
    <w:p w14:paraId="700DF45D" w14:textId="707BDD83" w:rsidR="0063526D" w:rsidRDefault="0063526D">
      <w:pPr>
        <w:pStyle w:val="TOC2"/>
        <w:rPr>
          <w:rFonts w:eastAsiaTheme="minorEastAsia" w:cstheme="minorBidi"/>
          <w:noProof/>
          <w:sz w:val="22"/>
          <w:szCs w:val="22"/>
          <w:lang w:val="en-US" w:eastAsia="en-US"/>
        </w:rPr>
      </w:pPr>
      <w:hyperlink w:anchor="_Toc77961921" w:history="1">
        <w:r w:rsidRPr="00A7388B">
          <w:rPr>
            <w:rStyle w:val="Hyperlink"/>
            <w:noProof/>
          </w:rPr>
          <w:t>Drůbež s pomalým růstem</w:t>
        </w:r>
        <w:r>
          <w:rPr>
            <w:noProof/>
            <w:webHidden/>
          </w:rPr>
          <w:tab/>
        </w:r>
        <w:r>
          <w:rPr>
            <w:noProof/>
            <w:webHidden/>
          </w:rPr>
          <w:fldChar w:fldCharType="begin"/>
        </w:r>
        <w:r>
          <w:rPr>
            <w:noProof/>
            <w:webHidden/>
          </w:rPr>
          <w:instrText xml:space="preserve"> PAGEREF _Toc77961921 \h </w:instrText>
        </w:r>
        <w:r>
          <w:rPr>
            <w:noProof/>
            <w:webHidden/>
          </w:rPr>
        </w:r>
        <w:r>
          <w:rPr>
            <w:noProof/>
            <w:webHidden/>
          </w:rPr>
          <w:fldChar w:fldCharType="separate"/>
        </w:r>
        <w:r>
          <w:rPr>
            <w:noProof/>
            <w:webHidden/>
          </w:rPr>
          <w:t>12</w:t>
        </w:r>
        <w:r>
          <w:rPr>
            <w:noProof/>
            <w:webHidden/>
          </w:rPr>
          <w:fldChar w:fldCharType="end"/>
        </w:r>
      </w:hyperlink>
    </w:p>
    <w:p w14:paraId="62647F4E" w14:textId="187A27C3" w:rsidR="0063526D" w:rsidRDefault="0063526D">
      <w:pPr>
        <w:pStyle w:val="TOC2"/>
        <w:rPr>
          <w:rFonts w:eastAsiaTheme="minorEastAsia" w:cstheme="minorBidi"/>
          <w:noProof/>
          <w:sz w:val="22"/>
          <w:szCs w:val="22"/>
          <w:lang w:val="en-US" w:eastAsia="en-US"/>
        </w:rPr>
      </w:pPr>
      <w:hyperlink w:anchor="_Toc77961922" w:history="1">
        <w:r w:rsidRPr="00A7388B">
          <w:rPr>
            <w:rStyle w:val="Hyperlink"/>
            <w:noProof/>
          </w:rPr>
          <w:t>Vitamíny pro přežvýkavce</w:t>
        </w:r>
        <w:r>
          <w:rPr>
            <w:noProof/>
            <w:webHidden/>
          </w:rPr>
          <w:tab/>
        </w:r>
        <w:r>
          <w:rPr>
            <w:noProof/>
            <w:webHidden/>
          </w:rPr>
          <w:fldChar w:fldCharType="begin"/>
        </w:r>
        <w:r>
          <w:rPr>
            <w:noProof/>
            <w:webHidden/>
          </w:rPr>
          <w:instrText xml:space="preserve"> PAGEREF _Toc77961922 \h </w:instrText>
        </w:r>
        <w:r>
          <w:rPr>
            <w:noProof/>
            <w:webHidden/>
          </w:rPr>
        </w:r>
        <w:r>
          <w:rPr>
            <w:noProof/>
            <w:webHidden/>
          </w:rPr>
          <w:fldChar w:fldCharType="separate"/>
        </w:r>
        <w:r>
          <w:rPr>
            <w:noProof/>
            <w:webHidden/>
          </w:rPr>
          <w:t>13</w:t>
        </w:r>
        <w:r>
          <w:rPr>
            <w:noProof/>
            <w:webHidden/>
          </w:rPr>
          <w:fldChar w:fldCharType="end"/>
        </w:r>
      </w:hyperlink>
    </w:p>
    <w:p w14:paraId="4474C65A" w14:textId="5EADCA2F" w:rsidR="0063526D" w:rsidRDefault="0063526D">
      <w:pPr>
        <w:pStyle w:val="TOC2"/>
        <w:rPr>
          <w:rFonts w:eastAsiaTheme="minorEastAsia" w:cstheme="minorBidi"/>
          <w:noProof/>
          <w:sz w:val="22"/>
          <w:szCs w:val="22"/>
          <w:lang w:val="en-US" w:eastAsia="en-US"/>
        </w:rPr>
      </w:pPr>
      <w:hyperlink w:anchor="_Toc77961923" w:history="1">
        <w:r w:rsidRPr="00A7388B">
          <w:rPr>
            <w:rStyle w:val="Hyperlink"/>
            <w:noProof/>
          </w:rPr>
          <w:t>Běhy</w:t>
        </w:r>
        <w:r>
          <w:rPr>
            <w:noProof/>
            <w:webHidden/>
          </w:rPr>
          <w:tab/>
        </w:r>
        <w:r>
          <w:rPr>
            <w:noProof/>
            <w:webHidden/>
          </w:rPr>
          <w:fldChar w:fldCharType="begin"/>
        </w:r>
        <w:r>
          <w:rPr>
            <w:noProof/>
            <w:webHidden/>
          </w:rPr>
          <w:instrText xml:space="preserve"> PAGEREF _Toc77961923 \h </w:instrText>
        </w:r>
        <w:r>
          <w:rPr>
            <w:noProof/>
            <w:webHidden/>
          </w:rPr>
        </w:r>
        <w:r>
          <w:rPr>
            <w:noProof/>
            <w:webHidden/>
          </w:rPr>
          <w:fldChar w:fldCharType="separate"/>
        </w:r>
        <w:r>
          <w:rPr>
            <w:noProof/>
            <w:webHidden/>
          </w:rPr>
          <w:t>13</w:t>
        </w:r>
        <w:r>
          <w:rPr>
            <w:noProof/>
            <w:webHidden/>
          </w:rPr>
          <w:fldChar w:fldCharType="end"/>
        </w:r>
      </w:hyperlink>
    </w:p>
    <w:p w14:paraId="4EEA3D91" w14:textId="696D4609" w:rsidR="0063526D" w:rsidRDefault="0063526D">
      <w:pPr>
        <w:pStyle w:val="TOC2"/>
        <w:rPr>
          <w:rFonts w:eastAsiaTheme="minorEastAsia" w:cstheme="minorBidi"/>
          <w:noProof/>
          <w:sz w:val="22"/>
          <w:szCs w:val="22"/>
          <w:lang w:val="en-US" w:eastAsia="en-US"/>
        </w:rPr>
      </w:pPr>
      <w:hyperlink w:anchor="_Toc77961924" w:history="1">
        <w:r w:rsidRPr="00A7388B">
          <w:rPr>
            <w:rStyle w:val="Hyperlink"/>
            <w:noProof/>
          </w:rPr>
          <w:t>Uvázaný skot</w:t>
        </w:r>
        <w:r>
          <w:rPr>
            <w:noProof/>
            <w:webHidden/>
          </w:rPr>
          <w:tab/>
        </w:r>
        <w:r>
          <w:rPr>
            <w:noProof/>
            <w:webHidden/>
          </w:rPr>
          <w:fldChar w:fldCharType="begin"/>
        </w:r>
        <w:r>
          <w:rPr>
            <w:noProof/>
            <w:webHidden/>
          </w:rPr>
          <w:instrText xml:space="preserve"> PAGEREF _Toc77961924 \h </w:instrText>
        </w:r>
        <w:r>
          <w:rPr>
            <w:noProof/>
            <w:webHidden/>
          </w:rPr>
        </w:r>
        <w:r>
          <w:rPr>
            <w:noProof/>
            <w:webHidden/>
          </w:rPr>
          <w:fldChar w:fldCharType="separate"/>
        </w:r>
        <w:r>
          <w:rPr>
            <w:noProof/>
            <w:webHidden/>
          </w:rPr>
          <w:t>13</w:t>
        </w:r>
        <w:r>
          <w:rPr>
            <w:noProof/>
            <w:webHidden/>
          </w:rPr>
          <w:fldChar w:fldCharType="end"/>
        </w:r>
      </w:hyperlink>
    </w:p>
    <w:p w14:paraId="0B48B979" w14:textId="33FC180D" w:rsidR="0063526D" w:rsidRDefault="0063526D">
      <w:pPr>
        <w:pStyle w:val="TOC2"/>
        <w:rPr>
          <w:rFonts w:eastAsiaTheme="minorEastAsia" w:cstheme="minorBidi"/>
          <w:noProof/>
          <w:sz w:val="22"/>
          <w:szCs w:val="22"/>
          <w:lang w:val="en-US" w:eastAsia="en-US"/>
        </w:rPr>
      </w:pPr>
      <w:hyperlink w:anchor="_Toc77961925" w:history="1">
        <w:r w:rsidRPr="00A7388B">
          <w:rPr>
            <w:rStyle w:val="Hyperlink"/>
            <w:noProof/>
          </w:rPr>
          <w:t>Odrohování nebo odstranění rohových pupenů</w:t>
        </w:r>
        <w:r>
          <w:rPr>
            <w:noProof/>
            <w:webHidden/>
          </w:rPr>
          <w:tab/>
        </w:r>
        <w:r>
          <w:rPr>
            <w:noProof/>
            <w:webHidden/>
          </w:rPr>
          <w:fldChar w:fldCharType="begin"/>
        </w:r>
        <w:r>
          <w:rPr>
            <w:noProof/>
            <w:webHidden/>
          </w:rPr>
          <w:instrText xml:space="preserve"> PAGEREF _Toc77961925 \h </w:instrText>
        </w:r>
        <w:r>
          <w:rPr>
            <w:noProof/>
            <w:webHidden/>
          </w:rPr>
        </w:r>
        <w:r>
          <w:rPr>
            <w:noProof/>
            <w:webHidden/>
          </w:rPr>
          <w:fldChar w:fldCharType="separate"/>
        </w:r>
        <w:r>
          <w:rPr>
            <w:noProof/>
            <w:webHidden/>
          </w:rPr>
          <w:t>13</w:t>
        </w:r>
        <w:r>
          <w:rPr>
            <w:noProof/>
            <w:webHidden/>
          </w:rPr>
          <w:fldChar w:fldCharType="end"/>
        </w:r>
      </w:hyperlink>
    </w:p>
    <w:p w14:paraId="0000099D" w14:textId="38BC97F5" w:rsidR="0063526D" w:rsidRDefault="0063526D">
      <w:pPr>
        <w:pStyle w:val="TOC2"/>
        <w:rPr>
          <w:rFonts w:eastAsiaTheme="minorEastAsia" w:cstheme="minorBidi"/>
          <w:noProof/>
          <w:sz w:val="22"/>
          <w:szCs w:val="22"/>
          <w:lang w:val="en-US" w:eastAsia="en-US"/>
        </w:rPr>
      </w:pPr>
      <w:hyperlink w:anchor="_Toc77961926" w:history="1">
        <w:r w:rsidRPr="00A7388B">
          <w:rPr>
            <w:rStyle w:val="Hyperlink"/>
            <w:noProof/>
          </w:rPr>
          <w:t>Ekologické krmivo určené pro zvířata v zájmovém chovu</w:t>
        </w:r>
        <w:r>
          <w:rPr>
            <w:noProof/>
            <w:webHidden/>
          </w:rPr>
          <w:tab/>
        </w:r>
        <w:r>
          <w:rPr>
            <w:noProof/>
            <w:webHidden/>
          </w:rPr>
          <w:fldChar w:fldCharType="begin"/>
        </w:r>
        <w:r>
          <w:rPr>
            <w:noProof/>
            <w:webHidden/>
          </w:rPr>
          <w:instrText xml:space="preserve"> PAGEREF _Toc77961926 \h </w:instrText>
        </w:r>
        <w:r>
          <w:rPr>
            <w:noProof/>
            <w:webHidden/>
          </w:rPr>
        </w:r>
        <w:r>
          <w:rPr>
            <w:noProof/>
            <w:webHidden/>
          </w:rPr>
          <w:fldChar w:fldCharType="separate"/>
        </w:r>
        <w:r>
          <w:rPr>
            <w:noProof/>
            <w:webHidden/>
          </w:rPr>
          <w:t>13</w:t>
        </w:r>
        <w:r>
          <w:rPr>
            <w:noProof/>
            <w:webHidden/>
          </w:rPr>
          <w:fldChar w:fldCharType="end"/>
        </w:r>
      </w:hyperlink>
    </w:p>
    <w:p w14:paraId="1C7D776C" w14:textId="373D7E9E" w:rsidR="0063526D" w:rsidRDefault="0063526D">
      <w:pPr>
        <w:pStyle w:val="TOC2"/>
        <w:rPr>
          <w:rFonts w:eastAsiaTheme="minorEastAsia" w:cstheme="minorBidi"/>
          <w:noProof/>
          <w:sz w:val="22"/>
          <w:szCs w:val="22"/>
          <w:lang w:val="en-US" w:eastAsia="en-US"/>
        </w:rPr>
      </w:pPr>
      <w:hyperlink w:anchor="_Toc77961927" w:history="1">
        <w:r w:rsidRPr="00A7388B">
          <w:rPr>
            <w:rStyle w:val="Hyperlink"/>
            <w:noProof/>
          </w:rPr>
          <w:t>Výjimky při katastrofách</w:t>
        </w:r>
        <w:r>
          <w:rPr>
            <w:noProof/>
            <w:webHidden/>
          </w:rPr>
          <w:tab/>
        </w:r>
        <w:r>
          <w:rPr>
            <w:noProof/>
            <w:webHidden/>
          </w:rPr>
          <w:fldChar w:fldCharType="begin"/>
        </w:r>
        <w:r>
          <w:rPr>
            <w:noProof/>
            <w:webHidden/>
          </w:rPr>
          <w:instrText xml:space="preserve"> PAGEREF _Toc77961927 \h </w:instrText>
        </w:r>
        <w:r>
          <w:rPr>
            <w:noProof/>
            <w:webHidden/>
          </w:rPr>
        </w:r>
        <w:r>
          <w:rPr>
            <w:noProof/>
            <w:webHidden/>
          </w:rPr>
          <w:fldChar w:fldCharType="separate"/>
        </w:r>
        <w:r>
          <w:rPr>
            <w:noProof/>
            <w:webHidden/>
          </w:rPr>
          <w:t>15</w:t>
        </w:r>
        <w:r>
          <w:rPr>
            <w:noProof/>
            <w:webHidden/>
          </w:rPr>
          <w:fldChar w:fldCharType="end"/>
        </w:r>
      </w:hyperlink>
    </w:p>
    <w:p w14:paraId="145B243C" w14:textId="5B7D66DF" w:rsidR="0063526D" w:rsidRDefault="0063526D">
      <w:pPr>
        <w:pStyle w:val="TOC1"/>
        <w:rPr>
          <w:rFonts w:eastAsiaTheme="minorEastAsia" w:cstheme="minorBidi"/>
          <w:caps w:val="0"/>
          <w:sz w:val="22"/>
          <w:szCs w:val="22"/>
          <w:lang w:val="en-US" w:eastAsia="en-US"/>
        </w:rPr>
      </w:pPr>
      <w:hyperlink w:anchor="_Toc77961928" w:history="1">
        <w:r w:rsidRPr="00A7388B">
          <w:rPr>
            <w:rStyle w:val="Hyperlink"/>
          </w:rPr>
          <w:t>KAPITOLA 4 AKVAKULTURA</w:t>
        </w:r>
        <w:r>
          <w:rPr>
            <w:webHidden/>
          </w:rPr>
          <w:tab/>
        </w:r>
        <w:r>
          <w:rPr>
            <w:webHidden/>
          </w:rPr>
          <w:fldChar w:fldCharType="begin"/>
        </w:r>
        <w:r>
          <w:rPr>
            <w:webHidden/>
          </w:rPr>
          <w:instrText xml:space="preserve"> PAGEREF _Toc77961928 \h </w:instrText>
        </w:r>
        <w:r>
          <w:rPr>
            <w:webHidden/>
          </w:rPr>
        </w:r>
        <w:r>
          <w:rPr>
            <w:webHidden/>
          </w:rPr>
          <w:fldChar w:fldCharType="separate"/>
        </w:r>
        <w:r>
          <w:rPr>
            <w:webHidden/>
          </w:rPr>
          <w:t>15</w:t>
        </w:r>
        <w:r>
          <w:rPr>
            <w:webHidden/>
          </w:rPr>
          <w:fldChar w:fldCharType="end"/>
        </w:r>
      </w:hyperlink>
    </w:p>
    <w:p w14:paraId="0789C354" w14:textId="4803BECB" w:rsidR="0063526D" w:rsidRDefault="0063526D">
      <w:pPr>
        <w:pStyle w:val="TOC2"/>
        <w:rPr>
          <w:rFonts w:eastAsiaTheme="minorEastAsia" w:cstheme="minorBidi"/>
          <w:noProof/>
          <w:sz w:val="22"/>
          <w:szCs w:val="22"/>
          <w:lang w:val="en-US" w:eastAsia="en-US"/>
        </w:rPr>
      </w:pPr>
      <w:hyperlink w:anchor="_Toc77961929" w:history="1">
        <w:r w:rsidRPr="00A7388B">
          <w:rPr>
            <w:rStyle w:val="Hyperlink"/>
            <w:noProof/>
          </w:rPr>
          <w:t>Systémy pro nedospělé akvakultury</w:t>
        </w:r>
        <w:r>
          <w:rPr>
            <w:noProof/>
            <w:webHidden/>
          </w:rPr>
          <w:tab/>
        </w:r>
        <w:r>
          <w:rPr>
            <w:noProof/>
            <w:webHidden/>
          </w:rPr>
          <w:fldChar w:fldCharType="begin"/>
        </w:r>
        <w:r>
          <w:rPr>
            <w:noProof/>
            <w:webHidden/>
          </w:rPr>
          <w:instrText xml:space="preserve"> PAGEREF _Toc77961929 \h </w:instrText>
        </w:r>
        <w:r>
          <w:rPr>
            <w:noProof/>
            <w:webHidden/>
          </w:rPr>
        </w:r>
        <w:r>
          <w:rPr>
            <w:noProof/>
            <w:webHidden/>
          </w:rPr>
          <w:fldChar w:fldCharType="separate"/>
        </w:r>
        <w:r>
          <w:rPr>
            <w:noProof/>
            <w:webHidden/>
          </w:rPr>
          <w:t>15</w:t>
        </w:r>
        <w:r>
          <w:rPr>
            <w:noProof/>
            <w:webHidden/>
          </w:rPr>
          <w:fldChar w:fldCharType="end"/>
        </w:r>
      </w:hyperlink>
    </w:p>
    <w:p w14:paraId="4B172377" w14:textId="5C5997BB" w:rsidR="0063526D" w:rsidRDefault="0063526D">
      <w:pPr>
        <w:pStyle w:val="TOC2"/>
        <w:rPr>
          <w:rFonts w:eastAsiaTheme="minorEastAsia" w:cstheme="minorBidi"/>
          <w:noProof/>
          <w:sz w:val="22"/>
          <w:szCs w:val="22"/>
          <w:lang w:val="en-US" w:eastAsia="en-US"/>
        </w:rPr>
      </w:pPr>
      <w:hyperlink w:anchor="_Toc77961930" w:history="1">
        <w:r w:rsidRPr="00A7388B">
          <w:rPr>
            <w:rStyle w:val="Hyperlink"/>
            <w:noProof/>
          </w:rPr>
          <w:t>Registrace juvenilních jedinců z ekologické akvakultury</w:t>
        </w:r>
        <w:r>
          <w:rPr>
            <w:noProof/>
            <w:webHidden/>
          </w:rPr>
          <w:tab/>
        </w:r>
        <w:r>
          <w:rPr>
            <w:noProof/>
            <w:webHidden/>
          </w:rPr>
          <w:fldChar w:fldCharType="begin"/>
        </w:r>
        <w:r>
          <w:rPr>
            <w:noProof/>
            <w:webHidden/>
          </w:rPr>
          <w:instrText xml:space="preserve"> PAGEREF _Toc77961930 \h </w:instrText>
        </w:r>
        <w:r>
          <w:rPr>
            <w:noProof/>
            <w:webHidden/>
          </w:rPr>
        </w:r>
        <w:r>
          <w:rPr>
            <w:noProof/>
            <w:webHidden/>
          </w:rPr>
          <w:fldChar w:fldCharType="separate"/>
        </w:r>
        <w:r>
          <w:rPr>
            <w:noProof/>
            <w:webHidden/>
          </w:rPr>
          <w:t>15</w:t>
        </w:r>
        <w:r>
          <w:rPr>
            <w:noProof/>
            <w:webHidden/>
          </w:rPr>
          <w:fldChar w:fldCharType="end"/>
        </w:r>
      </w:hyperlink>
    </w:p>
    <w:p w14:paraId="51B85DAD" w14:textId="21A6141E" w:rsidR="0063526D" w:rsidRDefault="0063526D">
      <w:pPr>
        <w:pStyle w:val="TOC2"/>
        <w:rPr>
          <w:rFonts w:eastAsiaTheme="minorEastAsia" w:cstheme="minorBidi"/>
          <w:noProof/>
          <w:sz w:val="22"/>
          <w:szCs w:val="22"/>
          <w:lang w:val="en-US" w:eastAsia="en-US"/>
        </w:rPr>
      </w:pPr>
      <w:hyperlink w:anchor="_Toc77961931" w:history="1">
        <w:r w:rsidRPr="00A7388B">
          <w:rPr>
            <w:rStyle w:val="Hyperlink"/>
            <w:noProof/>
          </w:rPr>
          <w:t>Doplnění plemenných zvířat z akvakultury</w:t>
        </w:r>
        <w:r>
          <w:rPr>
            <w:noProof/>
            <w:webHidden/>
          </w:rPr>
          <w:tab/>
        </w:r>
        <w:r>
          <w:rPr>
            <w:noProof/>
            <w:webHidden/>
          </w:rPr>
          <w:fldChar w:fldCharType="begin"/>
        </w:r>
        <w:r>
          <w:rPr>
            <w:noProof/>
            <w:webHidden/>
          </w:rPr>
          <w:instrText xml:space="preserve"> PAGEREF _Toc77961931 \h </w:instrText>
        </w:r>
        <w:r>
          <w:rPr>
            <w:noProof/>
            <w:webHidden/>
          </w:rPr>
        </w:r>
        <w:r>
          <w:rPr>
            <w:noProof/>
            <w:webHidden/>
          </w:rPr>
          <w:fldChar w:fldCharType="separate"/>
        </w:r>
        <w:r>
          <w:rPr>
            <w:noProof/>
            <w:webHidden/>
          </w:rPr>
          <w:t>15</w:t>
        </w:r>
        <w:r>
          <w:rPr>
            <w:noProof/>
            <w:webHidden/>
          </w:rPr>
          <w:fldChar w:fldCharType="end"/>
        </w:r>
      </w:hyperlink>
    </w:p>
    <w:p w14:paraId="28EEA0B2" w14:textId="78A5F600" w:rsidR="0063526D" w:rsidRDefault="0063526D">
      <w:pPr>
        <w:pStyle w:val="TOC2"/>
        <w:rPr>
          <w:rFonts w:eastAsiaTheme="minorEastAsia" w:cstheme="minorBidi"/>
          <w:noProof/>
          <w:sz w:val="22"/>
          <w:szCs w:val="22"/>
          <w:lang w:val="en-US" w:eastAsia="en-US"/>
        </w:rPr>
      </w:pPr>
      <w:hyperlink w:anchor="_Toc77961932" w:history="1">
        <w:r w:rsidRPr="00A7388B">
          <w:rPr>
            <w:rStyle w:val="Hyperlink"/>
            <w:noProof/>
          </w:rPr>
          <w:t>Souběžná produkce ekologických a jiných akvakulturních zařízení</w:t>
        </w:r>
        <w:r>
          <w:rPr>
            <w:noProof/>
            <w:webHidden/>
          </w:rPr>
          <w:tab/>
        </w:r>
        <w:r>
          <w:rPr>
            <w:noProof/>
            <w:webHidden/>
          </w:rPr>
          <w:fldChar w:fldCharType="begin"/>
        </w:r>
        <w:r>
          <w:rPr>
            <w:noProof/>
            <w:webHidden/>
          </w:rPr>
          <w:instrText xml:space="preserve"> PAGEREF _Toc77961932 \h </w:instrText>
        </w:r>
        <w:r>
          <w:rPr>
            <w:noProof/>
            <w:webHidden/>
          </w:rPr>
        </w:r>
        <w:r>
          <w:rPr>
            <w:noProof/>
            <w:webHidden/>
          </w:rPr>
          <w:fldChar w:fldCharType="separate"/>
        </w:r>
        <w:r>
          <w:rPr>
            <w:noProof/>
            <w:webHidden/>
          </w:rPr>
          <w:t>16</w:t>
        </w:r>
        <w:r>
          <w:rPr>
            <w:noProof/>
            <w:webHidden/>
          </w:rPr>
          <w:fldChar w:fldCharType="end"/>
        </w:r>
      </w:hyperlink>
    </w:p>
    <w:p w14:paraId="6597A740" w14:textId="30AB6A77" w:rsidR="0063526D" w:rsidRDefault="0063526D">
      <w:pPr>
        <w:pStyle w:val="TOC2"/>
        <w:rPr>
          <w:rFonts w:eastAsiaTheme="minorEastAsia" w:cstheme="minorBidi"/>
          <w:noProof/>
          <w:sz w:val="22"/>
          <w:szCs w:val="22"/>
          <w:lang w:val="en-US" w:eastAsia="en-US"/>
        </w:rPr>
      </w:pPr>
      <w:hyperlink w:anchor="_Toc77961933" w:history="1">
        <w:r w:rsidRPr="00A7388B">
          <w:rPr>
            <w:rStyle w:val="Hyperlink"/>
            <w:noProof/>
          </w:rPr>
          <w:t>Výjimky při katastrofách</w:t>
        </w:r>
        <w:r>
          <w:rPr>
            <w:noProof/>
            <w:webHidden/>
          </w:rPr>
          <w:tab/>
        </w:r>
        <w:r>
          <w:rPr>
            <w:noProof/>
            <w:webHidden/>
          </w:rPr>
          <w:fldChar w:fldCharType="begin"/>
        </w:r>
        <w:r>
          <w:rPr>
            <w:noProof/>
            <w:webHidden/>
          </w:rPr>
          <w:instrText xml:space="preserve"> PAGEREF _Toc77961933 \h </w:instrText>
        </w:r>
        <w:r>
          <w:rPr>
            <w:noProof/>
            <w:webHidden/>
          </w:rPr>
        </w:r>
        <w:r>
          <w:rPr>
            <w:noProof/>
            <w:webHidden/>
          </w:rPr>
          <w:fldChar w:fldCharType="separate"/>
        </w:r>
        <w:r>
          <w:rPr>
            <w:noProof/>
            <w:webHidden/>
          </w:rPr>
          <w:t>16</w:t>
        </w:r>
        <w:r>
          <w:rPr>
            <w:noProof/>
            <w:webHidden/>
          </w:rPr>
          <w:fldChar w:fldCharType="end"/>
        </w:r>
      </w:hyperlink>
    </w:p>
    <w:p w14:paraId="05F8333F" w14:textId="546C6F08" w:rsidR="0063526D" w:rsidRDefault="0063526D">
      <w:pPr>
        <w:pStyle w:val="TOC1"/>
        <w:rPr>
          <w:rFonts w:eastAsiaTheme="minorEastAsia" w:cstheme="minorBidi"/>
          <w:caps w:val="0"/>
          <w:sz w:val="22"/>
          <w:szCs w:val="22"/>
          <w:lang w:val="en-US" w:eastAsia="en-US"/>
        </w:rPr>
      </w:pPr>
      <w:hyperlink w:anchor="_Toc77961934" w:history="1">
        <w:r w:rsidRPr="00A7388B">
          <w:rPr>
            <w:rStyle w:val="Hyperlink"/>
          </w:rPr>
          <w:t>KAPITOLA 5 KONTROLNÍ SUBJEKTY</w:t>
        </w:r>
        <w:r>
          <w:rPr>
            <w:webHidden/>
          </w:rPr>
          <w:tab/>
        </w:r>
        <w:r>
          <w:rPr>
            <w:webHidden/>
          </w:rPr>
          <w:fldChar w:fldCharType="begin"/>
        </w:r>
        <w:r>
          <w:rPr>
            <w:webHidden/>
          </w:rPr>
          <w:instrText xml:space="preserve"> PAGEREF _Toc77961934 \h </w:instrText>
        </w:r>
        <w:r>
          <w:rPr>
            <w:webHidden/>
          </w:rPr>
        </w:r>
        <w:r>
          <w:rPr>
            <w:webHidden/>
          </w:rPr>
          <w:fldChar w:fldCharType="separate"/>
        </w:r>
        <w:r>
          <w:rPr>
            <w:webHidden/>
          </w:rPr>
          <w:t>16</w:t>
        </w:r>
        <w:r>
          <w:rPr>
            <w:webHidden/>
          </w:rPr>
          <w:fldChar w:fldCharType="end"/>
        </w:r>
      </w:hyperlink>
    </w:p>
    <w:p w14:paraId="1DD2A811" w14:textId="6924FE1F" w:rsidR="0063526D" w:rsidRDefault="0063526D">
      <w:pPr>
        <w:pStyle w:val="TOC2"/>
        <w:rPr>
          <w:rFonts w:eastAsiaTheme="minorEastAsia" w:cstheme="minorBidi"/>
          <w:noProof/>
          <w:sz w:val="22"/>
          <w:szCs w:val="22"/>
          <w:lang w:val="en-US" w:eastAsia="en-US"/>
        </w:rPr>
      </w:pPr>
      <w:hyperlink w:anchor="_Toc77961935" w:history="1">
        <w:r w:rsidRPr="00A7388B">
          <w:rPr>
            <w:rStyle w:val="Hyperlink"/>
            <w:noProof/>
          </w:rPr>
          <w:t>Delegování úkolů v rámci úřední kontroly a jiných úředních činností</w:t>
        </w:r>
        <w:r>
          <w:rPr>
            <w:noProof/>
            <w:webHidden/>
          </w:rPr>
          <w:tab/>
        </w:r>
        <w:r>
          <w:rPr>
            <w:noProof/>
            <w:webHidden/>
          </w:rPr>
          <w:fldChar w:fldCharType="begin"/>
        </w:r>
        <w:r>
          <w:rPr>
            <w:noProof/>
            <w:webHidden/>
          </w:rPr>
          <w:instrText xml:space="preserve"> PAGEREF _Toc77961935 \h </w:instrText>
        </w:r>
        <w:r>
          <w:rPr>
            <w:noProof/>
            <w:webHidden/>
          </w:rPr>
        </w:r>
        <w:r>
          <w:rPr>
            <w:noProof/>
            <w:webHidden/>
          </w:rPr>
          <w:fldChar w:fldCharType="separate"/>
        </w:r>
        <w:r>
          <w:rPr>
            <w:noProof/>
            <w:webHidden/>
          </w:rPr>
          <w:t>16</w:t>
        </w:r>
        <w:r>
          <w:rPr>
            <w:noProof/>
            <w:webHidden/>
          </w:rPr>
          <w:fldChar w:fldCharType="end"/>
        </w:r>
      </w:hyperlink>
    </w:p>
    <w:p w14:paraId="35866626" w14:textId="3D6796FE" w:rsidR="0063526D" w:rsidRDefault="0063526D">
      <w:pPr>
        <w:pStyle w:val="TOC2"/>
        <w:rPr>
          <w:rFonts w:eastAsiaTheme="minorEastAsia" w:cstheme="minorBidi"/>
          <w:noProof/>
          <w:sz w:val="22"/>
          <w:szCs w:val="22"/>
          <w:lang w:val="en-US" w:eastAsia="en-US"/>
        </w:rPr>
      </w:pPr>
      <w:hyperlink w:anchor="_Toc77961936" w:history="1">
        <w:r w:rsidRPr="00A7388B">
          <w:rPr>
            <w:rStyle w:val="Hyperlink"/>
            <w:noProof/>
          </w:rPr>
          <w:t>Poplatky za kontrolu</w:t>
        </w:r>
        <w:r>
          <w:rPr>
            <w:noProof/>
            <w:webHidden/>
          </w:rPr>
          <w:tab/>
        </w:r>
        <w:r>
          <w:rPr>
            <w:noProof/>
            <w:webHidden/>
          </w:rPr>
          <w:fldChar w:fldCharType="begin"/>
        </w:r>
        <w:r>
          <w:rPr>
            <w:noProof/>
            <w:webHidden/>
          </w:rPr>
          <w:instrText xml:space="preserve"> PAGEREF _Toc77961936 \h </w:instrText>
        </w:r>
        <w:r>
          <w:rPr>
            <w:noProof/>
            <w:webHidden/>
          </w:rPr>
        </w:r>
        <w:r>
          <w:rPr>
            <w:noProof/>
            <w:webHidden/>
          </w:rPr>
          <w:fldChar w:fldCharType="separate"/>
        </w:r>
        <w:r>
          <w:rPr>
            <w:noProof/>
            <w:webHidden/>
          </w:rPr>
          <w:t>17</w:t>
        </w:r>
        <w:r>
          <w:rPr>
            <w:noProof/>
            <w:webHidden/>
          </w:rPr>
          <w:fldChar w:fldCharType="end"/>
        </w:r>
      </w:hyperlink>
    </w:p>
    <w:p w14:paraId="00098EB5" w14:textId="6886E7EF" w:rsidR="0063526D" w:rsidRDefault="0063526D">
      <w:pPr>
        <w:pStyle w:val="TOC2"/>
        <w:rPr>
          <w:rFonts w:eastAsiaTheme="minorEastAsia" w:cstheme="minorBidi"/>
          <w:noProof/>
          <w:sz w:val="22"/>
          <w:szCs w:val="22"/>
          <w:lang w:val="en-US" w:eastAsia="en-US"/>
        </w:rPr>
      </w:pPr>
      <w:hyperlink w:anchor="_Toc77961937" w:history="1">
        <w:r w:rsidRPr="00A7388B">
          <w:rPr>
            <w:rStyle w:val="Hyperlink"/>
            <w:noProof/>
          </w:rPr>
          <w:t>Výběr úřední laboratoře</w:t>
        </w:r>
        <w:r>
          <w:rPr>
            <w:noProof/>
            <w:webHidden/>
          </w:rPr>
          <w:tab/>
        </w:r>
        <w:r>
          <w:rPr>
            <w:noProof/>
            <w:webHidden/>
          </w:rPr>
          <w:fldChar w:fldCharType="begin"/>
        </w:r>
        <w:r>
          <w:rPr>
            <w:noProof/>
            <w:webHidden/>
          </w:rPr>
          <w:instrText xml:space="preserve"> PAGEREF _Toc77961937 \h </w:instrText>
        </w:r>
        <w:r>
          <w:rPr>
            <w:noProof/>
            <w:webHidden/>
          </w:rPr>
        </w:r>
        <w:r>
          <w:rPr>
            <w:noProof/>
            <w:webHidden/>
          </w:rPr>
          <w:fldChar w:fldCharType="separate"/>
        </w:r>
        <w:r>
          <w:rPr>
            <w:noProof/>
            <w:webHidden/>
          </w:rPr>
          <w:t>17</w:t>
        </w:r>
        <w:r>
          <w:rPr>
            <w:noProof/>
            <w:webHidden/>
          </w:rPr>
          <w:fldChar w:fldCharType="end"/>
        </w:r>
      </w:hyperlink>
    </w:p>
    <w:p w14:paraId="09B47380" w14:textId="108E2B44" w:rsidR="0063526D" w:rsidRDefault="0063526D">
      <w:pPr>
        <w:pStyle w:val="TOC2"/>
        <w:rPr>
          <w:rFonts w:eastAsiaTheme="minorEastAsia" w:cstheme="minorBidi"/>
          <w:noProof/>
          <w:sz w:val="22"/>
          <w:szCs w:val="22"/>
          <w:lang w:val="en-US" w:eastAsia="en-US"/>
        </w:rPr>
      </w:pPr>
      <w:hyperlink w:anchor="_Toc77961938" w:history="1">
        <w:r w:rsidRPr="00A7388B">
          <w:rPr>
            <w:rStyle w:val="Hyperlink"/>
            <w:noProof/>
          </w:rPr>
          <w:t>Dokumentace pro Rejstřík hospodářských subjektů podle oddílu 16 a nařízení (2013:1059) o kontrolách ekologické produkce</w:t>
        </w:r>
        <w:r>
          <w:rPr>
            <w:noProof/>
            <w:webHidden/>
          </w:rPr>
          <w:tab/>
        </w:r>
        <w:r>
          <w:rPr>
            <w:noProof/>
            <w:webHidden/>
          </w:rPr>
          <w:fldChar w:fldCharType="begin"/>
        </w:r>
        <w:r>
          <w:rPr>
            <w:noProof/>
            <w:webHidden/>
          </w:rPr>
          <w:instrText xml:space="preserve"> PAGEREF _Toc77961938 \h </w:instrText>
        </w:r>
        <w:r>
          <w:rPr>
            <w:noProof/>
            <w:webHidden/>
          </w:rPr>
        </w:r>
        <w:r>
          <w:rPr>
            <w:noProof/>
            <w:webHidden/>
          </w:rPr>
          <w:fldChar w:fldCharType="separate"/>
        </w:r>
        <w:r>
          <w:rPr>
            <w:noProof/>
            <w:webHidden/>
          </w:rPr>
          <w:t>17</w:t>
        </w:r>
        <w:r>
          <w:rPr>
            <w:noProof/>
            <w:webHidden/>
          </w:rPr>
          <w:fldChar w:fldCharType="end"/>
        </w:r>
      </w:hyperlink>
    </w:p>
    <w:p w14:paraId="6ABF9C63" w14:textId="44633289" w:rsidR="0063526D" w:rsidRDefault="0063526D">
      <w:pPr>
        <w:pStyle w:val="TOC2"/>
        <w:rPr>
          <w:rFonts w:eastAsiaTheme="minorEastAsia" w:cstheme="minorBidi"/>
          <w:noProof/>
          <w:sz w:val="22"/>
          <w:szCs w:val="22"/>
          <w:lang w:val="en-US" w:eastAsia="en-US"/>
        </w:rPr>
      </w:pPr>
      <w:hyperlink w:anchor="_Toc77961939" w:history="1">
        <w:r w:rsidRPr="00A7388B">
          <w:rPr>
            <w:rStyle w:val="Hyperlink"/>
            <w:noProof/>
          </w:rPr>
          <w:t>Podávání informací</w:t>
        </w:r>
        <w:r>
          <w:rPr>
            <w:noProof/>
            <w:webHidden/>
          </w:rPr>
          <w:tab/>
        </w:r>
        <w:r>
          <w:rPr>
            <w:noProof/>
            <w:webHidden/>
          </w:rPr>
          <w:fldChar w:fldCharType="begin"/>
        </w:r>
        <w:r>
          <w:rPr>
            <w:noProof/>
            <w:webHidden/>
          </w:rPr>
          <w:instrText xml:space="preserve"> PAGEREF _Toc77961939 \h </w:instrText>
        </w:r>
        <w:r>
          <w:rPr>
            <w:noProof/>
            <w:webHidden/>
          </w:rPr>
        </w:r>
        <w:r>
          <w:rPr>
            <w:noProof/>
            <w:webHidden/>
          </w:rPr>
          <w:fldChar w:fldCharType="separate"/>
        </w:r>
        <w:r>
          <w:rPr>
            <w:noProof/>
            <w:webHidden/>
          </w:rPr>
          <w:t>17</w:t>
        </w:r>
        <w:r>
          <w:rPr>
            <w:noProof/>
            <w:webHidden/>
          </w:rPr>
          <w:fldChar w:fldCharType="end"/>
        </w:r>
      </w:hyperlink>
    </w:p>
    <w:p w14:paraId="53DF73E0" w14:textId="7E4A7353" w:rsidR="0063526D" w:rsidRDefault="0063526D">
      <w:pPr>
        <w:pStyle w:val="TOC1"/>
        <w:rPr>
          <w:rFonts w:eastAsiaTheme="minorEastAsia" w:cstheme="minorBidi"/>
          <w:caps w:val="0"/>
          <w:sz w:val="22"/>
          <w:szCs w:val="22"/>
          <w:lang w:val="en-US" w:eastAsia="en-US"/>
        </w:rPr>
      </w:pPr>
      <w:hyperlink w:anchor="_Toc77961940" w:history="1">
        <w:r w:rsidRPr="00A7388B">
          <w:rPr>
            <w:rStyle w:val="Hyperlink"/>
          </w:rPr>
          <w:t>Příloha č. 1</w:t>
        </w:r>
        <w:r>
          <w:rPr>
            <w:webHidden/>
          </w:rPr>
          <w:tab/>
        </w:r>
        <w:r>
          <w:rPr>
            <w:webHidden/>
          </w:rPr>
          <w:fldChar w:fldCharType="begin"/>
        </w:r>
        <w:r>
          <w:rPr>
            <w:webHidden/>
          </w:rPr>
          <w:instrText xml:space="preserve"> PAGEREF _Toc77961940 \h </w:instrText>
        </w:r>
        <w:r>
          <w:rPr>
            <w:webHidden/>
          </w:rPr>
        </w:r>
        <w:r>
          <w:rPr>
            <w:webHidden/>
          </w:rPr>
          <w:fldChar w:fldCharType="separate"/>
        </w:r>
        <w:r>
          <w:rPr>
            <w:webHidden/>
          </w:rPr>
          <w:t>19</w:t>
        </w:r>
        <w:r>
          <w:rPr>
            <w:webHidden/>
          </w:rPr>
          <w:fldChar w:fldCharType="end"/>
        </w:r>
      </w:hyperlink>
    </w:p>
    <w:p w14:paraId="3E6D2DF2" w14:textId="4C4CD0D9" w:rsidR="0063526D" w:rsidRDefault="0063526D">
      <w:pPr>
        <w:pStyle w:val="TOC2"/>
        <w:rPr>
          <w:rFonts w:eastAsiaTheme="minorEastAsia" w:cstheme="minorBidi"/>
          <w:noProof/>
          <w:sz w:val="22"/>
          <w:szCs w:val="22"/>
          <w:lang w:val="en-US" w:eastAsia="en-US"/>
        </w:rPr>
      </w:pPr>
      <w:hyperlink w:anchor="_Toc77961941" w:history="1">
        <w:r w:rsidRPr="00A7388B">
          <w:rPr>
            <w:rStyle w:val="Hyperlink"/>
            <w:noProof/>
          </w:rPr>
          <w:t>OZNÁMENÍ SYSTÉMU CERTIFIKACE</w:t>
        </w:r>
        <w:r>
          <w:rPr>
            <w:noProof/>
            <w:webHidden/>
          </w:rPr>
          <w:tab/>
        </w:r>
        <w:r>
          <w:rPr>
            <w:noProof/>
            <w:webHidden/>
          </w:rPr>
          <w:fldChar w:fldCharType="begin"/>
        </w:r>
        <w:r>
          <w:rPr>
            <w:noProof/>
            <w:webHidden/>
          </w:rPr>
          <w:instrText xml:space="preserve"> PAGEREF _Toc77961941 \h </w:instrText>
        </w:r>
        <w:r>
          <w:rPr>
            <w:noProof/>
            <w:webHidden/>
          </w:rPr>
        </w:r>
        <w:r>
          <w:rPr>
            <w:noProof/>
            <w:webHidden/>
          </w:rPr>
          <w:fldChar w:fldCharType="separate"/>
        </w:r>
        <w:r>
          <w:rPr>
            <w:noProof/>
            <w:webHidden/>
          </w:rPr>
          <w:t>19</w:t>
        </w:r>
        <w:r>
          <w:rPr>
            <w:noProof/>
            <w:webHidden/>
          </w:rPr>
          <w:fldChar w:fldCharType="end"/>
        </w:r>
      </w:hyperlink>
    </w:p>
    <w:p w14:paraId="7D886105" w14:textId="5B15AAA3" w:rsidR="0063526D" w:rsidRDefault="0063526D">
      <w:pPr>
        <w:pStyle w:val="TOC1"/>
        <w:rPr>
          <w:rFonts w:eastAsiaTheme="minorEastAsia" w:cstheme="minorBidi"/>
          <w:caps w:val="0"/>
          <w:sz w:val="22"/>
          <w:szCs w:val="22"/>
          <w:lang w:val="en-US" w:eastAsia="en-US"/>
        </w:rPr>
      </w:pPr>
      <w:hyperlink w:anchor="_Toc77961942" w:history="1">
        <w:r w:rsidRPr="00A7388B">
          <w:rPr>
            <w:rStyle w:val="Hyperlink"/>
          </w:rPr>
          <w:t>Příloha č. 2</w:t>
        </w:r>
        <w:r>
          <w:rPr>
            <w:webHidden/>
          </w:rPr>
          <w:tab/>
        </w:r>
        <w:r>
          <w:rPr>
            <w:webHidden/>
          </w:rPr>
          <w:fldChar w:fldCharType="begin"/>
        </w:r>
        <w:r>
          <w:rPr>
            <w:webHidden/>
          </w:rPr>
          <w:instrText xml:space="preserve"> PAGEREF _Toc77961942 \h </w:instrText>
        </w:r>
        <w:r>
          <w:rPr>
            <w:webHidden/>
          </w:rPr>
        </w:r>
        <w:r>
          <w:rPr>
            <w:webHidden/>
          </w:rPr>
          <w:fldChar w:fldCharType="separate"/>
        </w:r>
        <w:r>
          <w:rPr>
            <w:webHidden/>
          </w:rPr>
          <w:t>20</w:t>
        </w:r>
        <w:r>
          <w:rPr>
            <w:webHidden/>
          </w:rPr>
          <w:fldChar w:fldCharType="end"/>
        </w:r>
      </w:hyperlink>
    </w:p>
    <w:p w14:paraId="73FF0149" w14:textId="2B80E4B2" w:rsidR="0063526D" w:rsidRDefault="0063526D">
      <w:pPr>
        <w:pStyle w:val="TOC2"/>
        <w:rPr>
          <w:rFonts w:eastAsiaTheme="minorEastAsia" w:cstheme="minorBidi"/>
          <w:noProof/>
          <w:sz w:val="22"/>
          <w:szCs w:val="22"/>
          <w:lang w:val="en-US" w:eastAsia="en-US"/>
        </w:rPr>
      </w:pPr>
      <w:hyperlink w:anchor="_Toc77961943" w:history="1">
        <w:r w:rsidRPr="00A7388B">
          <w:rPr>
            <w:rStyle w:val="Hyperlink"/>
            <w:noProof/>
          </w:rPr>
          <w:t>POPLATKY ZA VYŘIZOVÁNÍ PŘÍPADŮ</w:t>
        </w:r>
        <w:r>
          <w:rPr>
            <w:noProof/>
            <w:webHidden/>
          </w:rPr>
          <w:tab/>
        </w:r>
        <w:r>
          <w:rPr>
            <w:noProof/>
            <w:webHidden/>
          </w:rPr>
          <w:fldChar w:fldCharType="begin"/>
        </w:r>
        <w:r>
          <w:rPr>
            <w:noProof/>
            <w:webHidden/>
          </w:rPr>
          <w:instrText xml:space="preserve"> PAGEREF _Toc77961943 \h </w:instrText>
        </w:r>
        <w:r>
          <w:rPr>
            <w:noProof/>
            <w:webHidden/>
          </w:rPr>
        </w:r>
        <w:r>
          <w:rPr>
            <w:noProof/>
            <w:webHidden/>
          </w:rPr>
          <w:fldChar w:fldCharType="separate"/>
        </w:r>
        <w:r>
          <w:rPr>
            <w:noProof/>
            <w:webHidden/>
          </w:rPr>
          <w:t>20</w:t>
        </w:r>
        <w:r>
          <w:rPr>
            <w:noProof/>
            <w:webHidden/>
          </w:rPr>
          <w:fldChar w:fldCharType="end"/>
        </w:r>
      </w:hyperlink>
    </w:p>
    <w:p w14:paraId="18E1531F" w14:textId="7C9DB650" w:rsidR="0063526D" w:rsidRDefault="0063526D">
      <w:pPr>
        <w:pStyle w:val="TOC1"/>
        <w:rPr>
          <w:rFonts w:eastAsiaTheme="minorEastAsia" w:cstheme="minorBidi"/>
          <w:caps w:val="0"/>
          <w:sz w:val="22"/>
          <w:szCs w:val="22"/>
          <w:lang w:val="en-US" w:eastAsia="en-US"/>
        </w:rPr>
      </w:pPr>
      <w:hyperlink w:anchor="_Toc77961944" w:history="1">
        <w:r w:rsidRPr="00A7388B">
          <w:rPr>
            <w:rStyle w:val="Hyperlink"/>
          </w:rPr>
          <w:t>Příloha č. 3</w:t>
        </w:r>
        <w:r>
          <w:rPr>
            <w:webHidden/>
          </w:rPr>
          <w:tab/>
        </w:r>
        <w:r>
          <w:rPr>
            <w:webHidden/>
          </w:rPr>
          <w:fldChar w:fldCharType="begin"/>
        </w:r>
        <w:r>
          <w:rPr>
            <w:webHidden/>
          </w:rPr>
          <w:instrText xml:space="preserve"> PAGEREF _Toc77961944 \h </w:instrText>
        </w:r>
        <w:r>
          <w:rPr>
            <w:webHidden/>
          </w:rPr>
        </w:r>
        <w:r>
          <w:rPr>
            <w:webHidden/>
          </w:rPr>
          <w:fldChar w:fldCharType="separate"/>
        </w:r>
        <w:r>
          <w:rPr>
            <w:webHidden/>
          </w:rPr>
          <w:t>22</w:t>
        </w:r>
        <w:r>
          <w:rPr>
            <w:webHidden/>
          </w:rPr>
          <w:fldChar w:fldCharType="end"/>
        </w:r>
      </w:hyperlink>
    </w:p>
    <w:p w14:paraId="173E7AA5" w14:textId="5AE11F72" w:rsidR="0063526D" w:rsidRDefault="0063526D">
      <w:pPr>
        <w:pStyle w:val="TOC2"/>
        <w:rPr>
          <w:rFonts w:eastAsiaTheme="minorEastAsia" w:cstheme="minorBidi"/>
          <w:noProof/>
          <w:sz w:val="22"/>
          <w:szCs w:val="22"/>
          <w:lang w:val="en-US" w:eastAsia="en-US"/>
        </w:rPr>
      </w:pPr>
      <w:hyperlink w:anchor="_Toc77961945" w:history="1">
        <w:r w:rsidRPr="00A7388B">
          <w:rPr>
            <w:rStyle w:val="Hyperlink"/>
            <w:noProof/>
          </w:rPr>
          <w:t>ŽÁDOST O INDIVIDUÁLNÍ VÝJIMKU PRO POUŽITÍ OSIVA NEPOCHÁZEJÍCÍHO Z EKOLOGICKÉ PRODUKCE</w:t>
        </w:r>
        <w:r>
          <w:rPr>
            <w:noProof/>
            <w:webHidden/>
          </w:rPr>
          <w:tab/>
        </w:r>
        <w:r>
          <w:rPr>
            <w:noProof/>
            <w:webHidden/>
          </w:rPr>
          <w:fldChar w:fldCharType="begin"/>
        </w:r>
        <w:r>
          <w:rPr>
            <w:noProof/>
            <w:webHidden/>
          </w:rPr>
          <w:instrText xml:space="preserve"> PAGEREF _Toc77961945 \h </w:instrText>
        </w:r>
        <w:r>
          <w:rPr>
            <w:noProof/>
            <w:webHidden/>
          </w:rPr>
        </w:r>
        <w:r>
          <w:rPr>
            <w:noProof/>
            <w:webHidden/>
          </w:rPr>
          <w:fldChar w:fldCharType="separate"/>
        </w:r>
        <w:r>
          <w:rPr>
            <w:noProof/>
            <w:webHidden/>
          </w:rPr>
          <w:t>22</w:t>
        </w:r>
        <w:r>
          <w:rPr>
            <w:noProof/>
            <w:webHidden/>
          </w:rPr>
          <w:fldChar w:fldCharType="end"/>
        </w:r>
      </w:hyperlink>
    </w:p>
    <w:p w14:paraId="52F3D020" w14:textId="66555CD9" w:rsidR="0063526D" w:rsidRDefault="0063526D">
      <w:pPr>
        <w:pStyle w:val="TOC1"/>
        <w:rPr>
          <w:rFonts w:eastAsiaTheme="minorEastAsia" w:cstheme="minorBidi"/>
          <w:caps w:val="0"/>
          <w:sz w:val="22"/>
          <w:szCs w:val="22"/>
          <w:lang w:val="en-US" w:eastAsia="en-US"/>
        </w:rPr>
      </w:pPr>
      <w:hyperlink w:anchor="_Toc77961946" w:history="1">
        <w:r w:rsidRPr="00A7388B">
          <w:rPr>
            <w:rStyle w:val="Hyperlink"/>
          </w:rPr>
          <w:t>Příloha č. 4</w:t>
        </w:r>
        <w:r>
          <w:rPr>
            <w:webHidden/>
          </w:rPr>
          <w:tab/>
        </w:r>
        <w:r>
          <w:rPr>
            <w:webHidden/>
          </w:rPr>
          <w:fldChar w:fldCharType="begin"/>
        </w:r>
        <w:r>
          <w:rPr>
            <w:webHidden/>
          </w:rPr>
          <w:instrText xml:space="preserve"> PAGEREF _Toc77961946 \h </w:instrText>
        </w:r>
        <w:r>
          <w:rPr>
            <w:webHidden/>
          </w:rPr>
        </w:r>
        <w:r>
          <w:rPr>
            <w:webHidden/>
          </w:rPr>
          <w:fldChar w:fldCharType="separate"/>
        </w:r>
        <w:r>
          <w:rPr>
            <w:webHidden/>
          </w:rPr>
          <w:t>23</w:t>
        </w:r>
        <w:r>
          <w:rPr>
            <w:webHidden/>
          </w:rPr>
          <w:fldChar w:fldCharType="end"/>
        </w:r>
      </w:hyperlink>
    </w:p>
    <w:p w14:paraId="6E8440B3" w14:textId="7AE04890" w:rsidR="0063526D" w:rsidRDefault="0063526D">
      <w:pPr>
        <w:pStyle w:val="TOC2"/>
        <w:rPr>
          <w:rFonts w:eastAsiaTheme="minorEastAsia" w:cstheme="minorBidi"/>
          <w:noProof/>
          <w:sz w:val="22"/>
          <w:szCs w:val="22"/>
          <w:lang w:val="en-US" w:eastAsia="en-US"/>
        </w:rPr>
      </w:pPr>
      <w:hyperlink w:anchor="_Toc77961947" w:history="1">
        <w:r w:rsidRPr="00A7388B">
          <w:rPr>
            <w:rStyle w:val="Hyperlink"/>
            <w:noProof/>
          </w:rPr>
          <w:t>ŽÁDOST O VÝJIMKU Z PRAVIDEL PRODUKCE Z DŮVODU KATASTROFY</w:t>
        </w:r>
        <w:r>
          <w:rPr>
            <w:noProof/>
            <w:webHidden/>
          </w:rPr>
          <w:tab/>
        </w:r>
        <w:r>
          <w:rPr>
            <w:noProof/>
            <w:webHidden/>
          </w:rPr>
          <w:fldChar w:fldCharType="begin"/>
        </w:r>
        <w:r>
          <w:rPr>
            <w:noProof/>
            <w:webHidden/>
          </w:rPr>
          <w:instrText xml:space="preserve"> PAGEREF _Toc77961947 \h </w:instrText>
        </w:r>
        <w:r>
          <w:rPr>
            <w:noProof/>
            <w:webHidden/>
          </w:rPr>
        </w:r>
        <w:r>
          <w:rPr>
            <w:noProof/>
            <w:webHidden/>
          </w:rPr>
          <w:fldChar w:fldCharType="separate"/>
        </w:r>
        <w:r>
          <w:rPr>
            <w:noProof/>
            <w:webHidden/>
          </w:rPr>
          <w:t>23</w:t>
        </w:r>
        <w:r>
          <w:rPr>
            <w:noProof/>
            <w:webHidden/>
          </w:rPr>
          <w:fldChar w:fldCharType="end"/>
        </w:r>
      </w:hyperlink>
    </w:p>
    <w:p w14:paraId="62B31480" w14:textId="469BDF00" w:rsidR="0063526D" w:rsidRDefault="0063526D">
      <w:pPr>
        <w:pStyle w:val="TOC1"/>
        <w:rPr>
          <w:rFonts w:eastAsiaTheme="minorEastAsia" w:cstheme="minorBidi"/>
          <w:caps w:val="0"/>
          <w:sz w:val="22"/>
          <w:szCs w:val="22"/>
          <w:lang w:val="en-US" w:eastAsia="en-US"/>
        </w:rPr>
      </w:pPr>
      <w:hyperlink w:anchor="_Toc77961948" w:history="1">
        <w:r w:rsidRPr="00A7388B">
          <w:rPr>
            <w:rStyle w:val="Hyperlink"/>
          </w:rPr>
          <w:t>Příloha č. 5</w:t>
        </w:r>
        <w:r>
          <w:rPr>
            <w:webHidden/>
          </w:rPr>
          <w:tab/>
        </w:r>
        <w:r>
          <w:rPr>
            <w:webHidden/>
          </w:rPr>
          <w:fldChar w:fldCharType="begin"/>
        </w:r>
        <w:r>
          <w:rPr>
            <w:webHidden/>
          </w:rPr>
          <w:instrText xml:space="preserve"> PAGEREF _Toc77961948 \h </w:instrText>
        </w:r>
        <w:r>
          <w:rPr>
            <w:webHidden/>
          </w:rPr>
        </w:r>
        <w:r>
          <w:rPr>
            <w:webHidden/>
          </w:rPr>
          <w:fldChar w:fldCharType="separate"/>
        </w:r>
        <w:r>
          <w:rPr>
            <w:webHidden/>
          </w:rPr>
          <w:t>25</w:t>
        </w:r>
        <w:r>
          <w:rPr>
            <w:webHidden/>
          </w:rPr>
          <w:fldChar w:fldCharType="end"/>
        </w:r>
      </w:hyperlink>
    </w:p>
    <w:p w14:paraId="0B266DE9" w14:textId="70E1B0CB" w:rsidR="0063526D" w:rsidRDefault="0063526D">
      <w:pPr>
        <w:pStyle w:val="TOC2"/>
        <w:rPr>
          <w:rFonts w:eastAsiaTheme="minorEastAsia" w:cstheme="minorBidi"/>
          <w:noProof/>
          <w:sz w:val="22"/>
          <w:szCs w:val="22"/>
          <w:lang w:val="en-US" w:eastAsia="en-US"/>
        </w:rPr>
      </w:pPr>
      <w:hyperlink w:anchor="_Toc77961949" w:history="1">
        <w:r w:rsidRPr="00A7388B">
          <w:rPr>
            <w:rStyle w:val="Hyperlink"/>
            <w:noProof/>
          </w:rPr>
          <w:t>ŽÁDOST O ZPĚTNÉ SCHVÁLENÍ OBDOBÍ PŘECHODU NA EKOLOGICKOU PRODUKCI PLODIN V PŘÍPADĚ POLÍ SE ZÁVAZKEM NAPOMÁHAT ŽIVOTNÍMU PROSTŘEDÍ</w:t>
        </w:r>
        <w:r>
          <w:rPr>
            <w:noProof/>
            <w:webHidden/>
          </w:rPr>
          <w:tab/>
        </w:r>
        <w:r>
          <w:rPr>
            <w:noProof/>
            <w:webHidden/>
          </w:rPr>
          <w:fldChar w:fldCharType="begin"/>
        </w:r>
        <w:r>
          <w:rPr>
            <w:noProof/>
            <w:webHidden/>
          </w:rPr>
          <w:instrText xml:space="preserve"> PAGEREF _Toc77961949 \h </w:instrText>
        </w:r>
        <w:r>
          <w:rPr>
            <w:noProof/>
            <w:webHidden/>
          </w:rPr>
        </w:r>
        <w:r>
          <w:rPr>
            <w:noProof/>
            <w:webHidden/>
          </w:rPr>
          <w:fldChar w:fldCharType="separate"/>
        </w:r>
        <w:r>
          <w:rPr>
            <w:noProof/>
            <w:webHidden/>
          </w:rPr>
          <w:t>25</w:t>
        </w:r>
        <w:r>
          <w:rPr>
            <w:noProof/>
            <w:webHidden/>
          </w:rPr>
          <w:fldChar w:fldCharType="end"/>
        </w:r>
      </w:hyperlink>
    </w:p>
    <w:p w14:paraId="5C533D57" w14:textId="174AEF12" w:rsidR="0063526D" w:rsidRDefault="0063526D">
      <w:pPr>
        <w:pStyle w:val="TOC1"/>
        <w:rPr>
          <w:rFonts w:eastAsiaTheme="minorEastAsia" w:cstheme="minorBidi"/>
          <w:caps w:val="0"/>
          <w:sz w:val="22"/>
          <w:szCs w:val="22"/>
          <w:lang w:val="en-US" w:eastAsia="en-US"/>
        </w:rPr>
      </w:pPr>
      <w:hyperlink w:anchor="_Toc77961950" w:history="1">
        <w:r w:rsidRPr="00A7388B">
          <w:rPr>
            <w:rStyle w:val="Hyperlink"/>
          </w:rPr>
          <w:t>Příloha č. 6</w:t>
        </w:r>
        <w:r>
          <w:rPr>
            <w:webHidden/>
          </w:rPr>
          <w:tab/>
        </w:r>
        <w:r>
          <w:rPr>
            <w:webHidden/>
          </w:rPr>
          <w:fldChar w:fldCharType="begin"/>
        </w:r>
        <w:r>
          <w:rPr>
            <w:webHidden/>
          </w:rPr>
          <w:instrText xml:space="preserve"> PAGEREF _Toc77961950 \h </w:instrText>
        </w:r>
        <w:r>
          <w:rPr>
            <w:webHidden/>
          </w:rPr>
        </w:r>
        <w:r>
          <w:rPr>
            <w:webHidden/>
          </w:rPr>
          <w:fldChar w:fldCharType="separate"/>
        </w:r>
        <w:r>
          <w:rPr>
            <w:webHidden/>
          </w:rPr>
          <w:t>26</w:t>
        </w:r>
        <w:r>
          <w:rPr>
            <w:webHidden/>
          </w:rPr>
          <w:fldChar w:fldCharType="end"/>
        </w:r>
      </w:hyperlink>
    </w:p>
    <w:p w14:paraId="00650734" w14:textId="1F2A476B" w:rsidR="0063526D" w:rsidRDefault="0063526D">
      <w:pPr>
        <w:pStyle w:val="TOC2"/>
        <w:rPr>
          <w:rFonts w:eastAsiaTheme="minorEastAsia" w:cstheme="minorBidi"/>
          <w:noProof/>
          <w:sz w:val="22"/>
          <w:szCs w:val="22"/>
          <w:lang w:val="en-US" w:eastAsia="en-US"/>
        </w:rPr>
      </w:pPr>
      <w:hyperlink w:anchor="_Toc77961951" w:history="1">
        <w:r w:rsidRPr="00A7388B">
          <w:rPr>
            <w:rStyle w:val="Hyperlink"/>
            <w:noProof/>
          </w:rPr>
          <w:t>ŽÁDOST O ZPĚTNÉ SCHVÁLENÍ OBDOBÍ PŘECHODU NEOŠETŘENÝCH POZEMKŮ A INFORMACE OD KONTROLNÍHO ORGÁNU</w:t>
        </w:r>
        <w:r>
          <w:rPr>
            <w:noProof/>
            <w:webHidden/>
          </w:rPr>
          <w:tab/>
        </w:r>
        <w:r>
          <w:rPr>
            <w:noProof/>
            <w:webHidden/>
          </w:rPr>
          <w:fldChar w:fldCharType="begin"/>
        </w:r>
        <w:r>
          <w:rPr>
            <w:noProof/>
            <w:webHidden/>
          </w:rPr>
          <w:instrText xml:space="preserve"> PAGEREF _Toc77961951 \h </w:instrText>
        </w:r>
        <w:r>
          <w:rPr>
            <w:noProof/>
            <w:webHidden/>
          </w:rPr>
        </w:r>
        <w:r>
          <w:rPr>
            <w:noProof/>
            <w:webHidden/>
          </w:rPr>
          <w:fldChar w:fldCharType="separate"/>
        </w:r>
        <w:r>
          <w:rPr>
            <w:noProof/>
            <w:webHidden/>
          </w:rPr>
          <w:t>26</w:t>
        </w:r>
        <w:r>
          <w:rPr>
            <w:noProof/>
            <w:webHidden/>
          </w:rPr>
          <w:fldChar w:fldCharType="end"/>
        </w:r>
      </w:hyperlink>
    </w:p>
    <w:p w14:paraId="3ED20C24" w14:textId="7ADB143F" w:rsidR="0063526D" w:rsidRDefault="0063526D">
      <w:pPr>
        <w:pStyle w:val="TOC1"/>
        <w:rPr>
          <w:rFonts w:eastAsiaTheme="minorEastAsia" w:cstheme="minorBidi"/>
          <w:caps w:val="0"/>
          <w:sz w:val="22"/>
          <w:szCs w:val="22"/>
          <w:lang w:val="en-US" w:eastAsia="en-US"/>
        </w:rPr>
      </w:pPr>
      <w:hyperlink w:anchor="_Toc77961952" w:history="1">
        <w:r w:rsidRPr="00A7388B">
          <w:rPr>
            <w:rStyle w:val="Hyperlink"/>
          </w:rPr>
          <w:t>Příloha č. 7</w:t>
        </w:r>
        <w:r>
          <w:rPr>
            <w:webHidden/>
          </w:rPr>
          <w:tab/>
        </w:r>
        <w:r>
          <w:rPr>
            <w:webHidden/>
          </w:rPr>
          <w:fldChar w:fldCharType="begin"/>
        </w:r>
        <w:r>
          <w:rPr>
            <w:webHidden/>
          </w:rPr>
          <w:instrText xml:space="preserve"> PAGEREF _Toc77961952 \h </w:instrText>
        </w:r>
        <w:r>
          <w:rPr>
            <w:webHidden/>
          </w:rPr>
        </w:r>
        <w:r>
          <w:rPr>
            <w:webHidden/>
          </w:rPr>
          <w:fldChar w:fldCharType="separate"/>
        </w:r>
        <w:r>
          <w:rPr>
            <w:webHidden/>
          </w:rPr>
          <w:t>27</w:t>
        </w:r>
        <w:r>
          <w:rPr>
            <w:webHidden/>
          </w:rPr>
          <w:fldChar w:fldCharType="end"/>
        </w:r>
      </w:hyperlink>
    </w:p>
    <w:p w14:paraId="1B28880A" w14:textId="3A34D112" w:rsidR="0063526D" w:rsidRDefault="0063526D">
      <w:pPr>
        <w:pStyle w:val="TOC2"/>
        <w:rPr>
          <w:rFonts w:eastAsiaTheme="minorEastAsia" w:cstheme="minorBidi"/>
          <w:noProof/>
          <w:sz w:val="22"/>
          <w:szCs w:val="22"/>
          <w:lang w:val="en-US" w:eastAsia="en-US"/>
        </w:rPr>
      </w:pPr>
      <w:hyperlink w:anchor="_Toc77961953" w:history="1">
        <w:r w:rsidRPr="00A7388B">
          <w:rPr>
            <w:rStyle w:val="Hyperlink"/>
            <w:noProof/>
          </w:rPr>
          <w:t>ŽÁDOST O SCHVÁLENÍ ZKRÁCENÉHO PŘECHODU NA EKOLOGICKOU ROSTLINNOU VÝROBU</w:t>
        </w:r>
        <w:r>
          <w:rPr>
            <w:noProof/>
            <w:webHidden/>
          </w:rPr>
          <w:tab/>
        </w:r>
        <w:r>
          <w:rPr>
            <w:noProof/>
            <w:webHidden/>
          </w:rPr>
          <w:fldChar w:fldCharType="begin"/>
        </w:r>
        <w:r>
          <w:rPr>
            <w:noProof/>
            <w:webHidden/>
          </w:rPr>
          <w:instrText xml:space="preserve"> PAGEREF _Toc77961953 \h </w:instrText>
        </w:r>
        <w:r>
          <w:rPr>
            <w:noProof/>
            <w:webHidden/>
          </w:rPr>
        </w:r>
        <w:r>
          <w:rPr>
            <w:noProof/>
            <w:webHidden/>
          </w:rPr>
          <w:fldChar w:fldCharType="separate"/>
        </w:r>
        <w:r>
          <w:rPr>
            <w:noProof/>
            <w:webHidden/>
          </w:rPr>
          <w:t>27</w:t>
        </w:r>
        <w:r>
          <w:rPr>
            <w:noProof/>
            <w:webHidden/>
          </w:rPr>
          <w:fldChar w:fldCharType="end"/>
        </w:r>
      </w:hyperlink>
    </w:p>
    <w:p w14:paraId="7CF7AA04" w14:textId="59ABBEE7" w:rsidR="0063526D" w:rsidRDefault="0063526D">
      <w:pPr>
        <w:pStyle w:val="TOC1"/>
        <w:rPr>
          <w:rFonts w:eastAsiaTheme="minorEastAsia" w:cstheme="minorBidi"/>
          <w:caps w:val="0"/>
          <w:sz w:val="22"/>
          <w:szCs w:val="22"/>
          <w:lang w:val="en-US" w:eastAsia="en-US"/>
        </w:rPr>
      </w:pPr>
      <w:hyperlink w:anchor="_Toc77961954" w:history="1">
        <w:r w:rsidRPr="00A7388B">
          <w:rPr>
            <w:rStyle w:val="Hyperlink"/>
          </w:rPr>
          <w:t>Příloha č. 8</w:t>
        </w:r>
        <w:r>
          <w:rPr>
            <w:webHidden/>
          </w:rPr>
          <w:tab/>
        </w:r>
        <w:r>
          <w:rPr>
            <w:webHidden/>
          </w:rPr>
          <w:fldChar w:fldCharType="begin"/>
        </w:r>
        <w:r>
          <w:rPr>
            <w:webHidden/>
          </w:rPr>
          <w:instrText xml:space="preserve"> PAGEREF _Toc77961954 \h </w:instrText>
        </w:r>
        <w:r>
          <w:rPr>
            <w:webHidden/>
          </w:rPr>
        </w:r>
        <w:r>
          <w:rPr>
            <w:webHidden/>
          </w:rPr>
          <w:fldChar w:fldCharType="separate"/>
        </w:r>
        <w:r>
          <w:rPr>
            <w:webHidden/>
          </w:rPr>
          <w:t>29</w:t>
        </w:r>
        <w:r>
          <w:rPr>
            <w:webHidden/>
          </w:rPr>
          <w:fldChar w:fldCharType="end"/>
        </w:r>
      </w:hyperlink>
    </w:p>
    <w:p w14:paraId="4442591C" w14:textId="093B2603" w:rsidR="0063526D" w:rsidRDefault="0063526D">
      <w:pPr>
        <w:pStyle w:val="TOC2"/>
        <w:rPr>
          <w:rFonts w:eastAsiaTheme="minorEastAsia" w:cstheme="minorBidi"/>
          <w:noProof/>
          <w:sz w:val="22"/>
          <w:szCs w:val="22"/>
          <w:lang w:val="en-US" w:eastAsia="en-US"/>
        </w:rPr>
      </w:pPr>
      <w:hyperlink w:anchor="_Toc77961955" w:history="1">
        <w:r w:rsidRPr="00A7388B">
          <w:rPr>
            <w:rStyle w:val="Hyperlink"/>
            <w:noProof/>
          </w:rPr>
          <w:t>ŽÁDOST O REGISTRACI SYSTÉMU SBĚRU DOMOVNÍHO ODPADU</w:t>
        </w:r>
        <w:r>
          <w:rPr>
            <w:noProof/>
            <w:webHidden/>
          </w:rPr>
          <w:tab/>
        </w:r>
        <w:r>
          <w:rPr>
            <w:noProof/>
            <w:webHidden/>
          </w:rPr>
          <w:fldChar w:fldCharType="begin"/>
        </w:r>
        <w:r>
          <w:rPr>
            <w:noProof/>
            <w:webHidden/>
          </w:rPr>
          <w:instrText xml:space="preserve"> PAGEREF _Toc77961955 \h </w:instrText>
        </w:r>
        <w:r>
          <w:rPr>
            <w:noProof/>
            <w:webHidden/>
          </w:rPr>
        </w:r>
        <w:r>
          <w:rPr>
            <w:noProof/>
            <w:webHidden/>
          </w:rPr>
          <w:fldChar w:fldCharType="separate"/>
        </w:r>
        <w:r>
          <w:rPr>
            <w:noProof/>
            <w:webHidden/>
          </w:rPr>
          <w:t>29</w:t>
        </w:r>
        <w:r>
          <w:rPr>
            <w:noProof/>
            <w:webHidden/>
          </w:rPr>
          <w:fldChar w:fldCharType="end"/>
        </w:r>
      </w:hyperlink>
    </w:p>
    <w:p w14:paraId="4061522D" w14:textId="717D995C" w:rsidR="0063526D" w:rsidRDefault="0063526D">
      <w:pPr>
        <w:pStyle w:val="TOC1"/>
        <w:rPr>
          <w:rFonts w:eastAsiaTheme="minorEastAsia" w:cstheme="minorBidi"/>
          <w:caps w:val="0"/>
          <w:sz w:val="22"/>
          <w:szCs w:val="22"/>
          <w:lang w:val="en-US" w:eastAsia="en-US"/>
        </w:rPr>
      </w:pPr>
      <w:hyperlink w:anchor="_Toc77961956" w:history="1">
        <w:r w:rsidRPr="00A7388B">
          <w:rPr>
            <w:rStyle w:val="Hyperlink"/>
          </w:rPr>
          <w:t>Příloha č. 9</w:t>
        </w:r>
        <w:r>
          <w:rPr>
            <w:webHidden/>
          </w:rPr>
          <w:tab/>
        </w:r>
        <w:r>
          <w:rPr>
            <w:webHidden/>
          </w:rPr>
          <w:fldChar w:fldCharType="begin"/>
        </w:r>
        <w:r>
          <w:rPr>
            <w:webHidden/>
          </w:rPr>
          <w:instrText xml:space="preserve"> PAGEREF _Toc77961956 \h </w:instrText>
        </w:r>
        <w:r>
          <w:rPr>
            <w:webHidden/>
          </w:rPr>
        </w:r>
        <w:r>
          <w:rPr>
            <w:webHidden/>
          </w:rPr>
          <w:fldChar w:fldCharType="separate"/>
        </w:r>
        <w:r>
          <w:rPr>
            <w:webHidden/>
          </w:rPr>
          <w:t>30</w:t>
        </w:r>
        <w:r>
          <w:rPr>
            <w:webHidden/>
          </w:rPr>
          <w:fldChar w:fldCharType="end"/>
        </w:r>
      </w:hyperlink>
    </w:p>
    <w:p w14:paraId="709A5B5E" w14:textId="0E87A2E4" w:rsidR="0063526D" w:rsidRDefault="0063526D">
      <w:pPr>
        <w:pStyle w:val="TOC2"/>
        <w:rPr>
          <w:rFonts w:eastAsiaTheme="minorEastAsia" w:cstheme="minorBidi"/>
          <w:noProof/>
          <w:sz w:val="22"/>
          <w:szCs w:val="22"/>
          <w:lang w:val="en-US" w:eastAsia="en-US"/>
        </w:rPr>
      </w:pPr>
      <w:hyperlink w:anchor="_Toc77961957" w:history="1">
        <w:r w:rsidRPr="00A7388B">
          <w:rPr>
            <w:rStyle w:val="Hyperlink"/>
            <w:noProof/>
          </w:rPr>
          <w:t>PODMÍNKY PRO SYSTÉMY SBĚRU ODPADU Z DOMÁCNOSTÍ</w:t>
        </w:r>
        <w:r>
          <w:rPr>
            <w:noProof/>
            <w:webHidden/>
          </w:rPr>
          <w:tab/>
        </w:r>
        <w:r>
          <w:rPr>
            <w:noProof/>
            <w:webHidden/>
          </w:rPr>
          <w:fldChar w:fldCharType="begin"/>
        </w:r>
        <w:r>
          <w:rPr>
            <w:noProof/>
            <w:webHidden/>
          </w:rPr>
          <w:instrText xml:space="preserve"> PAGEREF _Toc77961957 \h </w:instrText>
        </w:r>
        <w:r>
          <w:rPr>
            <w:noProof/>
            <w:webHidden/>
          </w:rPr>
        </w:r>
        <w:r>
          <w:rPr>
            <w:noProof/>
            <w:webHidden/>
          </w:rPr>
          <w:fldChar w:fldCharType="separate"/>
        </w:r>
        <w:r>
          <w:rPr>
            <w:noProof/>
            <w:webHidden/>
          </w:rPr>
          <w:t>30</w:t>
        </w:r>
        <w:r>
          <w:rPr>
            <w:noProof/>
            <w:webHidden/>
          </w:rPr>
          <w:fldChar w:fldCharType="end"/>
        </w:r>
      </w:hyperlink>
    </w:p>
    <w:p w14:paraId="6CB008E0" w14:textId="6ACDDB99" w:rsidR="0063526D" w:rsidRDefault="0063526D">
      <w:pPr>
        <w:pStyle w:val="TOC1"/>
        <w:rPr>
          <w:rFonts w:eastAsiaTheme="minorEastAsia" w:cstheme="minorBidi"/>
          <w:caps w:val="0"/>
          <w:sz w:val="22"/>
          <w:szCs w:val="22"/>
          <w:lang w:val="en-US" w:eastAsia="en-US"/>
        </w:rPr>
      </w:pPr>
      <w:hyperlink w:anchor="_Toc77961958" w:history="1">
        <w:r w:rsidRPr="00A7388B">
          <w:rPr>
            <w:rStyle w:val="Hyperlink"/>
          </w:rPr>
          <w:t>Příloha č.10</w:t>
        </w:r>
        <w:r>
          <w:rPr>
            <w:webHidden/>
          </w:rPr>
          <w:tab/>
        </w:r>
        <w:r>
          <w:rPr>
            <w:webHidden/>
          </w:rPr>
          <w:fldChar w:fldCharType="begin"/>
        </w:r>
        <w:r>
          <w:rPr>
            <w:webHidden/>
          </w:rPr>
          <w:instrText xml:space="preserve"> PAGEREF _Toc77961958 \h </w:instrText>
        </w:r>
        <w:r>
          <w:rPr>
            <w:webHidden/>
          </w:rPr>
        </w:r>
        <w:r>
          <w:rPr>
            <w:webHidden/>
          </w:rPr>
          <w:fldChar w:fldCharType="separate"/>
        </w:r>
        <w:r>
          <w:rPr>
            <w:webHidden/>
          </w:rPr>
          <w:t>32</w:t>
        </w:r>
        <w:r>
          <w:rPr>
            <w:webHidden/>
          </w:rPr>
          <w:fldChar w:fldCharType="end"/>
        </w:r>
      </w:hyperlink>
    </w:p>
    <w:p w14:paraId="38517096" w14:textId="086983AC" w:rsidR="0063526D" w:rsidRDefault="0063526D">
      <w:pPr>
        <w:pStyle w:val="TOC2"/>
        <w:rPr>
          <w:rFonts w:eastAsiaTheme="minorEastAsia" w:cstheme="minorBidi"/>
          <w:noProof/>
          <w:sz w:val="22"/>
          <w:szCs w:val="22"/>
          <w:lang w:val="en-US" w:eastAsia="en-US"/>
        </w:rPr>
      </w:pPr>
      <w:hyperlink w:anchor="_Toc77961959" w:history="1">
        <w:r w:rsidRPr="00A7388B">
          <w:rPr>
            <w:rStyle w:val="Hyperlink"/>
            <w:noProof/>
          </w:rPr>
          <w:t>PROSTŘEDKY PRO ČIŠTĚNÍ A DEZINFEKCI V RÁMCI ROSTLINNÉ VÝROBY</w:t>
        </w:r>
        <w:r>
          <w:rPr>
            <w:noProof/>
            <w:webHidden/>
          </w:rPr>
          <w:tab/>
        </w:r>
        <w:r>
          <w:rPr>
            <w:noProof/>
            <w:webHidden/>
          </w:rPr>
          <w:fldChar w:fldCharType="begin"/>
        </w:r>
        <w:r>
          <w:rPr>
            <w:noProof/>
            <w:webHidden/>
          </w:rPr>
          <w:instrText xml:space="preserve"> PAGEREF _Toc77961959 \h </w:instrText>
        </w:r>
        <w:r>
          <w:rPr>
            <w:noProof/>
            <w:webHidden/>
          </w:rPr>
        </w:r>
        <w:r>
          <w:rPr>
            <w:noProof/>
            <w:webHidden/>
          </w:rPr>
          <w:fldChar w:fldCharType="separate"/>
        </w:r>
        <w:r>
          <w:rPr>
            <w:noProof/>
            <w:webHidden/>
          </w:rPr>
          <w:t>32</w:t>
        </w:r>
        <w:r>
          <w:rPr>
            <w:noProof/>
            <w:webHidden/>
          </w:rPr>
          <w:fldChar w:fldCharType="end"/>
        </w:r>
      </w:hyperlink>
    </w:p>
    <w:p w14:paraId="27590409" w14:textId="77281478" w:rsidR="0063526D" w:rsidRDefault="0063526D">
      <w:pPr>
        <w:pStyle w:val="TOC1"/>
        <w:rPr>
          <w:rFonts w:eastAsiaTheme="minorEastAsia" w:cstheme="minorBidi"/>
          <w:caps w:val="0"/>
          <w:sz w:val="22"/>
          <w:szCs w:val="22"/>
          <w:lang w:val="en-US" w:eastAsia="en-US"/>
        </w:rPr>
      </w:pPr>
      <w:hyperlink w:anchor="_Toc77961960" w:history="1">
        <w:r w:rsidRPr="00A7388B">
          <w:rPr>
            <w:rStyle w:val="Hyperlink"/>
          </w:rPr>
          <w:t>Příloha č.11</w:t>
        </w:r>
        <w:r>
          <w:rPr>
            <w:webHidden/>
          </w:rPr>
          <w:tab/>
        </w:r>
        <w:r>
          <w:rPr>
            <w:webHidden/>
          </w:rPr>
          <w:fldChar w:fldCharType="begin"/>
        </w:r>
        <w:r>
          <w:rPr>
            <w:webHidden/>
          </w:rPr>
          <w:instrText xml:space="preserve"> PAGEREF _Toc77961960 \h </w:instrText>
        </w:r>
        <w:r>
          <w:rPr>
            <w:webHidden/>
          </w:rPr>
        </w:r>
        <w:r>
          <w:rPr>
            <w:webHidden/>
          </w:rPr>
          <w:fldChar w:fldCharType="separate"/>
        </w:r>
        <w:r>
          <w:rPr>
            <w:webHidden/>
          </w:rPr>
          <w:t>33</w:t>
        </w:r>
        <w:r>
          <w:rPr>
            <w:webHidden/>
          </w:rPr>
          <w:fldChar w:fldCharType="end"/>
        </w:r>
      </w:hyperlink>
    </w:p>
    <w:p w14:paraId="1CFC8312" w14:textId="6DC0BC3B" w:rsidR="0063526D" w:rsidRDefault="0063526D">
      <w:pPr>
        <w:pStyle w:val="TOC2"/>
        <w:rPr>
          <w:rFonts w:eastAsiaTheme="minorEastAsia" w:cstheme="minorBidi"/>
          <w:noProof/>
          <w:sz w:val="22"/>
          <w:szCs w:val="22"/>
          <w:lang w:val="en-US" w:eastAsia="en-US"/>
        </w:rPr>
      </w:pPr>
      <w:hyperlink w:anchor="_Toc77961961" w:history="1">
        <w:r w:rsidRPr="00A7388B">
          <w:rPr>
            <w:rStyle w:val="Hyperlink"/>
            <w:noProof/>
          </w:rPr>
          <w:t>ŽÁDOST O SCHVÁLENÍ NÁKUPŮ CHOVNÝCH ZVÍŘAT Z JINÉHO NEŽ EKOLOGICKÉHO CHOVU PRO EKOLOGICKÁ STÁDA</w:t>
        </w:r>
        <w:r>
          <w:rPr>
            <w:noProof/>
            <w:webHidden/>
          </w:rPr>
          <w:tab/>
        </w:r>
        <w:r>
          <w:rPr>
            <w:noProof/>
            <w:webHidden/>
          </w:rPr>
          <w:fldChar w:fldCharType="begin"/>
        </w:r>
        <w:r>
          <w:rPr>
            <w:noProof/>
            <w:webHidden/>
          </w:rPr>
          <w:instrText xml:space="preserve"> PAGEREF _Toc77961961 \h </w:instrText>
        </w:r>
        <w:r>
          <w:rPr>
            <w:noProof/>
            <w:webHidden/>
          </w:rPr>
        </w:r>
        <w:r>
          <w:rPr>
            <w:noProof/>
            <w:webHidden/>
          </w:rPr>
          <w:fldChar w:fldCharType="separate"/>
        </w:r>
        <w:r>
          <w:rPr>
            <w:noProof/>
            <w:webHidden/>
          </w:rPr>
          <w:t>33</w:t>
        </w:r>
        <w:r>
          <w:rPr>
            <w:noProof/>
            <w:webHidden/>
          </w:rPr>
          <w:fldChar w:fldCharType="end"/>
        </w:r>
      </w:hyperlink>
    </w:p>
    <w:p w14:paraId="1E3D0D0D" w14:textId="04B4B540" w:rsidR="0063526D" w:rsidRDefault="0063526D">
      <w:pPr>
        <w:pStyle w:val="TOC1"/>
        <w:rPr>
          <w:rFonts w:eastAsiaTheme="minorEastAsia" w:cstheme="minorBidi"/>
          <w:caps w:val="0"/>
          <w:sz w:val="22"/>
          <w:szCs w:val="22"/>
          <w:lang w:val="en-US" w:eastAsia="en-US"/>
        </w:rPr>
      </w:pPr>
      <w:hyperlink w:anchor="_Toc77961962" w:history="1">
        <w:r w:rsidRPr="00A7388B">
          <w:rPr>
            <w:rStyle w:val="Hyperlink"/>
          </w:rPr>
          <w:t>Příloha č. 12</w:t>
        </w:r>
        <w:r>
          <w:rPr>
            <w:webHidden/>
          </w:rPr>
          <w:tab/>
        </w:r>
        <w:r>
          <w:rPr>
            <w:webHidden/>
          </w:rPr>
          <w:fldChar w:fldCharType="begin"/>
        </w:r>
        <w:r>
          <w:rPr>
            <w:webHidden/>
          </w:rPr>
          <w:instrText xml:space="preserve"> PAGEREF _Toc77961962 \h </w:instrText>
        </w:r>
        <w:r>
          <w:rPr>
            <w:webHidden/>
          </w:rPr>
        </w:r>
        <w:r>
          <w:rPr>
            <w:webHidden/>
          </w:rPr>
          <w:fldChar w:fldCharType="separate"/>
        </w:r>
        <w:r>
          <w:rPr>
            <w:webHidden/>
          </w:rPr>
          <w:t>35</w:t>
        </w:r>
        <w:r>
          <w:rPr>
            <w:webHidden/>
          </w:rPr>
          <w:fldChar w:fldCharType="end"/>
        </w:r>
      </w:hyperlink>
    </w:p>
    <w:p w14:paraId="272A7873" w14:textId="60BE04D2" w:rsidR="0063526D" w:rsidRDefault="0063526D">
      <w:pPr>
        <w:pStyle w:val="TOC2"/>
        <w:rPr>
          <w:rFonts w:eastAsiaTheme="minorEastAsia" w:cstheme="minorBidi"/>
          <w:noProof/>
          <w:sz w:val="22"/>
          <w:szCs w:val="22"/>
          <w:lang w:val="en-US" w:eastAsia="en-US"/>
        </w:rPr>
      </w:pPr>
      <w:hyperlink w:anchor="_Toc77961963" w:history="1">
        <w:r w:rsidRPr="00A7388B">
          <w:rPr>
            <w:rStyle w:val="Hyperlink"/>
            <w:noProof/>
          </w:rPr>
          <w:t>ŽÁDOST O SCHVÁLENÍ NÁKUPU DRUBEŽE Z JINÉHO NEŽ EKOLOGICKÉHO CHOVU</w:t>
        </w:r>
        <w:r>
          <w:rPr>
            <w:noProof/>
            <w:webHidden/>
          </w:rPr>
          <w:tab/>
        </w:r>
        <w:r>
          <w:rPr>
            <w:noProof/>
            <w:webHidden/>
          </w:rPr>
          <w:fldChar w:fldCharType="begin"/>
        </w:r>
        <w:r>
          <w:rPr>
            <w:noProof/>
            <w:webHidden/>
          </w:rPr>
          <w:instrText xml:space="preserve"> PAGEREF _Toc77961963 \h </w:instrText>
        </w:r>
        <w:r>
          <w:rPr>
            <w:noProof/>
            <w:webHidden/>
          </w:rPr>
        </w:r>
        <w:r>
          <w:rPr>
            <w:noProof/>
            <w:webHidden/>
          </w:rPr>
          <w:fldChar w:fldCharType="separate"/>
        </w:r>
        <w:r>
          <w:rPr>
            <w:noProof/>
            <w:webHidden/>
          </w:rPr>
          <w:t>35</w:t>
        </w:r>
        <w:r>
          <w:rPr>
            <w:noProof/>
            <w:webHidden/>
          </w:rPr>
          <w:fldChar w:fldCharType="end"/>
        </w:r>
      </w:hyperlink>
    </w:p>
    <w:p w14:paraId="235BAD9E" w14:textId="7BEFE682" w:rsidR="0063526D" w:rsidRDefault="0063526D">
      <w:pPr>
        <w:pStyle w:val="TOC1"/>
        <w:rPr>
          <w:rFonts w:eastAsiaTheme="minorEastAsia" w:cstheme="minorBidi"/>
          <w:caps w:val="0"/>
          <w:sz w:val="22"/>
          <w:szCs w:val="22"/>
          <w:lang w:val="en-US" w:eastAsia="en-US"/>
        </w:rPr>
      </w:pPr>
      <w:hyperlink w:anchor="_Toc77961964" w:history="1">
        <w:r w:rsidRPr="00A7388B">
          <w:rPr>
            <w:rStyle w:val="Hyperlink"/>
          </w:rPr>
          <w:t>Příloha č.13</w:t>
        </w:r>
        <w:r>
          <w:rPr>
            <w:webHidden/>
          </w:rPr>
          <w:tab/>
        </w:r>
        <w:r>
          <w:rPr>
            <w:webHidden/>
          </w:rPr>
          <w:fldChar w:fldCharType="begin"/>
        </w:r>
        <w:r>
          <w:rPr>
            <w:webHidden/>
          </w:rPr>
          <w:instrText xml:space="preserve"> PAGEREF _Toc77961964 \h </w:instrText>
        </w:r>
        <w:r>
          <w:rPr>
            <w:webHidden/>
          </w:rPr>
        </w:r>
        <w:r>
          <w:rPr>
            <w:webHidden/>
          </w:rPr>
          <w:fldChar w:fldCharType="separate"/>
        </w:r>
        <w:r>
          <w:rPr>
            <w:webHidden/>
          </w:rPr>
          <w:t>36</w:t>
        </w:r>
        <w:r>
          <w:rPr>
            <w:webHidden/>
          </w:rPr>
          <w:fldChar w:fldCharType="end"/>
        </w:r>
      </w:hyperlink>
    </w:p>
    <w:p w14:paraId="0F205813" w14:textId="412CD689" w:rsidR="0063526D" w:rsidRDefault="0063526D">
      <w:pPr>
        <w:pStyle w:val="TOC2"/>
        <w:rPr>
          <w:rFonts w:eastAsiaTheme="minorEastAsia" w:cstheme="minorBidi"/>
          <w:noProof/>
          <w:sz w:val="22"/>
          <w:szCs w:val="22"/>
          <w:lang w:val="en-US" w:eastAsia="en-US"/>
        </w:rPr>
      </w:pPr>
      <w:hyperlink w:anchor="_Toc77961965" w:history="1">
        <w:r w:rsidRPr="00A7388B">
          <w:rPr>
            <w:rStyle w:val="Hyperlink"/>
            <w:noProof/>
          </w:rPr>
          <w:t>ŽÁDOST O SCVÁLENÍ O ODROHOVÁNÍ SKOTU NEBO ODSTRANĚNÍ ROHOVOÝCH PUPENŮ TELAT NEBO KŮZLAT</w:t>
        </w:r>
        <w:r>
          <w:rPr>
            <w:noProof/>
            <w:webHidden/>
          </w:rPr>
          <w:tab/>
        </w:r>
        <w:r>
          <w:rPr>
            <w:noProof/>
            <w:webHidden/>
          </w:rPr>
          <w:fldChar w:fldCharType="begin"/>
        </w:r>
        <w:r>
          <w:rPr>
            <w:noProof/>
            <w:webHidden/>
          </w:rPr>
          <w:instrText xml:space="preserve"> PAGEREF _Toc77961965 \h </w:instrText>
        </w:r>
        <w:r>
          <w:rPr>
            <w:noProof/>
            <w:webHidden/>
          </w:rPr>
        </w:r>
        <w:r>
          <w:rPr>
            <w:noProof/>
            <w:webHidden/>
          </w:rPr>
          <w:fldChar w:fldCharType="separate"/>
        </w:r>
        <w:r>
          <w:rPr>
            <w:noProof/>
            <w:webHidden/>
          </w:rPr>
          <w:t>36</w:t>
        </w:r>
        <w:r>
          <w:rPr>
            <w:noProof/>
            <w:webHidden/>
          </w:rPr>
          <w:fldChar w:fldCharType="end"/>
        </w:r>
      </w:hyperlink>
    </w:p>
    <w:p w14:paraId="66DF83ED" w14:textId="2200532D" w:rsidR="0063526D" w:rsidRDefault="0063526D">
      <w:pPr>
        <w:pStyle w:val="TOC1"/>
        <w:rPr>
          <w:rFonts w:eastAsiaTheme="minorEastAsia" w:cstheme="minorBidi"/>
          <w:caps w:val="0"/>
          <w:sz w:val="22"/>
          <w:szCs w:val="22"/>
          <w:lang w:val="en-US" w:eastAsia="en-US"/>
        </w:rPr>
      </w:pPr>
      <w:hyperlink w:anchor="_Toc77961966" w:history="1">
        <w:r w:rsidRPr="00A7388B">
          <w:rPr>
            <w:rStyle w:val="Hyperlink"/>
          </w:rPr>
          <w:t>Příloha č. 14</w:t>
        </w:r>
        <w:r>
          <w:rPr>
            <w:webHidden/>
          </w:rPr>
          <w:tab/>
        </w:r>
        <w:r>
          <w:rPr>
            <w:webHidden/>
          </w:rPr>
          <w:fldChar w:fldCharType="begin"/>
        </w:r>
        <w:r>
          <w:rPr>
            <w:webHidden/>
          </w:rPr>
          <w:instrText xml:space="preserve"> PAGEREF _Toc77961966 \h </w:instrText>
        </w:r>
        <w:r>
          <w:rPr>
            <w:webHidden/>
          </w:rPr>
        </w:r>
        <w:r>
          <w:rPr>
            <w:webHidden/>
          </w:rPr>
          <w:fldChar w:fldCharType="separate"/>
        </w:r>
        <w:r>
          <w:rPr>
            <w:webHidden/>
          </w:rPr>
          <w:t>37</w:t>
        </w:r>
        <w:r>
          <w:rPr>
            <w:webHidden/>
          </w:rPr>
          <w:fldChar w:fldCharType="end"/>
        </w:r>
      </w:hyperlink>
    </w:p>
    <w:p w14:paraId="27D50FB0" w14:textId="09D944EC" w:rsidR="0063526D" w:rsidRDefault="0063526D">
      <w:pPr>
        <w:pStyle w:val="TOC2"/>
        <w:rPr>
          <w:rFonts w:eastAsiaTheme="minorEastAsia" w:cstheme="minorBidi"/>
          <w:noProof/>
          <w:sz w:val="22"/>
          <w:szCs w:val="22"/>
          <w:lang w:val="en-US" w:eastAsia="en-US"/>
        </w:rPr>
      </w:pPr>
      <w:hyperlink w:anchor="_Toc77961967" w:history="1">
        <w:r w:rsidRPr="00A7388B">
          <w:rPr>
            <w:rStyle w:val="Hyperlink"/>
            <w:noProof/>
          </w:rPr>
          <w:t>ŽÁDOST O SCHVÁLENÍ ZAVEDENÍ VOLNĚ ŽIJÍCÍHO ZVÍŘETE NEBO ZVÍŘETE Z JINÉHO NEŽ EKOLOGICKÉHO CHOVU ZA ÚČELEM CHOVU</w:t>
        </w:r>
        <w:r>
          <w:rPr>
            <w:noProof/>
            <w:webHidden/>
          </w:rPr>
          <w:tab/>
        </w:r>
        <w:r>
          <w:rPr>
            <w:noProof/>
            <w:webHidden/>
          </w:rPr>
          <w:fldChar w:fldCharType="begin"/>
        </w:r>
        <w:r>
          <w:rPr>
            <w:noProof/>
            <w:webHidden/>
          </w:rPr>
          <w:instrText xml:space="preserve"> PAGEREF _Toc77961967 \h </w:instrText>
        </w:r>
        <w:r>
          <w:rPr>
            <w:noProof/>
            <w:webHidden/>
          </w:rPr>
        </w:r>
        <w:r>
          <w:rPr>
            <w:noProof/>
            <w:webHidden/>
          </w:rPr>
          <w:fldChar w:fldCharType="separate"/>
        </w:r>
        <w:r>
          <w:rPr>
            <w:noProof/>
            <w:webHidden/>
          </w:rPr>
          <w:t>37</w:t>
        </w:r>
        <w:r>
          <w:rPr>
            <w:noProof/>
            <w:webHidden/>
          </w:rPr>
          <w:fldChar w:fldCharType="end"/>
        </w:r>
      </w:hyperlink>
    </w:p>
    <w:p w14:paraId="33C79EB1" w14:textId="4CA1D0BC" w:rsidR="0063526D" w:rsidRDefault="0063526D">
      <w:pPr>
        <w:pStyle w:val="TOC1"/>
        <w:rPr>
          <w:rFonts w:eastAsiaTheme="minorEastAsia" w:cstheme="minorBidi"/>
          <w:caps w:val="0"/>
          <w:sz w:val="22"/>
          <w:szCs w:val="22"/>
          <w:lang w:val="en-US" w:eastAsia="en-US"/>
        </w:rPr>
      </w:pPr>
      <w:hyperlink w:anchor="_Toc77961968" w:history="1">
        <w:r w:rsidRPr="00A7388B">
          <w:rPr>
            <w:rStyle w:val="Hyperlink"/>
          </w:rPr>
          <w:t>Příloha č. 5</w:t>
        </w:r>
        <w:r>
          <w:rPr>
            <w:webHidden/>
          </w:rPr>
          <w:tab/>
        </w:r>
        <w:r>
          <w:rPr>
            <w:webHidden/>
          </w:rPr>
          <w:fldChar w:fldCharType="begin"/>
        </w:r>
        <w:r>
          <w:rPr>
            <w:webHidden/>
          </w:rPr>
          <w:instrText xml:space="preserve"> PAGEREF _Toc77961968 \h </w:instrText>
        </w:r>
        <w:r>
          <w:rPr>
            <w:webHidden/>
          </w:rPr>
        </w:r>
        <w:r>
          <w:rPr>
            <w:webHidden/>
          </w:rPr>
          <w:fldChar w:fldCharType="separate"/>
        </w:r>
        <w:r>
          <w:rPr>
            <w:webHidden/>
          </w:rPr>
          <w:t>38</w:t>
        </w:r>
        <w:r>
          <w:rPr>
            <w:webHidden/>
          </w:rPr>
          <w:fldChar w:fldCharType="end"/>
        </w:r>
      </w:hyperlink>
    </w:p>
    <w:p w14:paraId="0C1FB848" w14:textId="76E23696" w:rsidR="0063526D" w:rsidRDefault="0063526D">
      <w:pPr>
        <w:pStyle w:val="TOC2"/>
        <w:rPr>
          <w:rFonts w:eastAsiaTheme="minorEastAsia" w:cstheme="minorBidi"/>
          <w:noProof/>
          <w:sz w:val="22"/>
          <w:szCs w:val="22"/>
          <w:lang w:val="en-US" w:eastAsia="en-US"/>
        </w:rPr>
      </w:pPr>
      <w:hyperlink w:anchor="_Toc77961969" w:history="1">
        <w:r w:rsidRPr="00A7388B">
          <w:rPr>
            <w:rStyle w:val="Hyperlink"/>
            <w:noProof/>
          </w:rPr>
          <w:t>ÚDAJE PRO STATISTIKU</w:t>
        </w:r>
        <w:r>
          <w:rPr>
            <w:noProof/>
            <w:webHidden/>
          </w:rPr>
          <w:tab/>
        </w:r>
        <w:r>
          <w:rPr>
            <w:noProof/>
            <w:webHidden/>
          </w:rPr>
          <w:fldChar w:fldCharType="begin"/>
        </w:r>
        <w:r>
          <w:rPr>
            <w:noProof/>
            <w:webHidden/>
          </w:rPr>
          <w:instrText xml:space="preserve"> PAGEREF _Toc77961969 \h </w:instrText>
        </w:r>
        <w:r>
          <w:rPr>
            <w:noProof/>
            <w:webHidden/>
          </w:rPr>
        </w:r>
        <w:r>
          <w:rPr>
            <w:noProof/>
            <w:webHidden/>
          </w:rPr>
          <w:fldChar w:fldCharType="separate"/>
        </w:r>
        <w:r>
          <w:rPr>
            <w:noProof/>
            <w:webHidden/>
          </w:rPr>
          <w:t>38</w:t>
        </w:r>
        <w:r>
          <w:rPr>
            <w:noProof/>
            <w:webHidden/>
          </w:rPr>
          <w:fldChar w:fldCharType="end"/>
        </w:r>
      </w:hyperlink>
    </w:p>
    <w:p w14:paraId="498CCF25" w14:textId="37ED5CAD" w:rsidR="008605B4" w:rsidRDefault="004E0712" w:rsidP="000C6CC6">
      <w:pPr>
        <w:pStyle w:val="Heading1"/>
        <w:numPr>
          <w:ilvl w:val="0"/>
          <w:numId w:val="0"/>
        </w:numPr>
        <w:rPr>
          <w:b w:val="0"/>
          <w:caps w:val="0"/>
        </w:rPr>
      </w:pPr>
      <w:r>
        <w:fldChar w:fldCharType="end"/>
      </w:r>
      <w:r>
        <w:br w:type="page"/>
      </w:r>
    </w:p>
    <w:p w14:paraId="55A128C5" w14:textId="2CFC46BF" w:rsidR="00974EBB" w:rsidRPr="00D65279" w:rsidRDefault="00AA152B" w:rsidP="0063526D">
      <w:pPr>
        <w:pStyle w:val="Heading1"/>
        <w:ind w:left="0"/>
      </w:pPr>
      <w:r>
        <w:lastRenderedPageBreak/>
        <w:t xml:space="preserve"> </w:t>
      </w:r>
      <w:bookmarkStart w:id="5" w:name="_Toc77961900"/>
      <w:r>
        <w:t>– SPOLEČNÁ USTANOVENÍ</w:t>
      </w:r>
      <w:bookmarkEnd w:id="3"/>
      <w:bookmarkEnd w:id="5"/>
    </w:p>
    <w:p w14:paraId="22A5EFB9" w14:textId="1853C4F3" w:rsidR="00974EBB" w:rsidRPr="00A33D8E" w:rsidRDefault="00974EBB" w:rsidP="00D87677">
      <w:pPr>
        <w:pStyle w:val="Heading2"/>
      </w:pPr>
      <w:bookmarkStart w:id="6" w:name="_Toc77961901"/>
      <w:r>
        <w:t>Úvodní ustanovení</w:t>
      </w:r>
      <w:bookmarkEnd w:id="6"/>
    </w:p>
    <w:p w14:paraId="52EA6419" w14:textId="68F6C856" w:rsidR="0089418C" w:rsidRDefault="00974EBB" w:rsidP="00324F4C">
      <w:pPr>
        <w:pStyle w:val="Paragraffrsta"/>
      </w:pPr>
      <w:r>
        <w:rPr>
          <w:rStyle w:val="ndringParagrafIndragrakamargChar"/>
        </w:rPr>
        <w:t>Oddíl 1 Základní ustanovení o ekologické produkci a kontrolách</w:t>
      </w:r>
      <w:r>
        <w:t xml:space="preserve"> lze nalézt v </w:t>
      </w:r>
    </w:p>
    <w:p w14:paraId="050EEF66" w14:textId="24B82AA1" w:rsidR="00974EBB" w:rsidRPr="001D391D" w:rsidRDefault="0089418C">
      <w:pPr>
        <w:pStyle w:val="ParagrafNumreradlista"/>
        <w:rPr>
          <w:rStyle w:val="FootnoteTextChar"/>
          <w:sz w:val="24"/>
        </w:rPr>
      </w:pPr>
      <w:r>
        <w:t>Nařízení Evropského parlamentu a Rady (EU) 2018/848 ze dne 30. května 2018 o ekologické produkci a označování ekologických produktů a o zrušení nařízení Rady (ES) č. 834/2007</w:t>
      </w:r>
      <w:r w:rsidRPr="004B5B3F">
        <w:rPr>
          <w:rStyle w:val="FootnoteReference"/>
          <w:vertAlign w:val="baseline"/>
        </w:rPr>
        <w:footnoteReference w:id="2"/>
      </w:r>
      <w:r>
        <w:rPr>
          <w:rStyle w:val="FootnoteTextChar"/>
          <w:sz w:val="24"/>
        </w:rPr>
        <w:t>,</w:t>
      </w:r>
    </w:p>
    <w:p w14:paraId="2902C724" w14:textId="264743F3" w:rsidR="00CB03F2" w:rsidRPr="001D391D" w:rsidRDefault="003A7391">
      <w:pPr>
        <w:pStyle w:val="ParagrafNumreradlista"/>
        <w:rPr>
          <w:rStyle w:val="ndringNumreradlistaChar"/>
        </w:rPr>
      </w:pPr>
      <w:r>
        <w:rPr>
          <w:rStyle w:val="ndringNumreradlistaChar"/>
        </w:rPr>
        <w:t>E</w:t>
      </w:r>
      <w:hyperlink r:id="rId9" w:history="1">
        <w:r>
          <w:rPr>
            <w:rStyle w:val="ndringNumreradlistaChar"/>
          </w:rPr>
          <w:t xml:space="preserve">nařízení Evropského parlamentu a Rady (EU) 2017/625 ze dne 15. března 2017 </w:t>
        </w:r>
      </w:hyperlink>
      <w:r>
        <w:rPr>
          <w:rStyle w:val="ndringNumreradlistaChar"/>
        </w:rPr>
        <w:t>o úředních kontrolách a jiných úředních činnostech prováděných s cílem zajistit uplatňování potravinového a krmivového práva a pravidel týkajících se zdraví zvířat a dobrých životních podmínek zvířat, zdraví rostlin a přípravků na ochranu rostlin, o změně nařízení Evropského parlamentu a Rady (ES) č. 999/2001, (ES) č. 396/2005, (ES) č. 1069/2009, (ES) č. 1107/2009, (EU) č. 1151/2012, (EU) č. 652/2014, (EU) 2016/429 a (EU) 2016/2031, nařízení Rady (ES) č. 1/2005 a (ES) č. 1099/2009 a směrnic Rady 98/58/ES, 1999/74/ES, 2007/43/ES, 2008/119/ES a 2008/120/ES a o zrušení nařízení Evropského parlamentu a Rady (ES) č. 854/2004 a (ES) č. 882/2004, směrnic Rady 89/608/EHS, 89/662/EHS, 90/425/EHS, 91/496/EHS, 96/23/ES, 96/93/ES a 97/78/ES a rozhodnutí Rady 92/438/EHS (nařízení o úředních kontrolách)</w:t>
      </w:r>
      <w:r w:rsidR="00CB03F2" w:rsidRPr="004B5B3F">
        <w:rPr>
          <w:rStyle w:val="FootnoteReference"/>
          <w:vertAlign w:val="baseline"/>
        </w:rPr>
        <w:footnoteReference w:id="3"/>
      </w:r>
      <w:r>
        <w:rPr>
          <w:rStyle w:val="ndringNumreradlistaChar"/>
        </w:rPr>
        <w:t>,</w:t>
      </w:r>
    </w:p>
    <w:p w14:paraId="582E06DC" w14:textId="072E48B7" w:rsidR="00F04F8B" w:rsidRPr="001D391D" w:rsidRDefault="00F04F8B">
      <w:pPr>
        <w:pStyle w:val="ParagrafNumreradlista"/>
      </w:pPr>
      <w:r>
        <w:t>Prováděcí akty a akty v přenesené pravomoci k nařízením uvedeným v odstavcích 1 a 2,</w:t>
      </w:r>
    </w:p>
    <w:p w14:paraId="5112728C" w14:textId="77777777" w:rsidR="00974EBB" w:rsidRPr="001D391D" w:rsidRDefault="00974EBB">
      <w:pPr>
        <w:pStyle w:val="ParagrafNumreradlista"/>
      </w:pPr>
      <w:r>
        <w:t>zákon o kontrole ekologické produkce (2013:363) a</w:t>
      </w:r>
    </w:p>
    <w:p w14:paraId="4BC13B67" w14:textId="77777777" w:rsidR="00974EBB" w:rsidRPr="00E9712E" w:rsidRDefault="00974EBB">
      <w:pPr>
        <w:pStyle w:val="ParagrafNumreradlista"/>
      </w:pPr>
      <w:r>
        <w:t xml:space="preserve">vyhlášce (2013:1059) o kontrole ekologické produkce. </w:t>
      </w:r>
    </w:p>
    <w:p w14:paraId="23E34C51" w14:textId="6E3673F2" w:rsidR="00A82758" w:rsidRDefault="00017E16" w:rsidP="00C623DC">
      <w:pPr>
        <w:pStyle w:val="Paragraffrsta"/>
      </w:pPr>
      <w:bookmarkStart w:id="7" w:name="P1S3"/>
      <w:bookmarkEnd w:id="7"/>
      <w:r>
        <w:t xml:space="preserve">Oddíl 2 Nařízení jsou určena pro </w:t>
      </w:r>
    </w:p>
    <w:p w14:paraId="75CF2D7B" w14:textId="1D7F7332" w:rsidR="00A82758" w:rsidRDefault="00F075C1" w:rsidP="002546AD">
      <w:pPr>
        <w:pStyle w:val="ParagrafNumreradlista"/>
        <w:numPr>
          <w:ilvl w:val="0"/>
          <w:numId w:val="5"/>
        </w:numPr>
      </w:pPr>
      <w:r>
        <w:t>hospodářské subjekty a skupiny hospodářských subjektů produkující, připravující nebo distribuující nepotravinářské zemědělské produkty a produkty akvakultury, jakož i některé produkty úzce související se zemědělstvím v souladu s přílohou I nařízení Evropského parlamentu a Rady (EU) 2018/848 a</w:t>
      </w:r>
    </w:p>
    <w:p w14:paraId="2AFDD4DF" w14:textId="0BE32064" w:rsidR="00A9369D" w:rsidRDefault="00974EBB" w:rsidP="002546AD">
      <w:pPr>
        <w:pStyle w:val="ParagrafNumreradlista"/>
        <w:numPr>
          <w:ilvl w:val="0"/>
          <w:numId w:val="5"/>
        </w:numPr>
      </w:pPr>
      <w:r>
        <w:t>kontrolní subjekty, které provádějí nebo chtějí provádět činnosti v rámci ekologické produkce.</w:t>
      </w:r>
    </w:p>
    <w:p w14:paraId="4A5A842D" w14:textId="7A9B183D" w:rsidR="00974EBB" w:rsidRPr="00A33D8E" w:rsidRDefault="00974EBB" w:rsidP="00A9369D">
      <w:pPr>
        <w:pStyle w:val="Heading2"/>
      </w:pPr>
      <w:bookmarkStart w:id="8" w:name="_Toc77961902"/>
      <w:r>
        <w:t>Definice</w:t>
      </w:r>
      <w:bookmarkEnd w:id="8"/>
    </w:p>
    <w:p w14:paraId="0D8D7F9A" w14:textId="0FE487D8" w:rsidR="00AF186E" w:rsidRPr="00A33D8E" w:rsidRDefault="00017E16" w:rsidP="00974EBB">
      <w:pPr>
        <w:pStyle w:val="Paragraffrsta"/>
      </w:pPr>
      <w:r>
        <w:t>Oddíl 3 Termíny a pojmy používané v nařízení (EU) 2018/848, jakož i v prováděcích aktech a aktech v přenesené pravomoci k uvedenému nařízení mají v těchto ustanoveních stejný význam. Pojmy úřední kontroly a jiné úřední činnosti mají stejný význam jako v článku 2 nařízení (EU) 2017/625.</w:t>
      </w:r>
    </w:p>
    <w:p w14:paraId="0864F4D7" w14:textId="4C089078" w:rsidR="00974EBB" w:rsidRDefault="00017E16" w:rsidP="00974EBB">
      <w:pPr>
        <w:pStyle w:val="Paragraffrsta"/>
      </w:pPr>
      <w:r>
        <w:t>Oddíl 4 V těchto nařízeních platí následující definice:</w:t>
      </w:r>
    </w:p>
    <w:p w14:paraId="468CCD82" w14:textId="77777777" w:rsidR="006557EB" w:rsidRPr="006557EB" w:rsidRDefault="006557EB" w:rsidP="006557EB">
      <w:pPr>
        <w:pStyle w:val="ParagrafIndragrakamarg"/>
      </w:pPr>
    </w:p>
    <w:tbl>
      <w:tblPr>
        <w:tblStyle w:val="TableGrid"/>
        <w:tblW w:w="85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3568"/>
        <w:gridCol w:w="4710"/>
      </w:tblGrid>
      <w:tr w:rsidR="00D95F0D" w:rsidRPr="00A33D8E" w14:paraId="714FCCF1" w14:textId="77777777" w:rsidTr="004B6083">
        <w:trPr>
          <w:trHeight w:val="441"/>
        </w:trPr>
        <w:tc>
          <w:tcPr>
            <w:tcW w:w="260" w:type="dxa"/>
            <w:tcMar>
              <w:left w:w="0" w:type="dxa"/>
              <w:right w:w="0" w:type="dxa"/>
            </w:tcMar>
          </w:tcPr>
          <w:p w14:paraId="71362B9F" w14:textId="77777777" w:rsidR="00D95F0D" w:rsidRPr="00A33D8E" w:rsidRDefault="00D95F0D" w:rsidP="0046212A">
            <w:pPr>
              <w:pStyle w:val="Definitioner"/>
            </w:pPr>
          </w:p>
        </w:tc>
        <w:tc>
          <w:tcPr>
            <w:tcW w:w="3568" w:type="dxa"/>
            <w:tcMar>
              <w:left w:w="57" w:type="dxa"/>
            </w:tcMar>
          </w:tcPr>
          <w:p w14:paraId="463453F2" w14:textId="289B7914" w:rsidR="00D95F0D" w:rsidRPr="00A33D8E" w:rsidRDefault="00D95F0D" w:rsidP="0046212A">
            <w:pPr>
              <w:pStyle w:val="Definitioner"/>
            </w:pPr>
            <w:r>
              <w:t xml:space="preserve">Chovatel zvířat </w:t>
            </w:r>
          </w:p>
        </w:tc>
        <w:tc>
          <w:tcPr>
            <w:tcW w:w="4710" w:type="dxa"/>
          </w:tcPr>
          <w:p w14:paraId="60853504" w14:textId="05D5E96E" w:rsidR="00D95F0D" w:rsidRDefault="00D95F0D" w:rsidP="00D95F0D">
            <w:pPr>
              <w:pStyle w:val="Definitioner"/>
            </w:pPr>
            <w:r>
              <w:t>Provozovatel nebo skupina provozovatelů, kteří chovají zvířata.</w:t>
            </w:r>
          </w:p>
        </w:tc>
      </w:tr>
      <w:tr w:rsidR="0046212A" w:rsidRPr="00A33D8E" w14:paraId="65D08E6B" w14:textId="77777777" w:rsidTr="004B6083">
        <w:trPr>
          <w:trHeight w:val="441"/>
        </w:trPr>
        <w:tc>
          <w:tcPr>
            <w:tcW w:w="260" w:type="dxa"/>
            <w:tcMar>
              <w:left w:w="0" w:type="dxa"/>
              <w:right w:w="0" w:type="dxa"/>
            </w:tcMar>
          </w:tcPr>
          <w:p w14:paraId="459308BA" w14:textId="77777777" w:rsidR="0046212A" w:rsidRPr="00A33D8E" w:rsidRDefault="0046212A" w:rsidP="0046212A">
            <w:pPr>
              <w:pStyle w:val="Definitioner"/>
            </w:pPr>
          </w:p>
        </w:tc>
        <w:tc>
          <w:tcPr>
            <w:tcW w:w="3568" w:type="dxa"/>
            <w:tcMar>
              <w:left w:w="57" w:type="dxa"/>
            </w:tcMar>
          </w:tcPr>
          <w:p w14:paraId="34C2B3D8" w14:textId="77777777" w:rsidR="0046212A" w:rsidRPr="00A33D8E" w:rsidRDefault="0046212A" w:rsidP="0046212A">
            <w:pPr>
              <w:pStyle w:val="Definitioner"/>
            </w:pPr>
            <w:r>
              <w:t>Skupina plodin</w:t>
            </w:r>
          </w:p>
        </w:tc>
        <w:tc>
          <w:tcPr>
            <w:tcW w:w="4710" w:type="dxa"/>
          </w:tcPr>
          <w:p w14:paraId="2C7A2B01" w14:textId="41CBADF6" w:rsidR="0046212A" w:rsidRPr="00A33D8E" w:rsidRDefault="008142E5" w:rsidP="008F13AE">
            <w:pPr>
              <w:pStyle w:val="Definitioner"/>
            </w:pPr>
            <w:r>
              <w:t>Skupina v rámci jednoho druhu v organických semenech, jak rozhodla Švédská zemědělská rada pro každý kalendářní rok.</w:t>
            </w:r>
          </w:p>
        </w:tc>
      </w:tr>
      <w:tr w:rsidR="00B669B6" w:rsidRPr="00A33D8E" w14:paraId="745D3BBA" w14:textId="77777777" w:rsidTr="004B6083">
        <w:trPr>
          <w:trHeight w:val="441"/>
        </w:trPr>
        <w:tc>
          <w:tcPr>
            <w:tcW w:w="260" w:type="dxa"/>
            <w:tcMar>
              <w:left w:w="0" w:type="dxa"/>
              <w:right w:w="0" w:type="dxa"/>
            </w:tcMar>
          </w:tcPr>
          <w:p w14:paraId="34EC4650" w14:textId="77777777" w:rsidR="00B669B6" w:rsidRPr="00A33D8E" w:rsidRDefault="00B669B6" w:rsidP="0046212A">
            <w:pPr>
              <w:pStyle w:val="Definitioner"/>
            </w:pPr>
          </w:p>
        </w:tc>
        <w:tc>
          <w:tcPr>
            <w:tcW w:w="3568" w:type="dxa"/>
            <w:tcMar>
              <w:left w:w="57" w:type="dxa"/>
            </w:tcMar>
          </w:tcPr>
          <w:p w14:paraId="675241D4" w14:textId="6F739283" w:rsidR="00B669B6" w:rsidRDefault="00B669B6" w:rsidP="0046212A">
            <w:pPr>
              <w:pStyle w:val="Definitioner"/>
            </w:pPr>
            <w:r>
              <w:t>Kulturní doba</w:t>
            </w:r>
          </w:p>
        </w:tc>
        <w:tc>
          <w:tcPr>
            <w:tcW w:w="4710" w:type="dxa"/>
          </w:tcPr>
          <w:p w14:paraId="59B448E4" w14:textId="2BC8B38F" w:rsidR="00B669B6" w:rsidRDefault="00B669B6" w:rsidP="000766A1">
            <w:pPr>
              <w:pStyle w:val="Definitioner"/>
            </w:pPr>
            <w:r>
              <w:t xml:space="preserve">Doba od výsadby nebo výsevu do sklizně nebo prodeje. U </w:t>
            </w:r>
            <w:r>
              <w:rPr>
                <w:i/>
              </w:rPr>
              <w:t>Fragaria</w:t>
            </w:r>
            <w:r>
              <w:t xml:space="preserve"> spp. je doba kultivace delší než jeden rok.</w:t>
            </w:r>
          </w:p>
        </w:tc>
      </w:tr>
      <w:tr w:rsidR="00D95F0D" w:rsidRPr="00A33D8E" w14:paraId="425082BE" w14:textId="77777777" w:rsidTr="004B6083">
        <w:trPr>
          <w:trHeight w:val="441"/>
        </w:trPr>
        <w:tc>
          <w:tcPr>
            <w:tcW w:w="260" w:type="dxa"/>
            <w:tcMar>
              <w:left w:w="0" w:type="dxa"/>
              <w:right w:w="0" w:type="dxa"/>
            </w:tcMar>
          </w:tcPr>
          <w:p w14:paraId="019946BF" w14:textId="77777777" w:rsidR="00D95F0D" w:rsidRPr="00A33D8E" w:rsidRDefault="00D95F0D" w:rsidP="0046212A">
            <w:pPr>
              <w:pStyle w:val="Definitioner"/>
            </w:pPr>
          </w:p>
        </w:tc>
        <w:tc>
          <w:tcPr>
            <w:tcW w:w="3568" w:type="dxa"/>
            <w:tcMar>
              <w:left w:w="57" w:type="dxa"/>
            </w:tcMar>
          </w:tcPr>
          <w:p w14:paraId="703BB8C5" w14:textId="45C380E9" w:rsidR="00D95F0D" w:rsidRPr="00A33D8E" w:rsidRDefault="00D95F0D" w:rsidP="0046212A">
            <w:pPr>
              <w:pStyle w:val="Definitioner"/>
            </w:pPr>
            <w:r>
              <w:t>Pěstitel</w:t>
            </w:r>
          </w:p>
        </w:tc>
        <w:tc>
          <w:tcPr>
            <w:tcW w:w="4710" w:type="dxa"/>
          </w:tcPr>
          <w:p w14:paraId="3E2C3DED" w14:textId="78EA8130" w:rsidR="00D95F0D" w:rsidRPr="00A33D8E" w:rsidRDefault="00D95F0D" w:rsidP="000766A1">
            <w:pPr>
              <w:pStyle w:val="Definitioner"/>
            </w:pPr>
            <w:r>
              <w:t>Provozovatel nebo skupina provozovatelů, kteří pěstují rostliny.</w:t>
            </w:r>
          </w:p>
        </w:tc>
      </w:tr>
      <w:tr w:rsidR="00D95F0D" w:rsidRPr="00A33D8E" w14:paraId="485F4FF5" w14:textId="77777777" w:rsidTr="004B6083">
        <w:trPr>
          <w:trHeight w:val="454"/>
        </w:trPr>
        <w:tc>
          <w:tcPr>
            <w:tcW w:w="260" w:type="dxa"/>
            <w:tcMar>
              <w:left w:w="0" w:type="dxa"/>
              <w:right w:w="0" w:type="dxa"/>
            </w:tcMar>
          </w:tcPr>
          <w:p w14:paraId="1A4DDF10" w14:textId="77777777" w:rsidR="00D95F0D" w:rsidRPr="00A33D8E" w:rsidRDefault="00D95F0D" w:rsidP="00D95F0D">
            <w:pPr>
              <w:pStyle w:val="Definitioner"/>
            </w:pPr>
          </w:p>
        </w:tc>
        <w:tc>
          <w:tcPr>
            <w:tcW w:w="3568" w:type="dxa"/>
            <w:tcMar>
              <w:left w:w="57" w:type="dxa"/>
            </w:tcMar>
          </w:tcPr>
          <w:p w14:paraId="387332EB" w14:textId="1D4E4D5C" w:rsidR="00D95F0D" w:rsidRDefault="00D95F0D" w:rsidP="00D95F0D">
            <w:pPr>
              <w:pStyle w:val="Definitioner"/>
            </w:pPr>
            <w:r>
              <w:t>Akvakulturista</w:t>
            </w:r>
          </w:p>
        </w:tc>
        <w:tc>
          <w:tcPr>
            <w:tcW w:w="4710" w:type="dxa"/>
          </w:tcPr>
          <w:p w14:paraId="36752D80" w14:textId="1AB98949" w:rsidR="00D95F0D" w:rsidRDefault="00D95F0D" w:rsidP="00D95F0D">
            <w:pPr>
              <w:pStyle w:val="Definitioner"/>
            </w:pPr>
            <w:r>
              <w:t>Provozovatel nebo skupina provozovatelů, kteří mají akvakulturu.</w:t>
            </w:r>
          </w:p>
        </w:tc>
      </w:tr>
    </w:tbl>
    <w:p w14:paraId="6DDCEDD4" w14:textId="394197B7" w:rsidR="008E6CFA" w:rsidRPr="00A33D8E" w:rsidRDefault="008E6CFA" w:rsidP="008E6CFA">
      <w:pPr>
        <w:pStyle w:val="Heading2"/>
      </w:pPr>
      <w:bookmarkStart w:id="9" w:name="_Toc77961903"/>
      <w:r>
        <w:t>Oznámení systému certifikace</w:t>
      </w:r>
      <w:bookmarkEnd w:id="9"/>
    </w:p>
    <w:p w14:paraId="4F9CDF57" w14:textId="076ADD65" w:rsidR="008E6CFA" w:rsidRPr="00AF65CD" w:rsidRDefault="00017E16" w:rsidP="008E6CFA">
      <w:pPr>
        <w:pStyle w:val="Paragraffrsta"/>
      </w:pPr>
      <w:r>
        <w:t xml:space="preserve">Oddíl 5 Skupina hospodářských subjektů a hospodářských subjektů, které chtějí zahájit ekologickou produkci, oznámí svou činnost. To je stanoveno v čl. 34 odst. 1 nařízení (EU) 2018/848. </w:t>
      </w:r>
    </w:p>
    <w:p w14:paraId="5030FA3A" w14:textId="7618E66C" w:rsidR="008E6CFA" w:rsidRDefault="008E6CFA" w:rsidP="008E6CFA">
      <w:pPr>
        <w:pStyle w:val="ParagrafIndragrakamarg"/>
      </w:pPr>
      <w:r>
        <w:t>Oznámení se předkládá Švédské zemědělské radě a obsahuje informace uvedené v příloze č. 1.</w:t>
      </w:r>
    </w:p>
    <w:p w14:paraId="111FE6FA" w14:textId="77777777" w:rsidR="008E6CFA" w:rsidRPr="00A33D8E" w:rsidRDefault="008E6CFA" w:rsidP="008E6CFA">
      <w:pPr>
        <w:pStyle w:val="Heading2"/>
      </w:pPr>
      <w:bookmarkStart w:id="10" w:name="_Toc77961904"/>
      <w:r>
        <w:t>Výjimka z požadavku na certifikaci při prodeji nebalených výrobků konečným spotřebitelům</w:t>
      </w:r>
      <w:bookmarkEnd w:id="10"/>
    </w:p>
    <w:p w14:paraId="0FECCEC7" w14:textId="1593495F" w:rsidR="008E6CFA" w:rsidRDefault="00F54986" w:rsidP="00EE2647">
      <w:pPr>
        <w:pStyle w:val="Paragraffrsta"/>
      </w:pPr>
      <w:r>
        <w:t xml:space="preserve">Oddíl 6 Výjimka z požadavku na certifikaci, kterou mohou členské státy zavést pro hospodářské subjekty prodávající nebalené ekologické produkty přímo konečnému spotřebiteli v souladu s čl. 35 odst. 8 nařízení (EU) 2018/848, se použije za podmínek stanovených v uvedeném ustanovení. </w:t>
      </w:r>
    </w:p>
    <w:p w14:paraId="0AC5667D" w14:textId="0DD8B5BB" w:rsidR="008E6CFA" w:rsidRPr="00A33D8E" w:rsidRDefault="00EE2647" w:rsidP="008E6CFA">
      <w:pPr>
        <w:pStyle w:val="Heading2"/>
      </w:pPr>
      <w:bookmarkStart w:id="11" w:name="_Toc77961905"/>
      <w:r>
        <w:t>Poplatky za zpracování případu</w:t>
      </w:r>
      <w:bookmarkEnd w:id="11"/>
    </w:p>
    <w:p w14:paraId="4E84DDA0" w14:textId="2A7EED52" w:rsidR="00017E16" w:rsidRDefault="00F54986" w:rsidP="00017E16">
      <w:pPr>
        <w:pStyle w:val="Paragraffrsta"/>
      </w:pPr>
      <w:r>
        <w:t>Oddíl 7 Provozovatelé, kteří oznámí svou činnost, žádají o osvobození nebo schválení Švédské zemědělské rady v souladu s kapitolou 2-4, zaplatí správní radě poplatek v souladu s přílohou č. 2.</w:t>
      </w:r>
    </w:p>
    <w:p w14:paraId="649814A1" w14:textId="4DAF1928" w:rsidR="00AD2033" w:rsidRPr="00D65279" w:rsidRDefault="00974EBB" w:rsidP="00E12467">
      <w:pPr>
        <w:pStyle w:val="Heading1"/>
        <w:ind w:left="90"/>
      </w:pPr>
      <w:bookmarkStart w:id="12" w:name="_Toc77961906"/>
      <w:r>
        <w:t>PĚSTOVÁNÍ PLODIN A VSTUPY DO PĚSTOVÁNÍ PLODIN</w:t>
      </w:r>
      <w:bookmarkEnd w:id="12"/>
    </w:p>
    <w:p w14:paraId="64BC41A0" w14:textId="77777777" w:rsidR="006D1B98" w:rsidRDefault="006D1B98" w:rsidP="006D1B98">
      <w:pPr>
        <w:pStyle w:val="Heading2"/>
      </w:pPr>
      <w:bookmarkStart w:id="13" w:name="_Toc77961907"/>
      <w:r>
        <w:t>Systém pro množitelské materiály rostlin</w:t>
      </w:r>
      <w:bookmarkEnd w:id="13"/>
    </w:p>
    <w:p w14:paraId="252E8EF0" w14:textId="7B94EEE7" w:rsidR="006D1B98" w:rsidRDefault="006D1B98" w:rsidP="006D1B98">
      <w:pPr>
        <w:pStyle w:val="Paragraffrsta"/>
      </w:pPr>
      <w:r>
        <w:t>Oddíl 1 OrganicXeds Sweden</w:t>
      </w:r>
      <w:r>
        <w:rPr>
          <w:rStyle w:val="FootnoteReference"/>
        </w:rPr>
        <w:footnoteReference w:id="4"/>
      </w:r>
      <w:r>
        <w:t xml:space="preserve"> (oXs) je systém používaný ve Švédsku pro ekologický množitelský materiál rostlin a množitelský materiál rostlin z přechodného období podle čl. 26.2 písm. a) a přílohy II části 1 bodu 1.8.5.1 nařízení (EU) 2018/848. </w:t>
      </w:r>
    </w:p>
    <w:p w14:paraId="062E51AD" w14:textId="77777777" w:rsidR="006D1B98" w:rsidRDefault="006D1B98" w:rsidP="006D1B98">
      <w:pPr>
        <w:pStyle w:val="Heading2"/>
      </w:pPr>
      <w:bookmarkStart w:id="14" w:name="_Toc77961908"/>
      <w:r>
        <w:t>Registrace množitelského materiálu rostlin v oXs</w:t>
      </w:r>
      <w:bookmarkEnd w:id="14"/>
    </w:p>
    <w:p w14:paraId="2F28B988" w14:textId="4A00FE8D" w:rsidR="006D1B98" w:rsidRPr="003301D1" w:rsidRDefault="006D1B98" w:rsidP="006D1B98">
      <w:pPr>
        <w:pStyle w:val="Paragraffrsta"/>
      </w:pPr>
      <w:r>
        <w:lastRenderedPageBreak/>
        <w:t>Oddíl 2 Podniky, které prodávají pěstitelům ve Švédsku ekologický množitelský materiál rostlin a množitelský materiál rostlin z přechodného období, s výjimkou sazenic, ale včetně sadbových brambor, mohou registrovat dostatečné množství takového materiálu v oXs.</w:t>
      </w:r>
    </w:p>
    <w:p w14:paraId="02FA7841" w14:textId="5D02E937" w:rsidR="006D1B98" w:rsidRPr="00A33D8E" w:rsidRDefault="003301D1" w:rsidP="006D1B98">
      <w:pPr>
        <w:pStyle w:val="Paragraffrsta"/>
      </w:pPr>
      <w:r>
        <w:t>Oddíl 3 Dostatečné množství množitelského materiálu rostlin v souladu s oddílem 2 znamená, že podnik má k dispozici množství různých druhů těchto plodin, což je alespoň:</w:t>
      </w:r>
    </w:p>
    <w:p w14:paraId="5DE3FE26" w14:textId="7AC2CCE2" w:rsidR="006D1B98" w:rsidRPr="00F70147" w:rsidRDefault="006D1B98" w:rsidP="002546AD">
      <w:pPr>
        <w:pStyle w:val="ParagrafNumreradlista"/>
        <w:numPr>
          <w:ilvl w:val="0"/>
          <w:numId w:val="6"/>
        </w:numPr>
      </w:pPr>
      <w:r>
        <w:t>500 kg v případě podzimních olejnatých rostlin,</w:t>
      </w:r>
    </w:p>
    <w:p w14:paraId="0E99DBEA" w14:textId="77777777" w:rsidR="006D1B98" w:rsidRPr="00A33D8E" w:rsidRDefault="006D1B98" w:rsidP="002546AD">
      <w:pPr>
        <w:pStyle w:val="ParagrafNumreradlista"/>
        <w:numPr>
          <w:ilvl w:val="0"/>
          <w:numId w:val="6"/>
        </w:numPr>
      </w:pPr>
      <w:r>
        <w:t>3 tuny v případě brambor,</w:t>
      </w:r>
    </w:p>
    <w:p w14:paraId="3F965DE6" w14:textId="77777777" w:rsidR="006D1B98" w:rsidRPr="00A33D8E" w:rsidRDefault="006D1B98" w:rsidP="002546AD">
      <w:pPr>
        <w:pStyle w:val="ParagrafNumreradlista"/>
        <w:numPr>
          <w:ilvl w:val="0"/>
          <w:numId w:val="6"/>
        </w:numPr>
      </w:pPr>
      <w:r>
        <w:t>5 tun v případě lupiny úzkolisté,</w:t>
      </w:r>
    </w:p>
    <w:p w14:paraId="069D1BBF" w14:textId="77777777" w:rsidR="006D1B98" w:rsidRDefault="006D1B98" w:rsidP="002546AD">
      <w:pPr>
        <w:pStyle w:val="ParagrafNumreradlista"/>
        <w:numPr>
          <w:ilvl w:val="0"/>
          <w:numId w:val="6"/>
        </w:numPr>
      </w:pPr>
      <w:r>
        <w:t xml:space="preserve">25 tun v případě obilovin a luskovin, </w:t>
      </w:r>
    </w:p>
    <w:p w14:paraId="543E2409" w14:textId="77777777" w:rsidR="006D1B98" w:rsidRPr="00A33D8E" w:rsidRDefault="006D1B98" w:rsidP="002546AD">
      <w:pPr>
        <w:pStyle w:val="ParagrafNumreradlista"/>
        <w:numPr>
          <w:ilvl w:val="0"/>
          <w:numId w:val="6"/>
        </w:numPr>
      </w:pPr>
      <w:r>
        <w:t>3 tuny v případě krmné kukuřice,</w:t>
      </w:r>
    </w:p>
    <w:p w14:paraId="6EF94934" w14:textId="77777777" w:rsidR="006D1B98" w:rsidRPr="00A33D8E" w:rsidRDefault="006D1B98" w:rsidP="002546AD">
      <w:pPr>
        <w:pStyle w:val="ParagrafNumreradlista"/>
        <w:numPr>
          <w:ilvl w:val="0"/>
          <w:numId w:val="6"/>
        </w:numPr>
      </w:pPr>
      <w:r>
        <w:t xml:space="preserve">1 tuna pícninového osiva pro krmné účely </w:t>
      </w:r>
    </w:p>
    <w:p w14:paraId="6C7A4B38" w14:textId="77777777" w:rsidR="006D1B98" w:rsidRPr="00A33D8E" w:rsidRDefault="006D1B98" w:rsidP="004B5B3F">
      <w:pPr>
        <w:pStyle w:val="Paragrafunderpunkt"/>
      </w:pPr>
      <w:r>
        <w:t>celoročního jílku vytrvalého –</w:t>
      </w:r>
      <w:r>
        <w:rPr>
          <w:rFonts w:ascii="Noto Sans" w:hAnsi="Noto Sans"/>
          <w:i/>
          <w:color w:val="333333"/>
        </w:rPr>
        <w:t xml:space="preserve"> Lolium perenne,</w:t>
      </w:r>
      <w:r>
        <w:t xml:space="preserve"> </w:t>
      </w:r>
    </w:p>
    <w:p w14:paraId="2AA4A2F3" w14:textId="77777777" w:rsidR="006D1B98" w:rsidRPr="00A33D8E" w:rsidRDefault="006D1B98" w:rsidP="004B5B3F">
      <w:pPr>
        <w:pStyle w:val="Paragrafunderpunkt"/>
      </w:pPr>
      <w:r>
        <w:t xml:space="preserve">srhy laločnaté – </w:t>
      </w:r>
      <w:r>
        <w:rPr>
          <w:i/>
        </w:rPr>
        <w:t>Dactylis glomerata</w:t>
      </w:r>
      <w:r>
        <w:t xml:space="preserve">, </w:t>
      </w:r>
    </w:p>
    <w:p w14:paraId="090C04A5" w14:textId="218E76AC" w:rsidR="006D1B98" w:rsidRDefault="006D1B98" w:rsidP="004B5B3F">
      <w:pPr>
        <w:pStyle w:val="Paragrafunderpunkt"/>
      </w:pPr>
      <w:r>
        <w:t xml:space="preserve">jílku mnohokvětého – </w:t>
      </w:r>
      <w:r>
        <w:rPr>
          <w:rFonts w:ascii="Noto Sans" w:hAnsi="Noto Sans"/>
          <w:i/>
          <w:color w:val="333333"/>
        </w:rPr>
        <w:t>Lolium multiflorum</w:t>
      </w:r>
      <w:r>
        <w:t>,</w:t>
      </w:r>
    </w:p>
    <w:p w14:paraId="2D1AE28B" w14:textId="1A18EF4A" w:rsidR="006D1B98" w:rsidRPr="00AA65E6" w:rsidRDefault="006D1B98" w:rsidP="004B5B3F">
      <w:pPr>
        <w:pStyle w:val="Paragrafunderpunkt"/>
      </w:pPr>
      <w:r>
        <w:t xml:space="preserve">tolice seté – </w:t>
      </w:r>
      <w:r>
        <w:rPr>
          <w:i/>
        </w:rPr>
        <w:t>Medicago sativa</w:t>
      </w:r>
      <w:r>
        <w:t xml:space="preserve"> L,</w:t>
      </w:r>
    </w:p>
    <w:p w14:paraId="7B71B59A" w14:textId="439DA5A5" w:rsidR="006D1B98" w:rsidRPr="00AA65E6" w:rsidRDefault="006D1B98" w:rsidP="004B5B3F">
      <w:pPr>
        <w:pStyle w:val="Paragrafunderpunkt"/>
      </w:pPr>
      <w:r>
        <w:t xml:space="preserve">Festulolia – </w:t>
      </w:r>
      <w:r>
        <w:rPr>
          <w:i/>
        </w:rPr>
        <w:t>Festulolium</w:t>
      </w:r>
      <w:r>
        <w:t xml:space="preserve"> (</w:t>
      </w:r>
      <w:r>
        <w:rPr>
          <w:i/>
        </w:rPr>
        <w:t>Festuca ssp. x Lolium ssp</w:t>
      </w:r>
      <w:r>
        <w:t>.),</w:t>
      </w:r>
    </w:p>
    <w:p w14:paraId="5450BD3F" w14:textId="77777777" w:rsidR="006D1B98" w:rsidRPr="00A33D8E" w:rsidRDefault="006D1B98" w:rsidP="004B5B3F">
      <w:pPr>
        <w:pStyle w:val="Paragrafunderpunkt"/>
      </w:pPr>
      <w:r>
        <w:t xml:space="preserve">jetele lučního – </w:t>
      </w:r>
      <w:r>
        <w:rPr>
          <w:i/>
        </w:rPr>
        <w:t>Trifolium pratense</w:t>
      </w:r>
      <w:r>
        <w:t>,</w:t>
      </w:r>
    </w:p>
    <w:p w14:paraId="3878EDBB" w14:textId="77777777" w:rsidR="006D1B98" w:rsidRPr="00A33D8E" w:rsidRDefault="006D1B98" w:rsidP="004B5B3F">
      <w:pPr>
        <w:pStyle w:val="Paragrafunderpunkt"/>
      </w:pPr>
      <w:r>
        <w:t xml:space="preserve">kostřavy červené – </w:t>
      </w:r>
      <w:r>
        <w:rPr>
          <w:i/>
        </w:rPr>
        <w:t>Festuca rubra</w:t>
      </w:r>
      <w:r>
        <w:t>,</w:t>
      </w:r>
    </w:p>
    <w:p w14:paraId="12450297" w14:textId="77777777" w:rsidR="006D1B98" w:rsidRPr="00EF2CC1" w:rsidRDefault="006D1B98" w:rsidP="004B5B3F">
      <w:pPr>
        <w:pStyle w:val="Paragrafunderpunkt"/>
      </w:pPr>
      <w:r>
        <w:t xml:space="preserve">kostřavy rákosovité – </w:t>
      </w:r>
      <w:r>
        <w:rPr>
          <w:i/>
        </w:rPr>
        <w:t>Festuca arundinacea</w:t>
      </w:r>
      <w:r>
        <w:t>,</w:t>
      </w:r>
    </w:p>
    <w:p w14:paraId="7C8124A8" w14:textId="716B6DC3" w:rsidR="006D1B98" w:rsidRPr="00A33D8E" w:rsidRDefault="006D1B98" w:rsidP="004B5B3F">
      <w:pPr>
        <w:pStyle w:val="Paragrafunderpunkt"/>
      </w:pPr>
      <w:r>
        <w:t xml:space="preserve">bojínku lučního – </w:t>
      </w:r>
      <w:r>
        <w:rPr>
          <w:i/>
        </w:rPr>
        <w:t>Phleum pratense</w:t>
      </w:r>
      <w:r>
        <w:t xml:space="preserve">, </w:t>
      </w:r>
    </w:p>
    <w:p w14:paraId="01683E04" w14:textId="77777777" w:rsidR="006D1B98" w:rsidRPr="00A33D8E" w:rsidRDefault="006D1B98" w:rsidP="004B5B3F">
      <w:pPr>
        <w:pStyle w:val="Paragrafunderpunkt"/>
      </w:pPr>
      <w:r>
        <w:t xml:space="preserve">jetele plazivého – </w:t>
      </w:r>
      <w:r>
        <w:rPr>
          <w:i/>
        </w:rPr>
        <w:t>Trifolium repens</w:t>
      </w:r>
      <w:r>
        <w:t>,</w:t>
      </w:r>
    </w:p>
    <w:p w14:paraId="171FD208" w14:textId="77777777" w:rsidR="006D1B98" w:rsidRPr="00A33D8E" w:rsidRDefault="006D1B98" w:rsidP="004B5B3F">
      <w:pPr>
        <w:pStyle w:val="Paragrafunderpunkt"/>
      </w:pPr>
      <w:r>
        <w:t xml:space="preserve">jílku mnohokvětého jednoletého – </w:t>
      </w:r>
      <w:r>
        <w:rPr>
          <w:i/>
        </w:rPr>
        <w:t>Lolium multiflorum var. westerwoldicum</w:t>
      </w:r>
      <w:r>
        <w:t xml:space="preserve">, </w:t>
      </w:r>
    </w:p>
    <w:p w14:paraId="3AC947B0" w14:textId="77777777" w:rsidR="006D1B98" w:rsidRPr="00A33D8E" w:rsidRDefault="006D1B98" w:rsidP="004B5B3F">
      <w:pPr>
        <w:pStyle w:val="Paragrafunderpunkt"/>
      </w:pPr>
      <w:r>
        <w:t xml:space="preserve">lipnice luční – </w:t>
      </w:r>
      <w:r>
        <w:rPr>
          <w:i/>
        </w:rPr>
        <w:t>Poa pratensis</w:t>
      </w:r>
      <w:r>
        <w:t xml:space="preserve">, </w:t>
      </w:r>
    </w:p>
    <w:p w14:paraId="56CFF48E" w14:textId="77777777" w:rsidR="006D1B98" w:rsidRPr="00A33D8E" w:rsidRDefault="006D1B98" w:rsidP="004B5B3F">
      <w:pPr>
        <w:pStyle w:val="Paragrafunderpunkt"/>
      </w:pPr>
      <w:r>
        <w:t xml:space="preserve">kostřavy luční – </w:t>
      </w:r>
      <w:r>
        <w:rPr>
          <w:i/>
        </w:rPr>
        <w:t>Festuca pratensis</w:t>
      </w:r>
      <w:r>
        <w:t xml:space="preserve"> a</w:t>
      </w:r>
    </w:p>
    <w:p w14:paraId="02E5C401" w14:textId="77777777" w:rsidR="006D1B98" w:rsidRDefault="006D1B98" w:rsidP="001D391D">
      <w:pPr>
        <w:pStyle w:val="ParagrafNumreradlista"/>
      </w:pPr>
      <w:r>
        <w:t xml:space="preserve">200 kilogramů jiných druhů travních semen pro účely krmení. </w:t>
      </w:r>
    </w:p>
    <w:p w14:paraId="439D1ABA" w14:textId="1B49D05E" w:rsidR="006D1B98" w:rsidRDefault="00C96FD1" w:rsidP="006D1B98">
      <w:pPr>
        <w:pStyle w:val="ParagrafIndragrakamarg"/>
      </w:pPr>
      <w:r>
        <w:t>Rostlinný množitelský materiál se nepovažuje za dostupný, ale měl by být zrušen, pokud je dostupné množství podniku nižší než množství uvedené v prvním pododstavci. Evidovaný rostlinný množitelský materiál obilovin a luskovin však může být odstraněn pouze tehdy, je-li množství nižší než 15 tun.</w:t>
      </w:r>
    </w:p>
    <w:p w14:paraId="7D172C88" w14:textId="12CC9114" w:rsidR="006D1B98" w:rsidRPr="0072506B" w:rsidRDefault="003301D1" w:rsidP="006D1B98">
      <w:pPr>
        <w:pStyle w:val="Paragraffrsta"/>
      </w:pPr>
      <w:r>
        <w:t xml:space="preserve">Oddíl 4 Podnik musí jako základ pro rozhodnutí Švédské zemědělské rady v souladu s oddíly 7 a 12 registrovat množitelský materiál rostlin v souladu s oddílem 2 </w:t>
      </w:r>
      <w:r>
        <w:rPr>
          <w:rStyle w:val="ndringNumreradlistaChar"/>
        </w:rPr>
        <w:t xml:space="preserve"> v oXs</w:t>
      </w:r>
      <w:r>
        <w:t xml:space="preserve"> nejpozději do</w:t>
      </w:r>
    </w:p>
    <w:p w14:paraId="7D1461E0" w14:textId="32C5AAC1" w:rsidR="006D1B98" w:rsidRPr="003301D1" w:rsidRDefault="006D1B98" w:rsidP="002546AD">
      <w:pPr>
        <w:pStyle w:val="ParagrafNumreradlista"/>
        <w:numPr>
          <w:ilvl w:val="0"/>
          <w:numId w:val="7"/>
        </w:numPr>
      </w:pPr>
      <w:r>
        <w:t>20. října roku předcházejícího jarnímu období pro druhy určené k setí, usazování a výsadbě na jaře, jakož i pro druhy určené k zahradnictví,</w:t>
      </w:r>
    </w:p>
    <w:p w14:paraId="11FBD3FA" w14:textId="772DBDAF" w:rsidR="006D1B98" w:rsidRPr="003301D1" w:rsidRDefault="006D1B98" w:rsidP="002546AD">
      <w:pPr>
        <w:pStyle w:val="ParagrafNumreradlista"/>
        <w:numPr>
          <w:ilvl w:val="0"/>
          <w:numId w:val="7"/>
        </w:numPr>
      </w:pPr>
      <w:r>
        <w:t>1. června v případě podzimních olejnatých rostlin a</w:t>
      </w:r>
    </w:p>
    <w:p w14:paraId="04FFCC34" w14:textId="0EC32078" w:rsidR="006D1B98" w:rsidRPr="003301D1" w:rsidRDefault="006D1B98" w:rsidP="002546AD">
      <w:pPr>
        <w:pStyle w:val="ParagrafNumreradlista"/>
        <w:numPr>
          <w:ilvl w:val="0"/>
          <w:numId w:val="7"/>
        </w:numPr>
      </w:pPr>
      <w:r>
        <w:t>20. července v případě ostatních zemědělských druhů určených k podzimnímu výsevu.</w:t>
      </w:r>
    </w:p>
    <w:p w14:paraId="6449AB13" w14:textId="77777777" w:rsidR="006D1B98" w:rsidRPr="003301D1" w:rsidRDefault="006D1B98" w:rsidP="006D1B98">
      <w:pPr>
        <w:pStyle w:val="ParagrafIndragrakamarg"/>
      </w:pPr>
      <w:r>
        <w:t>Směsi pícninových semen však mohou být registrovány v průběhu celého roku.</w:t>
      </w:r>
    </w:p>
    <w:p w14:paraId="7934DCFA" w14:textId="2EDCC4FC" w:rsidR="006D1B98" w:rsidRPr="003301D1" w:rsidRDefault="003301D1" w:rsidP="006D1B98">
      <w:pPr>
        <w:pStyle w:val="Paragraffrsta"/>
      </w:pPr>
      <w:r>
        <w:t>Oddíl 5 Registrovaný množitelský materiál rostlin v souladu s oddílem 4 musí být k dispozici k objednání nejpozději</w:t>
      </w:r>
    </w:p>
    <w:p w14:paraId="7C0E644B" w14:textId="6529B9DD" w:rsidR="006D1B98" w:rsidRPr="003301D1" w:rsidRDefault="006D1B98" w:rsidP="002546AD">
      <w:pPr>
        <w:pStyle w:val="ParagrafNumreradlista"/>
        <w:numPr>
          <w:ilvl w:val="0"/>
          <w:numId w:val="8"/>
        </w:numPr>
      </w:pPr>
      <w:r>
        <w:t>1. prosince pro druhy určené k setí, usazování a výsadbě na jaře a pro druhy určené k zahradnictví,</w:t>
      </w:r>
    </w:p>
    <w:p w14:paraId="4F2A8CA7" w14:textId="77777777" w:rsidR="006D1B98" w:rsidRPr="005157B2" w:rsidRDefault="006D1B98" w:rsidP="002546AD">
      <w:pPr>
        <w:pStyle w:val="ParagrafNumreradlista"/>
        <w:numPr>
          <w:ilvl w:val="0"/>
          <w:numId w:val="8"/>
        </w:numPr>
      </w:pPr>
      <w:r>
        <w:t>10. června v případě podzimních olejnatých rostlin a</w:t>
      </w:r>
    </w:p>
    <w:p w14:paraId="2E62C2CD" w14:textId="77777777" w:rsidR="006D1B98" w:rsidRPr="005157B2" w:rsidRDefault="006D1B98" w:rsidP="002546AD">
      <w:pPr>
        <w:pStyle w:val="ParagrafNumreradlista"/>
        <w:numPr>
          <w:ilvl w:val="0"/>
          <w:numId w:val="8"/>
        </w:numPr>
      </w:pPr>
      <w:r>
        <w:lastRenderedPageBreak/>
        <w:t>10. srpna v případě ostatních na podzim sázených druhů.</w:t>
      </w:r>
    </w:p>
    <w:p w14:paraId="1DD80E0A" w14:textId="77777777" w:rsidR="006D1B98" w:rsidRDefault="006D1B98" w:rsidP="006D1B98">
      <w:pPr>
        <w:pStyle w:val="Heading2"/>
      </w:pPr>
      <w:bookmarkStart w:id="15" w:name="_Toc77961909"/>
      <w:r>
        <w:t>Kategorie množitelského materiálu rostlin v oXs</w:t>
      </w:r>
      <w:bookmarkEnd w:id="15"/>
    </w:p>
    <w:p w14:paraId="049F47C4" w14:textId="111FFB90" w:rsidR="006D1B98" w:rsidRDefault="003301D1" w:rsidP="006D1B98">
      <w:pPr>
        <w:pStyle w:val="ParagrafIndragrakamarg"/>
        <w:ind w:firstLine="0"/>
      </w:pPr>
      <w:r>
        <w:t>Oddíl 6 Množitelské materiály rostlin v souladu s oddílem 2 oXs se každoročně rozdělují Švédskou zemědělskou radou do následujících kategorií skupin plodin v souladu s rozhodnutím rady. Význam klasifikace kategorie je uveden v oddílech 7-13.</w:t>
      </w:r>
    </w:p>
    <w:p w14:paraId="6D90CB2B" w14:textId="77777777" w:rsidR="006D1B98" w:rsidRDefault="006D1B98" w:rsidP="002546AD">
      <w:pPr>
        <w:pStyle w:val="ParagrafNumreradlista"/>
        <w:numPr>
          <w:ilvl w:val="0"/>
          <w:numId w:val="9"/>
        </w:numPr>
      </w:pPr>
      <w:r>
        <w:t>Žádná výjimka.</w:t>
      </w:r>
    </w:p>
    <w:p w14:paraId="66CF2DD3" w14:textId="77777777" w:rsidR="006D1B98" w:rsidRDefault="006D1B98" w:rsidP="002546AD">
      <w:pPr>
        <w:pStyle w:val="ParagrafNumreradlista"/>
        <w:numPr>
          <w:ilvl w:val="0"/>
          <w:numId w:val="9"/>
        </w:numPr>
      </w:pPr>
      <w:r>
        <w:t xml:space="preserve">Individuální výjimka. </w:t>
      </w:r>
    </w:p>
    <w:p w14:paraId="351DE593" w14:textId="77777777" w:rsidR="006D1B98" w:rsidRDefault="006D1B98" w:rsidP="002546AD">
      <w:pPr>
        <w:pStyle w:val="ParagrafNumreradlista"/>
        <w:numPr>
          <w:ilvl w:val="0"/>
          <w:numId w:val="9"/>
        </w:numPr>
      </w:pPr>
      <w:r>
        <w:t>Obecná výjimka.</w:t>
      </w:r>
    </w:p>
    <w:p w14:paraId="56FCFDC9" w14:textId="6F5F8931" w:rsidR="006D1B98" w:rsidRDefault="006D1B98" w:rsidP="002546AD">
      <w:pPr>
        <w:pStyle w:val="ParagrafNumreradlista"/>
        <w:numPr>
          <w:ilvl w:val="0"/>
          <w:numId w:val="9"/>
        </w:numPr>
      </w:pPr>
      <w:r>
        <w:t>Schválená směs</w:t>
      </w:r>
    </w:p>
    <w:p w14:paraId="42A0E980" w14:textId="0FD6B485" w:rsidR="006D1B98" w:rsidRDefault="006D1B98" w:rsidP="006D1B98">
      <w:pPr>
        <w:pStyle w:val="Heading3"/>
      </w:pPr>
      <w:r>
        <w:t>Bez výjimky</w:t>
      </w:r>
    </w:p>
    <w:p w14:paraId="4BB1BC5A" w14:textId="77777777" w:rsidR="00D50E4B" w:rsidRDefault="003301D1" w:rsidP="006D1B98">
      <w:pPr>
        <w:pStyle w:val="Paragraffrsta"/>
      </w:pPr>
      <w:r>
        <w:t xml:space="preserve">Oddíl 7 Kategorie „Žádná výjimka“ se vztahuje na druhy nebo odrůdy, pro které Švédská zemědělská rada každoročně rozhodla, že existuje množitelský materiál rostlin v souladu s oddílem 2 pro takový rozsah nejvhodnějších odrůd ve skupině plodin, jejichž nabídka pokrývá poptávku za celý kalendářní rok. Pěstitelé používají v rámci této skupiny plodin množitelský materiál rostlin v souladu s oddílem 2. </w:t>
      </w:r>
    </w:p>
    <w:p w14:paraId="322AB967" w14:textId="56AD5372" w:rsidR="006D1B98" w:rsidRPr="00D50E4B" w:rsidRDefault="006D1B98" w:rsidP="00D50E4B">
      <w:pPr>
        <w:pStyle w:val="ParagrafIndragrakamarg"/>
      </w:pPr>
      <w:r>
        <w:t>Pěstitelé však mohou požádat o výjimky, pokud je použití neekologického množitelského materiálu rostlin ve výzkumu, při malých polních pokusech, pro inovaci produktů nebo pro účely zachování odrůd odůvodněné. To je stanoveno v příloze II části I bodu 1.8.5.6 nařízení (EU) 2018/848. Podmínky jsou stanoveny v příloze II části I bodech 1.8.5.1, 1.8.5.3, 1.8.5.4 a 1.8.5.5 téhož nařízení. Pěstitel požádá o výjimku u svého kontrolního subjektu. Žádost se podává způsobem a obsahuje informace uvedené v příloze č. 3.</w:t>
      </w:r>
    </w:p>
    <w:p w14:paraId="2C177F75" w14:textId="77777777" w:rsidR="006D1B98" w:rsidRDefault="006D1B98" w:rsidP="006D1B98">
      <w:pPr>
        <w:pStyle w:val="Heading3"/>
      </w:pPr>
      <w:r>
        <w:t>Individuální výjimky</w:t>
      </w:r>
    </w:p>
    <w:p w14:paraId="1C817995" w14:textId="7FC94554" w:rsidR="006D1B98" w:rsidRDefault="003301D1" w:rsidP="00BA54CA">
      <w:pPr>
        <w:pStyle w:val="Paragraffrsta"/>
      </w:pPr>
      <w:r>
        <w:t xml:space="preserve">Oddíl 8 Kategorie individuální výjimka znamená, že množitelský materiál rostlin v souladu s oddílem 2 není k dispozici v dostatečném množství nebo dostatečně vysoké kvalitě, aby uspokojil potřeby pěstitele. Po schválení může pěstitel používat neekologický množitelský materiál rostlin. To a podmínky pro schválení jsou stanoveny v příloze II části I bodech 1.8.5.1, 1.8.5.3, 1.8.5.4 a 1.8.5.5 nařízení (EU) 2018/848 a mohou být uvedeny pouze v následujících situacích. </w:t>
      </w:r>
    </w:p>
    <w:p w14:paraId="07A5494B" w14:textId="52E634C1" w:rsidR="002F01CF" w:rsidRDefault="0034030F" w:rsidP="002546AD">
      <w:pPr>
        <w:pStyle w:val="ParagrafNumreradlista"/>
        <w:numPr>
          <w:ilvl w:val="0"/>
          <w:numId w:val="10"/>
        </w:numPr>
      </w:pPr>
      <w:r>
        <w:t>Žádný druh druhu, který chce provozovatel získat, není registrován v oXs.</w:t>
      </w:r>
    </w:p>
    <w:p w14:paraId="57BDA832" w14:textId="022699AE" w:rsidR="00442EB4" w:rsidRDefault="0034030F" w:rsidP="002546AD">
      <w:pPr>
        <w:pStyle w:val="ParagrafNumreradlista"/>
        <w:numPr>
          <w:ilvl w:val="0"/>
          <w:numId w:val="10"/>
        </w:numPr>
        <w:rPr>
          <w:rStyle w:val="ParagraffrstaChar"/>
        </w:rPr>
      </w:pPr>
      <w:r>
        <w:t xml:space="preserve">Žádný hospodářský subjekt, který prodává množitelský materiál rostlin v souladu s oddílem 2, nemůže dodat takový materiál včas k výsevu nebo výsadbě, </w:t>
      </w:r>
      <w:r>
        <w:rPr>
          <w:rStyle w:val="ParagraffrstaChar"/>
        </w:rPr>
        <w:t xml:space="preserve"> za předpokladu, že pěstitel objednal materiál v přiměřené lhůtě, aby dodavatel mohl dodat materiál</w:t>
      </w:r>
      <w:r>
        <w:t>.</w:t>
      </w:r>
    </w:p>
    <w:p w14:paraId="745F6AB6" w14:textId="11319401" w:rsidR="002F01CF" w:rsidRDefault="0034030F" w:rsidP="002546AD">
      <w:pPr>
        <w:pStyle w:val="ParagrafNumreradlista"/>
        <w:numPr>
          <w:ilvl w:val="0"/>
          <w:numId w:val="10"/>
        </w:numPr>
      </w:pPr>
      <w:r>
        <w:t>Pěstitel může prokázat, že žádná z odrůd téhož druhu zaregistrovaných v oXs v dané skupině plodin není vhodná, a že osvobození od daně je proto zásadní pro produkci pěstitele, především kvůli pěstitelským podmínkám, půdním a klimatickým podmínkám a technickým vlastnostem.</w:t>
      </w:r>
    </w:p>
    <w:p w14:paraId="0ED80B70" w14:textId="49E3E850" w:rsidR="00442EB4" w:rsidRPr="00442EB4" w:rsidRDefault="0034030F" w:rsidP="002546AD">
      <w:pPr>
        <w:pStyle w:val="ParagrafNumreradlista"/>
        <w:numPr>
          <w:ilvl w:val="0"/>
          <w:numId w:val="10"/>
        </w:numPr>
      </w:pPr>
      <w:r>
        <w:t>Je odůvodněné používat neekologický množitelský materiál rostlin ve výzkumu, v malých polních pokusech, pro inovaci produktů nebo pro zachování odrůd.</w:t>
      </w:r>
    </w:p>
    <w:p w14:paraId="6A714622" w14:textId="160F7B8A" w:rsidR="006D1B98" w:rsidRDefault="006D1B98" w:rsidP="006D1B98">
      <w:pPr>
        <w:pStyle w:val="ParagrafIndragrakamarg"/>
      </w:pPr>
      <w:r>
        <w:t xml:space="preserve">Pěstitel požádá o individuální osvobození od kontrolního subjektu pěstitele. Žádost se podává způsobem a obsahuje informace uvedené v příloze č. 3. </w:t>
      </w:r>
    </w:p>
    <w:p w14:paraId="169C667D" w14:textId="622BFE4F" w:rsidR="006D1B98" w:rsidRPr="004B6083" w:rsidRDefault="00F22967" w:rsidP="006D1B98">
      <w:pPr>
        <w:pStyle w:val="Paragraffrsta"/>
      </w:pPr>
      <w:r>
        <w:lastRenderedPageBreak/>
        <w:t xml:space="preserve">Oddíl 9 </w:t>
      </w:r>
      <w:r>
        <w:rPr>
          <w:rStyle w:val="ParagraffrstaChar"/>
        </w:rPr>
        <w:t xml:space="preserve">Za účelem udělení individuálních výjimek pěstitelům v souladu s </w:t>
      </w:r>
      <w:r>
        <w:t xml:space="preserve">oddílem 8 odst. 1, 2 nebo 3 </w:t>
      </w:r>
      <w:r>
        <w:rPr>
          <w:rStyle w:val="ParagraffrstaChar"/>
        </w:rPr>
        <w:t xml:space="preserve"> pro použití konvenčního osiva ve skupině plodin konzumní brambory musí pěstitel objednávat osivo brambor z ekologické produkce nebo osivo potravinářských brambor z přechodného období. </w:t>
      </w:r>
      <w:r>
        <w:t xml:space="preserve">Objednávka </w:t>
      </w:r>
    </w:p>
    <w:p w14:paraId="09147E9D" w14:textId="1A57B94C" w:rsidR="006D1B98" w:rsidRPr="004B6083" w:rsidRDefault="006D1B98" w:rsidP="002546AD">
      <w:pPr>
        <w:pStyle w:val="ParagrafNumreradlista"/>
        <w:numPr>
          <w:ilvl w:val="0"/>
          <w:numId w:val="11"/>
        </w:numPr>
      </w:pPr>
      <w:r>
        <w:t>obsahuje osivo určené k pěstování nejméně 10 procent, 2022, 15 %, 2023 a 20 %, 2024, z oblasti konzumních brambor během vegetačního období</w:t>
      </w:r>
      <w:r>
        <w:rPr>
          <w:color w:val="000000"/>
        </w:rPr>
        <w:t>, na které se žádost vztahuje,</w:t>
      </w:r>
      <w:r>
        <w:t xml:space="preserve"> </w:t>
      </w:r>
    </w:p>
    <w:p w14:paraId="7249FF29" w14:textId="2DC47DE4" w:rsidR="006D1B98" w:rsidRPr="003935F1" w:rsidRDefault="006D1B98" w:rsidP="002546AD">
      <w:pPr>
        <w:pStyle w:val="ParagrafNumreradlista"/>
        <w:numPr>
          <w:ilvl w:val="0"/>
          <w:numId w:val="11"/>
        </w:numPr>
      </w:pPr>
      <w:r>
        <w:t>být umístěna nejdříve 1. prosince roku před stanovením a nejpozději jeden měsíc před datem, kdy pěstitel chce dodat osivo, a</w:t>
      </w:r>
    </w:p>
    <w:p w14:paraId="641938B2" w14:textId="3A71180D" w:rsidR="006D1B98" w:rsidRPr="00504CE6" w:rsidRDefault="006D1B98" w:rsidP="002546AD">
      <w:pPr>
        <w:pStyle w:val="ParagrafNumreradlista"/>
        <w:numPr>
          <w:ilvl w:val="0"/>
          <w:numId w:val="11"/>
        </w:numPr>
      </w:pPr>
      <w:r>
        <w:t>byly písemně potvrzeny prodávajícím.</w:t>
      </w:r>
    </w:p>
    <w:p w14:paraId="57844A01" w14:textId="3005FA75" w:rsidR="006D1B98" w:rsidRDefault="00F22967" w:rsidP="006D1B98">
      <w:pPr>
        <w:pStyle w:val="Paragraffrsta"/>
      </w:pPr>
      <w:r>
        <w:t>Oddíl 10 Výjimky pro malé polní zkoušky a inovace produktů v souladu s oddílem 8, 4 nesmí překročit 10 % plochy plodin během vegetačního období</w:t>
      </w:r>
      <w:r>
        <w:rPr>
          <w:color w:val="000000"/>
        </w:rPr>
        <w:t>, které se žádost týká</w:t>
      </w:r>
      <w:r>
        <w:t>. Pro brambory však mohou být uděleny výjimky pro použití nejvýše 500 kg sadby brambor.</w:t>
      </w:r>
    </w:p>
    <w:p w14:paraId="29D1A17D" w14:textId="778E254F" w:rsidR="00F15708" w:rsidRPr="00401DC9" w:rsidRDefault="00F15708" w:rsidP="00F15708">
      <w:pPr>
        <w:pStyle w:val="Paragraffrsta"/>
      </w:pPr>
      <w:r>
        <w:t>Oddíl 11 Kontrolní subjekt nesmí udělit individuální výjimku v souladu s oddílem 8 pro používání neekologického vegetativního množitelského materiálu pro</w:t>
      </w:r>
    </w:p>
    <w:p w14:paraId="7E9F9C09" w14:textId="77777777" w:rsidR="002C00F9" w:rsidRPr="00401DC9" w:rsidRDefault="002C00F9" w:rsidP="009B6109">
      <w:pPr>
        <w:pStyle w:val="ParagrafNumreradlista"/>
        <w:numPr>
          <w:ilvl w:val="0"/>
          <w:numId w:val="12"/>
        </w:numPr>
      </w:pPr>
      <w:r>
        <w:t xml:space="preserve">rostliny s obdobím kultivace kratším než jeden rok, které jsou vegetativně rozmnoženy řízky, pokud jsou řízky pěstovány organicky po dobu kratší než jedno vegetační období pro venkovní pěstování nebo pro pěstování ve skleníku po kratší dobu než doba pěstování rostlin, </w:t>
      </w:r>
    </w:p>
    <w:p w14:paraId="4C31F9C8" w14:textId="03BEB11E" w:rsidR="002C00F9" w:rsidRPr="00401DC9" w:rsidRDefault="002C00F9" w:rsidP="009B6109">
      <w:pPr>
        <w:pStyle w:val="ParagrafNumreradlista"/>
      </w:pPr>
      <w:r>
        <w:t xml:space="preserve">rostliny s dobou pěstování delší než jeden rok, pokud je sklizeň prodávána jako ekologická ve stejném kalendářním roce, v němž byly rostliny vysazeny, </w:t>
      </w:r>
    </w:p>
    <w:p w14:paraId="651DEEE9" w14:textId="77777777" w:rsidR="009B6109" w:rsidRPr="00401DC9" w:rsidRDefault="002C00F9" w:rsidP="009B6109">
      <w:pPr>
        <w:pStyle w:val="ParagrafNumreradlista"/>
      </w:pPr>
      <w:r>
        <w:t>pěstování řezaných květin z květinových cibulí, nebo</w:t>
      </w:r>
    </w:p>
    <w:p w14:paraId="63529320" w14:textId="7ACD338B" w:rsidR="009B6109" w:rsidRPr="00401DC9" w:rsidRDefault="009B6109" w:rsidP="009B6109">
      <w:pPr>
        <w:pStyle w:val="ParagrafNumreradlista"/>
      </w:pPr>
      <w:r>
        <w:t>od 1. ledna 2025 pěstování řezaných květin z hlíz, oddenků, kořenových výhonků, odnoží, cibulí nebo kořenových stonků.</w:t>
      </w:r>
    </w:p>
    <w:p w14:paraId="4920B666" w14:textId="42146368" w:rsidR="00F15708" w:rsidRPr="00401DC9" w:rsidRDefault="00F15708" w:rsidP="009B6109">
      <w:pPr>
        <w:pStyle w:val="ParagrafIndragrakamarg"/>
      </w:pPr>
      <w:r>
        <w:t>Existují-li zvláštní důvody, může kontrolní subjekt udělit výjimky z prvního pododstavce.</w:t>
      </w:r>
    </w:p>
    <w:p w14:paraId="76110241" w14:textId="77777777" w:rsidR="006D1B98" w:rsidRPr="00401DC9" w:rsidRDefault="006D1B98" w:rsidP="006D1B98">
      <w:pPr>
        <w:pStyle w:val="Heading3"/>
      </w:pPr>
      <w:r>
        <w:rPr>
          <w:rStyle w:val="Heading3Char"/>
          <w:i/>
        </w:rPr>
        <w:t>Obecná výjimka</w:t>
      </w:r>
    </w:p>
    <w:p w14:paraId="05907C8A" w14:textId="2FBF15F3" w:rsidR="006D1B98" w:rsidRPr="00401DC9" w:rsidRDefault="006D1B98" w:rsidP="006D1B98">
      <w:pPr>
        <w:pStyle w:val="Paragraffrsta"/>
      </w:pPr>
      <w:r>
        <w:t>Oddíl 12 Kategorie „Obecná výjimka“ se vztahuje na skupiny plodin v oXs, pro které Švédská zemědělská rada každoročně rozhodla o obecných výjimkách v souladu s přílohou II částí I bodem 1.8.5.7 nařízení (EU) 2018/848.</w:t>
      </w:r>
    </w:p>
    <w:p w14:paraId="5CC7CEEE" w14:textId="77777777" w:rsidR="002C00F9" w:rsidRPr="00401DC9" w:rsidRDefault="002C00F9" w:rsidP="002C00F9">
      <w:pPr>
        <w:pStyle w:val="ParagrafIndragrakamarg"/>
      </w:pPr>
      <w:r>
        <w:t xml:space="preserve">Výjimka se však nevztahuje na používání vegetativního množitelského materiálu konvenčního zemědělství pro </w:t>
      </w:r>
    </w:p>
    <w:p w14:paraId="785A63D0" w14:textId="77777777" w:rsidR="002C00F9" w:rsidRPr="00401DC9" w:rsidRDefault="002C00F9" w:rsidP="002546AD">
      <w:pPr>
        <w:pStyle w:val="ParagrafNumreradlista"/>
        <w:numPr>
          <w:ilvl w:val="0"/>
          <w:numId w:val="13"/>
        </w:numPr>
      </w:pPr>
      <w:r>
        <w:t xml:space="preserve">rostliny s obdobím kultivace kratším než jeden rok, které jsou vegetativně rozmnoženy řízky, pokud jsou řízky pěstovány organicky po dobu kratší než jedno vegetační období pro venkovní pěstování nebo pro pěstování ve skleníku po kratší dobu než doba pěstování rostlin, </w:t>
      </w:r>
    </w:p>
    <w:p w14:paraId="3EB41D38" w14:textId="0E5B237E" w:rsidR="002C00F9" w:rsidRPr="00401DC9" w:rsidRDefault="002C00F9" w:rsidP="002546AD">
      <w:pPr>
        <w:pStyle w:val="ParagrafNumreradlista"/>
        <w:numPr>
          <w:ilvl w:val="0"/>
          <w:numId w:val="13"/>
        </w:numPr>
      </w:pPr>
      <w:r>
        <w:t>rostliny s dobou pěstování delší než jeden rok, pokud je sklizeň prodávána jako ekologická ve stejném kalendářním roce, v němž byly rostliny vysazeny,</w:t>
      </w:r>
    </w:p>
    <w:p w14:paraId="1ED1D486" w14:textId="589360E7" w:rsidR="002C00F9" w:rsidRPr="00401DC9" w:rsidRDefault="002C00F9" w:rsidP="002546AD">
      <w:pPr>
        <w:pStyle w:val="ParagrafNumreradlista"/>
        <w:numPr>
          <w:ilvl w:val="0"/>
          <w:numId w:val="13"/>
        </w:numPr>
      </w:pPr>
      <w:r>
        <w:t xml:space="preserve">pěstování řezaných květin z květinových cibulí, nebo </w:t>
      </w:r>
    </w:p>
    <w:p w14:paraId="2C65EDB5" w14:textId="25D37897" w:rsidR="009B6109" w:rsidRPr="00401DC9" w:rsidRDefault="009B6109" w:rsidP="009B6109">
      <w:pPr>
        <w:pStyle w:val="ParagrafNumreradlista"/>
        <w:numPr>
          <w:ilvl w:val="0"/>
          <w:numId w:val="13"/>
        </w:numPr>
      </w:pPr>
      <w:r>
        <w:t>od 1. ledna 2025 pěstování řezaných květin z hlíz, oddenků, kořenových výhonků, odnoží, cibulí nebo kořenových stonků.</w:t>
      </w:r>
    </w:p>
    <w:p w14:paraId="5D5D0E19" w14:textId="5EB1B383" w:rsidR="009B6109" w:rsidRPr="00746429" w:rsidRDefault="0012789D" w:rsidP="009B6109">
      <w:pPr>
        <w:pStyle w:val="ParagrafIndragrakamarg"/>
      </w:pPr>
      <w:r>
        <w:t>Švédská zemědělská rada může, existují-li zvláštní důvody, udělit výjimky z druhého pododstavce.</w:t>
      </w:r>
    </w:p>
    <w:p w14:paraId="1306769A" w14:textId="24BF1FCA" w:rsidR="006D1B98" w:rsidRPr="00A32A04" w:rsidRDefault="006D1B98" w:rsidP="006D1B98">
      <w:pPr>
        <w:pStyle w:val="Heading3"/>
      </w:pPr>
      <w:r>
        <w:lastRenderedPageBreak/>
        <w:t xml:space="preserve">Schválená směs </w:t>
      </w:r>
    </w:p>
    <w:p w14:paraId="2E59CBD5" w14:textId="5AE9CB0D" w:rsidR="00344B18" w:rsidRPr="00C50D81" w:rsidRDefault="006D1B98" w:rsidP="00344B18">
      <w:pPr>
        <w:pStyle w:val="Paragraffrsta"/>
        <w:rPr>
          <w:rFonts w:eastAsiaTheme="minorHAnsi"/>
        </w:rPr>
      </w:pPr>
      <w:r>
        <w:t xml:space="preserve">Oddíl 13 Po schválení Švédskou zemědělskou radou mohou hospodářské subjekty, které uvádějí na trh množitelské materiály rostlin v souladu s oddílem 2, registrovat dostupné směsi obsahující osivo konvenčního zemědělství v oXs. </w:t>
      </w:r>
      <w:r>
        <w:rPr>
          <w:sz w:val="23"/>
        </w:rPr>
        <w:t>Nejvyšší povolená směs konvenčních semen</w:t>
      </w:r>
      <w:r>
        <w:t xml:space="preserve"> je 30 procent hmotnosti. Tyto směsi jsou zahrnuty do kategorie schválených směsí. Provozovatel žádá o schválení Švédskou zemědělskou radou. Žádost musí obsahovat </w:t>
      </w:r>
    </w:p>
    <w:p w14:paraId="1E2F36E0" w14:textId="0D9F2BA3" w:rsidR="003851B8" w:rsidRPr="00A33D8E" w:rsidRDefault="003851B8" w:rsidP="002546AD">
      <w:pPr>
        <w:pStyle w:val="ParagrafNumreradlista"/>
        <w:numPr>
          <w:ilvl w:val="0"/>
          <w:numId w:val="14"/>
        </w:numPr>
      </w:pPr>
      <w:r>
        <w:t>název a adresu,</w:t>
      </w:r>
    </w:p>
    <w:p w14:paraId="1458E40D" w14:textId="250C0740" w:rsidR="003851B8" w:rsidRPr="00A33D8E" w:rsidRDefault="003851B8" w:rsidP="002546AD">
      <w:pPr>
        <w:pStyle w:val="ParagrafNumreradlista"/>
        <w:numPr>
          <w:ilvl w:val="0"/>
          <w:numId w:val="14"/>
        </w:numPr>
      </w:pPr>
      <w:r>
        <w:t>osobní nebo obchodní identifikační číslo,</w:t>
      </w:r>
    </w:p>
    <w:p w14:paraId="313194CD" w14:textId="760A4200" w:rsidR="003851B8" w:rsidRDefault="003851B8" w:rsidP="002546AD">
      <w:pPr>
        <w:pStyle w:val="ParagrafNumreradlista"/>
        <w:numPr>
          <w:ilvl w:val="0"/>
          <w:numId w:val="14"/>
        </w:numPr>
      </w:pPr>
      <w:r>
        <w:t xml:space="preserve">e-mailová adresa, </w:t>
      </w:r>
    </w:p>
    <w:p w14:paraId="56263A4A" w14:textId="5B1F9403" w:rsidR="003851B8" w:rsidRDefault="000D3CAE" w:rsidP="002546AD">
      <w:pPr>
        <w:pStyle w:val="ParagrafNumreradlista"/>
        <w:numPr>
          <w:ilvl w:val="0"/>
          <w:numId w:val="14"/>
        </w:numPr>
      </w:pPr>
      <w:r>
        <w:t xml:space="preserve">telefonní číslo, </w:t>
      </w:r>
    </w:p>
    <w:p w14:paraId="1396FD1B" w14:textId="18A2E870" w:rsidR="003851B8" w:rsidRDefault="000D3CAE" w:rsidP="002546AD">
      <w:pPr>
        <w:pStyle w:val="ParagrafNumreradlista"/>
        <w:numPr>
          <w:ilvl w:val="0"/>
          <w:numId w:val="14"/>
        </w:numPr>
      </w:pPr>
      <w:r>
        <w:t>kontrolní subjekt a zákaznické číslo u kontrolního subjektu a</w:t>
      </w:r>
    </w:p>
    <w:p w14:paraId="0ACE3F55" w14:textId="17C619BA" w:rsidR="003851B8" w:rsidRPr="00A71468" w:rsidRDefault="003851B8" w:rsidP="002546AD">
      <w:pPr>
        <w:pStyle w:val="ParagrafNumreradlista"/>
        <w:numPr>
          <w:ilvl w:val="0"/>
          <w:numId w:val="14"/>
        </w:numPr>
      </w:pPr>
      <w:r>
        <w:t>název směsi nebo směsí.</w:t>
      </w:r>
    </w:p>
    <w:p w14:paraId="6E48D80D" w14:textId="77777777" w:rsidR="006D1B98" w:rsidRDefault="006D1B98" w:rsidP="006D1B98">
      <w:pPr>
        <w:pStyle w:val="ParagrafIndragrakamarg"/>
      </w:pPr>
      <w:r>
        <w:t xml:space="preserve">Pokud neekologické osivo ve směsi obsahuje pouze druhy v jedné nebo více skupinách plodin, s obecnou výjimkou v souladu s oddílem 12, vztahují se obecné výjimky na směs bez žádosti o schválení, pokud je registrována v oXs. </w:t>
      </w:r>
    </w:p>
    <w:p w14:paraId="7B956334" w14:textId="77777777" w:rsidR="006D1B98" w:rsidRPr="00A32A04" w:rsidRDefault="006D1B98" w:rsidP="006D1B98">
      <w:pPr>
        <w:pStyle w:val="Paragraffrsta"/>
      </w:pPr>
      <w:r>
        <w:t xml:space="preserve">Oddíl 14 Pěstitelé mohou používat směsi v souladu s oddílem 13, aniž by požádali o individuální výjimku. </w:t>
      </w:r>
    </w:p>
    <w:p w14:paraId="19C8C5AD" w14:textId="2EFB5682" w:rsidR="006D1B98" w:rsidRPr="008502AA" w:rsidRDefault="006D1B98" w:rsidP="006D1B98">
      <w:pPr>
        <w:pStyle w:val="Heading2"/>
      </w:pPr>
      <w:bookmarkStart w:id="16" w:name="_Toc77961910"/>
      <w:r>
        <w:t>Organický heterogenní materiál, který může být uveden na trh v souladu s článkem 13 nařízení (EU) 2018/848</w:t>
      </w:r>
      <w:bookmarkEnd w:id="16"/>
      <w:r>
        <w:t xml:space="preserve"> </w:t>
      </w:r>
    </w:p>
    <w:p w14:paraId="2C4455B3" w14:textId="3BF5CF5D" w:rsidR="008E40B4" w:rsidRDefault="00F22967" w:rsidP="008E40B4">
      <w:pPr>
        <w:pStyle w:val="Paragraffrsta"/>
        <w:rPr>
          <w:rStyle w:val="ParagraffrstaChar"/>
        </w:rPr>
      </w:pPr>
      <w:r>
        <w:rPr>
          <w:rStyle w:val="ParagraffrstaChar"/>
        </w:rPr>
        <w:t>Oddíl 15 Oznámení učiněné dodavatelem v souladu s čl. 13 odst. 2 se provádí na adresu</w:t>
      </w:r>
      <w:r>
        <w:t xml:space="preserve"> Švédská zemědělská rada. Ustanovení o tom, co oznámení obsahuje, jsou obsažena v </w:t>
      </w:r>
      <w:r>
        <w:rPr>
          <w:rStyle w:val="ParagraffrstaChar"/>
        </w:rPr>
        <w:t>čl. 13 odst. 2 nařízení (EU) 2018/848 a v čl. 4 odst. 1</w:t>
      </w:r>
      <w:r>
        <w:rPr>
          <w:rStyle w:val="ParagraffrstaChar"/>
          <w:highlight w:val="yellow"/>
        </w:rPr>
        <w:t xml:space="preserve"> v nařízení Komise v přenesené pravomoci (EU) 2021/xx ze dne xx</w:t>
      </w:r>
      <w:r w:rsidR="00B24415" w:rsidRPr="00E321C2">
        <w:rPr>
          <w:rStyle w:val="FootnoteReference"/>
          <w:highlight w:val="yellow"/>
        </w:rPr>
        <w:footnoteReference w:id="5"/>
      </w:r>
      <w:r>
        <w:rPr>
          <w:rStyle w:val="ParagraffrstaChar"/>
        </w:rPr>
        <w:t>. Oznámení musí rovněž obsahovat informace o žadateli</w:t>
      </w:r>
    </w:p>
    <w:p w14:paraId="5C172FE2" w14:textId="0A528904" w:rsidR="008E40B4" w:rsidRPr="00A33D8E" w:rsidRDefault="008E40B4" w:rsidP="002546AD">
      <w:pPr>
        <w:pStyle w:val="ParagrafNumreradlista"/>
        <w:numPr>
          <w:ilvl w:val="0"/>
          <w:numId w:val="15"/>
        </w:numPr>
      </w:pPr>
      <w:r>
        <w:t>název a adresu,</w:t>
      </w:r>
    </w:p>
    <w:p w14:paraId="0094CA45" w14:textId="2BE32ABE" w:rsidR="008E40B4" w:rsidRPr="00A33D8E" w:rsidRDefault="008E40B4" w:rsidP="002546AD">
      <w:pPr>
        <w:pStyle w:val="ParagrafNumreradlista"/>
        <w:numPr>
          <w:ilvl w:val="0"/>
          <w:numId w:val="15"/>
        </w:numPr>
      </w:pPr>
      <w:r>
        <w:t>osobní nebo obchodní identifikační číslo,</w:t>
      </w:r>
    </w:p>
    <w:p w14:paraId="67207262" w14:textId="44EB8B0C" w:rsidR="008E40B4" w:rsidRDefault="008E40B4" w:rsidP="002546AD">
      <w:pPr>
        <w:pStyle w:val="ParagrafNumreradlista"/>
        <w:numPr>
          <w:ilvl w:val="0"/>
          <w:numId w:val="15"/>
        </w:numPr>
      </w:pPr>
      <w:r>
        <w:t>e-mailovou adresu a</w:t>
      </w:r>
    </w:p>
    <w:p w14:paraId="62D11814" w14:textId="1B4224E7" w:rsidR="008E40B4" w:rsidRPr="00EE2647" w:rsidRDefault="008E40B4" w:rsidP="002546AD">
      <w:pPr>
        <w:pStyle w:val="ParagrafNumreradlista"/>
        <w:numPr>
          <w:ilvl w:val="0"/>
          <w:numId w:val="15"/>
        </w:numPr>
      </w:pPr>
      <w:r>
        <w:t>telefonní číslo.</w:t>
      </w:r>
    </w:p>
    <w:p w14:paraId="1BD73336" w14:textId="6A99E072" w:rsidR="006D1B98" w:rsidRPr="00315B29" w:rsidRDefault="006D1B98" w:rsidP="008E40B4">
      <w:pPr>
        <w:pStyle w:val="Heading2"/>
      </w:pPr>
      <w:bookmarkStart w:id="17" w:name="_Toc77961911"/>
      <w:r>
        <w:t>Výjimky při katastrofách</w:t>
      </w:r>
      <w:bookmarkEnd w:id="17"/>
    </w:p>
    <w:p w14:paraId="1A6A046A" w14:textId="109BCD78" w:rsidR="0038375E" w:rsidRDefault="00F22967" w:rsidP="0038375E">
      <w:pPr>
        <w:pStyle w:val="Paragraffrsta"/>
      </w:pPr>
      <w:r>
        <w:t>Oddíl 16</w:t>
      </w:r>
      <w:r>
        <w:tab/>
        <w:t>Pěstitelé mohou požádat o výjimky podle článků 2.1 a 3 nařízení Komise v přenesené pravomoci (EU) 2020/2146 ze dne 24. září 2020, kterým se doplňuje nařízení (EU) 2018/848, pokud jde o výjimečná pravidla produkce v ekologické produkci</w:t>
      </w:r>
      <w:r w:rsidR="006D1B98" w:rsidRPr="00315B29">
        <w:rPr>
          <w:rStyle w:val="FootnoteReference"/>
        </w:rPr>
        <w:footnoteReference w:id="6"/>
      </w:r>
      <w:r>
        <w:t>.</w:t>
      </w:r>
      <w:r>
        <w:rPr>
          <w:vertAlign w:val="superscript"/>
        </w:rPr>
        <w:t xml:space="preserve"> </w:t>
      </w:r>
      <w:r>
        <w:t xml:space="preserve">Podmínky jsou stanoveny v těchto ustanoveních. </w:t>
      </w:r>
      <w:r>
        <w:rPr>
          <w:rStyle w:val="ParagrafIndragrakamargChar"/>
          <w:rFonts w:ascii="Times New Roman" w:hAnsi="Times New Roman"/>
        </w:rPr>
        <w:t xml:space="preserve">To platí, </w:t>
      </w:r>
      <w:r>
        <w:t>pokud není možné použít ekologický množitelský materiál rostlin nebo množitelský materiál rostlin z přechodného období.</w:t>
      </w:r>
    </w:p>
    <w:p w14:paraId="0A7B3D19" w14:textId="503A918B" w:rsidR="00344B18" w:rsidRDefault="00344B18" w:rsidP="00344B18">
      <w:pPr>
        <w:pStyle w:val="ParagrafIndragrakamarg"/>
      </w:pPr>
      <w:r>
        <w:rPr>
          <w:rStyle w:val="ParagraffrstaChar"/>
        </w:rPr>
        <w:t xml:space="preserve">Pěstitel žádá o osvobození od Švédské zemědělské rady. Žádost musí </w:t>
      </w:r>
      <w:r>
        <w:t xml:space="preserve">obsahovat informace uvedené v příloze č. 4. </w:t>
      </w:r>
    </w:p>
    <w:p w14:paraId="27964676" w14:textId="6B78D15A" w:rsidR="006D1B98" w:rsidRPr="005E7F95" w:rsidRDefault="006D1B98" w:rsidP="006D1B98">
      <w:pPr>
        <w:pStyle w:val="Heading2"/>
      </w:pPr>
      <w:bookmarkStart w:id="18" w:name="_Toc77961912"/>
      <w:r>
        <w:lastRenderedPageBreak/>
        <w:t>Zpětná přeměna pozemků s agroenvironmentálními platbami</w:t>
      </w:r>
      <w:bookmarkEnd w:id="18"/>
    </w:p>
    <w:p w14:paraId="6BEC97BE" w14:textId="0F45E0B4" w:rsidR="00F40587" w:rsidRPr="00905D47" w:rsidRDefault="006D1B98" w:rsidP="00F40587">
      <w:pPr>
        <w:pStyle w:val="Paragraffrsta"/>
      </w:pPr>
      <w:r>
        <w:t>Oddíl 17 Následující platby v rámci programu prováděného v souladu s nařízením Evropského parlamentu a Rady (EU) č. 1305/2013 ze dne 17. prosince 2013 o podpoře pro rozvoj venkova z Evropského zemědělského fondu pro rozvoj venkova (EZFRV) a o zrušení nařízení Rady (ES) č. 1698/2005</w:t>
      </w:r>
      <w:r w:rsidR="00FE2E0E">
        <w:rPr>
          <w:rStyle w:val="FootnoteReference"/>
        </w:rPr>
        <w:footnoteReference w:id="7"/>
      </w:r>
      <w:r>
        <w:t xml:space="preserve"> (Program rozvoje venkova) se považují za platbu, která může být základem pro zpětné schválení předchozích období v rámci přechodného období v souladu s čl. 10 odst. 3 písm. a) nařízení (EU) 2018/848:</w:t>
      </w:r>
    </w:p>
    <w:p w14:paraId="6E865293" w14:textId="77777777" w:rsidR="00F40587" w:rsidRPr="00E25AE7" w:rsidRDefault="00F40587" w:rsidP="002546AD">
      <w:pPr>
        <w:pStyle w:val="ParagrafNumreradlista"/>
        <w:numPr>
          <w:ilvl w:val="0"/>
          <w:numId w:val="16"/>
        </w:numPr>
      </w:pPr>
      <w:r>
        <w:t>letní pastviny,</w:t>
      </w:r>
    </w:p>
    <w:p w14:paraId="321AC9AA" w14:textId="77777777" w:rsidR="00F40587" w:rsidRPr="00E25AE7" w:rsidRDefault="00F40587" w:rsidP="002546AD">
      <w:pPr>
        <w:pStyle w:val="ParagrafNumreradlista"/>
        <w:numPr>
          <w:ilvl w:val="0"/>
          <w:numId w:val="16"/>
        </w:numPr>
      </w:pPr>
      <w:r>
        <w:t>obnova pastvin a sečených luk,</w:t>
      </w:r>
    </w:p>
    <w:p w14:paraId="48B746C4" w14:textId="77777777" w:rsidR="00F40587" w:rsidRPr="00E25AE7" w:rsidRDefault="00F40587" w:rsidP="002546AD">
      <w:pPr>
        <w:pStyle w:val="ParagrafNumreradlista"/>
        <w:numPr>
          <w:ilvl w:val="0"/>
          <w:numId w:val="16"/>
        </w:numPr>
      </w:pPr>
      <w:r>
        <w:t>pastviny a louky,</w:t>
      </w:r>
    </w:p>
    <w:p w14:paraId="3A229609" w14:textId="77777777" w:rsidR="00F40587" w:rsidRPr="00E25AE7" w:rsidRDefault="00F40587" w:rsidP="002546AD">
      <w:pPr>
        <w:pStyle w:val="ParagrafNumreradlista"/>
        <w:numPr>
          <w:ilvl w:val="0"/>
          <w:numId w:val="16"/>
        </w:numPr>
      </w:pPr>
      <w:r>
        <w:t>zachování mokřadů a rybníků a</w:t>
      </w:r>
    </w:p>
    <w:p w14:paraId="5BE2A006" w14:textId="77777777" w:rsidR="00F40587" w:rsidRPr="00E25AE7" w:rsidRDefault="00F40587" w:rsidP="002546AD">
      <w:pPr>
        <w:pStyle w:val="ParagrafNumreradlista"/>
        <w:numPr>
          <w:ilvl w:val="0"/>
          <w:numId w:val="16"/>
        </w:numPr>
      </w:pPr>
      <w:r>
        <w:t>ochranných pásem hraničících s půdou v ekologických formách produkce.</w:t>
      </w:r>
    </w:p>
    <w:p w14:paraId="77E62C5C" w14:textId="1665E81E" w:rsidR="006D1B98" w:rsidRDefault="005F0C82" w:rsidP="006D1B98">
      <w:pPr>
        <w:pStyle w:val="ParagrafIndragrakamarg"/>
      </w:pPr>
      <w:r>
        <w:rPr>
          <w:rStyle w:val="ParagrafIndragrakamargChar"/>
        </w:rPr>
        <w:t xml:space="preserve">Pěstitel žádá o zpětný souhlas Švédské zemědělské rady pro dotčené pozemky. </w:t>
      </w:r>
      <w:r>
        <w:t>Žádosti musí obsahovat informace uvedené v příloze 5.</w:t>
      </w:r>
    </w:p>
    <w:p w14:paraId="30A864E6" w14:textId="1DBC65DF" w:rsidR="0095399B" w:rsidRDefault="0095399B">
      <w:pPr>
        <w:rPr>
          <w:b/>
        </w:rPr>
      </w:pPr>
    </w:p>
    <w:p w14:paraId="5440CED7" w14:textId="53098E64" w:rsidR="006D1B98" w:rsidRPr="00E25AE7" w:rsidRDefault="006D1B98" w:rsidP="006D1B98">
      <w:pPr>
        <w:pStyle w:val="Heading2"/>
      </w:pPr>
      <w:bookmarkStart w:id="19" w:name="_Toc77961913"/>
      <w:r>
        <w:t>Zpětná přeměna neošetřených pozemků</w:t>
      </w:r>
      <w:bookmarkEnd w:id="19"/>
    </w:p>
    <w:p w14:paraId="554BED0A" w14:textId="06CA22F9" w:rsidR="006D1B98" w:rsidRDefault="00F22967" w:rsidP="006D1B98">
      <w:pPr>
        <w:pStyle w:val="Paragraffrsta"/>
      </w:pPr>
      <w:r>
        <w:rPr>
          <w:rStyle w:val="ParagrafIndragrakamargChar"/>
        </w:rPr>
        <w:t>Oddíl 18</w:t>
      </w:r>
      <w:r>
        <w:t xml:space="preserve"> </w:t>
      </w:r>
      <w:r>
        <w:rPr>
          <w:rStyle w:val="ParagrafIndragrakamargChar"/>
        </w:rPr>
        <w:tab/>
      </w:r>
      <w:r>
        <w:t xml:space="preserve">Po schválení </w:t>
      </w:r>
      <w:r>
        <w:rPr>
          <w:rStyle w:val="ParagraffrstaChar"/>
        </w:rPr>
        <w:t xml:space="preserve"> parcely půdy lze se zpětnou účinností považovat za pozemky v přechodném období, pokud zemědělec může prokázat, že pozemek byl přírodní nebo zemědělskou půdou, která nebyla po dobu nejméně tří let ošetřena produkty nebo látkami, které nejsou povoleny v ekologické produkci. </w:t>
      </w:r>
      <w:r>
        <w:t xml:space="preserve">To je uvedeno v </w:t>
      </w:r>
      <w:r>
        <w:rPr>
          <w:color w:val="000000"/>
        </w:rPr>
        <w:t>čl. 10 odst. 3 písm. b) nařízení (EU) 2018/848</w:t>
      </w:r>
      <w:r>
        <w:t>.</w:t>
      </w:r>
    </w:p>
    <w:p w14:paraId="361A8541" w14:textId="6020ED43" w:rsidR="00F17DC2" w:rsidRDefault="00E940E1" w:rsidP="006D1B98">
      <w:pPr>
        <w:pStyle w:val="ParagrafIndragrakamarg"/>
      </w:pPr>
      <w:r>
        <w:t>Pěstitel předloží žádost o zpětné schválení kontrolnímu subjektu pěstitele. Žádosti musí obsahovat informace uvedené v příloze č. 6.</w:t>
      </w:r>
    </w:p>
    <w:p w14:paraId="5CD177CA" w14:textId="6A3B124E" w:rsidR="006D1B98" w:rsidRPr="00CB542C" w:rsidRDefault="00F17DC2" w:rsidP="006D1B98">
      <w:pPr>
        <w:pStyle w:val="ParagrafIndragrakamarg"/>
      </w:pPr>
      <w:r>
        <w:t>Kontrolní subjekt předloží dokumentaci požadovanou podle čl. 1 odst. 2 písm. b) až f) prováděcího nařízení Komise (EU) 2020/464 ze dne 26. března 2020, kterým se stanoví některá prováděcí pravidla k nařízení (EU) 2018/848, pokud jde o doklady potřebné pro zpětné uznání období pro účely přechodu na produkci, produkci ekologických produktů a informace, které mají poskytnout členské státy</w:t>
      </w:r>
      <w:r w:rsidR="00036C0C">
        <w:rPr>
          <w:rStyle w:val="FootnoteReference"/>
        </w:rPr>
        <w:footnoteReference w:id="8"/>
      </w:r>
      <w:r>
        <w:t>. Kontrolní subjekt předloží žádost Švédské zemědělské radě spolu s informacemi, které musí kontrolní subjekt poskytnout v souladu s příloze č. 6.</w:t>
      </w:r>
    </w:p>
    <w:p w14:paraId="6AED7472" w14:textId="77777777" w:rsidR="006D1B98" w:rsidRPr="00A33D8E" w:rsidRDefault="006D1B98" w:rsidP="006D1B98">
      <w:pPr>
        <w:pStyle w:val="Heading2"/>
        <w:rPr>
          <w:color w:val="000000"/>
        </w:rPr>
      </w:pPr>
      <w:bookmarkStart w:id="20" w:name="_Toc77961914"/>
      <w:r>
        <w:t>Zkrácení období přechodu</w:t>
      </w:r>
      <w:bookmarkEnd w:id="20"/>
    </w:p>
    <w:p w14:paraId="3299211E" w14:textId="06FC732D" w:rsidR="006D1B98" w:rsidRPr="00A33D8E" w:rsidRDefault="00FA1DFE" w:rsidP="006D1B98">
      <w:pPr>
        <w:pStyle w:val="Paragraffrsta"/>
      </w:pPr>
      <w:r>
        <w:t xml:space="preserve">Oddíl 19 Podle přílohy II části I bodu 1.7.2 nařízení (EU) 2018/848 příslušný orgán požaduje nový přechod, pokud byly pozemky ošetřeny produkty nebo látkami, které nebyly schváleny pro ekologickou produkci. Tatáž příloha, bod 1.7.3 však umožňuje rozhodnutí o zkrácení lhůty. </w:t>
      </w:r>
    </w:p>
    <w:p w14:paraId="37983E5C" w14:textId="4F468E04" w:rsidR="006D1B98" w:rsidRPr="00A33D8E" w:rsidRDefault="006D1B98" w:rsidP="006D1B98">
      <w:pPr>
        <w:pStyle w:val="ParagrafIndragrakamarg"/>
      </w:pPr>
      <w:r>
        <w:t>Provozovatel požádá o takové zkrácení od Švédské zemědělské rady. Žádosti musí obsahovat informace uvedené v příloze č. 7. Pro hospodářské subjekty, na které se nevztahují rozhodnutí o zkrácené přeměně, platí požadavek na nové přechodné období.</w:t>
      </w:r>
    </w:p>
    <w:p w14:paraId="669D2DAE" w14:textId="77777777" w:rsidR="006D1B98" w:rsidRPr="00A33D8E" w:rsidRDefault="006D1B98" w:rsidP="006D1B98">
      <w:pPr>
        <w:pStyle w:val="Heading2"/>
      </w:pPr>
      <w:bookmarkStart w:id="21" w:name="_Toc77961915"/>
      <w:r>
        <w:t>Systémy sběru odpadu z domácností</w:t>
      </w:r>
      <w:bookmarkEnd w:id="21"/>
    </w:p>
    <w:p w14:paraId="24AFD24D" w14:textId="78E6D83D" w:rsidR="00677283" w:rsidRDefault="00FA1DFE" w:rsidP="00FA1DFE">
      <w:pPr>
        <w:pStyle w:val="Paragraffrsta"/>
      </w:pPr>
      <w:r>
        <w:rPr>
          <w:color w:val="000000"/>
          <w:sz w:val="23"/>
        </w:rPr>
        <w:t>Oddíl 20</w:t>
      </w:r>
      <w:r>
        <w:rPr>
          <w:color w:val="000000"/>
          <w:sz w:val="23"/>
        </w:rPr>
        <w:tab/>
        <w:t>Pokud systém sběru domovního odpadu schválila Švédská zemědělská rada,</w:t>
      </w:r>
      <w:r>
        <w:t xml:space="preserve"> mohou pěstitelé používat kompostovaný nebo vyhořelý domácí odpad ze systému </w:t>
      </w:r>
      <w:r>
        <w:lastRenderedPageBreak/>
        <w:t xml:space="preserve">sběru jako hnojivo v ekologické produkci. Podmínky jsou stanoveny v </w:t>
      </w:r>
      <w:r>
        <w:rPr>
          <w:color w:val="000000"/>
          <w:sz w:val="23"/>
          <w:highlight w:val="yellow"/>
        </w:rPr>
        <w:t>příloze II prováděcího nařízení Komise (EU) 2021/xx ze dne xx, pokud</w:t>
      </w:r>
      <w:r w:rsidR="00677283">
        <w:rPr>
          <w:rStyle w:val="FootnoteReference"/>
          <w:color w:val="000000"/>
          <w:sz w:val="23"/>
          <w:szCs w:val="23"/>
          <w:highlight w:val="yellow"/>
        </w:rPr>
        <w:footnoteReference w:id="9"/>
      </w:r>
      <w:r>
        <w:rPr>
          <w:color w:val="000000"/>
          <w:sz w:val="23"/>
          <w:highlight w:val="yellow"/>
        </w:rPr>
        <w:t>.</w:t>
      </w:r>
      <w:r>
        <w:rPr>
          <w:color w:val="000000"/>
          <w:sz w:val="23"/>
        </w:rPr>
        <w:t xml:space="preserve"> </w:t>
      </w:r>
    </w:p>
    <w:p w14:paraId="36EE5962" w14:textId="25C8C75F" w:rsidR="006D1B98" w:rsidRPr="00A33D8E" w:rsidRDefault="00B4602C" w:rsidP="006D1B98">
      <w:pPr>
        <w:pStyle w:val="ParagrafIndragrakamarg"/>
      </w:pPr>
      <w:r>
        <w:t xml:space="preserve">Žadatel žádá o schválení systému sběru u Švédské zemědělské rady. Žádosti musí obsahovat informace uvedené v příloze č. 8. </w:t>
      </w:r>
    </w:p>
    <w:p w14:paraId="084ADDE0" w14:textId="0FC62BDE" w:rsidR="006D1B98" w:rsidRPr="00A33D8E" w:rsidRDefault="00FA1DFE" w:rsidP="00D358A9">
      <w:pPr>
        <w:pStyle w:val="Paragraffrsta"/>
      </w:pPr>
      <w:r>
        <w:t xml:space="preserve">Oddíl 21 Sběr je omezen na </w:t>
      </w:r>
      <w:r>
        <w:rPr>
          <w:sz w:val="23"/>
        </w:rPr>
        <w:t>potravinový odpad rostlinného a živočišného původu z restaurací, průmyslových kuchyní a jiných druhů kuchyní, včetně centrálních kuchyní a domácích kuchyní.</w:t>
      </w:r>
    </w:p>
    <w:p w14:paraId="4F4D1D46" w14:textId="015A880D" w:rsidR="00E940E1" w:rsidRDefault="00FA1DFE" w:rsidP="00133602">
      <w:pPr>
        <w:pStyle w:val="Paragraffrsta"/>
      </w:pPr>
      <w:r>
        <w:t>Oddíl 22 Sběr musí splňovat podmínky uvedené v příloze č. 9, pokud Švédská zemědělská rada nerozhodne jinak v souvislosti s povolováním systému sběru.</w:t>
      </w:r>
    </w:p>
    <w:p w14:paraId="0546A763" w14:textId="41F8E4DA" w:rsidR="006D1B98" w:rsidRPr="00B844F0" w:rsidRDefault="006D1B98" w:rsidP="006D1B98">
      <w:pPr>
        <w:pStyle w:val="Heading2"/>
      </w:pPr>
      <w:bookmarkStart w:id="22" w:name="_Toc77961916"/>
      <w:r>
        <w:t>Čisticí a dezinfekční prostředky v ekologickém pěstování rostlin</w:t>
      </w:r>
      <w:bookmarkEnd w:id="22"/>
    </w:p>
    <w:p w14:paraId="029032CC" w14:textId="42967199" w:rsidR="006D1B98" w:rsidRDefault="00AD118C" w:rsidP="006D1B98">
      <w:pPr>
        <w:pStyle w:val="Paragraffrsta"/>
        <w:spacing w:before="0"/>
      </w:pPr>
      <w:r>
        <w:t>Oddíl 23 Provozovatelé mohou používat prostředky k čištění a dezinfekci budov a rostlin určených k pěstování rostlin, včetně skladovacích zařízení zemědělského podniku uvedených v příloze č. 10.</w:t>
      </w:r>
    </w:p>
    <w:p w14:paraId="5194EF4D" w14:textId="2079EF0F" w:rsidR="00D53353" w:rsidRDefault="001A4798" w:rsidP="000533DB">
      <w:pPr>
        <w:pStyle w:val="Heading1"/>
        <w:ind w:left="0"/>
      </w:pPr>
      <w:bookmarkStart w:id="23" w:name="_Toc77961917"/>
      <w:r>
        <w:t>CHOV ZVÍŘAT</w:t>
      </w:r>
      <w:bookmarkEnd w:id="23"/>
      <w:r>
        <w:t xml:space="preserve"> </w:t>
      </w:r>
    </w:p>
    <w:p w14:paraId="56C5DB54" w14:textId="6C176C73" w:rsidR="00D53353" w:rsidRDefault="00D53353" w:rsidP="00D53353">
      <w:pPr>
        <w:pStyle w:val="Heading2"/>
      </w:pPr>
      <w:bookmarkStart w:id="24" w:name="_Toc77961918"/>
      <w:r>
        <w:t>Systémy pro ekologická zvířata</w:t>
      </w:r>
      <w:bookmarkEnd w:id="24"/>
    </w:p>
    <w:p w14:paraId="7F7BFBD4" w14:textId="435A4B07" w:rsidR="00D53353" w:rsidRDefault="00D53353" w:rsidP="00D53353">
      <w:pPr>
        <w:pStyle w:val="Paragraffrsta"/>
      </w:pPr>
      <w:r>
        <w:t>Oddíl 1 OrganicXseeds-Djur</w:t>
      </w:r>
      <w:r>
        <w:rPr>
          <w:rStyle w:val="FootnoteReference"/>
        </w:rPr>
        <w:footnoteReference w:id="10"/>
      </w:r>
      <w:r>
        <w:t xml:space="preserve"> (oXs-Djur) je systém používaný ve Švédsku pro chov ekologických zvířat podle čl. 26.2 písm. b) a přílohy II části II bodu 1.3.4.4 nařízení (EU) 2018/848. </w:t>
      </w:r>
    </w:p>
    <w:p w14:paraId="37D1A2D6" w14:textId="55F27590" w:rsidR="001A4798" w:rsidRPr="00075D7B" w:rsidRDefault="00545B70" w:rsidP="00075D7B">
      <w:pPr>
        <w:pStyle w:val="Heading2"/>
      </w:pPr>
      <w:bookmarkStart w:id="25" w:name="_Toc77961919"/>
      <w:r>
        <w:t>Registrace ekologických zvířat</w:t>
      </w:r>
      <w:bookmarkEnd w:id="25"/>
      <w:r>
        <w:t xml:space="preserve"> </w:t>
      </w:r>
    </w:p>
    <w:p w14:paraId="0060AE5C" w14:textId="69B4BFE2" w:rsidR="001A4798" w:rsidRDefault="00FA1DFE" w:rsidP="001A4798">
      <w:pPr>
        <w:pStyle w:val="Paragraffrsta"/>
      </w:pPr>
      <w:r>
        <w:t>Oddíl 2 Podniky, které uvádějí na trh ekologicky chovaná zvířata, mohou tato zvířata registrovat v oXs-Djur.</w:t>
      </w:r>
    </w:p>
    <w:p w14:paraId="73BB88B8" w14:textId="0FB035BE" w:rsidR="00E61655" w:rsidRPr="00E61655" w:rsidRDefault="00E61655" w:rsidP="00E61655">
      <w:pPr>
        <w:pStyle w:val="Rubrik2numrerad"/>
        <w:numPr>
          <w:ilvl w:val="0"/>
          <w:numId w:val="0"/>
        </w:numPr>
        <w:rPr>
          <w:sz w:val="24"/>
          <w:szCs w:val="24"/>
        </w:rPr>
      </w:pPr>
      <w:bookmarkStart w:id="26" w:name="_Toc77961920"/>
      <w:r>
        <w:rPr>
          <w:sz w:val="24"/>
        </w:rPr>
        <w:t>Zakoupení zvířat mimo ekologický chov</w:t>
      </w:r>
      <w:bookmarkEnd w:id="26"/>
    </w:p>
    <w:p w14:paraId="0936ECAD" w14:textId="5E5C8D2F" w:rsidR="0048208D" w:rsidRDefault="00FA1DFE" w:rsidP="0048208D">
      <w:pPr>
        <w:pStyle w:val="Paragraffrsta"/>
        <w:rPr>
          <w:color w:val="000000"/>
        </w:rPr>
      </w:pPr>
      <w:r>
        <w:t xml:space="preserve">Oddíl 3 Pro účely plemenitby mohou chovatelé přijímat zvířata, která nejsou ekologicky chována v případech, kdy hrozí, že z chovu zvířat zmizí určitá plemena. Je také povoleno přijmout výše uvedená zvířata, která měla potomky. To je uvedeno v příloze II části II bodu 1.3.4.1 </w:t>
      </w:r>
      <w:r>
        <w:rPr>
          <w:color w:val="000000"/>
        </w:rPr>
        <w:t>nařízení (EU) 2018/848.</w:t>
      </w:r>
    </w:p>
    <w:p w14:paraId="1B225356" w14:textId="34FA8DE4" w:rsidR="0048208D" w:rsidRPr="00A33D8E" w:rsidRDefault="003F538A" w:rsidP="0048208D">
      <w:pPr>
        <w:pStyle w:val="ParagrafIndragrakamarg"/>
      </w:pPr>
      <w:r>
        <w:t>Podle kapitoly 8, § 28 vyhlášky (2015:406) o podpoře na opatření pro rozvoj venkova jsou následující plemena skotu, ovcí, koz a prasat plemena, u nichž hrozí, že vymizí z chovu</w:t>
      </w:r>
    </w:p>
    <w:p w14:paraId="0EE3BD59" w14:textId="77777777" w:rsidR="0048208D" w:rsidRPr="00CB542C" w:rsidRDefault="0048208D" w:rsidP="002546AD">
      <w:pPr>
        <w:pStyle w:val="ParagrafNumreradlista"/>
        <w:numPr>
          <w:ilvl w:val="0"/>
          <w:numId w:val="17"/>
        </w:numPr>
      </w:pPr>
      <w:r>
        <w:t>švédské horské plemeno, švédský červenorohý bezrohý skot, Väneko, Ringamålako, plemeno Bohus, švédsko-fríské plemeno,</w:t>
      </w:r>
    </w:p>
    <w:p w14:paraId="51E3AE29" w14:textId="77777777" w:rsidR="0048208D" w:rsidRPr="00CB542C" w:rsidRDefault="0048208D" w:rsidP="002546AD">
      <w:pPr>
        <w:pStyle w:val="ParagrafNumreradlista"/>
        <w:numPr>
          <w:ilvl w:val="0"/>
          <w:numId w:val="17"/>
        </w:numPr>
      </w:pPr>
      <w:r>
        <w:t xml:space="preserve">ovce plemene Dala-fur, ovce plemene Fjällnäs, ovce plemene Helsinge, ovce plemene Klövsjö, Roslag, Svärdsjö, Värmland, Åsenfår, Gute, Rya, švédská jemnovlnná ovce, ovce plemene Gestrike, </w:t>
      </w:r>
    </w:p>
    <w:p w14:paraId="269D48E4" w14:textId="77777777" w:rsidR="0048208D" w:rsidRPr="00CB542C" w:rsidRDefault="0048208D" w:rsidP="002546AD">
      <w:pPr>
        <w:pStyle w:val="ParagrafNumreradlista"/>
        <w:numPr>
          <w:ilvl w:val="0"/>
          <w:numId w:val="17"/>
        </w:numPr>
      </w:pPr>
      <w:r>
        <w:t xml:space="preserve">švédské původní kozy, rolnická koza, koza plemene Jämtland, Lapp a </w:t>
      </w:r>
    </w:p>
    <w:p w14:paraId="7B021F2D" w14:textId="77777777" w:rsidR="0048208D" w:rsidRPr="00CB542C" w:rsidRDefault="0048208D" w:rsidP="002546AD">
      <w:pPr>
        <w:pStyle w:val="ParagrafNumreradlista"/>
        <w:numPr>
          <w:ilvl w:val="0"/>
          <w:numId w:val="17"/>
        </w:numPr>
      </w:pPr>
      <w:r>
        <w:t>prase plemene Linderödovo.</w:t>
      </w:r>
    </w:p>
    <w:p w14:paraId="31ACC7B8" w14:textId="3023F1DA" w:rsidR="00CB542C" w:rsidRDefault="0048208D" w:rsidP="001044D6">
      <w:pPr>
        <w:pStyle w:val="ParagrafIndragrakamarg"/>
      </w:pPr>
      <w:r>
        <w:lastRenderedPageBreak/>
        <w:t>V případě králíků jsou plemena, u nichž hrozí, že vymizí chovu zvířat švédský kožešinový králík, králík plemene Gotland a Mellerud.</w:t>
      </w:r>
    </w:p>
    <w:p w14:paraId="2BA07A2B" w14:textId="6EFE6709" w:rsidR="00BC78F8" w:rsidRDefault="00FA1DFE" w:rsidP="00E96E4E">
      <w:pPr>
        <w:pStyle w:val="Paragraffrsta"/>
      </w:pPr>
      <w:r>
        <w:t xml:space="preserve">Oddíl 4 Po schválení může chovatel při prvním sestavení stáda nebo stáda zavést </w:t>
      </w:r>
      <w:r>
        <w:rPr>
          <w:rStyle w:val="ParagraffrstaChar"/>
        </w:rPr>
        <w:t xml:space="preserve">mláďata z jiného než ekologického chovu pro účely plemenitby. Podmínky schválení jsou stanoveny v </w:t>
      </w:r>
      <w:r>
        <w:t>příloze II části II bodech 1.3.4.4 a 1.3.4.4.1 nařízení (EU) 2018/848.</w:t>
      </w:r>
    </w:p>
    <w:p w14:paraId="2DE1CC45" w14:textId="6E04B060" w:rsidR="00E96E4E" w:rsidRDefault="003E2162" w:rsidP="00133602">
      <w:pPr>
        <w:pStyle w:val="ParagrafIndragrakamarg"/>
      </w:pPr>
      <w:r>
        <w:rPr>
          <w:rStyle w:val="ParagraffrstaChar"/>
        </w:rPr>
        <w:t xml:space="preserve">Chovatel zvířat žádá o schválení Švédskou zemědělskou radu. Žádost musí </w:t>
      </w:r>
      <w:r>
        <w:t xml:space="preserve">obsahovat informace uvedené v příloze č. 11. </w:t>
      </w:r>
    </w:p>
    <w:p w14:paraId="31E419BF" w14:textId="3BA22584" w:rsidR="00957BF6" w:rsidRDefault="00FA1DFE" w:rsidP="00133602">
      <w:pPr>
        <w:pStyle w:val="Paragraffrsta"/>
      </w:pPr>
      <w:r>
        <w:rPr>
          <w:rFonts w:ascii="Times New Roman" w:hAnsi="Times New Roman"/>
          <w:color w:val="000000"/>
        </w:rPr>
        <w:t>Oddíl 5</w:t>
      </w:r>
      <w:r>
        <w:rPr>
          <w:rFonts w:ascii="Times New Roman" w:hAnsi="Times New Roman"/>
          <w:color w:val="000000"/>
        </w:rPr>
        <w:tab/>
      </w:r>
      <w:r>
        <w:t xml:space="preserve">Po schválení mohou chovatelé svá stáda pro účely plemenitby obnovit u dospělých samic mimo ekologický chov, které neměly mladé nebo samce mimo ekologický chov. To je uvedeno v příloze II části II bodu 1.3.4.4.2 </w:t>
      </w:r>
      <w:r>
        <w:rPr>
          <w:color w:val="000000"/>
        </w:rPr>
        <w:t>nařízení (EU) 2018/848. Podle téhož ustanovení je počet samic, které mohou být během jednoho roku dovezeny do stáda, omezen na</w:t>
      </w:r>
    </w:p>
    <w:p w14:paraId="51E34EFA" w14:textId="2224628A" w:rsidR="00E96E4E" w:rsidRPr="00937D14" w:rsidRDefault="00100630" w:rsidP="002546AD">
      <w:pPr>
        <w:pStyle w:val="ParagrafNumreradlista"/>
        <w:numPr>
          <w:ilvl w:val="0"/>
          <w:numId w:val="18"/>
        </w:numPr>
      </w:pPr>
      <w:r>
        <w:t>nejvýše 10 % dospělých koní nebo skotu a 20 % dospělých prasat, ovcí, koz, králíků a jelenů a</w:t>
      </w:r>
    </w:p>
    <w:p w14:paraId="1859BA85" w14:textId="5D21538D" w:rsidR="00E96E4E" w:rsidRDefault="00100630" w:rsidP="002546AD">
      <w:pPr>
        <w:pStyle w:val="ParagrafNumreradlista"/>
        <w:numPr>
          <w:ilvl w:val="0"/>
          <w:numId w:val="18"/>
        </w:numPr>
      </w:pPr>
      <w:r>
        <w:t>nejvýše jedno zvíře za rok v případě jednotek s méně než 10 koní, jelenů, skotu nebo králíků nebo s méně než pěti prasaty, ovcemi nebo kozami.</w:t>
      </w:r>
    </w:p>
    <w:p w14:paraId="52F0F56C" w14:textId="773A3AE9" w:rsidR="00997ED7" w:rsidRPr="00937D14" w:rsidRDefault="00997ED7" w:rsidP="00100630">
      <w:pPr>
        <w:pStyle w:val="ParagrafIndragrakamarg"/>
      </w:pPr>
      <w:r>
        <w:rPr>
          <w:rStyle w:val="ParagraffrstaChar"/>
        </w:rPr>
        <w:t xml:space="preserve">Podmínky schválení jsou stanoveny v </w:t>
      </w:r>
      <w:r>
        <w:t>příloze II části II bodech 1.3.4.4 a 1.3.4.4.2 nařízení (EU) 2018/848.</w:t>
      </w:r>
    </w:p>
    <w:p w14:paraId="694685D5" w14:textId="3DC65702" w:rsidR="003E2162" w:rsidRDefault="003E2162" w:rsidP="003E2162">
      <w:pPr>
        <w:pStyle w:val="ParagrafIndragrakamarg"/>
      </w:pPr>
      <w:r>
        <w:rPr>
          <w:rStyle w:val="ParagraffrstaChar"/>
        </w:rPr>
        <w:t xml:space="preserve">Chovatel zvířat žádá o schválení Švédskou zemědělskou radu. Žádost musí </w:t>
      </w:r>
      <w:r>
        <w:t xml:space="preserve">obsahovat informace uvedené v příloze č. 11. </w:t>
      </w:r>
    </w:p>
    <w:p w14:paraId="1C62178F" w14:textId="1D28D44F" w:rsidR="00C96D38" w:rsidRDefault="008E347D" w:rsidP="00C96D38">
      <w:pPr>
        <w:pStyle w:val="Paragraffrsta"/>
      </w:pPr>
      <w:r>
        <w:t>Oddíl 6 Po schválení mohou chovatelé pro účely plemenitby obnovit svá stáda ovcí, koz, prasat, skotu, jelenů nebo králíků až o 40 %. Podle přílohy II části II bodu 1.3.4.4.3 n</w:t>
      </w:r>
      <w:r>
        <w:rPr>
          <w:color w:val="000000"/>
        </w:rPr>
        <w:t>ařízení (EU) 2018/848</w:t>
      </w:r>
      <w:r>
        <w:t xml:space="preserve"> musí být pro schválení žádosti splněna jedna z následujících podmínek:</w:t>
      </w:r>
    </w:p>
    <w:p w14:paraId="021142B9" w14:textId="6B27EFE1" w:rsidR="001A4798" w:rsidRPr="00937D14" w:rsidRDefault="001F0BBD" w:rsidP="002546AD">
      <w:pPr>
        <w:pStyle w:val="ParagrafNumreradlista"/>
        <w:numPr>
          <w:ilvl w:val="0"/>
          <w:numId w:val="19"/>
        </w:numPr>
      </w:pPr>
      <w:r>
        <w:t>významný nárůst chovu zvířat,</w:t>
      </w:r>
    </w:p>
    <w:p w14:paraId="6B39681B" w14:textId="7E333D5C" w:rsidR="001A4798" w:rsidRPr="00937D14" w:rsidRDefault="00E82D60" w:rsidP="002546AD">
      <w:pPr>
        <w:pStyle w:val="ParagrafNumreradlista"/>
        <w:numPr>
          <w:ilvl w:val="0"/>
          <w:numId w:val="19"/>
        </w:numPr>
      </w:pPr>
      <w:r>
        <w:t xml:space="preserve">změna živočišných druhů nebo </w:t>
      </w:r>
    </w:p>
    <w:p w14:paraId="1D805234" w14:textId="58CDC8C4" w:rsidR="001A4798" w:rsidRDefault="00E82D60" w:rsidP="002546AD">
      <w:pPr>
        <w:pStyle w:val="ParagrafNumreradlista"/>
        <w:numPr>
          <w:ilvl w:val="0"/>
          <w:numId w:val="19"/>
        </w:numPr>
      </w:pPr>
      <w:r>
        <w:t>vývoj nové zvířecí specializace.</w:t>
      </w:r>
    </w:p>
    <w:p w14:paraId="3C036CD0" w14:textId="0137DA5B" w:rsidR="00997ED7" w:rsidRPr="00937D14" w:rsidRDefault="00997ED7" w:rsidP="00100630">
      <w:pPr>
        <w:pStyle w:val="ParagrafIndragrakamarg"/>
      </w:pPr>
      <w:r>
        <w:rPr>
          <w:rStyle w:val="ParagraffrstaChar"/>
        </w:rPr>
        <w:t xml:space="preserve">Podmínky pro schválení jsou uvedeny v </w:t>
      </w:r>
      <w:r>
        <w:t>příloze II části II bodech 1.3.4.4 a 1.3.4.4.3 nařízení (EU) 2018/848.</w:t>
      </w:r>
    </w:p>
    <w:p w14:paraId="375F352E" w14:textId="515A191C" w:rsidR="003E2162" w:rsidRDefault="003E2162" w:rsidP="003E2162">
      <w:pPr>
        <w:pStyle w:val="ParagrafIndragrakamarg"/>
      </w:pPr>
      <w:r>
        <w:rPr>
          <w:rStyle w:val="ParagraffrstaChar"/>
        </w:rPr>
        <w:t xml:space="preserve">Chovatel zvířat žádá o schválení Švédskou zemědělskou radu. Žádost musí </w:t>
      </w:r>
      <w:r>
        <w:t xml:space="preserve">obsahovat informace uvedené v příloze č. 11. </w:t>
      </w:r>
    </w:p>
    <w:p w14:paraId="1BC381B7" w14:textId="173ED3CF" w:rsidR="008D3EFF" w:rsidRDefault="008E347D" w:rsidP="009A2A08">
      <w:pPr>
        <w:pStyle w:val="Paragraffrsta"/>
      </w:pPr>
      <w:r>
        <w:t xml:space="preserve">Oddíl 7 Po schválení mohou chovatelé, kteří shromáždí nebo obnoví hejno drůbeže, a kteří nenaleznou drůbež, která splňuje kvantitativní nebo kvalitativní potřeby chovatele, zahrnout kuřata z konvenčního chovu nebo jiná drůbeží kuřata mladší než tři dny. To je uvedeno v příloze II části II bodu 1.3.4.3 </w:t>
      </w:r>
      <w:r>
        <w:rPr>
          <w:color w:val="000000"/>
        </w:rPr>
        <w:t>nařízení (EU) 2018/848. K dispozici jsou také podmínky pro schválení.</w:t>
      </w:r>
      <w:r>
        <w:t xml:space="preserve"> </w:t>
      </w:r>
    </w:p>
    <w:p w14:paraId="5E93483E" w14:textId="4DA310CB" w:rsidR="004D4895" w:rsidRDefault="001A4798" w:rsidP="00DC3118">
      <w:pPr>
        <w:pStyle w:val="ParagrafIndragrakamarg"/>
      </w:pPr>
      <w:r>
        <w:t>Chovatel zvířat žádá o schválení Švédskou zemědělskou radu. Žádosti musí obsahovat informace uvedené v příloze č. 12. Schválení zahrnuje, nerozhodne-li Švédská zemědělská rada jinak, všechny dovozy pro budoucí výkrm kuřat po dobu jednoho roku od data rozhodnutí a pro budoucí plemennou drůbež nebo pro chov mladých kuřat po dobu pěti let ode dne rozhodnutí.</w:t>
      </w:r>
    </w:p>
    <w:p w14:paraId="3CE0C068" w14:textId="735B95CE" w:rsidR="001A4798" w:rsidRPr="00A33D8E" w:rsidRDefault="001A4798" w:rsidP="001A4798">
      <w:pPr>
        <w:pStyle w:val="Heading2"/>
      </w:pPr>
      <w:bookmarkStart w:id="27" w:name="_Toc77961921"/>
      <w:r>
        <w:t>Drůbež s pomalým růstem</w:t>
      </w:r>
      <w:bookmarkEnd w:id="27"/>
    </w:p>
    <w:p w14:paraId="25B4093F" w14:textId="7372D842" w:rsidR="001A4798" w:rsidRDefault="008E347D" w:rsidP="009A2A08">
      <w:pPr>
        <w:pStyle w:val="Paragraffrsta"/>
      </w:pPr>
      <w:r>
        <w:t xml:space="preserve">Oddíl 8 Kuřecí šňůry na výkrm s průměrným růstem nejvýše 45 gramů denně se počítají jako pomalu rostoucí od 1. ledna 2032 při použití přílohy II části II bodu </w:t>
      </w:r>
      <w:r>
        <w:lastRenderedPageBreak/>
        <w:t xml:space="preserve">1.9.4.1 </w:t>
      </w:r>
      <w:r>
        <w:rPr>
          <w:color w:val="000000"/>
        </w:rPr>
        <w:t xml:space="preserve">nařízení (EU) 2018/848. Poté je maximální průměrná rychlost růstu 40 gramů denně. </w:t>
      </w:r>
      <w:r>
        <w:t>Rody drůbeže s pomalým růstem zahrnují také husu plemene Scania, Öland, švédská žlutá kachna, švédská modrá kachna, Blekinge a Muscovy.</w:t>
      </w:r>
    </w:p>
    <w:p w14:paraId="1BE0C057" w14:textId="06895575" w:rsidR="001A4798" w:rsidRPr="00A33D8E" w:rsidRDefault="001A4798" w:rsidP="001A4798">
      <w:pPr>
        <w:pStyle w:val="Heading2"/>
      </w:pPr>
      <w:bookmarkStart w:id="28" w:name="_Toc77961922"/>
      <w:r>
        <w:t>Vitamíny pro přežvýkavce</w:t>
      </w:r>
      <w:bookmarkEnd w:id="28"/>
    </w:p>
    <w:p w14:paraId="183F7DFC" w14:textId="5C5ABE06" w:rsidR="001A4798" w:rsidRPr="00A33D8E" w:rsidRDefault="003A4FE2" w:rsidP="001A4798">
      <w:pPr>
        <w:pStyle w:val="Paragraffrsta"/>
      </w:pPr>
      <w:r>
        <w:t xml:space="preserve">Oddíl 9 V případě potřeby je povoleno přidat syntetické vitamíny A, D a E, které jsou totožné s přírodními vitamíny, do potravin přežvýkavců. Další podmínky lze nalézt v příloze III části B tabulce 3a prováděcího nařízení Komise </w:t>
      </w:r>
      <w:r>
        <w:rPr>
          <w:highlight w:val="yellow"/>
        </w:rPr>
        <w:t>(EU) 2021/xxx</w:t>
      </w:r>
      <w:r w:rsidR="003E2162">
        <w:rPr>
          <w:rStyle w:val="FootnoteReference"/>
          <w:highlight w:val="yellow"/>
        </w:rPr>
        <w:footnoteReference w:id="11"/>
      </w:r>
      <w:r>
        <w:t>.</w:t>
      </w:r>
    </w:p>
    <w:p w14:paraId="56D0DEBF" w14:textId="70544601" w:rsidR="001A4798" w:rsidRPr="00A33D8E" w:rsidRDefault="00837E32" w:rsidP="001A4798">
      <w:pPr>
        <w:pStyle w:val="Heading2"/>
      </w:pPr>
      <w:bookmarkStart w:id="29" w:name="_Toc77961923"/>
      <w:r>
        <w:t>Běhy</w:t>
      </w:r>
      <w:bookmarkEnd w:id="29"/>
    </w:p>
    <w:p w14:paraId="25FE3A0D" w14:textId="2038CA84" w:rsidR="001A4798" w:rsidRPr="008E347D" w:rsidRDefault="008E347D" w:rsidP="008E347D">
      <w:pPr>
        <w:pStyle w:val="Paragraffrsta"/>
      </w:pPr>
      <w:r>
        <w:t>Oddíl 10 Výběhy pro drůbež se ponechávají prázdné</w:t>
      </w:r>
    </w:p>
    <w:p w14:paraId="2505D772" w14:textId="77777777" w:rsidR="001A4798" w:rsidRPr="008E347D" w:rsidRDefault="001A4798" w:rsidP="002546AD">
      <w:pPr>
        <w:pStyle w:val="ParagrafNumreradlista"/>
        <w:numPr>
          <w:ilvl w:val="0"/>
          <w:numId w:val="20"/>
        </w:numPr>
      </w:pPr>
      <w:r>
        <w:t>po dobu nejméně 6 týdnů mezi jednotlivými šaržemi nosnic nebo chovné drůbeže a</w:t>
      </w:r>
    </w:p>
    <w:p w14:paraId="7A59CDB4" w14:textId="0AB2EE8C" w:rsidR="00F67782" w:rsidRPr="008E347D" w:rsidRDefault="001A4798" w:rsidP="002546AD">
      <w:pPr>
        <w:pStyle w:val="ParagrafNumreradlista"/>
        <w:numPr>
          <w:ilvl w:val="0"/>
          <w:numId w:val="20"/>
        </w:numPr>
      </w:pPr>
      <w:r>
        <w:t>po dobu nejméně dvou týdnů mezi jednotlivými šaržemi krmných kuřat a jinými ptáky určenými ke konzumaci.</w:t>
      </w:r>
    </w:p>
    <w:p w14:paraId="4DA71B42" w14:textId="08C1A8A0" w:rsidR="001044D6" w:rsidRDefault="008E347D" w:rsidP="001044D6">
      <w:pPr>
        <w:pStyle w:val="Paragraffrsta"/>
      </w:pPr>
      <w:r>
        <w:t>Oddíl 11 Skot, ovce a kozy, které mají během období pastvy přístup na pastvu a jsou chované ve volném výběhu, nepotřebují v souladu s přílohou II částí II bodem 1.9.1.1 písm. d) nařízení (EU) 2018/848 přístup k venkovním výběhům během zimních měsíců. Zimní měsíce se vztahují k období, kdy vegetace neroste.</w:t>
      </w:r>
    </w:p>
    <w:p w14:paraId="1C89514D" w14:textId="7CEF3357" w:rsidR="001A4798" w:rsidRPr="00A33D8E" w:rsidRDefault="001A4798" w:rsidP="001044D6">
      <w:pPr>
        <w:pStyle w:val="Heading2"/>
      </w:pPr>
      <w:bookmarkStart w:id="30" w:name="_Toc77961924"/>
      <w:r>
        <w:t>Uvázaný skot</w:t>
      </w:r>
      <w:bookmarkEnd w:id="30"/>
    </w:p>
    <w:p w14:paraId="6E0C639E" w14:textId="5060D83A" w:rsidR="009039AA" w:rsidRDefault="006C272A" w:rsidP="009039AA">
      <w:pPr>
        <w:pStyle w:val="Paragraffrsta"/>
      </w:pPr>
      <w:r>
        <w:t xml:space="preserve">Oddíl 12 Chovatelé s nejvýše 50 dospělými zvířaty mohou chovat samice uvázané během doby ustájení, jsou-li splněny podmínky stanovené v příloze II části II bodu 1.7.5 nařízení (EU) 2018/848. </w:t>
      </w:r>
    </w:p>
    <w:p w14:paraId="47B6BFFD" w14:textId="05A9334A" w:rsidR="001A4798" w:rsidRPr="00A33D8E" w:rsidRDefault="009D4093" w:rsidP="009039AA">
      <w:pPr>
        <w:pStyle w:val="Heading2"/>
      </w:pPr>
      <w:bookmarkStart w:id="31" w:name="_Toc77961925"/>
      <w:r>
        <w:t>Odrohování nebo odstranění rohových pupenů</w:t>
      </w:r>
      <w:bookmarkEnd w:id="31"/>
    </w:p>
    <w:p w14:paraId="16DA4103" w14:textId="125B9DD2" w:rsidR="00BC12CF" w:rsidRDefault="006C272A" w:rsidP="00A54A10">
      <w:pPr>
        <w:pStyle w:val="Paragraffrsta"/>
      </w:pPr>
      <w:r>
        <w:t xml:space="preserve">Oddíl 13 Na základě schválení mohou chovatelé odrohovávat skot nebo odstraňovat rohové pupeny telat a kůzlat. Toto je ustanoveno </w:t>
      </w:r>
      <w:r>
        <w:rPr>
          <w:rStyle w:val="ParagraffrstaChar"/>
        </w:rPr>
        <w:t xml:space="preserve"> v</w:t>
      </w:r>
      <w:r>
        <w:t xml:space="preserve"> příloze II části II bodu 1.7.8 </w:t>
      </w:r>
      <w:r>
        <w:rPr>
          <w:color w:val="000000"/>
        </w:rPr>
        <w:t>k nařízení (EU) 2018/848. K dispozici jsou také podmínky pro schválení.</w:t>
      </w:r>
    </w:p>
    <w:p w14:paraId="1D97A44A" w14:textId="2E5419EA" w:rsidR="00D0507D" w:rsidRPr="009A2A08" w:rsidRDefault="00BC12CF" w:rsidP="00BC12CF">
      <w:pPr>
        <w:pStyle w:val="ParagrafIndragrakamarg"/>
      </w:pPr>
      <w:r>
        <w:rPr>
          <w:rStyle w:val="ParagraffrstaChar"/>
        </w:rPr>
        <w:t xml:space="preserve">Chovatel zvířat žádá o schválení Švédskou zemědělskou radu. Žádost musí </w:t>
      </w:r>
      <w:r>
        <w:t>obsahovat informace uvedené v příloze č. 13. Schválení může být uděleno na dobu nejvýše pěti let.</w:t>
      </w:r>
    </w:p>
    <w:p w14:paraId="74F7FD67" w14:textId="77777777" w:rsidR="00A54A10" w:rsidRPr="00A33D8E" w:rsidRDefault="00A54A10" w:rsidP="00A54A10">
      <w:pPr>
        <w:pStyle w:val="Heading2"/>
      </w:pPr>
      <w:bookmarkStart w:id="32" w:name="_Toc77961926"/>
      <w:r>
        <w:t>Ekologické krmivo určené pro zvířata v zájmovém chovu</w:t>
      </w:r>
      <w:bookmarkEnd w:id="32"/>
    </w:p>
    <w:p w14:paraId="68C1503A" w14:textId="27B87801" w:rsidR="00A54A10" w:rsidRPr="008E347D" w:rsidRDefault="00A54A10" w:rsidP="00A54A10">
      <w:pPr>
        <w:pStyle w:val="Paragraffrsta"/>
      </w:pPr>
      <w:r>
        <w:t>Oddíl 14</w:t>
      </w:r>
      <w:r>
        <w:tab/>
        <w:t>Krmivo určené pro zvířata v zájmovém chovu se může nazývat organická, jsou-li splněny body 1 a 2.</w:t>
      </w:r>
    </w:p>
    <w:p w14:paraId="5B2FABFE" w14:textId="3ACA35F8" w:rsidR="00A54A10" w:rsidRPr="008E347D" w:rsidRDefault="00A54A10" w:rsidP="002546AD">
      <w:pPr>
        <w:pStyle w:val="ParagrafNumreradlista"/>
        <w:numPr>
          <w:ilvl w:val="0"/>
          <w:numId w:val="21"/>
        </w:numPr>
      </w:pPr>
      <w:r>
        <w:t>Suroviny jsou buď</w:t>
      </w:r>
    </w:p>
    <w:p w14:paraId="4EE610D4" w14:textId="78C9CB64" w:rsidR="00A54A10" w:rsidRPr="008E347D" w:rsidRDefault="00A54A10" w:rsidP="001D391D">
      <w:pPr>
        <w:pStyle w:val="Paragrafunderpunkt"/>
      </w:pPr>
      <w:r>
        <w:t>zemědělské suroviny, které jsou ekologicky certifikovány,</w:t>
      </w:r>
    </w:p>
    <w:p w14:paraId="6B2081E2" w14:textId="409AD8BF" w:rsidR="00A54A10" w:rsidRPr="008E347D" w:rsidRDefault="00A54A10" w:rsidP="00E9712E">
      <w:pPr>
        <w:pStyle w:val="Paragrafunderpunkt"/>
      </w:pPr>
      <w:r>
        <w:t xml:space="preserve">z činností v oblasti rybolovu a akvakultury pracujících v rámci cílů rybářské politiky EU podle článku 2 nařízení Evropského parlamentu a Rady (EU) č. 1380/2013 ze dne 11. prosince 2013 o společné rybářské politice, o změně nařízení Rady (ES) č. 1954/2003 a (ES) č. 1224/2009 a </w:t>
      </w:r>
      <w:r>
        <w:lastRenderedPageBreak/>
        <w:t>o zrušení nařízení Rady (ES) č. 2371/2002 a (ES) č. 639/2004 a rozhodnutí Rady 2004/585/ES</w:t>
      </w:r>
      <w:r w:rsidRPr="008E347D">
        <w:rPr>
          <w:rStyle w:val="FootnoteReference"/>
        </w:rPr>
        <w:footnoteReference w:id="12"/>
      </w:r>
      <w:r>
        <w:t>,</w:t>
      </w:r>
      <w:r>
        <w:rPr>
          <w:rStyle w:val="FootnoteReference"/>
        </w:rPr>
        <w:t xml:space="preserve"> </w:t>
      </w:r>
      <w:r>
        <w:t>nebo</w:t>
      </w:r>
    </w:p>
    <w:p w14:paraId="5923B861" w14:textId="5D80646E" w:rsidR="00A54A10" w:rsidRPr="008A0496" w:rsidRDefault="00A54A10" w:rsidP="00E9712E">
      <w:pPr>
        <w:pStyle w:val="Paragrafunderpunkt"/>
        <w:rPr>
          <w:highlight w:val="yellow"/>
        </w:rPr>
      </w:pPr>
      <w:r>
        <w:t xml:space="preserve">uvedené v příloze III části A </w:t>
      </w:r>
      <w:r>
        <w:rPr>
          <w:highlight w:val="yellow"/>
        </w:rPr>
        <w:t>prováděcího nařízení Komise (EU) 2021/xxx</w:t>
      </w:r>
      <w:r w:rsidR="004C496D" w:rsidRPr="008A0496">
        <w:rPr>
          <w:rStyle w:val="FootnoteReference"/>
          <w:highlight w:val="yellow"/>
        </w:rPr>
        <w:footnoteReference w:id="13"/>
      </w:r>
      <w:r>
        <w:rPr>
          <w:highlight w:val="yellow"/>
        </w:rPr>
        <w:t>.</w:t>
      </w:r>
    </w:p>
    <w:p w14:paraId="4A65560D" w14:textId="67024FBD" w:rsidR="00A54A10" w:rsidRPr="00A33D8E" w:rsidRDefault="00A54A10" w:rsidP="001D391D">
      <w:pPr>
        <w:pStyle w:val="ParagrafNumreradlista"/>
      </w:pPr>
      <w:r>
        <w:t xml:space="preserve">Používají se pouze doplňkové látky uvedené v příloze III části B až </w:t>
      </w:r>
      <w:r>
        <w:rPr>
          <w:highlight w:val="yellow"/>
        </w:rPr>
        <w:t>prováděcí nařízení Komise (EU) 2021/xxx</w:t>
      </w:r>
      <w:r w:rsidR="00E82D60" w:rsidRPr="008A0496">
        <w:rPr>
          <w:rStyle w:val="FootnoteReference"/>
          <w:highlight w:val="yellow"/>
        </w:rPr>
        <w:footnoteReference w:id="14"/>
      </w:r>
      <w:r>
        <w:t xml:space="preserve"> a doplňkové látky jsou schváleny pro použití v krmivech pro příslušný zákon o zvířatech v souladu s nařízením Evropského parlamentu a Rady (ES) č. 1831/2003 ze dne 22. září 2003 o doplňkových látkách používaných ve výživě zvířat</w:t>
      </w:r>
      <w:r w:rsidRPr="00A33D8E">
        <w:rPr>
          <w:rStyle w:val="FootnoteReference"/>
        </w:rPr>
        <w:footnoteReference w:id="15"/>
      </w:r>
      <w:r>
        <w:t xml:space="preserve">. </w:t>
      </w:r>
    </w:p>
    <w:p w14:paraId="4981ADA6" w14:textId="623AE205" w:rsidR="00B3738B" w:rsidRPr="009A2A08" w:rsidRDefault="00A54A10" w:rsidP="00B3738B">
      <w:pPr>
        <w:pStyle w:val="ParagrafIndragrakamarg"/>
      </w:pPr>
      <w:r>
        <w:t xml:space="preserve">Krmivo může obsahovat kombinaci surovin uvedených v odst. bodu 1. Podíl surovin, které splňují požadavky odstavce 1b, však nesmí překročit 30 % celkového obsahu sušiny v krmivu. </w:t>
      </w:r>
    </w:p>
    <w:p w14:paraId="7CE20D09" w14:textId="77777777" w:rsidR="005E7CAE" w:rsidRDefault="005E7CAE">
      <w:pPr>
        <w:rPr>
          <w:b/>
        </w:rPr>
      </w:pPr>
      <w:r>
        <w:br w:type="page"/>
      </w:r>
    </w:p>
    <w:p w14:paraId="0D5460D1" w14:textId="793B8ECB" w:rsidR="00B60659" w:rsidRDefault="001A4798" w:rsidP="001A4798">
      <w:pPr>
        <w:pStyle w:val="Heading2"/>
      </w:pPr>
      <w:bookmarkStart w:id="33" w:name="_Toc77961927"/>
      <w:r>
        <w:lastRenderedPageBreak/>
        <w:t>Výjimky při katastrofách</w:t>
      </w:r>
      <w:bookmarkEnd w:id="33"/>
    </w:p>
    <w:p w14:paraId="76EDD7FC" w14:textId="7F1AD4FC" w:rsidR="004A5CB8" w:rsidRPr="00DE183D" w:rsidRDefault="008E347D" w:rsidP="00DE183D">
      <w:pPr>
        <w:pStyle w:val="Paragraffrsta"/>
      </w:pPr>
      <w:r>
        <w:rPr>
          <w:rStyle w:val="ParagraffrstaChar"/>
        </w:rPr>
        <w:t>Oddíl 15</w:t>
      </w:r>
      <w:r>
        <w:rPr>
          <w:rStyle w:val="ParagraffrstaChar"/>
        </w:rPr>
        <w:tab/>
      </w:r>
      <w:r>
        <w:t>Chovatelé zvířat a včelaři mohou požádat o v</w:t>
      </w:r>
      <w:r>
        <w:rPr>
          <w:rStyle w:val="ParagraffrstaChar"/>
        </w:rPr>
        <w:t>ýjimky v souladu s čl. 2 odst. 1 a článkem 3 Komise</w:t>
      </w:r>
      <w:r>
        <w:t xml:space="preserve"> nařízení v přenesené pravomoci (EU) 2020/2146. To platí v </w:t>
      </w:r>
      <w:r>
        <w:rPr>
          <w:rStyle w:val="ParagrafIndragrakamargChar"/>
          <w:rFonts w:ascii="Times New Roman" w:hAnsi="Times New Roman"/>
        </w:rPr>
        <w:t>následujících případech.</w:t>
      </w:r>
    </w:p>
    <w:p w14:paraId="1D83CF3E" w14:textId="0FF2F129" w:rsidR="004A5CB8" w:rsidRPr="002546AD" w:rsidRDefault="00055012" w:rsidP="002546AD">
      <w:pPr>
        <w:pStyle w:val="ParagrafNumreradlista"/>
        <w:numPr>
          <w:ilvl w:val="0"/>
          <w:numId w:val="22"/>
        </w:numPr>
        <w:rPr>
          <w:sz w:val="23"/>
          <w:szCs w:val="23"/>
        </w:rPr>
      </w:pPr>
      <w:r>
        <w:t>Chovatelé zvířat nebo včelaři musí obnovit nebo sestavit nové zásoby zvířat z konvenčního zemědělství v případě vysoké úmrtnosti zvířat a ekologicky chovaných zvířat nejsou k dispozici.</w:t>
      </w:r>
    </w:p>
    <w:p w14:paraId="64B23831" w14:textId="66A93584" w:rsidR="004A5CB8" w:rsidRDefault="00055012" w:rsidP="002546AD">
      <w:pPr>
        <w:pStyle w:val="ParagrafNumreradlista"/>
        <w:numPr>
          <w:ilvl w:val="0"/>
          <w:numId w:val="22"/>
        </w:numPr>
      </w:pPr>
      <w:r>
        <w:t>Chovatelé zvířat musí zvířata krmit krmivem z konvenčního zemědělství nebo nižším podílem objemného krmiva v denní krmné dávce, aby uspokojili nutriční potřeby zvířat, a to i v případě, že produkce krmiva zmizela nebo byla zavedena omezení.</w:t>
      </w:r>
    </w:p>
    <w:p w14:paraId="24229242" w14:textId="60A50EE1" w:rsidR="004A5CB8" w:rsidRPr="00AE5FD7" w:rsidRDefault="00055012" w:rsidP="002546AD">
      <w:pPr>
        <w:pStyle w:val="ParagrafNumreradlista"/>
        <w:numPr>
          <w:ilvl w:val="0"/>
          <w:numId w:val="22"/>
        </w:numPr>
      </w:pPr>
      <w:r>
        <w:t>Chovatelé zvířat musí přizpůsobit požadavky týkající se pastvy na ekologické půdě, hustoty zvířat, požadavků na vnitřní nebo venkovní prostor, pokud byla produkční jednotka postižena katastrofou, která brání dodržování běžných pravidel.</w:t>
      </w:r>
    </w:p>
    <w:p w14:paraId="5D51BB60" w14:textId="18ABEEF3" w:rsidR="004A5CB8" w:rsidRDefault="00055012" w:rsidP="002546AD">
      <w:pPr>
        <w:pStyle w:val="ParagrafNumreradlista"/>
        <w:numPr>
          <w:ilvl w:val="0"/>
          <w:numId w:val="22"/>
        </w:numPr>
      </w:pPr>
      <w:r>
        <w:t>Včelaři musí krmit úly, pokud je jejich přežití ohroženo v havarijních situacích, s výjimkou klimatických podmínek.</w:t>
      </w:r>
    </w:p>
    <w:p w14:paraId="4070E3A7" w14:textId="282D3D6B" w:rsidR="004A5CB8" w:rsidRPr="002546AD" w:rsidRDefault="00055012" w:rsidP="002546AD">
      <w:pPr>
        <w:pStyle w:val="ParagrafNumreradlista"/>
        <w:numPr>
          <w:ilvl w:val="0"/>
          <w:numId w:val="22"/>
        </w:numPr>
        <w:rPr>
          <w:sz w:val="23"/>
          <w:szCs w:val="23"/>
        </w:rPr>
      </w:pPr>
      <w:r>
        <w:t xml:space="preserve">Včelaři musí přemístit úly na místo, které nesplňuje požadavky přílohy II části II bodu </w:t>
      </w:r>
      <w:r>
        <w:rPr>
          <w:sz w:val="23"/>
        </w:rPr>
        <w:t xml:space="preserve">1.9.6.5. písm. a) a c) k </w:t>
      </w:r>
      <w:r>
        <w:t>nařízení (EU) 2018/848, pokud je přežití úlu ohroženo z jiných důvodů, než jsou klimatické podmínky.</w:t>
      </w:r>
    </w:p>
    <w:p w14:paraId="32C61633" w14:textId="28BF76F7" w:rsidR="004A5CB8" w:rsidRDefault="005F67FB" w:rsidP="00C977A6">
      <w:pPr>
        <w:pStyle w:val="ParagrafIndragrakamarg"/>
      </w:pPr>
      <w:r>
        <w:rPr>
          <w:rStyle w:val="ParagraffrstaChar"/>
        </w:rPr>
        <w:t>Chovatelé zvířat a včelaři žádají Švédskou zemědělskou radu o udělení výjimky.</w:t>
      </w:r>
      <w:r>
        <w:rPr>
          <w:rStyle w:val="ParagrafIndragrakamargChar"/>
          <w:rFonts w:ascii="Times New Roman" w:hAnsi="Times New Roman"/>
        </w:rPr>
        <w:t xml:space="preserve"> Žádost musí </w:t>
      </w:r>
      <w:r>
        <w:t>obsahovat informace uvedené v příloze č. 4.</w:t>
      </w:r>
    </w:p>
    <w:p w14:paraId="3F230866" w14:textId="3B77512D" w:rsidR="00451CC3" w:rsidRPr="00451CC3" w:rsidRDefault="009A2A08" w:rsidP="000533DB">
      <w:pPr>
        <w:pStyle w:val="Heading1"/>
        <w:ind w:left="-180"/>
      </w:pPr>
      <w:bookmarkStart w:id="34" w:name="_Toc77961928"/>
      <w:r>
        <w:t>AKVAKULTURA</w:t>
      </w:r>
      <w:bookmarkEnd w:id="34"/>
    </w:p>
    <w:p w14:paraId="222425CD" w14:textId="6FAAC351" w:rsidR="00EF242A" w:rsidRDefault="00EF242A" w:rsidP="00EF242A">
      <w:pPr>
        <w:pStyle w:val="Heading2"/>
      </w:pPr>
      <w:bookmarkStart w:id="35" w:name="_Toc77961929"/>
      <w:r>
        <w:t>Systémy pro nedospělé akvakultury</w:t>
      </w:r>
      <w:bookmarkEnd w:id="35"/>
    </w:p>
    <w:p w14:paraId="5FCAE51D" w14:textId="6704364C" w:rsidR="00EF242A" w:rsidRDefault="00EF242A" w:rsidP="00EF242A">
      <w:pPr>
        <w:pStyle w:val="Paragraffrsta"/>
      </w:pPr>
      <w:r>
        <w:t>Oddíl 1 OrganicXseeds-Djur</w:t>
      </w:r>
      <w:r>
        <w:rPr>
          <w:rStyle w:val="FootnoteReference"/>
        </w:rPr>
        <w:footnoteReference w:id="16"/>
      </w:r>
      <w:r>
        <w:t xml:space="preserve"> (oXs-Djur) je systém používaný ve Švédsku pro juvenilní jedince pocházející z ekologické akvakultury, jak je zamýšleno v čl. 26 odst. 2 písm. c) nařízení (EU) 2018/848. </w:t>
      </w:r>
    </w:p>
    <w:p w14:paraId="3E060187" w14:textId="47EBAB5A" w:rsidR="00451CC3" w:rsidRPr="00075D7B" w:rsidRDefault="00451CC3" w:rsidP="00451CC3">
      <w:pPr>
        <w:pStyle w:val="Heading2"/>
      </w:pPr>
      <w:bookmarkStart w:id="36" w:name="_Toc77961930"/>
      <w:r>
        <w:t>Registrace juvenilních jedinců z ekologické akvakultury</w:t>
      </w:r>
      <w:bookmarkEnd w:id="36"/>
    </w:p>
    <w:p w14:paraId="5F4A30BA" w14:textId="761A76C0" w:rsidR="00451CC3" w:rsidRDefault="008E347D" w:rsidP="001734F1">
      <w:pPr>
        <w:pStyle w:val="Paragraffrsta"/>
      </w:pPr>
      <w:r>
        <w:t>Oddíl 2</w:t>
      </w:r>
      <w:r>
        <w:rPr>
          <w:rStyle w:val="ParagraffrstaChar"/>
        </w:rPr>
        <w:tab/>
        <w:t>Hospodářské subjekty, které uvádějí na trh juvenilní jedince z ekologické akvakultury, je mohou zaregistrovat v systému oXs-Djur.</w:t>
      </w:r>
    </w:p>
    <w:p w14:paraId="2D0069EA" w14:textId="411857D7" w:rsidR="00451CC3" w:rsidRDefault="00451CC3" w:rsidP="00451CC3">
      <w:pPr>
        <w:pStyle w:val="Heading2"/>
      </w:pPr>
      <w:bookmarkStart w:id="37" w:name="_Toc77961931"/>
      <w:r>
        <w:t>Doplnění plemenných zvířat z akvakultury</w:t>
      </w:r>
      <w:bookmarkEnd w:id="37"/>
    </w:p>
    <w:p w14:paraId="337354AF" w14:textId="395E04A0" w:rsidR="0087494F" w:rsidRDefault="008E347D" w:rsidP="008E347D">
      <w:pPr>
        <w:pStyle w:val="Paragraffrsta"/>
        <w:rPr>
          <w:color w:val="000000"/>
        </w:rPr>
      </w:pPr>
      <w:r>
        <w:t>Oddíl 3</w:t>
      </w:r>
      <w:r>
        <w:tab/>
        <w:t>Akvakulturisté mohou po schválení zavádět do chovu volně žijící živočichy pocházející z akvakultury nebo živočichy pocházející z akvakultury z konvenční akvakultury. To je uvedeno v příloze II části II bodu 3.1.2.1 písm. d)</w:t>
      </w:r>
      <w:r>
        <w:rPr>
          <w:color w:val="000000"/>
        </w:rPr>
        <w:t xml:space="preserve"> nařízení (EU) 2018/848. Pro zvířata jsou rovněž stanoveny podmínky a uplatňuje se schvalování.</w:t>
      </w:r>
    </w:p>
    <w:p w14:paraId="085D73E9" w14:textId="197B6973" w:rsidR="0087494F" w:rsidRDefault="0087494F" w:rsidP="0087494F">
      <w:pPr>
        <w:pStyle w:val="ParagrafIndragrakamarg"/>
      </w:pPr>
      <w:r>
        <w:rPr>
          <w:color w:val="000000"/>
        </w:rPr>
        <w:t xml:space="preserve">Akvakulturisté </w:t>
      </w:r>
      <w:r>
        <w:rPr>
          <w:rStyle w:val="ParagraffrstaChar"/>
        </w:rPr>
        <w:t xml:space="preserve"> žádají o schválení Švédskou zemědělskou radu. </w:t>
      </w:r>
      <w:r>
        <w:rPr>
          <w:rStyle w:val="ParagrafIndragrakamargChar"/>
          <w:rFonts w:ascii="Times New Roman" w:hAnsi="Times New Roman"/>
        </w:rPr>
        <w:t xml:space="preserve">Žádost musí </w:t>
      </w:r>
      <w:r>
        <w:t>obsahovat informace uvedené v příloze č. 14.</w:t>
      </w:r>
    </w:p>
    <w:p w14:paraId="68ECAAAA" w14:textId="5919CBDD" w:rsidR="00451CC3" w:rsidRPr="00A33D8E" w:rsidRDefault="00451CC3" w:rsidP="00451CC3">
      <w:pPr>
        <w:pStyle w:val="Heading2"/>
      </w:pPr>
      <w:bookmarkStart w:id="38" w:name="_Toc77961932"/>
      <w:r>
        <w:lastRenderedPageBreak/>
        <w:t>Souběžná produkce ekologických a jiných akvakulturních zařízení</w:t>
      </w:r>
      <w:bookmarkEnd w:id="38"/>
    </w:p>
    <w:p w14:paraId="52A7C4E0" w14:textId="4A9EFE2F" w:rsidR="00451CC3" w:rsidRPr="00A33D8E" w:rsidRDefault="008E347D" w:rsidP="00451CC3">
      <w:pPr>
        <w:pStyle w:val="Paragraffrsta"/>
      </w:pPr>
      <w:r>
        <w:t>Oddíl 4 Základní ustanovení o souběžné ekologické a konvenční akvakultuře jsou uvedena v článku 9.7 a v příloze II části III bodu 1.2 k n</w:t>
      </w:r>
      <w:r>
        <w:rPr>
          <w:color w:val="000000"/>
        </w:rPr>
        <w:t>ařízení (EU) 2018/848. Poté musí být dodržena tato minimální vzdálenost.</w:t>
      </w:r>
    </w:p>
    <w:p w14:paraId="5F1AF1CD" w14:textId="473A842E" w:rsidR="00451CC3" w:rsidRPr="001D6740" w:rsidRDefault="001521E0" w:rsidP="002546AD">
      <w:pPr>
        <w:pStyle w:val="ParagrafNumreradlista"/>
        <w:numPr>
          <w:ilvl w:val="0"/>
          <w:numId w:val="23"/>
        </w:numPr>
      </w:pPr>
      <w:r>
        <w:t>Jednotky ekologické produkce v tekoucí vodě musí být nejméně 10 metrů před jednotkami jiné než ekologické produkce.</w:t>
      </w:r>
    </w:p>
    <w:p w14:paraId="21208736" w14:textId="2AEDA6F0" w:rsidR="00451CC3" w:rsidRPr="001D6740" w:rsidRDefault="001521E0" w:rsidP="002546AD">
      <w:pPr>
        <w:pStyle w:val="ParagrafNumreradlista"/>
        <w:numPr>
          <w:ilvl w:val="0"/>
          <w:numId w:val="23"/>
        </w:numPr>
      </w:pPr>
      <w:r>
        <w:t>Vzdálenost mezi ekologickými a konvenčními produkčními jednotkami v moři a jezerech musí být nejméně 25 metrů.</w:t>
      </w:r>
    </w:p>
    <w:p w14:paraId="3B5A65BB" w14:textId="3CE4FD4D" w:rsidR="00A54A10" w:rsidRDefault="00A54A10" w:rsidP="00A54A10">
      <w:pPr>
        <w:pStyle w:val="Heading2"/>
      </w:pPr>
      <w:bookmarkStart w:id="39" w:name="_Toc77961933"/>
      <w:r>
        <w:t>Výjimky při katastrofách</w:t>
      </w:r>
      <w:bookmarkEnd w:id="39"/>
    </w:p>
    <w:p w14:paraId="10F5C7C7" w14:textId="72A6AE72" w:rsidR="00B3738B" w:rsidRDefault="008E347D" w:rsidP="00B3738B">
      <w:pPr>
        <w:pStyle w:val="Paragraffrsta"/>
        <w:rPr>
          <w:rStyle w:val="ParagraffrstaChar"/>
        </w:rPr>
      </w:pPr>
      <w:r>
        <w:rPr>
          <w:rStyle w:val="ParagraffrstaChar"/>
        </w:rPr>
        <w:t>Oddíl 5</w:t>
      </w:r>
      <w:r>
        <w:t xml:space="preserve"> Akvakulturisté mohou požádat o výjimku v souladu s články 2.1 a 3 nařízení Komise v přenesené pravomoci (EU) 2020/2146. </w:t>
      </w:r>
      <w:r>
        <w:rPr>
          <w:rStyle w:val="ParagrafIndragrakamargChar"/>
          <w:rFonts w:ascii="Times New Roman" w:hAnsi="Times New Roman"/>
        </w:rPr>
        <w:t xml:space="preserve">To platí v případě, že akvakulturisté </w:t>
      </w:r>
      <w:r>
        <w:t xml:space="preserve">potřebují </w:t>
      </w:r>
      <w:r>
        <w:rPr>
          <w:rStyle w:val="ParagraffrstaChar"/>
        </w:rPr>
        <w:t xml:space="preserve">obnovit nebo sestavit novou populaci akvakultury s živočichy pocházejícími z akvakultury z konvenčního chovu v případě vysoké úmrtnosti akvakulturních živočichů a ekologicky chovaných vodních živočichů. </w:t>
      </w:r>
    </w:p>
    <w:p w14:paraId="426B43ED" w14:textId="2F90B80D" w:rsidR="00A54A10" w:rsidRDefault="00F36CDA" w:rsidP="00A306B5">
      <w:pPr>
        <w:pStyle w:val="ParagrafIndragrakamarg"/>
      </w:pPr>
      <w:r>
        <w:rPr>
          <w:color w:val="000000"/>
        </w:rPr>
        <w:t>Akvakulturisté</w:t>
      </w:r>
      <w:r>
        <w:t xml:space="preserve"> </w:t>
      </w:r>
      <w:r>
        <w:rPr>
          <w:rStyle w:val="ParagraffrstaChar"/>
        </w:rPr>
        <w:t xml:space="preserve">žádají Švédskou zemědělskou radu o udělení výjimky. </w:t>
      </w:r>
      <w:r>
        <w:rPr>
          <w:rStyle w:val="ParagrafIndragrakamargChar"/>
          <w:rFonts w:ascii="Times New Roman" w:hAnsi="Times New Roman"/>
        </w:rPr>
        <w:t xml:space="preserve">Žádost musí </w:t>
      </w:r>
      <w:r>
        <w:t>obsahovat informace uvedené v příloze č. 4.</w:t>
      </w:r>
    </w:p>
    <w:p w14:paraId="70196BC1" w14:textId="21C2AB23" w:rsidR="00974EBB" w:rsidRPr="00A33D8E" w:rsidRDefault="00974EBB" w:rsidP="000533DB">
      <w:pPr>
        <w:pStyle w:val="Heading1"/>
        <w:ind w:left="0"/>
      </w:pPr>
      <w:bookmarkStart w:id="40" w:name="_Toc77961934"/>
      <w:r>
        <w:t>KONTROLNÍ SUBJEKTY</w:t>
      </w:r>
      <w:bookmarkEnd w:id="40"/>
    </w:p>
    <w:p w14:paraId="1A47D0DD" w14:textId="564C28CD" w:rsidR="00974EBB" w:rsidRPr="00A33D8E" w:rsidRDefault="00974EBB" w:rsidP="00974EBB">
      <w:pPr>
        <w:pStyle w:val="Heading2"/>
      </w:pPr>
      <w:bookmarkStart w:id="41" w:name="_Toc77961935"/>
      <w:r>
        <w:t>Delegování úkolů v rámci úřední kontroly a jiných úředních činností</w:t>
      </w:r>
      <w:bookmarkEnd w:id="41"/>
    </w:p>
    <w:p w14:paraId="4E83F3A7" w14:textId="4445B48D" w:rsidR="00B9730A" w:rsidRPr="00A33D8E" w:rsidRDefault="00B9730A" w:rsidP="00B9730A">
      <w:pPr>
        <w:pStyle w:val="Paragraffrsta"/>
      </w:pPr>
      <w:r>
        <w:t>Oddíl 1 Kontrolní subjekt, který hodlá provádět kontrolní úkoly v rámci všech níže uvedených specializovaných oblastí nebo jejich částí, žádá Švédskou zemědělskou radu, aby mu byly svěřeny kontrolní úkoly. K různým specializovaným oblastem ekologické produkce patří:</w:t>
      </w:r>
    </w:p>
    <w:p w14:paraId="372729E8" w14:textId="7510BCD6" w:rsidR="00B9730A" w:rsidRPr="00B9730A" w:rsidRDefault="00B9730A" w:rsidP="002546AD">
      <w:pPr>
        <w:pStyle w:val="ParagrafNumreradlista"/>
        <w:numPr>
          <w:ilvl w:val="0"/>
          <w:numId w:val="24"/>
        </w:numPr>
      </w:pPr>
      <w:r>
        <w:t>nezpracované rostliny a rostlinné produkty,</w:t>
      </w:r>
    </w:p>
    <w:p w14:paraId="747F73C2" w14:textId="77777777" w:rsidR="00B9730A" w:rsidRPr="00B9730A" w:rsidRDefault="00B9730A" w:rsidP="002546AD">
      <w:pPr>
        <w:pStyle w:val="ParagrafNumreradlista"/>
        <w:numPr>
          <w:ilvl w:val="0"/>
          <w:numId w:val="24"/>
        </w:numPr>
      </w:pPr>
      <w:r>
        <w:t>živá zvířata nebo nezpracované živočišné produkty,</w:t>
      </w:r>
    </w:p>
    <w:p w14:paraId="5888C872" w14:textId="77777777" w:rsidR="00B9730A" w:rsidRPr="00B9730A" w:rsidRDefault="00B9730A" w:rsidP="002546AD">
      <w:pPr>
        <w:pStyle w:val="ParagrafNumreradlista"/>
        <w:numPr>
          <w:ilvl w:val="0"/>
          <w:numId w:val="24"/>
        </w:numPr>
      </w:pPr>
      <w:r>
        <w:t>živé a nezpracované produkty akvakultury a řasy,</w:t>
      </w:r>
    </w:p>
    <w:p w14:paraId="127E97B5" w14:textId="77777777" w:rsidR="00B9730A" w:rsidRPr="00B9730A" w:rsidRDefault="00B9730A" w:rsidP="002546AD">
      <w:pPr>
        <w:pStyle w:val="ParagrafNumreradlista"/>
        <w:numPr>
          <w:ilvl w:val="0"/>
          <w:numId w:val="24"/>
        </w:numPr>
      </w:pPr>
      <w:r>
        <w:t>zpracované zemědělské produkty určené k použití jako krmivo,</w:t>
      </w:r>
    </w:p>
    <w:p w14:paraId="0509C742" w14:textId="2A88B7DF" w:rsidR="00B9730A" w:rsidRPr="00B9730A" w:rsidRDefault="00B9730A" w:rsidP="002546AD">
      <w:pPr>
        <w:pStyle w:val="ParagrafNumreradlista"/>
        <w:numPr>
          <w:ilvl w:val="0"/>
          <w:numId w:val="24"/>
        </w:numPr>
      </w:pPr>
      <w:r>
        <w:t>jiné produkty uvedené v příloze I nařízení (EU) 2018/848, na které se nevztahují předchozí kategorie a které nejsou potravinami,</w:t>
      </w:r>
    </w:p>
    <w:p w14:paraId="632DD916" w14:textId="77777777" w:rsidR="00B9730A" w:rsidRPr="00B9730A" w:rsidRDefault="00B9730A" w:rsidP="002546AD">
      <w:pPr>
        <w:pStyle w:val="ParagrafNumreradlista"/>
        <w:numPr>
          <w:ilvl w:val="0"/>
          <w:numId w:val="24"/>
        </w:numPr>
      </w:pPr>
      <w:r>
        <w:t xml:space="preserve">distribuce výše uvedeného zboží, </w:t>
      </w:r>
    </w:p>
    <w:p w14:paraId="70EDFDFA" w14:textId="77777777" w:rsidR="00B9730A" w:rsidRPr="00B9730A" w:rsidRDefault="00B9730A" w:rsidP="002546AD">
      <w:pPr>
        <w:pStyle w:val="ParagrafNumreradlista"/>
        <w:numPr>
          <w:ilvl w:val="0"/>
          <w:numId w:val="24"/>
        </w:numPr>
      </w:pPr>
      <w:r>
        <w:t>uskladnění výše uvedeného zboží,</w:t>
      </w:r>
    </w:p>
    <w:p w14:paraId="7535499E" w14:textId="77777777" w:rsidR="00B9730A" w:rsidRPr="00B9730A" w:rsidRDefault="00B9730A" w:rsidP="002546AD">
      <w:pPr>
        <w:pStyle w:val="ParagrafNumreradlista"/>
        <w:numPr>
          <w:ilvl w:val="0"/>
          <w:numId w:val="24"/>
        </w:numPr>
      </w:pPr>
      <w:r>
        <w:t xml:space="preserve">dovoz výše uvedeného zboží, </w:t>
      </w:r>
    </w:p>
    <w:p w14:paraId="18561E86" w14:textId="77777777" w:rsidR="00B9730A" w:rsidRPr="00B9730A" w:rsidRDefault="00B9730A" w:rsidP="002546AD">
      <w:pPr>
        <w:pStyle w:val="ParagrafNumreradlista"/>
        <w:numPr>
          <w:ilvl w:val="0"/>
          <w:numId w:val="24"/>
        </w:numPr>
      </w:pPr>
      <w:r>
        <w:t>vývoz výše uvedeného zboží a</w:t>
      </w:r>
    </w:p>
    <w:p w14:paraId="3ADDB25A" w14:textId="38987B8F" w:rsidR="00B9730A" w:rsidRDefault="00B9730A" w:rsidP="002546AD">
      <w:pPr>
        <w:pStyle w:val="ParagrafNumreradlista"/>
        <w:numPr>
          <w:ilvl w:val="0"/>
          <w:numId w:val="24"/>
        </w:numPr>
      </w:pPr>
      <w:r>
        <w:t xml:space="preserve">prodej výše uvedeného zboží. </w:t>
      </w:r>
    </w:p>
    <w:p w14:paraId="5A299FCA" w14:textId="354DF64E" w:rsidR="00BD54A1" w:rsidRDefault="00BD54A1" w:rsidP="00BD54A1">
      <w:pPr>
        <w:pStyle w:val="Paragraffrsta"/>
        <w:rPr>
          <w:rFonts w:cstheme="minorBidi"/>
          <w:color w:val="1F497D"/>
          <w:sz w:val="22"/>
          <w:szCs w:val="22"/>
        </w:rPr>
      </w:pPr>
      <w:r>
        <w:t>Oddíl 2 Žádost kontrolního subjektu o pověření úkolem správy a rozhodování o záležitostech týkajících se množitelského materiálu rostlin v souladu s kapitolou 2 oddíly 7 a 8 se předkládá Švédské zemědělské radě.</w:t>
      </w:r>
    </w:p>
    <w:p w14:paraId="5C05B45A" w14:textId="0685D257" w:rsidR="00974EBB" w:rsidRPr="009C4E52" w:rsidRDefault="005D6AD4" w:rsidP="00974EBB">
      <w:pPr>
        <w:pStyle w:val="Paragraffrsta"/>
      </w:pPr>
      <w:r>
        <w:t xml:space="preserve">Oddíl 3 Kontrolní subjekt, který hodlá rozšířit svou činnost a plnit úkoly v jiných specializovaných oblastech, než jsou oblasti, které Švédská zemědělská rada již přenesla na kontrolní subjekt, předkládá žádost Švédské zemědělské radě. </w:t>
      </w:r>
    </w:p>
    <w:p w14:paraId="61E4D8BB" w14:textId="5D968DAE" w:rsidR="00974EBB" w:rsidRPr="00A33D8E" w:rsidRDefault="005D6AD4" w:rsidP="00974EBB">
      <w:pPr>
        <w:pStyle w:val="Paragraffrsta"/>
      </w:pPr>
      <w:r>
        <w:lastRenderedPageBreak/>
        <w:t>Oddíl 4 Kontrolní subjekt, který má v úmyslu ukončit plnění úkolů, které mu byly svěřeny v souladu s oddílem 1 nebo 2, o tom písemně uvědomí Švédskou zemědělskou radu.</w:t>
      </w:r>
    </w:p>
    <w:p w14:paraId="1199B19A" w14:textId="1FEE08B2" w:rsidR="005E7CAE" w:rsidRDefault="005E7CAE">
      <w:pPr>
        <w:rPr>
          <w:b/>
        </w:rPr>
      </w:pPr>
    </w:p>
    <w:p w14:paraId="235B5753" w14:textId="355B7B65" w:rsidR="00974EBB" w:rsidRPr="00A33D8E" w:rsidRDefault="00974EBB" w:rsidP="00974EBB">
      <w:pPr>
        <w:pStyle w:val="Heading2"/>
      </w:pPr>
      <w:bookmarkStart w:id="42" w:name="_Toc77961936"/>
      <w:r>
        <w:t>Poplatky za kontrolu</w:t>
      </w:r>
      <w:bookmarkEnd w:id="42"/>
    </w:p>
    <w:p w14:paraId="7B16CD1D" w14:textId="51F98C43" w:rsidR="001E08DD" w:rsidRDefault="005D6AD4" w:rsidP="001E08DD">
      <w:pPr>
        <w:pStyle w:val="Paragraffrsta"/>
      </w:pPr>
      <w:r>
        <w:t>Oddíl 5 Kontrolní subjekt, na který Švédská zemědělská rada přenesla kontrolní úkoly, účtuje poplatky za</w:t>
      </w:r>
    </w:p>
    <w:p w14:paraId="12D060AF" w14:textId="21B6FA35" w:rsidR="00B93FD9" w:rsidRDefault="00F36CDA" w:rsidP="002546AD">
      <w:pPr>
        <w:pStyle w:val="ParagrafNumreradlista"/>
        <w:numPr>
          <w:ilvl w:val="0"/>
          <w:numId w:val="25"/>
        </w:numPr>
      </w:pPr>
      <w:r>
        <w:t>úřední kontroly a</w:t>
      </w:r>
    </w:p>
    <w:p w14:paraId="7B4BFFCA" w14:textId="6BB81E6C" w:rsidR="00F36CDA" w:rsidRDefault="00F36CDA" w:rsidP="002546AD">
      <w:pPr>
        <w:pStyle w:val="ParagrafNumreradlista"/>
        <w:numPr>
          <w:ilvl w:val="0"/>
          <w:numId w:val="25"/>
        </w:numPr>
      </w:pPr>
      <w:r>
        <w:t>jiné úřední činnosti.</w:t>
      </w:r>
    </w:p>
    <w:p w14:paraId="3FC03624" w14:textId="1930AC3B" w:rsidR="00B9730A" w:rsidRPr="009C4E52" w:rsidRDefault="005D6AD4" w:rsidP="00B9730A">
      <w:pPr>
        <w:pStyle w:val="Paragraffrsta"/>
      </w:pPr>
      <w:r>
        <w:t>Oddíl 6 Základ pro výpočet poplatků pro kontrolní subjekty nesmí vést k rozdílům v poplatcích v závislosti na vzdálenosti mezi činnostmi podniků a zeměpisným výchozím bodem pro zaměstnance kontrolního subjektu.</w:t>
      </w:r>
    </w:p>
    <w:p w14:paraId="4BE9D3B3" w14:textId="77777777" w:rsidR="00B9730A" w:rsidRPr="00A33D8E" w:rsidRDefault="00B9730A" w:rsidP="001E08DD">
      <w:pPr>
        <w:pStyle w:val="ParagrafIndragrakamarg"/>
      </w:pPr>
      <w:r>
        <w:t>První odstavec se vztahuje na zeměpisnou oblast činnosti kontrolního subjektu.</w:t>
      </w:r>
    </w:p>
    <w:p w14:paraId="14E1F618" w14:textId="67AEB7D1" w:rsidR="00974EBB" w:rsidRPr="00A33D8E" w:rsidRDefault="00974EBB" w:rsidP="00A50087">
      <w:pPr>
        <w:pStyle w:val="Heading2"/>
        <w:jc w:val="left"/>
      </w:pPr>
      <w:bookmarkStart w:id="43" w:name="_Toc77961937"/>
      <w:r>
        <w:t>Výběr úřední laboratoře</w:t>
      </w:r>
      <w:bookmarkEnd w:id="43"/>
    </w:p>
    <w:p w14:paraId="3BAAB270" w14:textId="24F6B0CB" w:rsidR="008B6579" w:rsidRPr="00A33D8E" w:rsidRDefault="005D6AD4" w:rsidP="004A3A6D">
      <w:pPr>
        <w:pStyle w:val="Paragraffrsta"/>
      </w:pPr>
      <w:r>
        <w:t>Oddíl 7 Kontrolní subjekt zašle vzorky odebrané v rámci systému ekologické kontroly laboratoři určené Švédskou zemědělskou radou jako úřední laboratoř v souladu s čl. 37 odst. 1 nařízení (EU) 2017/625.</w:t>
      </w:r>
    </w:p>
    <w:p w14:paraId="758DD03C" w14:textId="77777777" w:rsidR="009F10D8" w:rsidRDefault="009F10D8" w:rsidP="009F10D8">
      <w:pPr>
        <w:pStyle w:val="Heading2"/>
      </w:pPr>
      <w:bookmarkStart w:id="44" w:name="_Toc77961938"/>
      <w:r>
        <w:t>Dokumentace pro Rejstřík hospodářských subjektů podle oddílu 16 a nařízení (2013:1059) o kontrolách ekologické produkce</w:t>
      </w:r>
      <w:bookmarkEnd w:id="44"/>
    </w:p>
    <w:p w14:paraId="5C7A9078" w14:textId="721E3B1B" w:rsidR="009F10D8" w:rsidRPr="001734F1" w:rsidRDefault="005D6AD4" w:rsidP="009F10D8">
      <w:pPr>
        <w:pStyle w:val="Paragraffrsta"/>
      </w:pPr>
      <w:r>
        <w:t>Oddíl 8 Kontrolní subjekt, na který Švédská zemědělská rada přenesla kontrolní úkoly, poskytne této radě přístup k osvědčením, která kontrolní subjekt vydal svým zákazníkům. Rovněž Švédskou zemědělskou radu uvědomuje, pokud zákazník změnil adresu nebo jí sděluje informace o operacích a kategoriích produktů v případech, kdy jsou v rejstříku zjištěny nesprávné informace.</w:t>
      </w:r>
    </w:p>
    <w:p w14:paraId="1E8C439D" w14:textId="34151929" w:rsidR="00974EBB" w:rsidRPr="00A33D8E" w:rsidRDefault="0055247A" w:rsidP="00974EBB">
      <w:pPr>
        <w:pStyle w:val="Heading2"/>
      </w:pPr>
      <w:bookmarkStart w:id="45" w:name="_Toc77961939"/>
      <w:r>
        <w:t>Podávání informací</w:t>
      </w:r>
      <w:bookmarkEnd w:id="45"/>
    </w:p>
    <w:p w14:paraId="060A981C" w14:textId="5BE95D26" w:rsidR="00974EBB" w:rsidRPr="00A33D8E" w:rsidRDefault="005D6AD4" w:rsidP="00974EBB">
      <w:pPr>
        <w:pStyle w:val="Paragraffrsta"/>
      </w:pPr>
      <w:r>
        <w:rPr>
          <w:color w:val="000000"/>
          <w:sz w:val="23"/>
        </w:rPr>
        <w:t>Oddíl 9</w:t>
      </w:r>
      <w:r>
        <w:tab/>
        <w:t xml:space="preserve">Kontrolní subjekt, kterého Švédská zemědělská rada pověřila prováděním úřední kontroly, každoročně poskytuje Švédské zemědělské radě informace o ekologické produkci. Informace, které budou předkládány, budou použitelné </w:t>
      </w:r>
    </w:p>
    <w:p w14:paraId="5F7A14E1" w14:textId="77777777" w:rsidR="00974EBB" w:rsidRPr="001E08DD" w:rsidRDefault="00974EBB" w:rsidP="002546AD">
      <w:pPr>
        <w:pStyle w:val="ParagrafNumreradlista"/>
        <w:numPr>
          <w:ilvl w:val="0"/>
          <w:numId w:val="26"/>
        </w:numPr>
      </w:pPr>
      <w:r>
        <w:t>pro podávání statistických údajů podle předpisů EU,</w:t>
      </w:r>
    </w:p>
    <w:p w14:paraId="697FEA1B" w14:textId="77777777" w:rsidR="00974EBB" w:rsidRPr="001E08DD" w:rsidRDefault="00974EBB" w:rsidP="002546AD">
      <w:pPr>
        <w:pStyle w:val="ParagrafNumreradlista"/>
        <w:numPr>
          <w:ilvl w:val="0"/>
          <w:numId w:val="26"/>
        </w:numPr>
      </w:pPr>
      <w:r>
        <w:t>jako základ pro oficiální statistiky Švédska a</w:t>
      </w:r>
    </w:p>
    <w:p w14:paraId="6B44FD00" w14:textId="77777777" w:rsidR="00974EBB" w:rsidRPr="001E08DD" w:rsidRDefault="00974EBB" w:rsidP="002546AD">
      <w:pPr>
        <w:pStyle w:val="ParagrafNumreradlista"/>
        <w:numPr>
          <w:ilvl w:val="0"/>
          <w:numId w:val="26"/>
        </w:numPr>
      </w:pPr>
      <w:r>
        <w:t>pro informační a vyšetřovací účely.</w:t>
      </w:r>
    </w:p>
    <w:p w14:paraId="50AAD81E" w14:textId="0A34774E" w:rsidR="00974EBB" w:rsidRPr="00A33D8E" w:rsidRDefault="00974EBB" w:rsidP="00974EBB">
      <w:pPr>
        <w:pStyle w:val="ParagrafIndragrakamarg"/>
      </w:pPr>
      <w:r>
        <w:t>Informace předkládá provozovatel nebo skupina hospodářských subjektů (identifikační číslo zákazníka).</w:t>
      </w:r>
    </w:p>
    <w:p w14:paraId="4531DF20" w14:textId="0CCE73E5" w:rsidR="00974EBB" w:rsidRPr="001E08DD" w:rsidRDefault="005D6AD4" w:rsidP="001E08DD">
      <w:pPr>
        <w:pStyle w:val="Paragraffrsta"/>
      </w:pPr>
      <w:r>
        <w:t xml:space="preserve">Oddíl 10 Informace uvedené v oddíle 9 jsou uvedeny v příloze 15. </w:t>
      </w:r>
    </w:p>
    <w:p w14:paraId="25499B81" w14:textId="37A07A7C" w:rsidR="00974EBB" w:rsidRPr="00A33D8E" w:rsidRDefault="00974EBB" w:rsidP="00974EBB">
      <w:pPr>
        <w:pStyle w:val="ParagrafIndragrakamarg"/>
      </w:pPr>
      <w:r>
        <w:t xml:space="preserve">Informace se týkají jednoho kalendářního roku a Švédské zemědělské rady je obdrží nejpozději 15. března roku následujícího po příslušném kalendářním roce. Informace se týkají podmínek pro kalendářní rok pro všechny hospodářské subjekty a skupiny hospodářských subjektů, kterým je oznámena kontrola. Informace se předkládají </w:t>
      </w:r>
      <w:r>
        <w:lastRenderedPageBreak/>
        <w:t>elektronicky ve formátu, který Švédská zemědělská rada oznámí kontrolnímu subjektu.</w:t>
      </w:r>
    </w:p>
    <w:p w14:paraId="13DF6547" w14:textId="77777777" w:rsidR="00FB31C4" w:rsidRDefault="00974EBB" w:rsidP="00C0411E">
      <w:pPr>
        <w:pStyle w:val="ParagrafIndragrakamarg"/>
      </w:pPr>
      <w:r>
        <w:t>Kontrolní subjekty poskytují informace, doplnění nebo opravy požadované Švédskou zemědělskou radou, aby mohly dokončit sestavování předložených informací.</w:t>
      </w:r>
      <w:bookmarkStart w:id="46" w:name="_Toc467157752"/>
    </w:p>
    <w:p w14:paraId="30BF622C" w14:textId="39A20306" w:rsidR="007E3B2B" w:rsidRDefault="007E3B2B" w:rsidP="004E0712">
      <w:pPr>
        <w:pStyle w:val="Heading2"/>
      </w:pPr>
      <w:bookmarkStart w:id="47" w:name="_Toc33180068"/>
      <w:bookmarkStart w:id="48" w:name="_Toc477357553"/>
      <w:bookmarkEnd w:id="46"/>
    </w:p>
    <w:p w14:paraId="065D4F35" w14:textId="77777777" w:rsidR="006F33DF" w:rsidRDefault="006F33DF" w:rsidP="006F33DF">
      <w:pPr>
        <w:pStyle w:val="BodyText"/>
        <w:jc w:val="both"/>
      </w:pPr>
      <w:r>
        <w:rPr>
          <w:noProof/>
        </w:rPr>
        <mc:AlternateContent>
          <mc:Choice Requires="wps">
            <w:drawing>
              <wp:anchor distT="0" distB="0" distL="114300" distR="114300" simplePos="0" relativeHeight="251659264" behindDoc="0" locked="0" layoutInCell="1" allowOverlap="1" wp14:anchorId="556B548B" wp14:editId="11974957">
                <wp:simplePos x="0" y="0"/>
                <wp:positionH relativeFrom="column">
                  <wp:posOffset>6350</wp:posOffset>
                </wp:positionH>
                <wp:positionV relativeFrom="paragraph">
                  <wp:posOffset>85725</wp:posOffset>
                </wp:positionV>
                <wp:extent cx="1973580" cy="0"/>
                <wp:effectExtent l="0" t="0" r="26670" b="19050"/>
                <wp:wrapNone/>
                <wp:docPr id="3" name="Rak 3"/>
                <wp:cNvGraphicFramePr/>
                <a:graphic xmlns:a="http://schemas.openxmlformats.org/drawingml/2006/main">
                  <a:graphicData uri="http://schemas.microsoft.com/office/word/2010/wordprocessingShape">
                    <wps:wsp>
                      <wps:cNvCnPr/>
                      <wps:spPr>
                        <a:xfrm>
                          <a:off x="0" y="0"/>
                          <a:ext cx="1973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7F715F" id="Rak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75pt" to="155.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" strokecolor="black [3213]" strokeweight=".5pt">
                <v:stroke joinstyle="miter"/>
              </v:line>
            </w:pict>
          </mc:Fallback>
        </mc:AlternateContent>
      </w:r>
    </w:p>
    <w:p w14:paraId="44B4569B" w14:textId="6018C4E4" w:rsidR="006F33DF" w:rsidRDefault="006F33DF" w:rsidP="006F33DF">
      <w:pPr>
        <w:pStyle w:val="BodyText"/>
        <w:jc w:val="both"/>
      </w:pPr>
    </w:p>
    <w:p w14:paraId="314652D1" w14:textId="77777777" w:rsidR="00243F26" w:rsidRDefault="00243F26" w:rsidP="006F33DF">
      <w:pPr>
        <w:pStyle w:val="BodyText"/>
        <w:jc w:val="both"/>
      </w:pPr>
    </w:p>
    <w:p w14:paraId="7037DD2B" w14:textId="0E4FA1B1" w:rsidR="006632FA" w:rsidRPr="00FF5677" w:rsidRDefault="006632FA" w:rsidP="006F33DF">
      <w:pPr>
        <w:pStyle w:val="BodyText"/>
        <w:jc w:val="both"/>
        <w:rPr>
          <w:b/>
        </w:rPr>
      </w:pPr>
      <w:r>
        <w:rPr>
          <w:b/>
        </w:rPr>
        <w:t xml:space="preserve">Nabytí platnosti a přechodná ustanovení </w:t>
      </w:r>
    </w:p>
    <w:p w14:paraId="7C9AC8FF" w14:textId="77777777" w:rsidR="00243F26" w:rsidRDefault="00243F26" w:rsidP="006F33DF">
      <w:pPr>
        <w:pStyle w:val="BodyText"/>
        <w:jc w:val="both"/>
      </w:pPr>
    </w:p>
    <w:bookmarkEnd w:id="47"/>
    <w:p w14:paraId="562C0A96" w14:textId="373BDA2E" w:rsidR="004E0712" w:rsidRPr="00243F26" w:rsidRDefault="004E0712" w:rsidP="002546AD">
      <w:pPr>
        <w:pStyle w:val="ParagrafNumreradlista"/>
        <w:numPr>
          <w:ilvl w:val="0"/>
          <w:numId w:val="27"/>
        </w:numPr>
      </w:pPr>
      <w:r>
        <w:t xml:space="preserve">Tento předpis vstupuje v platnost </w:t>
      </w:r>
      <w:r>
        <w:rPr>
          <w:highlight w:val="yellow"/>
        </w:rPr>
        <w:t>dne xx</w:t>
      </w:r>
      <w:r>
        <w:t xml:space="preserve">, když přestanou platit nařízení Rady (SJVFS 2015:29) o ekologické produkci a kontrole ekologické produkce. </w:t>
      </w:r>
    </w:p>
    <w:p w14:paraId="59114CDE" w14:textId="6531C814" w:rsidR="00243F26" w:rsidRPr="00B669B6" w:rsidRDefault="00243F26" w:rsidP="002546AD">
      <w:pPr>
        <w:pStyle w:val="ParagrafNumreradlista"/>
        <w:numPr>
          <w:ilvl w:val="0"/>
          <w:numId w:val="27"/>
        </w:numPr>
      </w:pPr>
      <w:r>
        <w:t>Schválení sběrných systémů vydané v souladu s nařízeními Rady (SJVFS 2015:29) o ekologické produkci a kontrole ekologické produkce se považuje za oznámené na základě kapitoly 2 oddílů 20-22 těchto nařízení.</w:t>
      </w:r>
    </w:p>
    <w:p w14:paraId="41D5A43F" w14:textId="323FAA23" w:rsidR="00243F26" w:rsidRDefault="00243F26" w:rsidP="001D391D">
      <w:pPr>
        <w:pStyle w:val="ParagrafNumreradlista"/>
        <w:numPr>
          <w:ilvl w:val="0"/>
          <w:numId w:val="0"/>
        </w:numPr>
      </w:pPr>
    </w:p>
    <w:p w14:paraId="4F6ED8D4" w14:textId="77777777" w:rsidR="00243F26" w:rsidRPr="00243F26" w:rsidRDefault="00243F26" w:rsidP="001D391D">
      <w:pPr>
        <w:pStyle w:val="ParagrafNumreradlista"/>
        <w:numPr>
          <w:ilvl w:val="0"/>
          <w:numId w:val="0"/>
        </w:numPr>
      </w:pPr>
    </w:p>
    <w:p w14:paraId="729EF2BB" w14:textId="77777777" w:rsidR="004E0712" w:rsidRDefault="004E0712" w:rsidP="004E0712">
      <w:pPr>
        <w:pStyle w:val="BodyText"/>
        <w:jc w:val="both"/>
        <w:rPr>
          <w:highlight w:val="yellow"/>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99"/>
      </w:tblGrid>
      <w:tr w:rsidR="004E0712" w14:paraId="34BC0F50" w14:textId="77777777" w:rsidTr="004E0712">
        <w:tc>
          <w:tcPr>
            <w:tcW w:w="3823" w:type="dxa"/>
          </w:tcPr>
          <w:p w14:paraId="6749AE7C" w14:textId="77777777" w:rsidR="00E81BF4" w:rsidRDefault="00E81BF4" w:rsidP="004E0712">
            <w:pPr>
              <w:pStyle w:val="BodyText"/>
              <w:jc w:val="both"/>
            </w:pPr>
          </w:p>
          <w:p w14:paraId="79F73E9E" w14:textId="77777777" w:rsidR="00E81BF4" w:rsidRDefault="00E81BF4" w:rsidP="004E0712">
            <w:pPr>
              <w:pStyle w:val="BodyText"/>
              <w:jc w:val="both"/>
            </w:pPr>
          </w:p>
          <w:p w14:paraId="3E1FB91E" w14:textId="77777777" w:rsidR="00E81BF4" w:rsidRDefault="00E81BF4" w:rsidP="004E0712">
            <w:pPr>
              <w:pStyle w:val="BodyText"/>
              <w:jc w:val="both"/>
            </w:pPr>
          </w:p>
          <w:p w14:paraId="56D2F2C2" w14:textId="0D4F814A" w:rsidR="004E0712" w:rsidRDefault="004E0712" w:rsidP="004E0712">
            <w:pPr>
              <w:pStyle w:val="BodyText"/>
              <w:jc w:val="both"/>
            </w:pPr>
            <w:r>
              <w:t>CHRISTINA NORDIN</w:t>
            </w:r>
          </w:p>
          <w:p w14:paraId="75B7DC02" w14:textId="77777777" w:rsidR="004E0712" w:rsidRDefault="004E0712" w:rsidP="004E0712">
            <w:pPr>
              <w:pStyle w:val="BodyText"/>
              <w:jc w:val="both"/>
            </w:pPr>
          </w:p>
        </w:tc>
        <w:tc>
          <w:tcPr>
            <w:tcW w:w="4399" w:type="dxa"/>
          </w:tcPr>
          <w:p w14:paraId="29802945" w14:textId="77777777" w:rsidR="004E0712" w:rsidRDefault="004E0712" w:rsidP="004E0712">
            <w:pPr>
              <w:pStyle w:val="BodyText"/>
              <w:jc w:val="both"/>
            </w:pPr>
          </w:p>
        </w:tc>
      </w:tr>
      <w:tr w:rsidR="004E0712" w14:paraId="1AF3574A" w14:textId="77777777" w:rsidTr="004E0712">
        <w:tc>
          <w:tcPr>
            <w:tcW w:w="3823" w:type="dxa"/>
          </w:tcPr>
          <w:p w14:paraId="2DA44256" w14:textId="77777777" w:rsidR="004E0712" w:rsidRDefault="004E0712" w:rsidP="004E0712">
            <w:pPr>
              <w:pStyle w:val="BodyText"/>
              <w:jc w:val="both"/>
            </w:pPr>
          </w:p>
        </w:tc>
        <w:tc>
          <w:tcPr>
            <w:tcW w:w="4399" w:type="dxa"/>
          </w:tcPr>
          <w:p w14:paraId="1191A1A8" w14:textId="77777777" w:rsidR="004E0712" w:rsidRDefault="003A5EB5" w:rsidP="00956014">
            <w:pPr>
              <w:pStyle w:val="BodyText"/>
              <w:jc w:val="both"/>
            </w:pPr>
            <w:sdt>
              <w:sdtPr>
                <w:id w:val="-1621372545"/>
                <w:placeholder>
                  <w:docPart w:val="CBF2A831C53B4FD996E33E6F30D31C8A"/>
                </w:placeholder>
                <w:dataBinding w:prefixMappings="xmlns:ns0='Foreskrift' " w:xpath="/ns0:properties[1]/ns0:Foreskrift[1]/ns0:Handlaggare[1]" w:storeItemID="{C624281F-BFCC-4A3F-8343-E606C08A41BF}"/>
                <w:text/>
              </w:sdtPr>
              <w:sdtEndPr/>
              <w:sdtContent>
                <w:r w:rsidR="00AA152B">
                  <w:t>Anne-Charlott Franzén</w:t>
                </w:r>
              </w:sdtContent>
            </w:sdt>
          </w:p>
        </w:tc>
      </w:tr>
      <w:tr w:rsidR="004E0712" w14:paraId="16639E50" w14:textId="77777777" w:rsidTr="004E0712">
        <w:tc>
          <w:tcPr>
            <w:tcW w:w="3823" w:type="dxa"/>
          </w:tcPr>
          <w:p w14:paraId="046880A3" w14:textId="77777777" w:rsidR="004E0712" w:rsidRDefault="004E0712" w:rsidP="004E0712">
            <w:pPr>
              <w:pStyle w:val="BodyText"/>
              <w:jc w:val="both"/>
            </w:pPr>
          </w:p>
        </w:tc>
        <w:tc>
          <w:tcPr>
            <w:tcW w:w="4399" w:type="dxa"/>
          </w:tcPr>
          <w:p w14:paraId="7014005C" w14:textId="77777777" w:rsidR="004E0712" w:rsidRDefault="004E0712" w:rsidP="004E0712">
            <w:pPr>
              <w:pStyle w:val="BodyText"/>
            </w:pPr>
            <w:r>
              <w:t>(</w:t>
            </w:r>
            <w:sdt>
              <w:sdtPr>
                <w:id w:val="1395700359"/>
                <w:placeholder>
                  <w:docPart w:val="580C460635A44BB79567EA9F15B26C9D"/>
                </w:placeholder>
                <w:dataBinding w:prefixMappings="xmlns:ns0='Foreskrift' " w:xpath="/ns0:properties[1]/ns0:Foreskrift[1]/ns0:Enhet[1]" w:storeItemID="{C624281F-BFCC-4A3F-8343-E606C08A41BF}"/>
                <w:text/>
              </w:sdtPr>
              <w:sdtEndPr/>
              <w:sdtContent>
                <w:r>
                  <w:t>Oddělení pro nařízení týkající se rostlin</w:t>
                </w:r>
              </w:sdtContent>
            </w:sdt>
            <w:r>
              <w:t>)</w:t>
            </w:r>
          </w:p>
          <w:p w14:paraId="381B9D05" w14:textId="476BB9A6" w:rsidR="009F09FA" w:rsidRDefault="009F09FA" w:rsidP="004E0712">
            <w:pPr>
              <w:pStyle w:val="BodyText"/>
            </w:pPr>
          </w:p>
        </w:tc>
      </w:tr>
      <w:tr w:rsidR="004E0712" w14:paraId="4E607D1F" w14:textId="77777777" w:rsidTr="004E0712">
        <w:tc>
          <w:tcPr>
            <w:tcW w:w="3823" w:type="dxa"/>
          </w:tcPr>
          <w:p w14:paraId="06BD2035" w14:textId="77777777" w:rsidR="004E0712" w:rsidRDefault="004E0712" w:rsidP="004E0712">
            <w:pPr>
              <w:pStyle w:val="BodyText"/>
              <w:jc w:val="both"/>
            </w:pPr>
          </w:p>
        </w:tc>
        <w:tc>
          <w:tcPr>
            <w:tcW w:w="4399" w:type="dxa"/>
          </w:tcPr>
          <w:p w14:paraId="20894D20" w14:textId="77777777" w:rsidR="004E0712" w:rsidRDefault="004E0712" w:rsidP="004E0712">
            <w:pPr>
              <w:pStyle w:val="BodyText"/>
              <w:jc w:val="both"/>
            </w:pPr>
          </w:p>
        </w:tc>
      </w:tr>
    </w:tbl>
    <w:p w14:paraId="258112F0" w14:textId="77777777" w:rsidR="009F09FA" w:rsidRDefault="009F09FA" w:rsidP="00D65279">
      <w:pPr>
        <w:pStyle w:val="HBilagenummer"/>
      </w:pPr>
      <w:bookmarkStart w:id="49" w:name="_Toc498584410"/>
      <w:bookmarkStart w:id="50" w:name="_Toc514619318"/>
      <w:bookmarkStart w:id="51" w:name="_Toc516828768"/>
      <w:bookmarkEnd w:id="48"/>
    </w:p>
    <w:p w14:paraId="61747B20" w14:textId="77777777" w:rsidR="009F09FA" w:rsidRDefault="009F09FA">
      <w:pPr>
        <w:rPr>
          <w:b/>
          <w:i/>
          <w:sz w:val="28"/>
        </w:rPr>
      </w:pPr>
      <w:r>
        <w:br w:type="page"/>
      </w:r>
    </w:p>
    <w:p w14:paraId="66ACE673" w14:textId="63C0406D" w:rsidR="00781077" w:rsidRDefault="00781077" w:rsidP="00B12B36">
      <w:pPr>
        <w:pStyle w:val="VBilagenummer"/>
      </w:pPr>
      <w:bookmarkStart w:id="52" w:name="_Toc77961940"/>
      <w:r>
        <w:lastRenderedPageBreak/>
        <w:t>Příloha č. 1</w:t>
      </w:r>
      <w:bookmarkEnd w:id="52"/>
    </w:p>
    <w:p w14:paraId="2BF096F5" w14:textId="77777777" w:rsidR="007C4359" w:rsidRPr="00A33D8E" w:rsidRDefault="007C4359" w:rsidP="007C4359">
      <w:pPr>
        <w:pStyle w:val="Bilagerubrik"/>
      </w:pPr>
      <w:bookmarkStart w:id="53" w:name="_Toc77961941"/>
      <w:r>
        <w:t>OZNÁMENÍ SYSTÉMU CERTIFIKACE</w:t>
      </w:r>
      <w:r w:rsidRPr="00A33D8E">
        <w:rPr>
          <w:rStyle w:val="FootnoteReference"/>
        </w:rPr>
        <w:footnoteReference w:id="17"/>
      </w:r>
      <w:bookmarkEnd w:id="53"/>
    </w:p>
    <w:p w14:paraId="47DC094C" w14:textId="0EC1AB31" w:rsidR="007C4359" w:rsidRDefault="007C4359" w:rsidP="00B44A78">
      <w:pPr>
        <w:pStyle w:val="Paragraffrsta"/>
      </w:pPr>
      <w:r>
        <w:t>Hospodářský subjekt nebo skupina hospodářských subjektů předkládá v rámci oznámení tyto informace:</w:t>
      </w:r>
    </w:p>
    <w:p w14:paraId="51BC6B4B" w14:textId="77777777" w:rsidR="00B44A78" w:rsidRPr="00B44A78" w:rsidRDefault="00B44A78" w:rsidP="00B44A78">
      <w:pPr>
        <w:pStyle w:val="ParagrafIndragrakamarg"/>
      </w:pPr>
    </w:p>
    <w:p w14:paraId="27631DCC" w14:textId="384836EE" w:rsidR="00561BB1" w:rsidRPr="00DE7A33" w:rsidRDefault="00561BB1" w:rsidP="002546AD">
      <w:pPr>
        <w:pStyle w:val="ParagrafNumreradlista"/>
        <w:numPr>
          <w:ilvl w:val="0"/>
          <w:numId w:val="28"/>
        </w:numPr>
      </w:pPr>
      <w:r>
        <w:t>Informace o hospodářském subjektu nebo skupině hospodářských subjektů</w:t>
      </w:r>
    </w:p>
    <w:p w14:paraId="235F1090" w14:textId="77B23E1B" w:rsidR="007C4359" w:rsidRPr="00A33D8E" w:rsidRDefault="007C4359" w:rsidP="001D391D">
      <w:pPr>
        <w:pStyle w:val="Paragrafunderpunkt"/>
      </w:pPr>
      <w:r>
        <w:t>název a adresu,</w:t>
      </w:r>
    </w:p>
    <w:p w14:paraId="110B16D1" w14:textId="10F0AE66" w:rsidR="007C4359" w:rsidRPr="00A33D8E" w:rsidRDefault="007C4359" w:rsidP="00E9712E">
      <w:pPr>
        <w:pStyle w:val="Paragrafunderpunkt"/>
      </w:pPr>
      <w:r>
        <w:t>osobní nebo obchodní identifikační číslo,</w:t>
      </w:r>
    </w:p>
    <w:p w14:paraId="12317E81" w14:textId="7505B2F6" w:rsidR="008E347D" w:rsidRPr="008A0496" w:rsidRDefault="009625F8" w:rsidP="00E9712E">
      <w:pPr>
        <w:pStyle w:val="Paragrafunderpunkt"/>
      </w:pPr>
      <w:r>
        <w:t>e-mailovou adresu a</w:t>
      </w:r>
    </w:p>
    <w:p w14:paraId="717713BC" w14:textId="3EC29B31" w:rsidR="007C4359" w:rsidRPr="008A0496" w:rsidRDefault="009625F8" w:rsidP="00E9712E">
      <w:pPr>
        <w:pStyle w:val="Paragrafunderpunkt"/>
      </w:pPr>
      <w:r>
        <w:t>telefonní číslo.</w:t>
      </w:r>
    </w:p>
    <w:p w14:paraId="003CFBE7" w14:textId="77777777" w:rsidR="007C4359" w:rsidRDefault="007C4359" w:rsidP="001D391D">
      <w:pPr>
        <w:pStyle w:val="ParagrafNumreradlista"/>
        <w:numPr>
          <w:ilvl w:val="0"/>
          <w:numId w:val="0"/>
        </w:numPr>
        <w:ind w:left="786"/>
      </w:pPr>
    </w:p>
    <w:p w14:paraId="3E986FE9" w14:textId="45734F67" w:rsidR="007C4359" w:rsidRDefault="0083038F" w:rsidP="001D391D">
      <w:pPr>
        <w:pStyle w:val="ParagrafNumreradlista"/>
      </w:pPr>
      <w:r>
        <w:t>Název kontrolního subjektu, k němuž se hospodářský subjekt nebo skupina hospodářských subjektů připojí.</w:t>
      </w:r>
    </w:p>
    <w:p w14:paraId="195243AC" w14:textId="77777777" w:rsidR="0083038F" w:rsidRDefault="0083038F" w:rsidP="001D391D">
      <w:pPr>
        <w:pStyle w:val="ParagrafNumreradlista"/>
        <w:numPr>
          <w:ilvl w:val="0"/>
          <w:numId w:val="0"/>
        </w:numPr>
        <w:ind w:left="360"/>
      </w:pPr>
    </w:p>
    <w:p w14:paraId="419A1D3C" w14:textId="5DC951DD" w:rsidR="00CC0AE3" w:rsidRDefault="00385760" w:rsidP="001D391D">
      <w:pPr>
        <w:pStyle w:val="ParagrafNumreradlista"/>
      </w:pPr>
      <w:r>
        <w:t>Informace o činnostech prováděných daným podnikem.</w:t>
      </w:r>
    </w:p>
    <w:p w14:paraId="1DBEF039" w14:textId="79464B9E" w:rsidR="0083038F" w:rsidRDefault="0083038F" w:rsidP="00E9712E">
      <w:pPr>
        <w:pStyle w:val="ParagrafNumreradlista"/>
        <w:numPr>
          <w:ilvl w:val="0"/>
          <w:numId w:val="0"/>
        </w:numPr>
      </w:pPr>
    </w:p>
    <w:p w14:paraId="080C1E96" w14:textId="71B02FA1" w:rsidR="007C4359" w:rsidRDefault="004717CE" w:rsidP="004B5B3F">
      <w:pPr>
        <w:pStyle w:val="ParagrafNumreradlista"/>
      </w:pPr>
      <w:r>
        <w:t>Kategorie výrobku v souladu s čl. 35 odst. 7 v na</w:t>
      </w:r>
      <w:r>
        <w:rPr>
          <w:color w:val="000000"/>
        </w:rPr>
        <w:t>řízení (EU) 2018/848.</w:t>
      </w:r>
    </w:p>
    <w:p w14:paraId="7D890D46" w14:textId="77777777" w:rsidR="0083038F" w:rsidRDefault="0083038F" w:rsidP="001D391D">
      <w:pPr>
        <w:pStyle w:val="ParagrafNumreradlista"/>
        <w:numPr>
          <w:ilvl w:val="0"/>
          <w:numId w:val="0"/>
        </w:numPr>
        <w:ind w:left="360"/>
      </w:pPr>
    </w:p>
    <w:p w14:paraId="4788DEB5" w14:textId="119413DC" w:rsidR="007C4359" w:rsidRPr="008D548D" w:rsidRDefault="001F6883" w:rsidP="001D391D">
      <w:pPr>
        <w:pStyle w:val="ParagrafNumreradlista"/>
      </w:pPr>
      <w:r>
        <w:t>Informace, pokud hospodářských subjekt nebo skupina hospodářských subjektů hodlá přenést odpovědnost za části produkce na jiný hospodářský subjekt, který není certifikovaným hospodářským subjektem v souladu s čl. 34 odst. 3 nařízení (EU) 2018/848.</w:t>
      </w:r>
    </w:p>
    <w:p w14:paraId="6AC8B131" w14:textId="77777777" w:rsidR="00E81BF4" w:rsidRDefault="00E81BF4">
      <w:pPr>
        <w:rPr>
          <w:b/>
          <w:i/>
          <w:sz w:val="28"/>
        </w:rPr>
      </w:pPr>
      <w:r>
        <w:br w:type="page"/>
      </w:r>
    </w:p>
    <w:p w14:paraId="127A902B" w14:textId="38FA0619" w:rsidR="009F09FA" w:rsidRDefault="007C4359" w:rsidP="00D65279">
      <w:pPr>
        <w:pStyle w:val="HBilagenummer"/>
      </w:pPr>
      <w:bookmarkStart w:id="54" w:name="_Toc77961942"/>
      <w:r>
        <w:lastRenderedPageBreak/>
        <w:t>Příloha č. 2</w:t>
      </w:r>
      <w:bookmarkEnd w:id="54"/>
    </w:p>
    <w:p w14:paraId="1BD82882" w14:textId="06154AF7" w:rsidR="004919C9" w:rsidRPr="007C4359" w:rsidRDefault="004919C9" w:rsidP="00D65279">
      <w:pPr>
        <w:pStyle w:val="Bilagerubrik"/>
      </w:pPr>
      <w:bookmarkStart w:id="55" w:name="_Toc77961943"/>
      <w:r>
        <w:t>POPLATKY ZA VYŘIZOVÁNÍ PŘÍPADŮ</w:t>
      </w:r>
      <w:bookmarkEnd w:id="55"/>
    </w:p>
    <w:tbl>
      <w:tblPr>
        <w:tblStyle w:val="TableGrid"/>
        <w:tblW w:w="8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607"/>
        <w:gridCol w:w="5245"/>
        <w:gridCol w:w="1323"/>
      </w:tblGrid>
      <w:tr w:rsidR="009F09FA" w:rsidRPr="00A33D8E" w14:paraId="49DD9616" w14:textId="77777777" w:rsidTr="002546AD">
        <w:tc>
          <w:tcPr>
            <w:tcW w:w="236" w:type="dxa"/>
            <w:tcBorders>
              <w:right w:val="single" w:sz="4" w:space="0" w:color="auto"/>
            </w:tcBorders>
          </w:tcPr>
          <w:p w14:paraId="1A2ACD81" w14:textId="77777777" w:rsidR="009F09FA" w:rsidRPr="00A33D8E" w:rsidRDefault="009F09FA" w:rsidP="00045D01">
            <w:pPr>
              <w:pStyle w:val="Definitioner"/>
            </w:pPr>
          </w:p>
        </w:tc>
        <w:tc>
          <w:tcPr>
            <w:tcW w:w="1607" w:type="dxa"/>
            <w:tcBorders>
              <w:top w:val="single" w:sz="4" w:space="0" w:color="auto"/>
              <w:left w:val="single" w:sz="4" w:space="0" w:color="auto"/>
              <w:bottom w:val="single" w:sz="4" w:space="0" w:color="auto"/>
              <w:right w:val="single" w:sz="4" w:space="0" w:color="auto"/>
            </w:tcBorders>
          </w:tcPr>
          <w:p w14:paraId="771A871C" w14:textId="28C7FBEC" w:rsidR="009F09FA" w:rsidRPr="00A33D8E" w:rsidRDefault="009F09FA" w:rsidP="00045D01">
            <w:pPr>
              <w:pStyle w:val="Definitioner"/>
            </w:pPr>
            <w:r>
              <w:t>Žádost nebo oznámení v souladu s</w:t>
            </w:r>
          </w:p>
        </w:tc>
        <w:tc>
          <w:tcPr>
            <w:tcW w:w="5245" w:type="dxa"/>
            <w:tcBorders>
              <w:top w:val="single" w:sz="4" w:space="0" w:color="auto"/>
              <w:left w:val="single" w:sz="4" w:space="0" w:color="auto"/>
              <w:bottom w:val="single" w:sz="4" w:space="0" w:color="auto"/>
              <w:right w:val="single" w:sz="4" w:space="0" w:color="auto"/>
            </w:tcBorders>
          </w:tcPr>
          <w:p w14:paraId="4FBE2552" w14:textId="77777777" w:rsidR="009F09FA" w:rsidRPr="00A33D8E" w:rsidRDefault="009F09FA" w:rsidP="00045D01">
            <w:pPr>
              <w:pStyle w:val="Definitioner"/>
            </w:pPr>
            <w:r>
              <w:t>Případ</w:t>
            </w:r>
          </w:p>
        </w:tc>
        <w:tc>
          <w:tcPr>
            <w:tcW w:w="1323" w:type="dxa"/>
            <w:tcBorders>
              <w:top w:val="single" w:sz="4" w:space="0" w:color="auto"/>
              <w:left w:val="single" w:sz="4" w:space="0" w:color="auto"/>
              <w:bottom w:val="single" w:sz="4" w:space="0" w:color="auto"/>
              <w:right w:val="single" w:sz="4" w:space="0" w:color="auto"/>
            </w:tcBorders>
          </w:tcPr>
          <w:p w14:paraId="4CAAA736" w14:textId="1FEF8CFE" w:rsidR="009F09FA" w:rsidRPr="00A33D8E" w:rsidRDefault="009F09FA" w:rsidP="00045D01">
            <w:pPr>
              <w:pStyle w:val="Definitioner"/>
            </w:pPr>
            <w:r>
              <w:t>Poplatek za žádost nebo oznámení</w:t>
            </w:r>
          </w:p>
        </w:tc>
      </w:tr>
      <w:tr w:rsidR="009F09FA" w:rsidRPr="00A33D8E" w14:paraId="00FD8247" w14:textId="77777777" w:rsidTr="002546AD">
        <w:tc>
          <w:tcPr>
            <w:tcW w:w="236" w:type="dxa"/>
            <w:tcBorders>
              <w:right w:val="single" w:sz="4" w:space="0" w:color="auto"/>
            </w:tcBorders>
          </w:tcPr>
          <w:p w14:paraId="54D3B12B"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58409D08" w14:textId="7BC62387" w:rsidR="009F09FA" w:rsidRPr="008A0496" w:rsidRDefault="009F09FA" w:rsidP="000533DB">
            <w:pPr>
              <w:pStyle w:val="Definitioner"/>
              <w:jc w:val="left"/>
            </w:pPr>
            <w:r>
              <w:t>Kapitola 1 oddíl 5 a příloha č. 1.</w:t>
            </w:r>
          </w:p>
        </w:tc>
        <w:tc>
          <w:tcPr>
            <w:tcW w:w="5245" w:type="dxa"/>
            <w:tcBorders>
              <w:top w:val="single" w:sz="4" w:space="0" w:color="auto"/>
              <w:left w:val="single" w:sz="4" w:space="0" w:color="auto"/>
              <w:bottom w:val="single" w:sz="4" w:space="0" w:color="auto"/>
              <w:right w:val="single" w:sz="4" w:space="0" w:color="auto"/>
            </w:tcBorders>
          </w:tcPr>
          <w:p w14:paraId="41D510A6" w14:textId="2DD19693" w:rsidR="009F09FA" w:rsidRPr="00A33D8E" w:rsidRDefault="009F09FA" w:rsidP="00045D01">
            <w:pPr>
              <w:pStyle w:val="Definitioner"/>
            </w:pPr>
            <w:r>
              <w:t>Oznámení systému certifikace</w:t>
            </w:r>
          </w:p>
        </w:tc>
        <w:tc>
          <w:tcPr>
            <w:tcW w:w="1323" w:type="dxa"/>
            <w:tcBorders>
              <w:top w:val="single" w:sz="4" w:space="0" w:color="auto"/>
              <w:left w:val="single" w:sz="4" w:space="0" w:color="auto"/>
              <w:bottom w:val="single" w:sz="4" w:space="0" w:color="auto"/>
              <w:right w:val="single" w:sz="4" w:space="0" w:color="auto"/>
            </w:tcBorders>
          </w:tcPr>
          <w:p w14:paraId="25EC9ADB" w14:textId="77777777" w:rsidR="009F09FA" w:rsidRPr="00A33D8E" w:rsidRDefault="009F09FA" w:rsidP="00045D01">
            <w:pPr>
              <w:pStyle w:val="Definitioner"/>
            </w:pPr>
          </w:p>
        </w:tc>
      </w:tr>
      <w:tr w:rsidR="00E81BF4" w:rsidRPr="00A33D8E" w14:paraId="558D8260" w14:textId="77777777" w:rsidTr="002546AD">
        <w:tc>
          <w:tcPr>
            <w:tcW w:w="236" w:type="dxa"/>
            <w:tcBorders>
              <w:right w:val="single" w:sz="4" w:space="0" w:color="auto"/>
            </w:tcBorders>
          </w:tcPr>
          <w:p w14:paraId="0A9E2A96" w14:textId="77777777" w:rsidR="00E81BF4" w:rsidRPr="00A33D8E" w:rsidRDefault="00E81BF4"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70D466C0" w14:textId="364C1525" w:rsidR="00E81BF4" w:rsidRPr="008A0496" w:rsidRDefault="00E81BF4" w:rsidP="000533DB">
            <w:pPr>
              <w:pStyle w:val="Definitioner"/>
              <w:jc w:val="left"/>
            </w:pPr>
            <w:r>
              <w:t>Kapitola 2 oddíl 13.</w:t>
            </w:r>
          </w:p>
        </w:tc>
        <w:tc>
          <w:tcPr>
            <w:tcW w:w="5245" w:type="dxa"/>
            <w:tcBorders>
              <w:top w:val="single" w:sz="4" w:space="0" w:color="auto"/>
              <w:left w:val="single" w:sz="4" w:space="0" w:color="auto"/>
              <w:bottom w:val="single" w:sz="4" w:space="0" w:color="auto"/>
              <w:right w:val="single" w:sz="4" w:space="0" w:color="auto"/>
            </w:tcBorders>
          </w:tcPr>
          <w:p w14:paraId="1F76BEAD" w14:textId="5C8A5FC4" w:rsidR="00E81BF4" w:rsidRDefault="00E81BF4" w:rsidP="00045D01">
            <w:pPr>
              <w:pStyle w:val="Definitioner"/>
            </w:pPr>
            <w:r>
              <w:t>Žádost o schválení směsí</w:t>
            </w:r>
          </w:p>
        </w:tc>
        <w:tc>
          <w:tcPr>
            <w:tcW w:w="1323" w:type="dxa"/>
            <w:tcBorders>
              <w:top w:val="single" w:sz="4" w:space="0" w:color="auto"/>
              <w:left w:val="single" w:sz="4" w:space="0" w:color="auto"/>
              <w:bottom w:val="single" w:sz="4" w:space="0" w:color="auto"/>
              <w:right w:val="single" w:sz="4" w:space="0" w:color="auto"/>
            </w:tcBorders>
          </w:tcPr>
          <w:p w14:paraId="297DAE1E" w14:textId="77777777" w:rsidR="00E81BF4" w:rsidRPr="00A33D8E" w:rsidRDefault="00E81BF4" w:rsidP="00045D01">
            <w:pPr>
              <w:pStyle w:val="Definitioner"/>
            </w:pPr>
          </w:p>
        </w:tc>
      </w:tr>
      <w:tr w:rsidR="00110DE3" w:rsidRPr="00A33D8E" w14:paraId="74A14093" w14:textId="77777777" w:rsidTr="002546AD">
        <w:tc>
          <w:tcPr>
            <w:tcW w:w="236" w:type="dxa"/>
            <w:tcBorders>
              <w:right w:val="single" w:sz="4" w:space="0" w:color="auto"/>
            </w:tcBorders>
          </w:tcPr>
          <w:p w14:paraId="6AF85329" w14:textId="77777777" w:rsidR="00110DE3" w:rsidRPr="00A33D8E" w:rsidRDefault="00110DE3"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539B30F9" w14:textId="710C20C4" w:rsidR="00110DE3" w:rsidRPr="008A0496" w:rsidRDefault="00E75EDC" w:rsidP="000533DB">
            <w:pPr>
              <w:pStyle w:val="Definitioner"/>
              <w:jc w:val="left"/>
            </w:pPr>
            <w:r>
              <w:t xml:space="preserve">Kapitola 2 oddíl 15 </w:t>
            </w:r>
          </w:p>
        </w:tc>
        <w:tc>
          <w:tcPr>
            <w:tcW w:w="5245" w:type="dxa"/>
            <w:tcBorders>
              <w:top w:val="single" w:sz="4" w:space="0" w:color="auto"/>
              <w:left w:val="single" w:sz="4" w:space="0" w:color="auto"/>
              <w:bottom w:val="single" w:sz="4" w:space="0" w:color="auto"/>
              <w:right w:val="single" w:sz="4" w:space="0" w:color="auto"/>
            </w:tcBorders>
          </w:tcPr>
          <w:p w14:paraId="03B29BA6" w14:textId="4388BE4A" w:rsidR="00110DE3" w:rsidRDefault="00110DE3" w:rsidP="00110DE3">
            <w:pPr>
              <w:pStyle w:val="Definitioner"/>
            </w:pPr>
            <w:r>
              <w:t>Oznamování heterogenního materiálu</w:t>
            </w:r>
          </w:p>
        </w:tc>
        <w:tc>
          <w:tcPr>
            <w:tcW w:w="1323" w:type="dxa"/>
            <w:tcBorders>
              <w:top w:val="single" w:sz="4" w:space="0" w:color="auto"/>
              <w:left w:val="single" w:sz="4" w:space="0" w:color="auto"/>
              <w:bottom w:val="single" w:sz="4" w:space="0" w:color="auto"/>
              <w:right w:val="single" w:sz="4" w:space="0" w:color="auto"/>
            </w:tcBorders>
            <w:vAlign w:val="center"/>
          </w:tcPr>
          <w:p w14:paraId="7609E4F3" w14:textId="77777777" w:rsidR="00110DE3" w:rsidRDefault="00110DE3" w:rsidP="00045D01">
            <w:pPr>
              <w:pStyle w:val="Definitioner"/>
              <w:jc w:val="right"/>
              <w:rPr>
                <w:color w:val="000000"/>
              </w:rPr>
            </w:pPr>
          </w:p>
        </w:tc>
      </w:tr>
      <w:tr w:rsidR="007C4359" w:rsidRPr="00A33D8E" w14:paraId="421678E9" w14:textId="77777777" w:rsidTr="002546AD">
        <w:tc>
          <w:tcPr>
            <w:tcW w:w="236" w:type="dxa"/>
            <w:tcBorders>
              <w:right w:val="single" w:sz="4" w:space="0" w:color="auto"/>
            </w:tcBorders>
          </w:tcPr>
          <w:p w14:paraId="248D49B0" w14:textId="77777777" w:rsidR="007C4359" w:rsidRPr="00A33D8E" w:rsidRDefault="007C4359"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41D67F6F" w14:textId="473D3470" w:rsidR="007C4359" w:rsidRPr="000563F9" w:rsidRDefault="00E75EDC" w:rsidP="000533DB">
            <w:pPr>
              <w:pStyle w:val="Definitioner"/>
              <w:jc w:val="left"/>
            </w:pPr>
            <w:r>
              <w:t>Kapitola 2 oddíl 16 kapitola 3 oddíl 15 kapitola 4 oddíl 5 a příloha č. 4.</w:t>
            </w:r>
          </w:p>
        </w:tc>
        <w:tc>
          <w:tcPr>
            <w:tcW w:w="5245" w:type="dxa"/>
            <w:tcBorders>
              <w:top w:val="single" w:sz="4" w:space="0" w:color="auto"/>
              <w:left w:val="single" w:sz="4" w:space="0" w:color="auto"/>
              <w:bottom w:val="single" w:sz="4" w:space="0" w:color="auto"/>
              <w:right w:val="single" w:sz="4" w:space="0" w:color="auto"/>
            </w:tcBorders>
          </w:tcPr>
          <w:p w14:paraId="5CE39845" w14:textId="6FF8FFC9" w:rsidR="007C4359" w:rsidRPr="00063C68" w:rsidRDefault="007C4359" w:rsidP="005E5394">
            <w:pPr>
              <w:pStyle w:val="Definitioner"/>
            </w:pPr>
            <w:r>
              <w:t>Žádost o výjimku v případě katastrof</w:t>
            </w:r>
          </w:p>
        </w:tc>
        <w:tc>
          <w:tcPr>
            <w:tcW w:w="1323" w:type="dxa"/>
            <w:tcBorders>
              <w:top w:val="single" w:sz="4" w:space="0" w:color="auto"/>
              <w:left w:val="single" w:sz="4" w:space="0" w:color="auto"/>
              <w:bottom w:val="single" w:sz="4" w:space="0" w:color="auto"/>
              <w:right w:val="single" w:sz="4" w:space="0" w:color="auto"/>
            </w:tcBorders>
            <w:vAlign w:val="center"/>
          </w:tcPr>
          <w:p w14:paraId="22556BD4" w14:textId="6C48B78A" w:rsidR="007C4359" w:rsidRPr="00063C68" w:rsidRDefault="007C4359" w:rsidP="005E5394">
            <w:pPr>
              <w:pStyle w:val="Definitioner"/>
            </w:pPr>
          </w:p>
        </w:tc>
      </w:tr>
      <w:tr w:rsidR="009F09FA" w:rsidRPr="00A33D8E" w14:paraId="16C33BC0" w14:textId="77777777" w:rsidTr="002546AD">
        <w:tc>
          <w:tcPr>
            <w:tcW w:w="236" w:type="dxa"/>
            <w:tcBorders>
              <w:right w:val="single" w:sz="4" w:space="0" w:color="auto"/>
            </w:tcBorders>
          </w:tcPr>
          <w:p w14:paraId="4EF105A6"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0F729137" w14:textId="445D82E7" w:rsidR="009F09FA" w:rsidRPr="008A0496" w:rsidRDefault="009F09FA" w:rsidP="000533DB">
            <w:pPr>
              <w:pStyle w:val="Definitioner"/>
              <w:jc w:val="left"/>
            </w:pPr>
            <w:r>
              <w:t>Kapitola 2 oddíl 17 a příloha č. 5.</w:t>
            </w:r>
          </w:p>
        </w:tc>
        <w:tc>
          <w:tcPr>
            <w:tcW w:w="5245" w:type="dxa"/>
            <w:tcBorders>
              <w:top w:val="single" w:sz="4" w:space="0" w:color="auto"/>
              <w:left w:val="single" w:sz="4" w:space="0" w:color="auto"/>
              <w:bottom w:val="single" w:sz="4" w:space="0" w:color="auto"/>
              <w:right w:val="single" w:sz="4" w:space="0" w:color="auto"/>
            </w:tcBorders>
          </w:tcPr>
          <w:p w14:paraId="3939B1A3" w14:textId="3E79B93B" w:rsidR="009F09FA" w:rsidRPr="00A33D8E" w:rsidRDefault="009F09FA" w:rsidP="00045D01">
            <w:pPr>
              <w:pStyle w:val="Definitioner"/>
            </w:pPr>
            <w:r>
              <w:t>Žádost o schválení zpětného přechodu na ekologickou rostlinnou produkci u pozemků se závazkem pro agroenvironmentální platby</w:t>
            </w:r>
          </w:p>
        </w:tc>
        <w:tc>
          <w:tcPr>
            <w:tcW w:w="1323" w:type="dxa"/>
            <w:tcBorders>
              <w:top w:val="single" w:sz="4" w:space="0" w:color="auto"/>
              <w:left w:val="single" w:sz="4" w:space="0" w:color="auto"/>
              <w:bottom w:val="single" w:sz="4" w:space="0" w:color="auto"/>
              <w:right w:val="single" w:sz="4" w:space="0" w:color="auto"/>
            </w:tcBorders>
            <w:vAlign w:val="center"/>
          </w:tcPr>
          <w:p w14:paraId="75609F11" w14:textId="09DB2762" w:rsidR="009F09FA" w:rsidRPr="00A33D8E" w:rsidRDefault="009F09FA" w:rsidP="00045D01">
            <w:pPr>
              <w:pStyle w:val="Definitioner"/>
              <w:jc w:val="right"/>
              <w:rPr>
                <w:color w:val="000000"/>
              </w:rPr>
            </w:pPr>
          </w:p>
        </w:tc>
      </w:tr>
      <w:tr w:rsidR="00110DE3" w:rsidRPr="00A33D8E" w14:paraId="5BA77126" w14:textId="77777777" w:rsidTr="002546AD">
        <w:tc>
          <w:tcPr>
            <w:tcW w:w="236" w:type="dxa"/>
            <w:tcBorders>
              <w:right w:val="single" w:sz="4" w:space="0" w:color="auto"/>
            </w:tcBorders>
          </w:tcPr>
          <w:p w14:paraId="35ACAA3E" w14:textId="77777777" w:rsidR="00110DE3" w:rsidRPr="00A33D8E" w:rsidRDefault="00110DE3"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3C0BD9B3" w14:textId="49389203" w:rsidR="00110DE3" w:rsidRPr="008A0496" w:rsidRDefault="00110DE3" w:rsidP="000533DB">
            <w:pPr>
              <w:pStyle w:val="Definitioner"/>
              <w:jc w:val="left"/>
            </w:pPr>
            <w:r>
              <w:t>Kapitola 2 oddíl 18 a příloha č. 6.</w:t>
            </w:r>
          </w:p>
        </w:tc>
        <w:tc>
          <w:tcPr>
            <w:tcW w:w="5245" w:type="dxa"/>
            <w:tcBorders>
              <w:top w:val="single" w:sz="4" w:space="0" w:color="auto"/>
              <w:left w:val="single" w:sz="4" w:space="0" w:color="auto"/>
              <w:bottom w:val="single" w:sz="4" w:space="0" w:color="auto"/>
              <w:right w:val="single" w:sz="4" w:space="0" w:color="auto"/>
            </w:tcBorders>
          </w:tcPr>
          <w:p w14:paraId="2DAB8551" w14:textId="5EC3E5F9" w:rsidR="00110DE3" w:rsidRPr="00A33D8E" w:rsidRDefault="00110DE3" w:rsidP="00E81BF4">
            <w:pPr>
              <w:pStyle w:val="Definitioner"/>
            </w:pPr>
            <w:r>
              <w:t>Žádost o schválení zpětné přeměny neošetřených pozemků</w:t>
            </w:r>
          </w:p>
        </w:tc>
        <w:tc>
          <w:tcPr>
            <w:tcW w:w="1323" w:type="dxa"/>
            <w:tcBorders>
              <w:top w:val="single" w:sz="4" w:space="0" w:color="auto"/>
              <w:left w:val="single" w:sz="4" w:space="0" w:color="auto"/>
              <w:bottom w:val="single" w:sz="4" w:space="0" w:color="auto"/>
              <w:right w:val="single" w:sz="4" w:space="0" w:color="auto"/>
            </w:tcBorders>
            <w:vAlign w:val="center"/>
          </w:tcPr>
          <w:p w14:paraId="28262D60" w14:textId="6FF0FB3B" w:rsidR="00110DE3" w:rsidRPr="00A33D8E" w:rsidRDefault="00110DE3" w:rsidP="005E5394">
            <w:pPr>
              <w:pStyle w:val="Definitioner"/>
              <w:jc w:val="right"/>
              <w:rPr>
                <w:color w:val="000000"/>
              </w:rPr>
            </w:pPr>
          </w:p>
        </w:tc>
      </w:tr>
      <w:tr w:rsidR="009F09FA" w:rsidRPr="00A33D8E" w14:paraId="615E0BAF" w14:textId="77777777" w:rsidTr="002546AD">
        <w:tc>
          <w:tcPr>
            <w:tcW w:w="236" w:type="dxa"/>
            <w:tcBorders>
              <w:right w:val="single" w:sz="4" w:space="0" w:color="auto"/>
            </w:tcBorders>
          </w:tcPr>
          <w:p w14:paraId="5AD7EFDE"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2919FD8D" w14:textId="450AC093" w:rsidR="009F09FA" w:rsidRPr="008A0496" w:rsidRDefault="009F09FA" w:rsidP="000533DB">
            <w:pPr>
              <w:pStyle w:val="Definitioner"/>
              <w:jc w:val="left"/>
            </w:pPr>
            <w:r>
              <w:t>Kapitola 2 oddíl 19 a příloha č. 7.</w:t>
            </w:r>
          </w:p>
        </w:tc>
        <w:tc>
          <w:tcPr>
            <w:tcW w:w="5245" w:type="dxa"/>
            <w:tcBorders>
              <w:top w:val="single" w:sz="4" w:space="0" w:color="auto"/>
              <w:left w:val="single" w:sz="4" w:space="0" w:color="auto"/>
              <w:bottom w:val="single" w:sz="4" w:space="0" w:color="auto"/>
              <w:right w:val="single" w:sz="4" w:space="0" w:color="auto"/>
            </w:tcBorders>
          </w:tcPr>
          <w:p w14:paraId="6520E542" w14:textId="1C5A5D9F" w:rsidR="009F09FA" w:rsidRPr="00A33D8E" w:rsidRDefault="009F09FA" w:rsidP="00817467">
            <w:pPr>
              <w:pStyle w:val="Definitioner"/>
            </w:pPr>
            <w:r>
              <w:t>Žádost o schválení zkráceného převodu</w:t>
            </w:r>
          </w:p>
        </w:tc>
        <w:tc>
          <w:tcPr>
            <w:tcW w:w="1323" w:type="dxa"/>
            <w:tcBorders>
              <w:top w:val="single" w:sz="4" w:space="0" w:color="auto"/>
              <w:left w:val="single" w:sz="4" w:space="0" w:color="auto"/>
              <w:bottom w:val="single" w:sz="4" w:space="0" w:color="auto"/>
              <w:right w:val="single" w:sz="4" w:space="0" w:color="auto"/>
            </w:tcBorders>
            <w:vAlign w:val="center"/>
          </w:tcPr>
          <w:p w14:paraId="3A08096A" w14:textId="5FE98924" w:rsidR="009F09FA" w:rsidRPr="00A33D8E" w:rsidRDefault="009F09FA" w:rsidP="00045D01">
            <w:pPr>
              <w:pStyle w:val="Definitioner"/>
              <w:jc w:val="right"/>
            </w:pPr>
          </w:p>
        </w:tc>
      </w:tr>
      <w:tr w:rsidR="009F09FA" w:rsidRPr="00A33D8E" w14:paraId="0AD25F75" w14:textId="77777777" w:rsidTr="002546AD">
        <w:tc>
          <w:tcPr>
            <w:tcW w:w="236" w:type="dxa"/>
            <w:tcBorders>
              <w:right w:val="single" w:sz="4" w:space="0" w:color="auto"/>
            </w:tcBorders>
          </w:tcPr>
          <w:p w14:paraId="6FF33328"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5FFE65AA" w14:textId="5B0163DD" w:rsidR="009F09FA" w:rsidRPr="008A0496" w:rsidRDefault="00E75EDC" w:rsidP="000533DB">
            <w:pPr>
              <w:pStyle w:val="Definitioner"/>
              <w:jc w:val="left"/>
            </w:pPr>
            <w:r>
              <w:t>Kapitola 2 oddíl 20 a příloha č. 8.</w:t>
            </w:r>
          </w:p>
        </w:tc>
        <w:tc>
          <w:tcPr>
            <w:tcW w:w="5245" w:type="dxa"/>
            <w:tcBorders>
              <w:top w:val="single" w:sz="4" w:space="0" w:color="auto"/>
              <w:left w:val="single" w:sz="4" w:space="0" w:color="auto"/>
              <w:bottom w:val="single" w:sz="4" w:space="0" w:color="auto"/>
              <w:right w:val="single" w:sz="4" w:space="0" w:color="auto"/>
            </w:tcBorders>
          </w:tcPr>
          <w:p w14:paraId="3D8F0665" w14:textId="51C66045" w:rsidR="009F09FA" w:rsidRPr="00063C68" w:rsidRDefault="009F09FA" w:rsidP="00045D01">
            <w:pPr>
              <w:pStyle w:val="Definitioner"/>
            </w:pPr>
            <w:r>
              <w:t>Žádost o povolení systému sběru odpadu z domácností</w:t>
            </w:r>
          </w:p>
        </w:tc>
        <w:tc>
          <w:tcPr>
            <w:tcW w:w="1323" w:type="dxa"/>
            <w:tcBorders>
              <w:top w:val="single" w:sz="4" w:space="0" w:color="auto"/>
              <w:left w:val="single" w:sz="4" w:space="0" w:color="auto"/>
              <w:bottom w:val="single" w:sz="4" w:space="0" w:color="auto"/>
              <w:right w:val="single" w:sz="4" w:space="0" w:color="auto"/>
            </w:tcBorders>
            <w:vAlign w:val="center"/>
          </w:tcPr>
          <w:p w14:paraId="03450B62" w14:textId="0E638CBD" w:rsidR="009F09FA" w:rsidRPr="00063C68" w:rsidRDefault="009F09FA" w:rsidP="00045D01">
            <w:pPr>
              <w:pStyle w:val="Definitioner"/>
            </w:pPr>
          </w:p>
        </w:tc>
      </w:tr>
      <w:tr w:rsidR="009F09FA" w:rsidRPr="00A33D8E" w14:paraId="34848850" w14:textId="77777777" w:rsidTr="002546AD">
        <w:tc>
          <w:tcPr>
            <w:tcW w:w="236" w:type="dxa"/>
            <w:tcBorders>
              <w:right w:val="single" w:sz="4" w:space="0" w:color="auto"/>
            </w:tcBorders>
          </w:tcPr>
          <w:p w14:paraId="43A4CF77"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24B7EF66" w14:textId="32151343" w:rsidR="009F09FA" w:rsidRPr="008A0496" w:rsidRDefault="009F09FA" w:rsidP="000533DB">
            <w:pPr>
              <w:pStyle w:val="Definitioner"/>
              <w:jc w:val="left"/>
            </w:pPr>
            <w:r>
              <w:t>Kapitola 3 oddíly 4-6 a příloha č. 11.</w:t>
            </w:r>
          </w:p>
        </w:tc>
        <w:tc>
          <w:tcPr>
            <w:tcW w:w="5245" w:type="dxa"/>
            <w:tcBorders>
              <w:top w:val="single" w:sz="4" w:space="0" w:color="auto"/>
              <w:left w:val="single" w:sz="4" w:space="0" w:color="auto"/>
              <w:bottom w:val="single" w:sz="4" w:space="0" w:color="auto"/>
              <w:right w:val="single" w:sz="4" w:space="0" w:color="auto"/>
            </w:tcBorders>
          </w:tcPr>
          <w:p w14:paraId="3F67EB2E" w14:textId="42682A28" w:rsidR="009F09FA" w:rsidRPr="00063C68" w:rsidRDefault="009F09FA" w:rsidP="00045D01">
            <w:pPr>
              <w:pStyle w:val="Definitioner"/>
            </w:pPr>
            <w:r>
              <w:t>Žádost o schválení nákupu plemenných zvířat z konvenčního zemědělství</w:t>
            </w:r>
          </w:p>
        </w:tc>
        <w:tc>
          <w:tcPr>
            <w:tcW w:w="1323" w:type="dxa"/>
            <w:tcBorders>
              <w:top w:val="single" w:sz="4" w:space="0" w:color="auto"/>
              <w:left w:val="single" w:sz="4" w:space="0" w:color="auto"/>
              <w:bottom w:val="single" w:sz="4" w:space="0" w:color="auto"/>
              <w:right w:val="single" w:sz="4" w:space="0" w:color="auto"/>
            </w:tcBorders>
            <w:vAlign w:val="center"/>
          </w:tcPr>
          <w:p w14:paraId="10B6165C" w14:textId="741CEEE4" w:rsidR="009F09FA" w:rsidRPr="00063C68" w:rsidRDefault="009F09FA" w:rsidP="00045D01">
            <w:pPr>
              <w:pStyle w:val="Definitioner"/>
            </w:pPr>
          </w:p>
        </w:tc>
      </w:tr>
      <w:tr w:rsidR="009F09FA" w:rsidRPr="00A33D8E" w14:paraId="54176C30" w14:textId="77777777" w:rsidTr="002546AD">
        <w:tc>
          <w:tcPr>
            <w:tcW w:w="236" w:type="dxa"/>
            <w:tcBorders>
              <w:right w:val="single" w:sz="4" w:space="0" w:color="auto"/>
            </w:tcBorders>
          </w:tcPr>
          <w:p w14:paraId="5B6E2413"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2B6AE3E4" w14:textId="1063F321" w:rsidR="009F09FA" w:rsidRPr="008A0496" w:rsidRDefault="009F09FA" w:rsidP="000533DB">
            <w:pPr>
              <w:pStyle w:val="Definitioner"/>
              <w:jc w:val="left"/>
            </w:pPr>
            <w:r>
              <w:t>Kapitola 3 oddíl 7 a příloha č. 12.</w:t>
            </w:r>
          </w:p>
        </w:tc>
        <w:tc>
          <w:tcPr>
            <w:tcW w:w="5245" w:type="dxa"/>
            <w:tcBorders>
              <w:top w:val="single" w:sz="4" w:space="0" w:color="auto"/>
              <w:left w:val="single" w:sz="4" w:space="0" w:color="auto"/>
              <w:bottom w:val="single" w:sz="4" w:space="0" w:color="auto"/>
              <w:right w:val="single" w:sz="4" w:space="0" w:color="auto"/>
            </w:tcBorders>
          </w:tcPr>
          <w:p w14:paraId="3EB56663" w14:textId="31261A5F" w:rsidR="009F09FA" w:rsidRPr="00063C68" w:rsidRDefault="009F09FA" w:rsidP="00045D01">
            <w:pPr>
              <w:pStyle w:val="Definitioner"/>
            </w:pPr>
            <w:r>
              <w:t>Žádost o schválení nákupu drůbeže z konvenčního zemědělství</w:t>
            </w:r>
          </w:p>
        </w:tc>
        <w:tc>
          <w:tcPr>
            <w:tcW w:w="1323" w:type="dxa"/>
            <w:tcBorders>
              <w:top w:val="single" w:sz="4" w:space="0" w:color="auto"/>
              <w:left w:val="single" w:sz="4" w:space="0" w:color="auto"/>
              <w:bottom w:val="single" w:sz="4" w:space="0" w:color="auto"/>
              <w:right w:val="single" w:sz="4" w:space="0" w:color="auto"/>
            </w:tcBorders>
            <w:vAlign w:val="center"/>
          </w:tcPr>
          <w:p w14:paraId="5025C585" w14:textId="77777777" w:rsidR="009F09FA" w:rsidRPr="00063C68" w:rsidRDefault="009F09FA" w:rsidP="00045D01">
            <w:pPr>
              <w:pStyle w:val="Definitioner"/>
            </w:pPr>
          </w:p>
        </w:tc>
      </w:tr>
      <w:tr w:rsidR="009F09FA" w:rsidRPr="00A33D8E" w14:paraId="73194145" w14:textId="77777777" w:rsidTr="002546AD">
        <w:tc>
          <w:tcPr>
            <w:tcW w:w="236" w:type="dxa"/>
            <w:tcBorders>
              <w:right w:val="single" w:sz="4" w:space="0" w:color="auto"/>
            </w:tcBorders>
          </w:tcPr>
          <w:p w14:paraId="219E445B"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4FB12582" w14:textId="2A8799CB" w:rsidR="009F09FA" w:rsidRPr="008A0496" w:rsidRDefault="009F09FA" w:rsidP="000533DB">
            <w:pPr>
              <w:pStyle w:val="Definitioner"/>
              <w:jc w:val="left"/>
            </w:pPr>
            <w:r>
              <w:t>Kapitola 3 oddíl 13 a příloha č. 13.</w:t>
            </w:r>
          </w:p>
        </w:tc>
        <w:tc>
          <w:tcPr>
            <w:tcW w:w="5245" w:type="dxa"/>
            <w:tcBorders>
              <w:top w:val="single" w:sz="4" w:space="0" w:color="auto"/>
              <w:left w:val="single" w:sz="4" w:space="0" w:color="auto"/>
              <w:bottom w:val="single" w:sz="4" w:space="0" w:color="auto"/>
              <w:right w:val="single" w:sz="4" w:space="0" w:color="auto"/>
            </w:tcBorders>
          </w:tcPr>
          <w:p w14:paraId="59F8CCE2" w14:textId="1DCE8030" w:rsidR="009F09FA" w:rsidRPr="00063C68" w:rsidRDefault="009F09FA" w:rsidP="003609C4">
            <w:pPr>
              <w:pStyle w:val="Definitioner"/>
            </w:pPr>
            <w:r>
              <w:t>Žádost o schválení pro odrohování nebo odstranění rohových pupenů telat</w:t>
            </w:r>
          </w:p>
        </w:tc>
        <w:tc>
          <w:tcPr>
            <w:tcW w:w="1323" w:type="dxa"/>
            <w:tcBorders>
              <w:top w:val="single" w:sz="4" w:space="0" w:color="auto"/>
              <w:left w:val="single" w:sz="4" w:space="0" w:color="auto"/>
              <w:bottom w:val="single" w:sz="4" w:space="0" w:color="auto"/>
              <w:right w:val="single" w:sz="4" w:space="0" w:color="auto"/>
            </w:tcBorders>
            <w:vAlign w:val="center"/>
          </w:tcPr>
          <w:p w14:paraId="38D8E014" w14:textId="77777777" w:rsidR="009F09FA" w:rsidRPr="00063C68" w:rsidRDefault="009F09FA" w:rsidP="00045D01">
            <w:pPr>
              <w:pStyle w:val="Definitioner"/>
            </w:pPr>
          </w:p>
        </w:tc>
      </w:tr>
      <w:tr w:rsidR="009F09FA" w:rsidRPr="00A33D8E" w14:paraId="73D67401" w14:textId="77777777" w:rsidTr="002546AD">
        <w:tc>
          <w:tcPr>
            <w:tcW w:w="236" w:type="dxa"/>
            <w:tcBorders>
              <w:right w:val="single" w:sz="4" w:space="0" w:color="auto"/>
            </w:tcBorders>
          </w:tcPr>
          <w:p w14:paraId="2AE9E463" w14:textId="77777777" w:rsidR="009F09FA" w:rsidRPr="00A33D8E" w:rsidRDefault="009F09FA" w:rsidP="000533DB">
            <w:pPr>
              <w:pStyle w:val="Definitioner"/>
              <w:jc w:val="left"/>
            </w:pPr>
          </w:p>
        </w:tc>
        <w:tc>
          <w:tcPr>
            <w:tcW w:w="1607" w:type="dxa"/>
            <w:tcBorders>
              <w:top w:val="single" w:sz="4" w:space="0" w:color="auto"/>
              <w:left w:val="single" w:sz="4" w:space="0" w:color="auto"/>
              <w:bottom w:val="single" w:sz="4" w:space="0" w:color="auto"/>
              <w:right w:val="single" w:sz="4" w:space="0" w:color="auto"/>
            </w:tcBorders>
          </w:tcPr>
          <w:p w14:paraId="69EB683A" w14:textId="101F3A49" w:rsidR="009F09FA" w:rsidRPr="008A0496" w:rsidRDefault="00E75EDC" w:rsidP="000533DB">
            <w:pPr>
              <w:pStyle w:val="Definitioner"/>
              <w:jc w:val="left"/>
            </w:pPr>
            <w:r>
              <w:t>Kapitola 4 oddíl 3 a příloha č. 14.</w:t>
            </w:r>
          </w:p>
        </w:tc>
        <w:tc>
          <w:tcPr>
            <w:tcW w:w="5245" w:type="dxa"/>
            <w:tcBorders>
              <w:top w:val="single" w:sz="4" w:space="0" w:color="auto"/>
              <w:left w:val="single" w:sz="4" w:space="0" w:color="auto"/>
              <w:bottom w:val="single" w:sz="4" w:space="0" w:color="auto"/>
              <w:right w:val="single" w:sz="4" w:space="0" w:color="auto"/>
            </w:tcBorders>
          </w:tcPr>
          <w:p w14:paraId="070A771A" w14:textId="5560A81E" w:rsidR="009F09FA" w:rsidRPr="00063C68" w:rsidRDefault="009F09FA" w:rsidP="00817467">
            <w:pPr>
              <w:pStyle w:val="Definitioner"/>
            </w:pPr>
            <w:r>
              <w:t>Žádost o schválení pro dovoz plemenných živočichů z konvenčního zemědělství v akvakultuře</w:t>
            </w:r>
          </w:p>
        </w:tc>
        <w:tc>
          <w:tcPr>
            <w:tcW w:w="1323" w:type="dxa"/>
            <w:tcBorders>
              <w:top w:val="single" w:sz="4" w:space="0" w:color="auto"/>
              <w:left w:val="single" w:sz="4" w:space="0" w:color="auto"/>
              <w:bottom w:val="single" w:sz="4" w:space="0" w:color="auto"/>
              <w:right w:val="single" w:sz="4" w:space="0" w:color="auto"/>
            </w:tcBorders>
            <w:vAlign w:val="center"/>
          </w:tcPr>
          <w:p w14:paraId="3787E7DA" w14:textId="77777777" w:rsidR="009F09FA" w:rsidRPr="00063C68" w:rsidRDefault="009F09FA" w:rsidP="00045D01">
            <w:pPr>
              <w:pStyle w:val="Definitioner"/>
            </w:pPr>
          </w:p>
        </w:tc>
      </w:tr>
    </w:tbl>
    <w:p w14:paraId="3581902E" w14:textId="77777777" w:rsidR="004A62F9" w:rsidRDefault="004A62F9" w:rsidP="00B12B36">
      <w:pPr>
        <w:pStyle w:val="HBilagenummer"/>
      </w:pPr>
    </w:p>
    <w:p w14:paraId="5D944670" w14:textId="77777777" w:rsidR="002546AD" w:rsidRDefault="002546AD">
      <w:pPr>
        <w:rPr>
          <w:b/>
          <w:i/>
          <w:sz w:val="28"/>
        </w:rPr>
      </w:pPr>
      <w:r>
        <w:br w:type="page"/>
      </w:r>
    </w:p>
    <w:p w14:paraId="24DF45E4" w14:textId="4BAD975A" w:rsidR="00550962" w:rsidRPr="00A33D8E" w:rsidRDefault="00550962" w:rsidP="004A62F9">
      <w:pPr>
        <w:pStyle w:val="VBilagenummer"/>
      </w:pPr>
      <w:bookmarkStart w:id="56" w:name="_Toc77961944"/>
      <w:r>
        <w:lastRenderedPageBreak/>
        <w:t xml:space="preserve">Příloha č. </w:t>
      </w:r>
      <w:bookmarkEnd w:id="49"/>
      <w:bookmarkEnd w:id="50"/>
      <w:bookmarkEnd w:id="51"/>
      <w:r>
        <w:t>3</w:t>
      </w:r>
      <w:bookmarkEnd w:id="56"/>
    </w:p>
    <w:p w14:paraId="2488F7EC" w14:textId="01A8BE65" w:rsidR="006F780E" w:rsidRPr="00110DE3" w:rsidRDefault="00136B11" w:rsidP="00110DE3">
      <w:pPr>
        <w:pStyle w:val="Bilagerubrik"/>
      </w:pPr>
      <w:bookmarkStart w:id="57" w:name="_Toc77961945"/>
      <w:r>
        <w:t>ŽÁDOST O INDIVIDUÁLNÍ VÝJIMKU PRO POUŽITÍ OSIVA NEPOCHÁZEJÍCÍHO Z EKOLOGICKÉ PRODUKCE</w:t>
      </w:r>
      <w:bookmarkEnd w:id="57"/>
    </w:p>
    <w:p w14:paraId="38D8988B" w14:textId="55F201BB" w:rsidR="00A254D3" w:rsidRDefault="00B44A78" w:rsidP="006F780E">
      <w:r>
        <w:t>Žadatel žádá o schválení v oXs. Žádost je zaslána automaticky prostřednictvím databáze kontrolnímu subjektu. Pokud pěstitel nemá přístup do databáze, kontaktuje pěstitel kontrolní subjekt.</w:t>
      </w:r>
    </w:p>
    <w:p w14:paraId="2C56798E" w14:textId="4ACF9D10" w:rsidR="00857759" w:rsidRDefault="00B44A78" w:rsidP="00B44A78">
      <w:pPr>
        <w:pStyle w:val="Paragraffrsta"/>
      </w:pPr>
      <w:r>
        <w:t>Žadatelé ve své žádosti uvádí tyto informace:</w:t>
      </w:r>
    </w:p>
    <w:p w14:paraId="1C2519A2" w14:textId="77777777" w:rsidR="00B44A78" w:rsidRPr="00B44A78" w:rsidRDefault="00B44A78" w:rsidP="00B44A78">
      <w:pPr>
        <w:pStyle w:val="ParagrafIndragrakamarg"/>
      </w:pPr>
    </w:p>
    <w:p w14:paraId="0FA85896" w14:textId="5CDD8D38" w:rsidR="00D826E3" w:rsidRDefault="00087314" w:rsidP="002546AD">
      <w:pPr>
        <w:pStyle w:val="ParagrafNumreradlista"/>
        <w:numPr>
          <w:ilvl w:val="0"/>
          <w:numId w:val="29"/>
        </w:numPr>
      </w:pPr>
      <w:r>
        <w:t>Informace o tom, čeho se žádost týká:</w:t>
      </w:r>
    </w:p>
    <w:p w14:paraId="3A7F772F" w14:textId="77777777" w:rsidR="001D391D" w:rsidRPr="00A33D8E" w:rsidRDefault="001D391D" w:rsidP="004B5B3F">
      <w:pPr>
        <w:pStyle w:val="ParagrafNumreradlista"/>
        <w:numPr>
          <w:ilvl w:val="0"/>
          <w:numId w:val="0"/>
        </w:numPr>
        <w:ind w:left="714" w:hanging="357"/>
      </w:pPr>
    </w:p>
    <w:p w14:paraId="485B3747" w14:textId="0B74C8DB" w:rsidR="004476EA" w:rsidRPr="00A33D8E" w:rsidRDefault="004476EA" w:rsidP="001D391D">
      <w:pPr>
        <w:pStyle w:val="Paragrafunderpunkt"/>
      </w:pPr>
      <w:r>
        <w:t>v oXs není registrována žádná odrůda daného druhu,</w:t>
      </w:r>
    </w:p>
    <w:p w14:paraId="6E646EE4" w14:textId="2B5DDC0E" w:rsidR="004476EA" w:rsidRPr="00A33D8E" w:rsidRDefault="00D826E3" w:rsidP="00E9712E">
      <w:pPr>
        <w:pStyle w:val="Paragrafunderpunkt"/>
      </w:pPr>
      <w:r>
        <w:t xml:space="preserve">dodavatel nemůže dodat objednaný rostlinný množitelský materiál včas k setí nebo výsadbě, </w:t>
      </w:r>
    </w:p>
    <w:p w14:paraId="1DFF0157" w14:textId="00F5038F" w:rsidR="006F780E" w:rsidRPr="00A33D8E" w:rsidRDefault="006F780E" w:rsidP="00E9712E">
      <w:pPr>
        <w:pStyle w:val="Paragrafunderpunkt"/>
      </w:pPr>
      <w:r>
        <w:t>pěstování odrůdy, která není registrována v oXs, pokud žádná z registrovaných odrůd téže skupiny plodin není vhodná pro pěstování žadatele,</w:t>
      </w:r>
    </w:p>
    <w:p w14:paraId="5AE31848" w14:textId="3E27E5EB" w:rsidR="006F780E" w:rsidRPr="00A33D8E" w:rsidRDefault="006F780E" w:rsidP="00E9712E">
      <w:pPr>
        <w:pStyle w:val="Paragrafunderpunkt"/>
      </w:pPr>
      <w:r>
        <w:t>pěstování odrůdy, která stojí za uchování a která není registrována v oXs,</w:t>
      </w:r>
    </w:p>
    <w:p w14:paraId="55276C67" w14:textId="09FF72EE" w:rsidR="006F780E" w:rsidRPr="00A33D8E" w:rsidRDefault="006F780E" w:rsidP="00E9712E">
      <w:pPr>
        <w:pStyle w:val="Paragrafunderpunkt"/>
      </w:pPr>
      <w:r>
        <w:t>pokusné pěstování odrůdy, která není registrována v oXs v malých terénních pokusech, nebo</w:t>
      </w:r>
    </w:p>
    <w:p w14:paraId="64769AFC" w14:textId="285F32F5" w:rsidR="006F780E" w:rsidRPr="00A33D8E" w:rsidRDefault="006F780E">
      <w:pPr>
        <w:pStyle w:val="Paragrafunderpunkt"/>
      </w:pPr>
      <w:r>
        <w:t>pěstování v rámci výzkumu.</w:t>
      </w:r>
    </w:p>
    <w:p w14:paraId="3524A125" w14:textId="77777777" w:rsidR="00D826E3" w:rsidRPr="00A33D8E" w:rsidRDefault="00D826E3" w:rsidP="004B5B3F">
      <w:pPr>
        <w:pStyle w:val="ParagrafNumreradlista"/>
        <w:numPr>
          <w:ilvl w:val="0"/>
          <w:numId w:val="0"/>
        </w:numPr>
        <w:ind w:left="360"/>
      </w:pPr>
    </w:p>
    <w:p w14:paraId="5946DBFC" w14:textId="1BD2D4B6" w:rsidR="006F780E" w:rsidRDefault="00087314" w:rsidP="004B5B3F">
      <w:pPr>
        <w:pStyle w:val="ParagrafNumreradlista"/>
      </w:pPr>
      <w:r>
        <w:t>Údaje o množitelském materiálu rostlin,</w:t>
      </w:r>
    </w:p>
    <w:p w14:paraId="0AD798C2" w14:textId="77777777" w:rsidR="00561BB1" w:rsidRDefault="006F780E" w:rsidP="001D391D">
      <w:pPr>
        <w:pStyle w:val="Paragrafunderpunkt"/>
      </w:pPr>
      <w:r>
        <w:t xml:space="preserve">odrůdě, </w:t>
      </w:r>
    </w:p>
    <w:p w14:paraId="1682E661" w14:textId="54952989" w:rsidR="00561BB1" w:rsidRDefault="00AC70C8" w:rsidP="00E9712E">
      <w:pPr>
        <w:pStyle w:val="Paragrafunderpunkt"/>
      </w:pPr>
      <w:r>
        <w:t xml:space="preserve">oblasti a </w:t>
      </w:r>
    </w:p>
    <w:p w14:paraId="5028A097" w14:textId="19C93F83" w:rsidR="004476EA" w:rsidRDefault="006F780E" w:rsidP="00E9712E">
      <w:pPr>
        <w:pStyle w:val="Paragrafunderpunkt"/>
      </w:pPr>
      <w:r>
        <w:t xml:space="preserve">množství. </w:t>
      </w:r>
    </w:p>
    <w:p w14:paraId="7D5DBE2A" w14:textId="77777777" w:rsidR="005D642A" w:rsidRDefault="005D642A" w:rsidP="001D391D">
      <w:pPr>
        <w:pStyle w:val="ParagrafNumreradlista"/>
        <w:numPr>
          <w:ilvl w:val="0"/>
          <w:numId w:val="0"/>
        </w:numPr>
        <w:ind w:left="360"/>
      </w:pPr>
    </w:p>
    <w:p w14:paraId="775FB480" w14:textId="1FC07074" w:rsidR="005D642A" w:rsidRPr="004E0712" w:rsidRDefault="005D642A" w:rsidP="001D391D">
      <w:pPr>
        <w:pStyle w:val="ParagrafNumreradlista"/>
      </w:pPr>
      <w:r>
        <w:t>Plánovaný čas na vysazení.</w:t>
      </w:r>
    </w:p>
    <w:p w14:paraId="1BFBF225" w14:textId="77777777" w:rsidR="005D642A" w:rsidRDefault="005D642A">
      <w:pPr>
        <w:pStyle w:val="Paragrafunderpunkt"/>
        <w:numPr>
          <w:ilvl w:val="0"/>
          <w:numId w:val="0"/>
        </w:numPr>
        <w:ind w:left="501"/>
      </w:pPr>
    </w:p>
    <w:p w14:paraId="2491487E" w14:textId="735F61C5" w:rsidR="005D642A" w:rsidRDefault="005D642A" w:rsidP="001D391D">
      <w:pPr>
        <w:pStyle w:val="ParagrafNumreradlista"/>
      </w:pPr>
      <w:r>
        <w:t>Pokud se žádost týká brambor, informace o</w:t>
      </w:r>
    </w:p>
    <w:p w14:paraId="4548D620" w14:textId="6B041796" w:rsidR="005D642A" w:rsidRDefault="005D642A" w:rsidP="001D391D">
      <w:pPr>
        <w:pStyle w:val="Paragrafunderpunkt"/>
      </w:pPr>
      <w:r>
        <w:t>dodavateli ekologického osiva a</w:t>
      </w:r>
    </w:p>
    <w:p w14:paraId="6C9F91A0" w14:textId="198C6C56" w:rsidR="005D642A" w:rsidRPr="00A33D8E" w:rsidRDefault="00C61BFC" w:rsidP="00E9712E">
      <w:pPr>
        <w:pStyle w:val="Paragrafunderpunkt"/>
      </w:pPr>
      <w:r>
        <w:t>ploše během vegetačního období vztahujícího se k žádosti.</w:t>
      </w:r>
    </w:p>
    <w:p w14:paraId="41A595F9" w14:textId="77777777" w:rsidR="006F780E" w:rsidRPr="00A33D8E" w:rsidRDefault="006F780E" w:rsidP="004B5B3F">
      <w:pPr>
        <w:pStyle w:val="ParagrafNumreradlista"/>
        <w:numPr>
          <w:ilvl w:val="0"/>
          <w:numId w:val="0"/>
        </w:numPr>
        <w:ind w:left="360"/>
      </w:pPr>
    </w:p>
    <w:p w14:paraId="0877587D" w14:textId="7515B9B2" w:rsidR="006F780E" w:rsidRPr="00A33D8E" w:rsidRDefault="00087314" w:rsidP="004B5B3F">
      <w:pPr>
        <w:pStyle w:val="ParagrafNumreradlista"/>
      </w:pPr>
      <w:r>
        <w:t>Pokud se žádost týká zkušebního pěstování v rámci malého experimentálního pěstování, údaje o</w:t>
      </w:r>
    </w:p>
    <w:p w14:paraId="4A3A8DDC" w14:textId="3B24E620" w:rsidR="00C61BFC" w:rsidRDefault="00C61BFC" w:rsidP="001D391D">
      <w:pPr>
        <w:pStyle w:val="Paragrafunderpunkt"/>
      </w:pPr>
      <w:r>
        <w:t>ploše během vegetačního období vztahujícího se k žádosti.</w:t>
      </w:r>
    </w:p>
    <w:p w14:paraId="177037C6" w14:textId="36FCC0DD" w:rsidR="006F780E" w:rsidRPr="00A33D8E" w:rsidRDefault="006F780E" w:rsidP="00E9712E">
      <w:pPr>
        <w:pStyle w:val="Paragrafunderpunkt"/>
      </w:pPr>
      <w:r>
        <w:t>kg, pokud se žádost týká brambor.</w:t>
      </w:r>
    </w:p>
    <w:p w14:paraId="47186CB0" w14:textId="77777777" w:rsidR="00701E97" w:rsidRPr="00A33D8E" w:rsidRDefault="00701E97" w:rsidP="004B5B3F">
      <w:pPr>
        <w:pStyle w:val="ParagrafNumreradlista"/>
        <w:numPr>
          <w:ilvl w:val="0"/>
          <w:numId w:val="0"/>
        </w:numPr>
        <w:ind w:left="360"/>
      </w:pPr>
    </w:p>
    <w:p w14:paraId="0F0E79E7" w14:textId="7A4B5189" w:rsidR="006F780E" w:rsidRPr="00A33D8E" w:rsidRDefault="00087314" w:rsidP="004B5B3F">
      <w:pPr>
        <w:pStyle w:val="ParagrafNumreradlista"/>
      </w:pPr>
      <w:r>
        <w:t>Důvody pro podání žádosti</w:t>
      </w:r>
    </w:p>
    <w:p w14:paraId="39673DDA" w14:textId="3683FA71" w:rsidR="006F780E" w:rsidRPr="00A33D8E" w:rsidRDefault="006F780E" w:rsidP="001D391D">
      <w:pPr>
        <w:pStyle w:val="Paragrafunderpunkt"/>
      </w:pPr>
      <w:r>
        <w:t>odůvodnění toho, proč je výjimka nezbytná, a</w:t>
      </w:r>
    </w:p>
    <w:p w14:paraId="001973BD" w14:textId="002B9CB1" w:rsidR="00A4223E" w:rsidRDefault="006F780E" w:rsidP="001D391D">
      <w:pPr>
        <w:pStyle w:val="Paragrafunderpunkt"/>
      </w:pPr>
      <w:r>
        <w:t>kontaktní informace dodavatele, pokud se žádost týká osiva, které nelze dodat včas.</w:t>
      </w:r>
      <w:bookmarkStart w:id="58" w:name="_Toc477357555"/>
      <w:bookmarkStart w:id="59" w:name="_Toc479844699"/>
      <w:bookmarkStart w:id="60" w:name="_Toc498584413"/>
    </w:p>
    <w:p w14:paraId="3EEF98B4" w14:textId="77777777" w:rsidR="00FA13C6" w:rsidRDefault="00FA13C6" w:rsidP="00B12B36">
      <w:pPr>
        <w:pStyle w:val="HBilagenummer"/>
      </w:pPr>
    </w:p>
    <w:p w14:paraId="620CD30A" w14:textId="77777777" w:rsidR="004A62F9" w:rsidRDefault="004A62F9" w:rsidP="00B12B36">
      <w:pPr>
        <w:pStyle w:val="HBilagenummer"/>
      </w:pPr>
    </w:p>
    <w:p w14:paraId="2ED2C391" w14:textId="76240F51" w:rsidR="00A4223E" w:rsidRDefault="00A4223E" w:rsidP="00B12B36">
      <w:pPr>
        <w:pStyle w:val="HBilagenummer"/>
      </w:pPr>
      <w:bookmarkStart w:id="61" w:name="_Toc77961946"/>
      <w:r>
        <w:t>Příloha č. 4</w:t>
      </w:r>
      <w:bookmarkEnd w:id="61"/>
    </w:p>
    <w:p w14:paraId="3397E285" w14:textId="351AC605" w:rsidR="00A4223E" w:rsidRPr="00A33D8E" w:rsidRDefault="00A4223E" w:rsidP="00A4223E">
      <w:pPr>
        <w:pStyle w:val="Bilagerubrik"/>
      </w:pPr>
      <w:bookmarkStart w:id="62" w:name="_Toc77961947"/>
      <w:r>
        <w:rPr>
          <w:caps w:val="0"/>
        </w:rPr>
        <w:t>ŽÁDOST O VÝJIMKU Z PRAVIDEL PRODUKCE Z DŮVODU KATASTROFY</w:t>
      </w:r>
      <w:r w:rsidRPr="00A42E67">
        <w:rPr>
          <w:rStyle w:val="FootnoteReference"/>
        </w:rPr>
        <w:footnoteReference w:id="18"/>
      </w:r>
      <w:bookmarkEnd w:id="62"/>
    </w:p>
    <w:p w14:paraId="0815D86C" w14:textId="16186477" w:rsidR="008A0496" w:rsidRDefault="00A4223E" w:rsidP="00B44A78">
      <w:pPr>
        <w:pStyle w:val="Paragraffrsta"/>
      </w:pPr>
      <w:r>
        <w:t>Žadatelé ve své žádosti uvádí tyto informace:</w:t>
      </w:r>
    </w:p>
    <w:p w14:paraId="56EFF5ED" w14:textId="77777777" w:rsidR="00B44A78" w:rsidRPr="00B44A78" w:rsidRDefault="00B44A78" w:rsidP="00B44A78">
      <w:pPr>
        <w:pStyle w:val="ParagrafIndragrakamarg"/>
      </w:pPr>
    </w:p>
    <w:p w14:paraId="613E32B9" w14:textId="59CDAC76" w:rsidR="00265C92" w:rsidRPr="00DE7A33" w:rsidRDefault="00265C92" w:rsidP="002546AD">
      <w:pPr>
        <w:pStyle w:val="ParagrafNumreradlista"/>
        <w:numPr>
          <w:ilvl w:val="0"/>
          <w:numId w:val="30"/>
        </w:numPr>
      </w:pPr>
      <w:r>
        <w:t>Informace o žadateli</w:t>
      </w:r>
    </w:p>
    <w:p w14:paraId="2E005736" w14:textId="425E0FA5" w:rsidR="00A4223E" w:rsidRPr="00A33D8E" w:rsidRDefault="00A4223E" w:rsidP="001D391D">
      <w:pPr>
        <w:pStyle w:val="Paragrafunderpunkt"/>
      </w:pPr>
      <w:r>
        <w:t>název a adresu,</w:t>
      </w:r>
    </w:p>
    <w:p w14:paraId="5E1E7826" w14:textId="2D8B128C" w:rsidR="00A4223E" w:rsidRPr="00A33D8E" w:rsidRDefault="00A4223E" w:rsidP="00E9712E">
      <w:pPr>
        <w:pStyle w:val="Paragrafunderpunkt"/>
      </w:pPr>
      <w:r>
        <w:t xml:space="preserve">osobní nebo obchodní identifikační číslo, </w:t>
      </w:r>
    </w:p>
    <w:p w14:paraId="69FC9E2B" w14:textId="4B534406" w:rsidR="008A0496" w:rsidRDefault="008A0496" w:rsidP="00E9712E">
      <w:pPr>
        <w:pStyle w:val="Paragrafunderpunkt"/>
      </w:pPr>
      <w:r>
        <w:t>e-mailová adresa,</w:t>
      </w:r>
    </w:p>
    <w:p w14:paraId="51F43939" w14:textId="546578BD" w:rsidR="00A4223E" w:rsidRPr="00A33D8E" w:rsidRDefault="008A0496" w:rsidP="00E9712E">
      <w:pPr>
        <w:pStyle w:val="Paragrafunderpunkt"/>
      </w:pPr>
      <w:r>
        <w:t xml:space="preserve">telefonní číslo, </w:t>
      </w:r>
    </w:p>
    <w:p w14:paraId="21441D5F" w14:textId="0A8874D5" w:rsidR="00A4223E" w:rsidRPr="00A33D8E" w:rsidRDefault="00A4223E" w:rsidP="00E9712E">
      <w:pPr>
        <w:pStyle w:val="Paragrafunderpunkt"/>
      </w:pPr>
      <w:r>
        <w:t>kontaktní osoba odpovědná za pěstování rostlin, chov zvířat, včelařství nebo živočichy pocházející z akvakultury a alespoň jeden kontaktní údaj pro jiný kontakt, který není uveden v písmenu c),</w:t>
      </w:r>
    </w:p>
    <w:p w14:paraId="4D277AEF" w14:textId="4C3364E9" w:rsidR="00A4223E" w:rsidRPr="00A33D8E" w:rsidRDefault="00A4223E">
      <w:pPr>
        <w:pStyle w:val="Paragrafunderpunkt"/>
      </w:pPr>
      <w:r>
        <w:t xml:space="preserve">kontrolní subjekt, k němuž je hospodářský subjekt nebo skupina hospodářských subjektů přidružena, </w:t>
      </w:r>
    </w:p>
    <w:p w14:paraId="7EA41037" w14:textId="6AB32478" w:rsidR="00A4223E" w:rsidRPr="00A33D8E" w:rsidRDefault="00A4223E">
      <w:pPr>
        <w:pStyle w:val="Paragrafunderpunkt"/>
      </w:pPr>
      <w:r>
        <w:t>číslo místa výroby, pokud existuje, a</w:t>
      </w:r>
    </w:p>
    <w:p w14:paraId="770F15AC" w14:textId="25358F40" w:rsidR="00A4223E" w:rsidRPr="00A33D8E" w:rsidRDefault="002E68A5">
      <w:pPr>
        <w:pStyle w:val="Paragrafunderpunkt"/>
      </w:pPr>
      <w:r>
        <w:t>číslo zákazníka pro žádost o SAM, pokud existuje.</w:t>
      </w:r>
    </w:p>
    <w:p w14:paraId="18BF65E4" w14:textId="77777777" w:rsidR="00A4223E" w:rsidRPr="00A33D8E" w:rsidRDefault="00A4223E" w:rsidP="001D391D">
      <w:pPr>
        <w:pStyle w:val="ParagrafNumreradlista"/>
        <w:numPr>
          <w:ilvl w:val="0"/>
          <w:numId w:val="0"/>
        </w:numPr>
        <w:ind w:left="360"/>
      </w:pPr>
    </w:p>
    <w:p w14:paraId="01B49FCB" w14:textId="77777777" w:rsidR="00A4223E" w:rsidRPr="00A33D8E" w:rsidRDefault="00A4223E" w:rsidP="004B5B3F">
      <w:pPr>
        <w:pStyle w:val="ParagrafNumreradlista"/>
      </w:pPr>
      <w:r>
        <w:t>Informace o tom, čeho se žádost týká:</w:t>
      </w:r>
    </w:p>
    <w:p w14:paraId="0962D88F" w14:textId="56D6FE23" w:rsidR="00A4223E" w:rsidRPr="00DA3BCA" w:rsidRDefault="00A4223E" w:rsidP="001D391D">
      <w:pPr>
        <w:pStyle w:val="Paragrafunderpunkt"/>
        <w:rPr>
          <w:rFonts w:eastAsia="Arial Unicode MS"/>
        </w:rPr>
      </w:pPr>
      <w:r>
        <w:t>použití jiného než ekologického množitelského materiálu rostlin</w:t>
      </w:r>
      <w:r>
        <w:rPr>
          <w:rFonts w:ascii="Times New Roman" w:hAnsi="Times New Roman"/>
        </w:rPr>
        <w:t>, který je chemicky</w:t>
      </w:r>
      <w:r>
        <w:t xml:space="preserve"> neošetřený, pro </w:t>
      </w:r>
      <w:r>
        <w:rPr>
          <w:rFonts w:ascii="Times New Roman" w:hAnsi="Times New Roman"/>
        </w:rPr>
        <w:t xml:space="preserve">produkci rostlin a rostlinných produktů jiných než množitelský materiál rostlin, </w:t>
      </w:r>
      <w:r>
        <w:t>pokud neexistuje ekologický množitelský materiál rostlin nebo množitelský materiál rostlin z přechodného období,</w:t>
      </w:r>
    </w:p>
    <w:p w14:paraId="301AA711" w14:textId="24AE9E20" w:rsidR="00A4223E" w:rsidRPr="00DA3BCA" w:rsidRDefault="00A4223E" w:rsidP="00E9712E">
      <w:pPr>
        <w:pStyle w:val="Paragrafunderpunkt"/>
        <w:rPr>
          <w:rFonts w:eastAsia="Arial Unicode MS"/>
        </w:rPr>
      </w:pPr>
      <w:r>
        <w:t>obnovy nebo rekonstituce zemědělských živočichů nebo živočichů pocházejících z akvakultury s jinými než ekologickými živočichy v případě vysoké úmrtnosti zvířat a pokud není možné nakoupit ekologická zvířata, jakož i druh nebo plemeno,</w:t>
      </w:r>
    </w:p>
    <w:p w14:paraId="0987FBBB" w14:textId="77777777" w:rsidR="00A4223E" w:rsidRPr="00DA3BCA" w:rsidRDefault="00A4223E" w:rsidP="00E9712E">
      <w:pPr>
        <w:pStyle w:val="Paragrafunderpunkt"/>
        <w:rPr>
          <w:rFonts w:eastAsia="Arial Unicode MS"/>
        </w:rPr>
      </w:pPr>
      <w:r>
        <w:t>obnovy nebo rekonstituci včelínů s konvenčními včelami, pokud možné nakoupit ekologické roje nebo výhonky,</w:t>
      </w:r>
      <w:r>
        <w:rPr>
          <w:sz w:val="23"/>
        </w:rPr>
        <w:t xml:space="preserve"> </w:t>
      </w:r>
    </w:p>
    <w:p w14:paraId="40D0E0E1" w14:textId="40D2F775" w:rsidR="00A4223E" w:rsidRPr="00E7265C" w:rsidRDefault="00A4223E" w:rsidP="00E9712E">
      <w:pPr>
        <w:pStyle w:val="Paragrafunderpunkt"/>
        <w:rPr>
          <w:rFonts w:eastAsia="Arial Unicode MS"/>
        </w:rPr>
      </w:pPr>
      <w:r>
        <w:t>přizpůsobení požadavku na pastvu na ekologické půdě, požadavky na vnitřní prostory nebo venkovní produkční jednotku zasaženou katastrofou, která brání dodržování běžných pravidel,</w:t>
      </w:r>
    </w:p>
    <w:p w14:paraId="284FF2D1" w14:textId="786C0F41" w:rsidR="00A4223E" w:rsidRPr="00FA13C6" w:rsidRDefault="00A4223E" w:rsidP="00E9712E">
      <w:pPr>
        <w:pStyle w:val="Paragrafunderpunkt"/>
      </w:pPr>
      <w:r>
        <w:t>používání jiných než ekologických krmiv nebo nižšího podílu objemného krmiva v denní krmné dávce za účelem uspokojení nutričních potřeb zvířat, pokud produkce krmiva zanikla nebo pokud byla zavedena omezení,</w:t>
      </w:r>
    </w:p>
    <w:p w14:paraId="1E22FA45" w14:textId="649222F4" w:rsidR="00A4223E" w:rsidRPr="00FA13C6" w:rsidRDefault="00A4223E">
      <w:pPr>
        <w:pStyle w:val="Paragrafunderpunkt"/>
      </w:pPr>
      <w:r>
        <w:t>krmení ekologických včel medem, cukrovým roztokem, cukrem nebo pylem z ekologické produkce, pokud je jejich přežití ohroženo při katastrofických událostech, s výjimkou klimatických podmínek, nebo</w:t>
      </w:r>
    </w:p>
    <w:p w14:paraId="3EE7E157" w14:textId="79F21D4B" w:rsidR="00A4223E" w:rsidRPr="00DA3BCA" w:rsidRDefault="00A4223E">
      <w:pPr>
        <w:pStyle w:val="Paragrafunderpunkt"/>
        <w:rPr>
          <w:sz w:val="23"/>
          <w:szCs w:val="23"/>
        </w:rPr>
      </w:pPr>
      <w:r>
        <w:lastRenderedPageBreak/>
        <w:t xml:space="preserve">přemístění úlů na místo, které nesplňuje požadavky přílohy II části II bodu </w:t>
      </w:r>
      <w:r>
        <w:rPr>
          <w:sz w:val="23"/>
        </w:rPr>
        <w:t xml:space="preserve">1.9.6.5. písm. a) a c) </w:t>
      </w:r>
      <w:r>
        <w:t xml:space="preserve">nařízení (EU) 2018/848, je-li ohroženo přežití úlu. </w:t>
      </w:r>
    </w:p>
    <w:p w14:paraId="2CF8B2E1" w14:textId="77777777" w:rsidR="00A4223E" w:rsidRPr="00323EA4" w:rsidRDefault="00A4223E">
      <w:pPr>
        <w:pStyle w:val="Paragrafunderpunkt"/>
        <w:numPr>
          <w:ilvl w:val="0"/>
          <w:numId w:val="0"/>
        </w:numPr>
        <w:ind w:left="501"/>
      </w:pPr>
    </w:p>
    <w:p w14:paraId="60BC89E4" w14:textId="0624AD2A" w:rsidR="00A4223E" w:rsidRPr="00A33D8E" w:rsidRDefault="00A4223E" w:rsidP="004B5B3F">
      <w:pPr>
        <w:pStyle w:val="ParagrafNumreradlista"/>
      </w:pPr>
      <w:r>
        <w:t>Popis okolností, které nastaly</w:t>
      </w:r>
    </w:p>
    <w:p w14:paraId="3C02CE03" w14:textId="77777777" w:rsidR="00A4223E" w:rsidRPr="00A33D8E" w:rsidRDefault="00A4223E" w:rsidP="001D391D">
      <w:pPr>
        <w:pStyle w:val="Paragrafunderpunkt"/>
      </w:pPr>
      <w:r>
        <w:t>pokud se žádost týká zvířat, která uhynula nebo byla usmrcena v důsledku zdravotních problémů, jaká nemoc nebo problémy byly příčinou,</w:t>
      </w:r>
    </w:p>
    <w:p w14:paraId="52A62F4B" w14:textId="7D6AAD91" w:rsidR="00A4223E" w:rsidRPr="00A33D8E" w:rsidRDefault="0002219A" w:rsidP="00E9712E">
      <w:pPr>
        <w:pStyle w:val="Paragrafunderpunkt"/>
      </w:pPr>
      <w:r>
        <w:t>popis události,</w:t>
      </w:r>
    </w:p>
    <w:p w14:paraId="4C7120CB" w14:textId="77777777" w:rsidR="00A4223E" w:rsidRPr="00A33D8E" w:rsidRDefault="00A4223E" w:rsidP="00E9712E">
      <w:pPr>
        <w:pStyle w:val="Paragrafunderpunkt"/>
      </w:pPr>
      <w:r>
        <w:t xml:space="preserve">pokud se žádost týká problémů, </w:t>
      </w:r>
      <w:r>
        <w:rPr>
          <w:rFonts w:ascii="Times New Roman" w:hAnsi="Times New Roman"/>
        </w:rPr>
        <w:t>které vznikly v důsledku vleklých výjimečných</w:t>
      </w:r>
      <w:r>
        <w:t xml:space="preserve"> povětrnostních podmínek, popis povětrnostních podmínek </w:t>
      </w:r>
      <w:r>
        <w:rPr>
          <w:rFonts w:ascii="Times New Roman" w:hAnsi="Times New Roman"/>
        </w:rPr>
        <w:t>a účinků</w:t>
      </w:r>
      <w:r>
        <w:t xml:space="preserve">, které měly na činnosti, a </w:t>
      </w:r>
    </w:p>
    <w:p w14:paraId="2B03EFB4" w14:textId="77777777" w:rsidR="00A4223E" w:rsidRPr="00A33D8E" w:rsidRDefault="00A4223E" w:rsidP="00E9712E">
      <w:pPr>
        <w:pStyle w:val="Paragrafunderpunkt"/>
      </w:pPr>
      <w:r>
        <w:t>jiné důležité důvody, pokud takové důvody existují.</w:t>
      </w:r>
    </w:p>
    <w:p w14:paraId="510F8BB4" w14:textId="77777777" w:rsidR="00A4223E" w:rsidRPr="00A33D8E" w:rsidRDefault="00A4223E" w:rsidP="004B5B3F">
      <w:pPr>
        <w:pStyle w:val="ParagrafNumreradlista"/>
        <w:numPr>
          <w:ilvl w:val="0"/>
          <w:numId w:val="0"/>
        </w:numPr>
        <w:ind w:left="360"/>
      </w:pPr>
    </w:p>
    <w:p w14:paraId="5C6F64E3" w14:textId="0AB967F2" w:rsidR="00A4223E" w:rsidRPr="00A33D8E" w:rsidRDefault="00A4223E" w:rsidP="002546AD">
      <w:pPr>
        <w:pStyle w:val="ParagrafNumreradlista"/>
      </w:pPr>
      <w:r>
        <w:t>Popis opatření přijatých k vyřešení situace bez výjimky</w:t>
      </w:r>
    </w:p>
    <w:p w14:paraId="387E32E7" w14:textId="77777777" w:rsidR="00A4223E" w:rsidRPr="00A33D8E" w:rsidRDefault="00A4223E" w:rsidP="001D391D">
      <w:pPr>
        <w:pStyle w:val="ParagrafNumreradlista"/>
        <w:numPr>
          <w:ilvl w:val="0"/>
          <w:numId w:val="0"/>
        </w:numPr>
        <w:ind w:left="360"/>
      </w:pPr>
    </w:p>
    <w:p w14:paraId="5C73AAF9" w14:textId="1B1DD751" w:rsidR="00A4223E" w:rsidRPr="00A33D8E" w:rsidRDefault="00A4223E" w:rsidP="004B5B3F">
      <w:pPr>
        <w:pStyle w:val="ParagrafNumreradlista"/>
      </w:pPr>
      <w:r>
        <w:t>Vysvětlení toho, co má výjimka řešit</w:t>
      </w:r>
    </w:p>
    <w:p w14:paraId="5C72F13D" w14:textId="62DA0A2D" w:rsidR="00A4223E" w:rsidRPr="00A33D8E" w:rsidRDefault="00A4223E" w:rsidP="001D391D">
      <w:pPr>
        <w:pStyle w:val="Paragrafunderpunkt"/>
      </w:pPr>
      <w:r>
        <w:t>dobu, po kterou se osvobození od daně musí vztahovat, a</w:t>
      </w:r>
    </w:p>
    <w:p w14:paraId="1217658C" w14:textId="6A020AD1" w:rsidR="00A4223E" w:rsidRPr="00D846FA" w:rsidRDefault="00A4223E" w:rsidP="00E9712E">
      <w:pPr>
        <w:pStyle w:val="Paragrafunderpunkt"/>
      </w:pPr>
      <w:r>
        <w:t>označení zeměpisné oblasti, na kterou se má výjimka vztahovat.</w:t>
      </w:r>
    </w:p>
    <w:p w14:paraId="4EED8759" w14:textId="2560729B" w:rsidR="00920BBB" w:rsidRDefault="00920BBB">
      <w:pPr>
        <w:rPr>
          <w:b/>
          <w:i/>
          <w:sz w:val="28"/>
        </w:rPr>
      </w:pPr>
      <w:r>
        <w:br w:type="page"/>
      </w:r>
    </w:p>
    <w:p w14:paraId="096E3D46" w14:textId="48B4E4F0" w:rsidR="005C36C6" w:rsidRPr="00A33D8E" w:rsidRDefault="005C36C6" w:rsidP="00B12B36">
      <w:pPr>
        <w:pStyle w:val="HBilagenummer"/>
      </w:pPr>
      <w:bookmarkStart w:id="63" w:name="_Toc77961948"/>
      <w:r>
        <w:lastRenderedPageBreak/>
        <w:t>Příloha č. 5</w:t>
      </w:r>
      <w:bookmarkEnd w:id="63"/>
    </w:p>
    <w:p w14:paraId="7EC1B156" w14:textId="1F3ABB54" w:rsidR="006C4AC7" w:rsidRPr="00A33D8E" w:rsidRDefault="006C4AC7" w:rsidP="006C4AC7">
      <w:pPr>
        <w:pStyle w:val="Bilagerubrik"/>
      </w:pPr>
      <w:bookmarkStart w:id="64" w:name="_Toc77961949"/>
      <w:r>
        <w:rPr>
          <w:caps w:val="0"/>
        </w:rPr>
        <w:t>ŽÁDOST O ZPĚTNÉ SCHVÁLENÍ OBDOBÍ PŘECHODU NA EKOLOGICKOU PRODUKCI PLODIN V PŘÍPADĚ POLÍ SE ZÁVAZKEM NAPOMÁHAT ŽIVOTNÍMU PROSTŘEDÍ</w:t>
      </w:r>
      <w:r w:rsidRPr="00A33D8E">
        <w:rPr>
          <w:rStyle w:val="FootnoteReference"/>
        </w:rPr>
        <w:footnoteReference w:id="19"/>
      </w:r>
      <w:bookmarkEnd w:id="64"/>
    </w:p>
    <w:p w14:paraId="67BD1984" w14:textId="05D555F5" w:rsidR="006C4AC7" w:rsidRDefault="00B44A78" w:rsidP="006C4AC7">
      <w:r>
        <w:t>Žadatelé ve své žádosti uvádí tyto informace:</w:t>
      </w:r>
    </w:p>
    <w:p w14:paraId="06C6DC78" w14:textId="77777777" w:rsidR="00B42008" w:rsidRPr="00A33D8E" w:rsidRDefault="00B42008" w:rsidP="006C4AC7"/>
    <w:p w14:paraId="5C88BEBC" w14:textId="4813DC61" w:rsidR="006C4AC7" w:rsidRPr="00A33D8E" w:rsidRDefault="00265C92" w:rsidP="00F21B0F">
      <w:pPr>
        <w:pStyle w:val="ParagrafNumreradlista"/>
        <w:numPr>
          <w:ilvl w:val="0"/>
          <w:numId w:val="31"/>
        </w:numPr>
      </w:pPr>
      <w:r>
        <w:t>Informace o žadateli</w:t>
      </w:r>
    </w:p>
    <w:p w14:paraId="050A0DB7" w14:textId="0EC22148" w:rsidR="006C4AC7" w:rsidRPr="00A33D8E" w:rsidRDefault="006C4AC7" w:rsidP="004B5B3F">
      <w:pPr>
        <w:pStyle w:val="Paragrafunderpunkt"/>
      </w:pPr>
      <w:r>
        <w:t>název a adresu,</w:t>
      </w:r>
    </w:p>
    <w:p w14:paraId="6DBCC9AB" w14:textId="77777777" w:rsidR="006C4AC7" w:rsidRPr="00A33D8E" w:rsidRDefault="006C4AC7" w:rsidP="004B5B3F">
      <w:pPr>
        <w:pStyle w:val="Paragrafunderpunkt"/>
      </w:pPr>
      <w:r>
        <w:t xml:space="preserve">osobní nebo obchodní identifikační číslo, </w:t>
      </w:r>
    </w:p>
    <w:p w14:paraId="7E919B0E" w14:textId="0E08B2C9" w:rsidR="006C4AC7" w:rsidRDefault="00FA13C6" w:rsidP="004B5B3F">
      <w:pPr>
        <w:pStyle w:val="Paragrafunderpunkt"/>
      </w:pPr>
      <w:r>
        <w:t>e-mailová adresa,</w:t>
      </w:r>
    </w:p>
    <w:p w14:paraId="7EBF7EE4" w14:textId="28F7F6F4" w:rsidR="00FA13C6" w:rsidRPr="00A33D8E" w:rsidRDefault="00FA13C6" w:rsidP="004B5B3F">
      <w:pPr>
        <w:pStyle w:val="Paragrafunderpunkt"/>
      </w:pPr>
      <w:r>
        <w:t>telefonní číslo,</w:t>
      </w:r>
    </w:p>
    <w:p w14:paraId="32F664B1" w14:textId="77777777" w:rsidR="006C4AC7" w:rsidRPr="002E68A5" w:rsidRDefault="006C4AC7" w:rsidP="004B5B3F">
      <w:pPr>
        <w:pStyle w:val="Paragrafunderpunkt"/>
      </w:pPr>
      <w:r>
        <w:t>kontrolní subjekt, k němuž je podnik přidružen, a</w:t>
      </w:r>
    </w:p>
    <w:p w14:paraId="58501618" w14:textId="0D85729E" w:rsidR="006C4AC7" w:rsidRPr="002E68A5" w:rsidRDefault="002E68A5" w:rsidP="001D391D">
      <w:pPr>
        <w:pStyle w:val="Paragrafunderpunkt"/>
      </w:pPr>
      <w:r>
        <w:t>číslo zákazníka pro žádost o SAM.</w:t>
      </w:r>
    </w:p>
    <w:p w14:paraId="538ABEE3" w14:textId="77777777" w:rsidR="002E68A5" w:rsidRPr="005E0EA5" w:rsidRDefault="002E68A5" w:rsidP="00E9712E">
      <w:pPr>
        <w:pStyle w:val="Paragrafunderpunkt"/>
        <w:numPr>
          <w:ilvl w:val="0"/>
          <w:numId w:val="0"/>
        </w:numPr>
        <w:ind w:left="501"/>
      </w:pPr>
    </w:p>
    <w:p w14:paraId="136C7535" w14:textId="77777777" w:rsidR="006C4AC7" w:rsidRPr="00A33D8E" w:rsidRDefault="006C4AC7" w:rsidP="004B5B3F">
      <w:pPr>
        <w:pStyle w:val="ParagrafNumreradlista"/>
      </w:pPr>
      <w:r>
        <w:t>Pozemky</w:t>
      </w:r>
    </w:p>
    <w:p w14:paraId="42D9279A" w14:textId="77777777" w:rsidR="006C4AC7" w:rsidRPr="00A33D8E" w:rsidRDefault="006C4AC7">
      <w:pPr>
        <w:pStyle w:val="Paragrafunderpunkt"/>
        <w:numPr>
          <w:ilvl w:val="0"/>
          <w:numId w:val="0"/>
        </w:numPr>
        <w:ind w:left="501"/>
      </w:pPr>
      <w:r>
        <w:t xml:space="preserve">U každého pozemku, na který se žádost vztahuje, musí žadatel uvést: </w:t>
      </w:r>
    </w:p>
    <w:p w14:paraId="1FD12560" w14:textId="77777777" w:rsidR="006C4AC7" w:rsidRPr="00A33D8E" w:rsidRDefault="006C4AC7" w:rsidP="004B5B3F">
      <w:pPr>
        <w:pStyle w:val="Paragrafunderpunkt"/>
      </w:pPr>
      <w:r>
        <w:t xml:space="preserve">identifikační číslo bloku, pokud existuje, </w:t>
      </w:r>
    </w:p>
    <w:p w14:paraId="359392F7" w14:textId="77777777" w:rsidR="006C4AC7" w:rsidRPr="00A33D8E" w:rsidRDefault="006C4AC7" w:rsidP="004B5B3F">
      <w:pPr>
        <w:pStyle w:val="Paragrafunderpunkt"/>
      </w:pPr>
      <w:r>
        <w:t>číslo pozemku nebo referenční číslo pozemku,</w:t>
      </w:r>
    </w:p>
    <w:p w14:paraId="7979E552" w14:textId="06AEECF9" w:rsidR="006C4AC7" w:rsidRPr="00A33D8E" w:rsidRDefault="006C4AC7" w:rsidP="004B5B3F">
      <w:pPr>
        <w:pStyle w:val="Paragrafunderpunkt"/>
      </w:pPr>
      <w:r>
        <w:t xml:space="preserve">číslo na mapě, kde se pozemek nachází, pokud je k žádosti připojeno více než jedna mapa v souladu s bodem 3, </w:t>
      </w:r>
    </w:p>
    <w:p w14:paraId="545F6197" w14:textId="0084F0E8" w:rsidR="006C4AC7" w:rsidRPr="00A33D8E" w:rsidRDefault="006C4AC7" w:rsidP="004B5B3F">
      <w:pPr>
        <w:pStyle w:val="Paragrafunderpunkt"/>
      </w:pPr>
      <w:r>
        <w:t>oblasti a</w:t>
      </w:r>
    </w:p>
    <w:p w14:paraId="44DD6B5E" w14:textId="6522AD3F" w:rsidR="006C4AC7" w:rsidRPr="00983AEF" w:rsidRDefault="006C4AC7" w:rsidP="004B5B3F">
      <w:pPr>
        <w:pStyle w:val="Paragrafunderpunkt"/>
      </w:pPr>
      <w:r>
        <w:t xml:space="preserve">agroenvironmentální platby, které jsou hrazeny jednotlivými pozemky. </w:t>
      </w:r>
    </w:p>
    <w:p w14:paraId="7D6CDDD2" w14:textId="77777777" w:rsidR="006C4AC7" w:rsidRPr="00A33D8E" w:rsidRDefault="006C4AC7" w:rsidP="004B5B3F">
      <w:pPr>
        <w:pStyle w:val="ParagrafNumreradlista"/>
        <w:numPr>
          <w:ilvl w:val="0"/>
          <w:numId w:val="0"/>
        </w:numPr>
        <w:ind w:left="786"/>
      </w:pPr>
    </w:p>
    <w:p w14:paraId="02589425" w14:textId="3A261F3C" w:rsidR="006C4AC7" w:rsidRDefault="000A676A" w:rsidP="004B5B3F">
      <w:pPr>
        <w:pStyle w:val="ParagrafNumreradlista"/>
      </w:pPr>
      <w:r>
        <w:t xml:space="preserve">Přílohy </w:t>
      </w:r>
    </w:p>
    <w:p w14:paraId="5486B7F9" w14:textId="65237942" w:rsidR="006C4AC7" w:rsidRPr="00A33D8E" w:rsidRDefault="006C4AC7" w:rsidP="001D391D">
      <w:pPr>
        <w:pStyle w:val="ParagrafNumreradlista"/>
        <w:numPr>
          <w:ilvl w:val="0"/>
          <w:numId w:val="0"/>
        </w:numPr>
        <w:ind w:left="360"/>
      </w:pPr>
      <w:r>
        <w:t xml:space="preserve">Mapa nebo mapy pozemků v žádosti. Pozemky v žádosti musí být vyznačeny na mapě nebo na mapách. </w:t>
      </w:r>
    </w:p>
    <w:p w14:paraId="4F4CC0DE" w14:textId="77777777" w:rsidR="006C4AC7" w:rsidRPr="00A33D8E" w:rsidRDefault="006C4AC7" w:rsidP="006C4AC7">
      <w:pPr>
        <w:ind w:left="720"/>
      </w:pPr>
    </w:p>
    <w:p w14:paraId="2F25361E" w14:textId="77777777" w:rsidR="006C4AC7" w:rsidRDefault="006C4AC7">
      <w:pPr>
        <w:rPr>
          <w:b/>
          <w:sz w:val="26"/>
          <w:szCs w:val="26"/>
        </w:rPr>
      </w:pPr>
      <w:r>
        <w:br w:type="page"/>
      </w:r>
    </w:p>
    <w:p w14:paraId="6AC77749" w14:textId="1A0E2E3C" w:rsidR="006C4AC7" w:rsidRDefault="00D846FA" w:rsidP="00B12B36">
      <w:pPr>
        <w:pStyle w:val="VBilagenummer"/>
      </w:pPr>
      <w:bookmarkStart w:id="65" w:name="_Toc77961950"/>
      <w:r>
        <w:lastRenderedPageBreak/>
        <w:t>Příloha č. 6</w:t>
      </w:r>
      <w:bookmarkEnd w:id="65"/>
    </w:p>
    <w:p w14:paraId="65315508" w14:textId="610DC219" w:rsidR="00FD1162" w:rsidRPr="00A33D8E" w:rsidRDefault="00D24059" w:rsidP="0020795C">
      <w:pPr>
        <w:pStyle w:val="Bilagerubrik"/>
      </w:pPr>
      <w:bookmarkStart w:id="66" w:name="_Toc77961951"/>
      <w:r>
        <w:t>ŽÁDOST O ZPĚTNÉ SCHVÁLENÍ OBDOBÍ PŘECHODU NEOŠETŘENÝCH POZEMKŮ A INFORMACE OD KONTROLNÍHO ORGÁNU</w:t>
      </w:r>
      <w:r w:rsidR="00134496" w:rsidRPr="00A33D8E">
        <w:rPr>
          <w:rStyle w:val="FootnoteReference"/>
        </w:rPr>
        <w:footnoteReference w:id="20"/>
      </w:r>
      <w:bookmarkEnd w:id="66"/>
    </w:p>
    <w:p w14:paraId="3EBACC40" w14:textId="71B2DC8B" w:rsidR="00006E57" w:rsidRDefault="00B44A78" w:rsidP="00B44A78">
      <w:pPr>
        <w:pStyle w:val="Paragraffrsta"/>
      </w:pPr>
      <w:r>
        <w:t>Žadatelé ve své žádosti uvádí tyto informace:</w:t>
      </w:r>
    </w:p>
    <w:p w14:paraId="5BAC6D91" w14:textId="77777777" w:rsidR="00B44A78" w:rsidRPr="00B44A78" w:rsidRDefault="00B44A78" w:rsidP="00B44A78">
      <w:pPr>
        <w:pStyle w:val="ParagrafIndragrakamarg"/>
      </w:pPr>
    </w:p>
    <w:p w14:paraId="552B8923" w14:textId="238854DC" w:rsidR="00FD1162" w:rsidRPr="00A33D8E" w:rsidRDefault="00265C92" w:rsidP="00F21B0F">
      <w:pPr>
        <w:pStyle w:val="ParagrafNumreradlista"/>
        <w:numPr>
          <w:ilvl w:val="0"/>
          <w:numId w:val="32"/>
        </w:numPr>
      </w:pPr>
      <w:r>
        <w:t>Informace o žadateli</w:t>
      </w:r>
    </w:p>
    <w:p w14:paraId="0238DFF5" w14:textId="77777777" w:rsidR="00FD1162" w:rsidRPr="00A33D8E" w:rsidRDefault="00FD1162" w:rsidP="004B5B3F">
      <w:pPr>
        <w:pStyle w:val="Paragrafunderpunkt"/>
      </w:pPr>
      <w:r>
        <w:t>název a adresa</w:t>
      </w:r>
    </w:p>
    <w:p w14:paraId="5AF45E1E" w14:textId="77777777" w:rsidR="00FD1162" w:rsidRPr="00A33D8E" w:rsidRDefault="00FD1162" w:rsidP="004B5B3F">
      <w:pPr>
        <w:pStyle w:val="Paragrafunderpunkt"/>
      </w:pPr>
      <w:r>
        <w:t xml:space="preserve">osobní nebo obchodní identifikační číslo, </w:t>
      </w:r>
    </w:p>
    <w:p w14:paraId="68DF5686" w14:textId="77777777" w:rsidR="00FA13C6" w:rsidRDefault="00FA13C6" w:rsidP="004B5B3F">
      <w:pPr>
        <w:pStyle w:val="Paragrafunderpunkt"/>
      </w:pPr>
      <w:r>
        <w:t>e-mailová adresa,</w:t>
      </w:r>
    </w:p>
    <w:p w14:paraId="6BCB93DE" w14:textId="1B215BC9" w:rsidR="00FD1162" w:rsidRPr="00A33D8E" w:rsidRDefault="00FA13C6" w:rsidP="004B5B3F">
      <w:pPr>
        <w:pStyle w:val="Paragrafunderpunkt"/>
      </w:pPr>
      <w:r>
        <w:t>telefonní číslo,</w:t>
      </w:r>
    </w:p>
    <w:p w14:paraId="7BF49CDD" w14:textId="77777777" w:rsidR="00FD1162" w:rsidRPr="00A33D8E" w:rsidRDefault="00FD1162" w:rsidP="004B5B3F">
      <w:pPr>
        <w:pStyle w:val="Paragrafunderpunkt"/>
      </w:pPr>
      <w:r>
        <w:t>kontrolní subjekt, k němuž je podnik přidružen, a</w:t>
      </w:r>
    </w:p>
    <w:p w14:paraId="7232B5CE" w14:textId="692F79F0" w:rsidR="00FD1162" w:rsidRPr="00A33D8E" w:rsidRDefault="002E68A5" w:rsidP="004B5B3F">
      <w:pPr>
        <w:pStyle w:val="Paragrafunderpunkt"/>
      </w:pPr>
      <w:r>
        <w:t>číslo zákazníka pro žádost o SAM, pokud existuje.</w:t>
      </w:r>
    </w:p>
    <w:p w14:paraId="1E7592DA" w14:textId="77777777" w:rsidR="00FD1162" w:rsidRPr="005E0EA5" w:rsidRDefault="00FD1162" w:rsidP="004B5B3F">
      <w:pPr>
        <w:pStyle w:val="ParagrafNumreradlista"/>
        <w:numPr>
          <w:ilvl w:val="0"/>
          <w:numId w:val="0"/>
        </w:numPr>
        <w:ind w:left="786"/>
      </w:pPr>
    </w:p>
    <w:p w14:paraId="1F8F8825" w14:textId="721D2D1C" w:rsidR="00FD1162" w:rsidRPr="00A33D8E" w:rsidRDefault="00265C92" w:rsidP="004B5B3F">
      <w:pPr>
        <w:pStyle w:val="ParagrafNumreradlista"/>
      </w:pPr>
      <w:r>
        <w:t xml:space="preserve">Informace o pozemcích týkajících se žádosti </w:t>
      </w:r>
    </w:p>
    <w:p w14:paraId="5D8E71FF" w14:textId="77777777" w:rsidR="00FD1162" w:rsidRPr="00A33D8E" w:rsidRDefault="00FD1162" w:rsidP="004B5B3F">
      <w:pPr>
        <w:pStyle w:val="Paragrafunderpunkt"/>
      </w:pPr>
      <w:r>
        <w:t xml:space="preserve">identifikační číslo bloku, pokud existuje, </w:t>
      </w:r>
    </w:p>
    <w:p w14:paraId="3CB83C1F" w14:textId="77777777" w:rsidR="00FD1162" w:rsidRPr="00A33D8E" w:rsidRDefault="00FD1162" w:rsidP="004B5B3F">
      <w:pPr>
        <w:pStyle w:val="Paragrafunderpunkt"/>
      </w:pPr>
      <w:r>
        <w:t>číslo pozemku nebo referenční číslo pozemku,</w:t>
      </w:r>
    </w:p>
    <w:p w14:paraId="02E74E1A" w14:textId="3C0950E0" w:rsidR="00834316" w:rsidRPr="00A33D8E" w:rsidRDefault="00FD1162" w:rsidP="004B5B3F">
      <w:pPr>
        <w:pStyle w:val="Paragrafunderpunkt"/>
      </w:pPr>
      <w:r>
        <w:t xml:space="preserve">číslo na mapě, kde je zobrazen pozemek nebo pozemky, pokud je k žádosti připojeno více než jedna mapa, </w:t>
      </w:r>
    </w:p>
    <w:p w14:paraId="7EABF0F1" w14:textId="77777777" w:rsidR="00FD1162" w:rsidRPr="00A33D8E" w:rsidRDefault="00FA66BF" w:rsidP="004B5B3F">
      <w:pPr>
        <w:pStyle w:val="Paragrafunderpunkt"/>
      </w:pPr>
      <w:r>
        <w:t>oblast,</w:t>
      </w:r>
    </w:p>
    <w:p w14:paraId="254741EB" w14:textId="1EC9085C" w:rsidR="00FD1162" w:rsidRPr="00877C09" w:rsidRDefault="00FD1162" w:rsidP="004B5B3F">
      <w:pPr>
        <w:pStyle w:val="Paragrafunderpunkt"/>
      </w:pPr>
      <w:r>
        <w:t>co bylo pěstováno v posledních třech kalendářních letech a během roku podání žádosti, pokud vegetační období začalo před podáním žádosti. Kód plodiny by měl být uveden, pokud jsou pozemky zahrnuty do žádosti o SAM.</w:t>
      </w:r>
    </w:p>
    <w:p w14:paraId="7B3433FA" w14:textId="77777777" w:rsidR="00D938E7" w:rsidRPr="00A33D8E" w:rsidRDefault="00D938E7" w:rsidP="004B5B3F">
      <w:pPr>
        <w:pStyle w:val="ParagrafNumreradlista"/>
        <w:numPr>
          <w:ilvl w:val="0"/>
          <w:numId w:val="0"/>
        </w:numPr>
        <w:ind w:left="786"/>
      </w:pPr>
    </w:p>
    <w:p w14:paraId="2EA31D86" w14:textId="75EF8E4F" w:rsidR="006C4AC7" w:rsidRDefault="00FD1162" w:rsidP="004B5B3F">
      <w:pPr>
        <w:pStyle w:val="ParagrafNumreradlista"/>
      </w:pPr>
      <w:r>
        <w:t xml:space="preserve">Přílohy </w:t>
      </w:r>
    </w:p>
    <w:p w14:paraId="5B6E879D" w14:textId="51B59EC6" w:rsidR="008B5958" w:rsidRPr="00A33D8E" w:rsidRDefault="006C4AC7" w:rsidP="001D391D">
      <w:pPr>
        <w:pStyle w:val="ParagrafNumreradlista"/>
        <w:numPr>
          <w:ilvl w:val="0"/>
          <w:numId w:val="0"/>
        </w:numPr>
        <w:ind w:left="360"/>
      </w:pPr>
      <w:r>
        <w:t>Mapa nebo mapy pozemků v žádosti. Pozemky v žádosti musí být vyznačeny na mapě nebo na mapách. Pokud žadatel připojí několik map, musí být očíslovány.</w:t>
      </w:r>
    </w:p>
    <w:p w14:paraId="3A557DDC" w14:textId="644F3D77" w:rsidR="008B5958" w:rsidRDefault="00BE475F" w:rsidP="00363D70">
      <w:pPr>
        <w:pStyle w:val="Paragraffrsta"/>
      </w:pPr>
      <w:r>
        <w:t>Kontrolní subjekt poskytne Švédské zemědělské radě tyto informace:</w:t>
      </w:r>
    </w:p>
    <w:p w14:paraId="6F86270D" w14:textId="35AF735C" w:rsidR="00D846FA" w:rsidRPr="006F5874" w:rsidRDefault="00856A2F" w:rsidP="00F21B0F">
      <w:pPr>
        <w:pStyle w:val="ParagrafNumreradlista"/>
        <w:numPr>
          <w:ilvl w:val="0"/>
          <w:numId w:val="33"/>
        </w:numPr>
      </w:pPr>
      <w:r>
        <w:t xml:space="preserve">Podrobnou analýzu rizik, že pozemky splňují požadavky na přeměnu půdy </w:t>
      </w:r>
    </w:p>
    <w:p w14:paraId="71ADE581" w14:textId="7EBE8F23" w:rsidR="008B5958" w:rsidRPr="006F5874" w:rsidRDefault="008B5958" w:rsidP="004B5B3F">
      <w:pPr>
        <w:pStyle w:val="ParagrafNumreradlista"/>
      </w:pPr>
      <w:r>
        <w:t>výsledky laboratorních testů vzorků půdy nebo rostlin v dotčených případech,</w:t>
      </w:r>
    </w:p>
    <w:p w14:paraId="374A87B7" w14:textId="3DCF4FBF" w:rsidR="008B5958" w:rsidRPr="006F5874" w:rsidRDefault="008B5958" w:rsidP="004B5B3F">
      <w:pPr>
        <w:pStyle w:val="ParagrafNumreradlista"/>
      </w:pPr>
      <w:r>
        <w:t>kontrolní zprávu z kontrol na místě s cílem ověřit, zda pozemky splňují podmínky pro schválení,</w:t>
      </w:r>
    </w:p>
    <w:p w14:paraId="41454914" w14:textId="25FC8F15" w:rsidR="008B5958" w:rsidRPr="006F5874" w:rsidRDefault="008B5958" w:rsidP="004B5B3F">
      <w:pPr>
        <w:pStyle w:val="ParagrafNumreradlista"/>
      </w:pPr>
      <w:r>
        <w:t xml:space="preserve">další relevantní dokumenty, které mají význam pro schválení Švédské zemědělské rady, a </w:t>
      </w:r>
    </w:p>
    <w:p w14:paraId="1A1156B0" w14:textId="45CD680E" w:rsidR="008B5958" w:rsidRPr="006F5874" w:rsidRDefault="008B5958" w:rsidP="004B5B3F">
      <w:pPr>
        <w:pStyle w:val="ParagrafNumreradlista"/>
      </w:pPr>
      <w:r>
        <w:t xml:space="preserve">písemné prohlášení o tom, zda je schválení přeměny se zpětnou platností odůvodněné pro každý pozemek a plochu v žádosti, jakož i data, kdy lze pozemky považovat za ekologické. </w:t>
      </w:r>
    </w:p>
    <w:p w14:paraId="26377049" w14:textId="77777777" w:rsidR="008B5958" w:rsidRPr="00A33D8E" w:rsidRDefault="008B5958" w:rsidP="001D391D">
      <w:pPr>
        <w:pStyle w:val="ParagrafNumreradlista"/>
        <w:numPr>
          <w:ilvl w:val="0"/>
          <w:numId w:val="0"/>
        </w:numPr>
        <w:ind w:left="360"/>
      </w:pPr>
    </w:p>
    <w:bookmarkEnd w:id="58"/>
    <w:bookmarkEnd w:id="59"/>
    <w:bookmarkEnd w:id="60"/>
    <w:p w14:paraId="37DB6BE6" w14:textId="32D43A06" w:rsidR="00974EBB" w:rsidRPr="00A33D8E" w:rsidRDefault="00D92C2E" w:rsidP="00D65279">
      <w:pPr>
        <w:pStyle w:val="HBilagenummer"/>
      </w:pPr>
      <w:r>
        <w:br w:type="page"/>
      </w:r>
      <w:bookmarkStart w:id="67" w:name="_Toc477357556"/>
      <w:bookmarkStart w:id="68" w:name="_Toc479844700"/>
      <w:bookmarkStart w:id="69" w:name="_Toc498584414"/>
      <w:bookmarkStart w:id="70" w:name="_Toc514619320"/>
      <w:bookmarkStart w:id="71" w:name="_Toc516828770"/>
      <w:bookmarkStart w:id="72" w:name="_Toc77961952"/>
      <w:r>
        <w:lastRenderedPageBreak/>
        <w:t xml:space="preserve">Příloha č. </w:t>
      </w:r>
      <w:bookmarkEnd w:id="67"/>
      <w:bookmarkEnd w:id="68"/>
      <w:bookmarkEnd w:id="69"/>
      <w:bookmarkEnd w:id="70"/>
      <w:bookmarkEnd w:id="71"/>
      <w:r>
        <w:t>7</w:t>
      </w:r>
      <w:bookmarkEnd w:id="72"/>
    </w:p>
    <w:p w14:paraId="77C7260D" w14:textId="77777777" w:rsidR="00D92C2E" w:rsidRPr="00A33D8E" w:rsidRDefault="0030181C" w:rsidP="0020795C">
      <w:pPr>
        <w:pStyle w:val="Bilagerubrik"/>
      </w:pPr>
      <w:bookmarkStart w:id="73" w:name="_Toc77961953"/>
      <w:r>
        <w:rPr>
          <w:caps w:val="0"/>
        </w:rPr>
        <w:t>ŽÁDOST O SCHVÁLENÍ ZKRÁCENÉHO PŘECHODU NA EKOLOGICKOU ROSTLINNOU VÝROBU</w:t>
      </w:r>
      <w:r w:rsidR="00134496" w:rsidRPr="00A33D8E">
        <w:rPr>
          <w:rStyle w:val="FootnoteReference"/>
        </w:rPr>
        <w:footnoteReference w:id="21"/>
      </w:r>
      <w:bookmarkEnd w:id="73"/>
    </w:p>
    <w:p w14:paraId="2E0BB636" w14:textId="49D2191D" w:rsidR="00D92C2E" w:rsidRDefault="005657C9" w:rsidP="00D92C2E">
      <w:r>
        <w:t>Žadatel v žádosti uvede tyto informace a dokumenty:</w:t>
      </w:r>
    </w:p>
    <w:p w14:paraId="1DD8FBE4" w14:textId="77777777" w:rsidR="003C2849" w:rsidRPr="00A33D8E" w:rsidRDefault="003C2849" w:rsidP="00D92C2E"/>
    <w:p w14:paraId="125A0844" w14:textId="741DBA3F" w:rsidR="00273B72" w:rsidRDefault="009E4030" w:rsidP="00F21B0F">
      <w:pPr>
        <w:pStyle w:val="ParagrafNumreradlista"/>
        <w:numPr>
          <w:ilvl w:val="0"/>
          <w:numId w:val="34"/>
        </w:numPr>
      </w:pPr>
      <w:r>
        <w:t>Informace o žadateli</w:t>
      </w:r>
    </w:p>
    <w:p w14:paraId="22FBD998" w14:textId="3FC3D68F" w:rsidR="00D92C2E" w:rsidRPr="00273B72" w:rsidRDefault="00D92C2E" w:rsidP="001D391D">
      <w:pPr>
        <w:pStyle w:val="Paragrafunderpunkt"/>
      </w:pPr>
      <w:r>
        <w:t>název a adresu,</w:t>
      </w:r>
    </w:p>
    <w:p w14:paraId="32D75B3C" w14:textId="77777777" w:rsidR="00D92C2E" w:rsidRPr="00273B72" w:rsidRDefault="00D92C2E" w:rsidP="00E9712E">
      <w:pPr>
        <w:pStyle w:val="Paragrafunderpunkt"/>
      </w:pPr>
      <w:r>
        <w:t xml:space="preserve">osobní nebo obchodní identifikační číslo, </w:t>
      </w:r>
    </w:p>
    <w:p w14:paraId="76DB418D" w14:textId="415EC468" w:rsidR="00B44A78" w:rsidRDefault="00B44A78" w:rsidP="00E9712E">
      <w:pPr>
        <w:pStyle w:val="Paragrafunderpunkt"/>
      </w:pPr>
      <w:r>
        <w:t>e-mailová adresa,</w:t>
      </w:r>
    </w:p>
    <w:p w14:paraId="0AD3DD6C" w14:textId="3A15F16A" w:rsidR="00D92C2E" w:rsidRPr="00273B72" w:rsidRDefault="00B44A78" w:rsidP="00E9712E">
      <w:pPr>
        <w:pStyle w:val="Paragrafunderpunkt"/>
      </w:pPr>
      <w:r>
        <w:t xml:space="preserve"> telefonní číslo,</w:t>
      </w:r>
    </w:p>
    <w:p w14:paraId="7CE23CCA" w14:textId="77777777" w:rsidR="00D92C2E" w:rsidRPr="00273B72" w:rsidRDefault="00D92C2E" w:rsidP="00E9712E">
      <w:pPr>
        <w:pStyle w:val="Paragrafunderpunkt"/>
      </w:pPr>
      <w:r>
        <w:t>kontrolní subjekt, k němuž je podnik přidružen, a</w:t>
      </w:r>
    </w:p>
    <w:p w14:paraId="0E43194E" w14:textId="6115AF9B" w:rsidR="00D92C2E" w:rsidRPr="00273B72" w:rsidRDefault="002E68A5">
      <w:pPr>
        <w:pStyle w:val="Paragrafunderpunkt"/>
      </w:pPr>
      <w:r>
        <w:t>číslo zákazníka pro žádost o SAM, pokud existuje.</w:t>
      </w:r>
    </w:p>
    <w:p w14:paraId="3F2E8BFE" w14:textId="77777777" w:rsidR="00614D11" w:rsidRPr="00A33D8E" w:rsidRDefault="00614D11" w:rsidP="004B5B3F">
      <w:pPr>
        <w:pStyle w:val="ParagrafNumreradlista"/>
        <w:numPr>
          <w:ilvl w:val="0"/>
          <w:numId w:val="0"/>
        </w:numPr>
        <w:ind w:left="786"/>
      </w:pPr>
    </w:p>
    <w:p w14:paraId="2F569C92" w14:textId="1C1A4A60" w:rsidR="009832CE" w:rsidRDefault="009832CE" w:rsidP="001D391D">
      <w:pPr>
        <w:pStyle w:val="ParagrafNumreradlista"/>
      </w:pPr>
      <w:r>
        <w:t>Pokud se žádost týká pozemků ošetřených produktem, který nebyl schválen pro ekologickou produkci v rámci opatření proti škodlivým organismům nebo plevelům a invazivním druhům, které stanoví Švédská zemědělská rada nebo jiný orgán:</w:t>
      </w:r>
    </w:p>
    <w:p w14:paraId="34926922" w14:textId="2F261475" w:rsidR="009832CE" w:rsidRDefault="009832CE" w:rsidP="001D391D">
      <w:pPr>
        <w:pStyle w:val="ParagrafNumreradlista"/>
        <w:numPr>
          <w:ilvl w:val="0"/>
          <w:numId w:val="0"/>
        </w:numPr>
        <w:ind w:left="360"/>
      </w:pPr>
    </w:p>
    <w:p w14:paraId="62EB9542" w14:textId="4F02820A" w:rsidR="009832CE" w:rsidRDefault="009832CE" w:rsidP="001D391D">
      <w:pPr>
        <w:pStyle w:val="ParagrafNumreradlista"/>
        <w:numPr>
          <w:ilvl w:val="0"/>
          <w:numId w:val="0"/>
        </w:numPr>
        <w:ind w:left="360"/>
      </w:pPr>
      <w:r>
        <w:t>Informace o léčbě</w:t>
      </w:r>
    </w:p>
    <w:p w14:paraId="3D87861C" w14:textId="77777777" w:rsidR="009832CE" w:rsidRPr="00A33D8E" w:rsidRDefault="009832CE" w:rsidP="001D391D">
      <w:pPr>
        <w:pStyle w:val="Paragrafunderpunkt"/>
      </w:pPr>
      <w:r>
        <w:t>popis povinných prostředků vymýcení,</w:t>
      </w:r>
    </w:p>
    <w:p w14:paraId="1330ABED" w14:textId="77777777" w:rsidR="009832CE" w:rsidRPr="00A33D8E" w:rsidRDefault="009832CE" w:rsidP="00E9712E">
      <w:pPr>
        <w:pStyle w:val="Paragrafunderpunkt"/>
      </w:pPr>
      <w:r>
        <w:t xml:space="preserve">údaj o tom, jak dlouho to bude trvat, než v půdě zůstane pouze nevýznamné množství reziduí přípravků, a </w:t>
      </w:r>
    </w:p>
    <w:p w14:paraId="4D406F13" w14:textId="77777777" w:rsidR="009832CE" w:rsidRDefault="009832CE" w:rsidP="00E9712E">
      <w:pPr>
        <w:pStyle w:val="Paragrafunderpunkt"/>
      </w:pPr>
      <w:r>
        <w:t>pokud se jedná o trvalou plodinu, prohlášení o tom, jak dlouho to bude trvat, než zůstane v rostlině pouze nevýznamné množství rostlinných zbytků.</w:t>
      </w:r>
    </w:p>
    <w:p w14:paraId="7895DBD5" w14:textId="77777777" w:rsidR="009832CE" w:rsidRDefault="009832CE" w:rsidP="001D391D">
      <w:pPr>
        <w:pStyle w:val="ParagrafNumreradlista"/>
        <w:numPr>
          <w:ilvl w:val="0"/>
          <w:numId w:val="0"/>
        </w:numPr>
        <w:ind w:left="360"/>
      </w:pPr>
    </w:p>
    <w:p w14:paraId="6E8D2323" w14:textId="42ACFFC1" w:rsidR="009832CE" w:rsidRPr="00A33D8E" w:rsidRDefault="009832CE" w:rsidP="001D391D">
      <w:pPr>
        <w:pStyle w:val="ParagrafNumreradlista"/>
        <w:numPr>
          <w:ilvl w:val="0"/>
          <w:numId w:val="0"/>
        </w:numPr>
        <w:ind w:left="360"/>
      </w:pPr>
      <w:r>
        <w:t>Přílohy</w:t>
      </w:r>
    </w:p>
    <w:p w14:paraId="3789E2F6" w14:textId="77777777" w:rsidR="009832CE" w:rsidRPr="00A33D8E" w:rsidRDefault="009832CE" w:rsidP="001D391D">
      <w:pPr>
        <w:pStyle w:val="Paragrafunderpunkt"/>
      </w:pPr>
      <w:r>
        <w:t xml:space="preserve">dokumenty potvrzující, že se jedná o povinnou kontrolu nákazy nebo parazitů, o níž rozhoduje Švédská zemědělská rada nebo jiný orgán. Pokud se to týká rozhodnutí Švédské zemědělské rady, může žadatel na daný případ odkázat, </w:t>
      </w:r>
    </w:p>
    <w:p w14:paraId="3FD4CAEA" w14:textId="77777777" w:rsidR="009832CE" w:rsidRPr="00A33D8E" w:rsidRDefault="009832CE" w:rsidP="00E9712E">
      <w:pPr>
        <w:pStyle w:val="Paragrafunderpunkt"/>
      </w:pPr>
      <w:r>
        <w:t>mapa nebo mapy ošetřených pozemků. Pozemky musí být vyznačeny na mapě nebo na mapách a</w:t>
      </w:r>
    </w:p>
    <w:p w14:paraId="61793ACA" w14:textId="77777777" w:rsidR="009832CE" w:rsidRDefault="009832CE" w:rsidP="00E9712E">
      <w:pPr>
        <w:pStyle w:val="Paragrafunderpunkt"/>
      </w:pPr>
      <w:r>
        <w:t>doklady potvrzující dobu rozkladu nebo výsledky odběru vzorků, z nichž vyplývá, že zůstávají pouze nevýznamné množství látky.</w:t>
      </w:r>
    </w:p>
    <w:p w14:paraId="3C2EDA6E" w14:textId="77777777" w:rsidR="009832CE" w:rsidRDefault="009832CE" w:rsidP="001D391D">
      <w:pPr>
        <w:pStyle w:val="ParagrafNumreradlista"/>
        <w:numPr>
          <w:ilvl w:val="0"/>
          <w:numId w:val="0"/>
        </w:numPr>
      </w:pPr>
    </w:p>
    <w:p w14:paraId="1BA1909E" w14:textId="37A3FA60" w:rsidR="009832CE" w:rsidRPr="002647A8" w:rsidRDefault="009832CE" w:rsidP="001D391D">
      <w:pPr>
        <w:pStyle w:val="ParagrafNumreradlista"/>
      </w:pPr>
      <w:r>
        <w:t>Pokud se žádost týká pozemků ošetřených produktem, který nebyl schválen pro ekologickou produkci v rámci vědeckých pokusů, musí žádost obsahovat tyto informace.</w:t>
      </w:r>
    </w:p>
    <w:p w14:paraId="75A6E09F" w14:textId="20C7991F" w:rsidR="00C9572B" w:rsidRPr="002647A8" w:rsidRDefault="009832CE" w:rsidP="001D391D">
      <w:pPr>
        <w:pStyle w:val="Paragrafunderpunkt"/>
      </w:pPr>
      <w:r>
        <w:t>Informace o léčbě</w:t>
      </w:r>
    </w:p>
    <w:p w14:paraId="265DC648" w14:textId="67E26DA0" w:rsidR="00D92C2E" w:rsidRPr="002647A8" w:rsidRDefault="00614D11" w:rsidP="00E9712E">
      <w:pPr>
        <w:pStyle w:val="Paragrafunderpunkt"/>
      </w:pPr>
      <w:r>
        <w:t>popis hodnocení,</w:t>
      </w:r>
    </w:p>
    <w:p w14:paraId="768C6C4E" w14:textId="56A1EF5E" w:rsidR="00AC5A37" w:rsidRPr="002647A8" w:rsidRDefault="00614D11" w:rsidP="00E9712E">
      <w:pPr>
        <w:pStyle w:val="Paragrafunderpunkt"/>
      </w:pPr>
      <w:r>
        <w:lastRenderedPageBreak/>
        <w:t xml:space="preserve">údaj o tom, jak dlouho to bude trvat, než v půdě zůstane pouze nevýznamné množství reziduí přípravků, a </w:t>
      </w:r>
    </w:p>
    <w:p w14:paraId="0423D65D" w14:textId="77777777" w:rsidR="00D92C2E" w:rsidRPr="002647A8" w:rsidRDefault="00D92C2E" w:rsidP="00E9712E">
      <w:pPr>
        <w:pStyle w:val="Paragrafunderpunkt"/>
      </w:pPr>
      <w:r>
        <w:t>pokud se jedná o trvalou plodinu, prohlášení o tom, jak dlouho to bude trvat, než zůstane v rostlině pouze nevýznamné množství rostlinných zbytků.</w:t>
      </w:r>
    </w:p>
    <w:p w14:paraId="72895945" w14:textId="77777777" w:rsidR="009832CE" w:rsidRPr="002647A8" w:rsidRDefault="009832CE" w:rsidP="00E9712E">
      <w:pPr>
        <w:pStyle w:val="Paragrafunderpunkt"/>
        <w:numPr>
          <w:ilvl w:val="0"/>
          <w:numId w:val="0"/>
        </w:numPr>
        <w:ind w:left="501"/>
      </w:pPr>
    </w:p>
    <w:p w14:paraId="47399776" w14:textId="77777777" w:rsidR="00D92C2E" w:rsidRPr="002647A8" w:rsidRDefault="00D92C2E" w:rsidP="001D391D">
      <w:pPr>
        <w:pStyle w:val="ParagrafNumreradlista"/>
        <w:numPr>
          <w:ilvl w:val="0"/>
          <w:numId w:val="0"/>
        </w:numPr>
        <w:ind w:left="360"/>
      </w:pPr>
      <w:r>
        <w:t>Přílohy</w:t>
      </w:r>
    </w:p>
    <w:p w14:paraId="6BEABD71" w14:textId="77777777" w:rsidR="00D92C2E" w:rsidRPr="002647A8" w:rsidRDefault="00D92C2E" w:rsidP="001D391D">
      <w:pPr>
        <w:pStyle w:val="Paragrafunderpunkt"/>
      </w:pPr>
      <w:r>
        <w:t xml:space="preserve">zkušební a terénní plány, </w:t>
      </w:r>
    </w:p>
    <w:p w14:paraId="27728A05" w14:textId="77777777" w:rsidR="00D92C2E" w:rsidRPr="002647A8" w:rsidRDefault="00D92C2E" w:rsidP="00E9712E">
      <w:pPr>
        <w:pStyle w:val="Paragrafunderpunkt"/>
      </w:pPr>
      <w:r>
        <w:t>mapa nebo mapy pozemků zahrnutých do zkušebního procesu. Pozemky musí být vyznačeny na mapě nebo na mapách a</w:t>
      </w:r>
    </w:p>
    <w:p w14:paraId="73E0D73B" w14:textId="5FD5ED90" w:rsidR="000F03D8" w:rsidRPr="002647A8" w:rsidRDefault="00AA661D" w:rsidP="00E9712E">
      <w:pPr>
        <w:pStyle w:val="Paragrafunderpunkt"/>
      </w:pPr>
      <w:r>
        <w:t>doklady potvrzující dobu rozkladu nebo výsledky odběru vzorků, z nichž vyplývá, že zůstávají pouze nevýznamné množství látky.</w:t>
      </w:r>
    </w:p>
    <w:p w14:paraId="70259FEE" w14:textId="1FC0AFF8" w:rsidR="00C32249" w:rsidRPr="00A33D8E" w:rsidRDefault="00C32249">
      <w:pPr>
        <w:pStyle w:val="Paragrafunderpunkt"/>
        <w:numPr>
          <w:ilvl w:val="0"/>
          <w:numId w:val="0"/>
        </w:numPr>
        <w:ind w:left="501"/>
      </w:pPr>
    </w:p>
    <w:p w14:paraId="6E755D8D" w14:textId="77777777" w:rsidR="00A90BBC" w:rsidRPr="00A33D8E" w:rsidRDefault="00A90BBC" w:rsidP="001D391D">
      <w:pPr>
        <w:pStyle w:val="Paragrafunderpunkt"/>
        <w:numPr>
          <w:ilvl w:val="0"/>
          <w:numId w:val="0"/>
        </w:numPr>
        <w:ind w:left="1211"/>
      </w:pPr>
    </w:p>
    <w:p w14:paraId="2792E03D" w14:textId="77777777" w:rsidR="0021027D" w:rsidRPr="00A33D8E" w:rsidRDefault="0021027D">
      <w:pPr>
        <w:rPr>
          <w:b/>
          <w:i/>
          <w:sz w:val="28"/>
        </w:rPr>
      </w:pPr>
      <w:bookmarkStart w:id="74" w:name="_Toc477357557"/>
      <w:bookmarkStart w:id="75" w:name="_Toc479844701"/>
      <w:bookmarkStart w:id="76" w:name="_Toc498584415"/>
      <w:r>
        <w:br w:type="page"/>
      </w:r>
    </w:p>
    <w:p w14:paraId="48B13AEF" w14:textId="0833E127" w:rsidR="00974EBB" w:rsidRPr="00A33D8E" w:rsidRDefault="00974EBB" w:rsidP="00D65279">
      <w:pPr>
        <w:pStyle w:val="HBilagenummer"/>
      </w:pPr>
      <w:bookmarkStart w:id="77" w:name="_Toc514619321"/>
      <w:bookmarkStart w:id="78" w:name="_Toc516828771"/>
      <w:bookmarkStart w:id="79" w:name="_Toc77961954"/>
      <w:r>
        <w:lastRenderedPageBreak/>
        <w:t xml:space="preserve">Příloha č. </w:t>
      </w:r>
      <w:bookmarkEnd w:id="74"/>
      <w:bookmarkEnd w:id="75"/>
      <w:bookmarkEnd w:id="76"/>
      <w:bookmarkEnd w:id="77"/>
      <w:bookmarkEnd w:id="78"/>
      <w:r>
        <w:t>8</w:t>
      </w:r>
      <w:bookmarkEnd w:id="79"/>
    </w:p>
    <w:p w14:paraId="522EB432" w14:textId="77777777" w:rsidR="00D32526" w:rsidRPr="00A33D8E" w:rsidRDefault="00DA23B7" w:rsidP="0020795C">
      <w:pPr>
        <w:pStyle w:val="Bilagerubrik"/>
      </w:pPr>
      <w:bookmarkStart w:id="80" w:name="_Toc77961955"/>
      <w:r>
        <w:rPr>
          <w:caps w:val="0"/>
        </w:rPr>
        <w:t>ŽÁDOST O REGISTRACI SYSTÉMU SBĚRU DOMOVNÍHO ODPADU</w:t>
      </w:r>
      <w:r w:rsidR="00134496" w:rsidRPr="00A33D8E">
        <w:rPr>
          <w:rStyle w:val="FootnoteReference"/>
        </w:rPr>
        <w:footnoteReference w:id="22"/>
      </w:r>
      <w:bookmarkEnd w:id="80"/>
    </w:p>
    <w:p w14:paraId="64C3C60B" w14:textId="13AC6C2C" w:rsidR="00D32526" w:rsidRDefault="00D32526" w:rsidP="00A1307E">
      <w:r>
        <w:t>Žadatelé ve své žádosti uvádí tyto informace:</w:t>
      </w:r>
    </w:p>
    <w:p w14:paraId="44309817" w14:textId="77777777" w:rsidR="00641CA9" w:rsidRPr="00A33D8E" w:rsidRDefault="00641CA9" w:rsidP="00A1307E"/>
    <w:p w14:paraId="459172B5" w14:textId="0EE3CF0C" w:rsidR="00D32526" w:rsidRPr="00A33D8E" w:rsidRDefault="009E4030" w:rsidP="00F21B0F">
      <w:pPr>
        <w:pStyle w:val="ParagrafNumreradlista"/>
        <w:numPr>
          <w:ilvl w:val="0"/>
          <w:numId w:val="35"/>
        </w:numPr>
      </w:pPr>
      <w:r>
        <w:t>Informace o žadateli</w:t>
      </w:r>
    </w:p>
    <w:p w14:paraId="77EA5401" w14:textId="77777777" w:rsidR="00D32526" w:rsidRPr="006C6FFF" w:rsidRDefault="00D32526" w:rsidP="001D391D">
      <w:pPr>
        <w:pStyle w:val="Paragrafunderpunkt"/>
      </w:pPr>
      <w:r>
        <w:t>název a adresa</w:t>
      </w:r>
    </w:p>
    <w:p w14:paraId="73A5AACA" w14:textId="77777777" w:rsidR="00D32526" w:rsidRPr="006C6FFF" w:rsidRDefault="00D32526" w:rsidP="00E9712E">
      <w:pPr>
        <w:pStyle w:val="Paragrafunderpunkt"/>
      </w:pPr>
      <w:r>
        <w:t xml:space="preserve">osobní nebo obchodní identifikační číslo, </w:t>
      </w:r>
    </w:p>
    <w:p w14:paraId="64E57B06" w14:textId="77777777" w:rsidR="00C9572B" w:rsidRDefault="00C9572B" w:rsidP="00E9712E">
      <w:pPr>
        <w:pStyle w:val="Paragrafunderpunkt"/>
      </w:pPr>
      <w:r>
        <w:t>e-mailová adresa.</w:t>
      </w:r>
    </w:p>
    <w:p w14:paraId="3595EE1C" w14:textId="14F88F77" w:rsidR="00D32526" w:rsidRPr="006C6FFF" w:rsidRDefault="00C9572B" w:rsidP="00E9712E">
      <w:pPr>
        <w:pStyle w:val="Paragrafunderpunkt"/>
      </w:pPr>
      <w:r>
        <w:t>Telefonní číslo a</w:t>
      </w:r>
    </w:p>
    <w:p w14:paraId="3D285B54" w14:textId="6A206FDD" w:rsidR="006C6FFF" w:rsidRDefault="00D32526" w:rsidP="00E9712E">
      <w:pPr>
        <w:pStyle w:val="Paragrafunderpunkt"/>
      </w:pPr>
      <w:r>
        <w:t>kontaktní osoba a alespoň jeden kontaktní údaj na ni.</w:t>
      </w:r>
    </w:p>
    <w:p w14:paraId="6D96767A" w14:textId="09E45D1C" w:rsidR="00D32526" w:rsidRPr="006C6FFF" w:rsidRDefault="00D32526">
      <w:pPr>
        <w:pStyle w:val="Paragrafunderpunkt"/>
        <w:numPr>
          <w:ilvl w:val="0"/>
          <w:numId w:val="0"/>
        </w:numPr>
        <w:ind w:left="501"/>
      </w:pPr>
    </w:p>
    <w:p w14:paraId="404C20E7" w14:textId="77777777" w:rsidR="00D32526" w:rsidRPr="00A33D8E" w:rsidRDefault="00D32526" w:rsidP="001D391D">
      <w:pPr>
        <w:pStyle w:val="ParagrafNumreradlista"/>
      </w:pPr>
      <w:r>
        <w:t>Informace o systému sběru</w:t>
      </w:r>
    </w:p>
    <w:p w14:paraId="43971E0D" w14:textId="08FD49EC" w:rsidR="00D32526" w:rsidRDefault="00D6587C" w:rsidP="001D391D">
      <w:pPr>
        <w:pStyle w:val="Paragrafunderpunkt"/>
      </w:pPr>
      <w:r>
        <w:t>oblast a obce, kterých se sběr týká,</w:t>
      </w:r>
    </w:p>
    <w:p w14:paraId="1768B44A" w14:textId="57E25C4A" w:rsidR="00D6587C" w:rsidRPr="00A33D8E" w:rsidRDefault="00D6587C" w:rsidP="00E9712E">
      <w:pPr>
        <w:pStyle w:val="Paragrafunderpunkt"/>
      </w:pPr>
      <w:r>
        <w:t>ze kterých činností se sbírá potravinový odpad,</w:t>
      </w:r>
    </w:p>
    <w:p w14:paraId="26D92D03" w14:textId="77777777" w:rsidR="00D32526" w:rsidRPr="00A33D8E" w:rsidRDefault="000459A4" w:rsidP="00E9712E">
      <w:pPr>
        <w:pStyle w:val="Paragrafunderpunkt"/>
      </w:pPr>
      <w:r>
        <w:t>kteří provozovatelé jsou zahrnuti do systému sběru a funkce, která je odpovědná za každou část systému sběru, a</w:t>
      </w:r>
    </w:p>
    <w:p w14:paraId="74A0936B" w14:textId="61226C67" w:rsidR="00D32526" w:rsidRDefault="007C1CDB" w:rsidP="00E9712E">
      <w:pPr>
        <w:pStyle w:val="Paragrafunderpunkt"/>
      </w:pPr>
      <w:r>
        <w:t>do kterého zařízení bude potravinový odpad dodán a zda je zařízení certifikováno v souladu s „certifikovanou recyklací“ nebo jinou rovnocennou normou.</w:t>
      </w:r>
    </w:p>
    <w:p w14:paraId="3DE87249" w14:textId="77777777" w:rsidR="009772A6" w:rsidRDefault="009772A6" w:rsidP="00E9712E">
      <w:pPr>
        <w:pStyle w:val="Paragrafunderpunkt"/>
        <w:numPr>
          <w:ilvl w:val="0"/>
          <w:numId w:val="0"/>
        </w:numPr>
        <w:ind w:left="501"/>
      </w:pPr>
    </w:p>
    <w:p w14:paraId="4FAD52E1" w14:textId="13DFECA1" w:rsidR="009772A6" w:rsidRDefault="009772A6" w:rsidP="001D391D">
      <w:pPr>
        <w:pStyle w:val="ParagrafNumreradlista"/>
      </w:pPr>
      <w:r>
        <w:t>Přílohy</w:t>
      </w:r>
    </w:p>
    <w:p w14:paraId="768678DF" w14:textId="36CBBA77" w:rsidR="009772A6" w:rsidRDefault="009772A6" w:rsidP="001D391D">
      <w:pPr>
        <w:pStyle w:val="Paragrafunderpunkt"/>
      </w:pPr>
      <w:r>
        <w:t>Informace zasílané domácnostem.</w:t>
      </w:r>
    </w:p>
    <w:p w14:paraId="1FD7F6C7" w14:textId="58D24006" w:rsidR="009772A6" w:rsidRDefault="00130F6D" w:rsidP="00E9712E">
      <w:pPr>
        <w:pStyle w:val="Paragrafunderpunkt"/>
      </w:pPr>
      <w:r>
        <w:t>Popis systému sběru prokazující, že systém splňuje podmínky uvedené v příloze č. 9.</w:t>
      </w:r>
    </w:p>
    <w:p w14:paraId="10858627" w14:textId="77777777" w:rsidR="009772A6" w:rsidRPr="00A33D8E" w:rsidRDefault="009772A6" w:rsidP="001D391D">
      <w:pPr>
        <w:pStyle w:val="ParagrafNumreradlista"/>
        <w:numPr>
          <w:ilvl w:val="0"/>
          <w:numId w:val="0"/>
        </w:numPr>
        <w:ind w:left="360"/>
      </w:pPr>
    </w:p>
    <w:p w14:paraId="4F446D13" w14:textId="77777777" w:rsidR="00D32526" w:rsidRPr="00A33D8E" w:rsidRDefault="00D32526" w:rsidP="00D32526"/>
    <w:p w14:paraId="0F195FD3" w14:textId="77777777" w:rsidR="004D7CAC" w:rsidRPr="00A33D8E" w:rsidRDefault="004D7CAC"/>
    <w:p w14:paraId="5B7DE709" w14:textId="77777777" w:rsidR="00666AD1" w:rsidRPr="00A33D8E" w:rsidRDefault="00666AD1">
      <w:r>
        <w:br w:type="page"/>
      </w:r>
    </w:p>
    <w:p w14:paraId="081525C1" w14:textId="11343D86" w:rsidR="00974EBB" w:rsidRPr="00A33D8E" w:rsidRDefault="00974EBB" w:rsidP="00D65279">
      <w:pPr>
        <w:pStyle w:val="VBilagenummer"/>
      </w:pPr>
      <w:bookmarkStart w:id="81" w:name="_Toc477357559"/>
      <w:bookmarkStart w:id="82" w:name="_Toc479844703"/>
      <w:bookmarkStart w:id="83" w:name="_Toc498584417"/>
      <w:bookmarkStart w:id="84" w:name="_Toc514619323"/>
      <w:bookmarkStart w:id="85" w:name="_Toc516828773"/>
      <w:bookmarkStart w:id="86" w:name="_Toc77961956"/>
      <w:r>
        <w:lastRenderedPageBreak/>
        <w:t xml:space="preserve">Příloha č. </w:t>
      </w:r>
      <w:bookmarkEnd w:id="81"/>
      <w:bookmarkEnd w:id="82"/>
      <w:bookmarkEnd w:id="83"/>
      <w:bookmarkEnd w:id="84"/>
      <w:bookmarkEnd w:id="85"/>
      <w:r>
        <w:t>9</w:t>
      </w:r>
      <w:bookmarkEnd w:id="86"/>
    </w:p>
    <w:p w14:paraId="2E561CA7" w14:textId="77777777" w:rsidR="00974EBB" w:rsidRPr="00A33D8E" w:rsidRDefault="00DA23B7" w:rsidP="00974EBB">
      <w:pPr>
        <w:pStyle w:val="Bilagerubrik"/>
      </w:pPr>
      <w:bookmarkStart w:id="87" w:name="_Toc77961957"/>
      <w:r>
        <w:rPr>
          <w:caps w:val="0"/>
        </w:rPr>
        <w:t>PODMÍNKY PRO SYSTÉMY SBĚRU ODPADU Z DOMÁCNOSTÍ</w:t>
      </w:r>
      <w:bookmarkEnd w:id="87"/>
    </w:p>
    <w:p w14:paraId="6F98A6D4" w14:textId="77777777" w:rsidR="00974EBB" w:rsidRPr="00A33D8E" w:rsidRDefault="00974EBB" w:rsidP="00974EBB">
      <w:pPr>
        <w:pStyle w:val="Paragraffrsta"/>
        <w:rPr>
          <w:b/>
        </w:rPr>
      </w:pPr>
      <w:r>
        <w:rPr>
          <w:b/>
        </w:rPr>
        <w:t>A. Informace</w:t>
      </w:r>
    </w:p>
    <w:p w14:paraId="4E44F732" w14:textId="77777777" w:rsidR="00974EBB" w:rsidRPr="00A33D8E" w:rsidRDefault="00974EBB" w:rsidP="00974EBB">
      <w:pPr>
        <w:pStyle w:val="Paragraffrsta"/>
      </w:pPr>
      <w:r>
        <w:t>Držitel schválení je odpovědný za</w:t>
      </w:r>
    </w:p>
    <w:p w14:paraId="700CDF54" w14:textId="28C902E1" w:rsidR="000C53E8" w:rsidRPr="003A7DA8" w:rsidRDefault="000C53E8" w:rsidP="00F21B0F">
      <w:pPr>
        <w:pStyle w:val="ParagrafNumreradlista"/>
        <w:numPr>
          <w:ilvl w:val="0"/>
          <w:numId w:val="36"/>
        </w:numPr>
      </w:pPr>
      <w:r>
        <w:t>domácnosti a vlastníci nemovitostí pravidelně informováni, a pokud existují nedostatky v třídění, aby vytvořili motivaci a poskytli informace týkající se správného třídění a obdrželi zpětnou vazbu o tom, jak je třídění úspěšné,</w:t>
      </w:r>
    </w:p>
    <w:p w14:paraId="5A180C53" w14:textId="6B34A358" w:rsidR="000C53E8" w:rsidRPr="003A7DA8" w:rsidRDefault="000C53E8" w:rsidP="004B5B3F">
      <w:pPr>
        <w:pStyle w:val="ParagrafNumreradlista"/>
      </w:pPr>
      <w:r>
        <w:t>informace o způsobu třídění u zdroje a důležitost správného třídění v prostorách pro sběr a sběrných kontejnerech používaných více domácnostmi a</w:t>
      </w:r>
    </w:p>
    <w:p w14:paraId="2DE3D3A5" w14:textId="083E032E" w:rsidR="000C53E8" w:rsidRPr="003A7DA8" w:rsidRDefault="000C53E8" w:rsidP="004B5B3F">
      <w:pPr>
        <w:pStyle w:val="ParagrafNumreradlista"/>
      </w:pPr>
      <w:r>
        <w:t>informace o systému sběru a zařízení pro výrobu bioplynu nebo digesci, která jsou dostupná veřejnosti.</w:t>
      </w:r>
    </w:p>
    <w:p w14:paraId="7D797849" w14:textId="77777777" w:rsidR="00A46964" w:rsidRPr="00E7346C" w:rsidRDefault="00A46964" w:rsidP="00E7346C">
      <w:pPr>
        <w:pStyle w:val="Paragraffrsta"/>
        <w:rPr>
          <w:b/>
        </w:rPr>
      </w:pPr>
      <w:r>
        <w:rPr>
          <w:b/>
        </w:rPr>
        <w:t xml:space="preserve">B. Postupy pro bezpečný sběrný řetězec </w:t>
      </w:r>
    </w:p>
    <w:p w14:paraId="3808753E" w14:textId="77777777" w:rsidR="00A46964" w:rsidRPr="00E20BB3" w:rsidRDefault="00A46964" w:rsidP="00E7346C">
      <w:pPr>
        <w:pStyle w:val="Paragraffrsta"/>
      </w:pPr>
      <w:r>
        <w:t xml:space="preserve">Držitel schválení je odpovědný za </w:t>
      </w:r>
    </w:p>
    <w:p w14:paraId="218AA70A" w14:textId="042ACA2F" w:rsidR="00527E69" w:rsidRPr="001620C6" w:rsidRDefault="00A46964" w:rsidP="00F21B0F">
      <w:pPr>
        <w:pStyle w:val="ParagrafNumreradlista"/>
        <w:numPr>
          <w:ilvl w:val="0"/>
          <w:numId w:val="37"/>
        </w:numPr>
      </w:pPr>
      <w:r>
        <w:t xml:space="preserve">stanovení postupů pro celý sběrný řetězec, tj. sběr a přepravu z různých sběrných míst po sběrných trasách a za příjem do zpracovatelského zařízení, aby byla zajištěna zpětná sledovatelnost v rámci řetězce od příjmu zpět po oblast sběru, </w:t>
      </w:r>
    </w:p>
    <w:p w14:paraId="5A6B6904" w14:textId="573C1E10" w:rsidR="00527E69" w:rsidRPr="001620C6" w:rsidRDefault="00527E69" w:rsidP="004B5B3F">
      <w:pPr>
        <w:pStyle w:val="ParagrafNumreradlista"/>
      </w:pPr>
      <w:r>
        <w:t>posouzení kritických bodů v rámci sběrného řetězce a přijetí opatření pro předcházení nedostatkům a</w:t>
      </w:r>
    </w:p>
    <w:p w14:paraId="7DA8ECFF" w14:textId="3BDB34A8" w:rsidR="00A46964" w:rsidRPr="00E20BB3" w:rsidRDefault="00527E69" w:rsidP="004B5B3F">
      <w:pPr>
        <w:pStyle w:val="ParagrafNumreradlista"/>
      </w:pPr>
      <w:r>
        <w:t>zajištění toho, že tyto postupy jsou dodržovány.</w:t>
      </w:r>
    </w:p>
    <w:p w14:paraId="23AE2293" w14:textId="548AB1C9" w:rsidR="00974EBB" w:rsidRPr="00B669B6" w:rsidRDefault="00A629D5" w:rsidP="00974EBB">
      <w:pPr>
        <w:pStyle w:val="Paragraffrsta"/>
        <w:rPr>
          <w:b/>
        </w:rPr>
      </w:pPr>
      <w:r>
        <w:rPr>
          <w:b/>
        </w:rPr>
        <w:t>C. Kontrola kvality odpadu</w:t>
      </w:r>
    </w:p>
    <w:p w14:paraId="5BDA6570" w14:textId="77777777" w:rsidR="00C30603" w:rsidRPr="00B669B6" w:rsidRDefault="00974EBB" w:rsidP="00C30603">
      <w:pPr>
        <w:pStyle w:val="Paragraffrsta"/>
      </w:pPr>
      <w:r>
        <w:t xml:space="preserve">Držitel schválení je odpovědný za </w:t>
      </w:r>
    </w:p>
    <w:p w14:paraId="13F4F6F8" w14:textId="16DA9D8A" w:rsidR="00974EBB" w:rsidRPr="00B669B6" w:rsidRDefault="00974EBB" w:rsidP="00F21B0F">
      <w:pPr>
        <w:pStyle w:val="ParagrafNumreradlista"/>
        <w:numPr>
          <w:ilvl w:val="0"/>
          <w:numId w:val="38"/>
        </w:numPr>
      </w:pPr>
      <w:r>
        <w:t>hmotnost nebo objem odpadu, který se zaznamená při převzetí v zařízení,</w:t>
      </w:r>
    </w:p>
    <w:p w14:paraId="37B33281" w14:textId="061866DB" w:rsidR="00974EBB" w:rsidRPr="00B669B6" w:rsidRDefault="00974EBB" w:rsidP="004B5B3F">
      <w:pPr>
        <w:pStyle w:val="ParagrafNumreradlista"/>
      </w:pPr>
      <w:r>
        <w:t xml:space="preserve">kvalita odpadu je sledována průběžnou vizuální kontrolou, a to jak při vyprazdňování sběrného kontejneru, tak při vyprazdňování v zařízení po kole sběru, </w:t>
      </w:r>
      <w:r>
        <w:rPr>
          <w:sz w:val="23"/>
        </w:rPr>
        <w:t xml:space="preserve"> a při vyprázdnění na překládací stanici, pokud k tomu dojde,</w:t>
      </w:r>
    </w:p>
    <w:p w14:paraId="70A5515B" w14:textId="29010591" w:rsidR="00974EBB" w:rsidRPr="00587ED1" w:rsidRDefault="00974EBB" w:rsidP="004B5B3F">
      <w:pPr>
        <w:pStyle w:val="ParagrafNumreradlista"/>
      </w:pPr>
      <w:r>
        <w:t xml:space="preserve">pravidelné, a pokud existují nedostatky v třídění odpadu nebo v kvalitě kompostovaného nebo vyhořelého odpadu z domácností, plánované kontroly kvality prováděné ve sběrném řetězci, </w:t>
      </w:r>
    </w:p>
    <w:p w14:paraId="112F0FBD" w14:textId="6E649D73" w:rsidR="00974EBB" w:rsidRPr="00C30603" w:rsidRDefault="00974EBB" w:rsidP="001D391D">
      <w:pPr>
        <w:pStyle w:val="ParagrafNumreradlista"/>
      </w:pPr>
      <w:r>
        <w:t>namátkové analýzy prováděné v souladu se stanovenými postupy,</w:t>
      </w:r>
    </w:p>
    <w:p w14:paraId="557B8CEA" w14:textId="0E637324" w:rsidR="00974EBB" w:rsidRPr="00C30603" w:rsidRDefault="00974EBB" w:rsidP="004B5B3F">
      <w:pPr>
        <w:pStyle w:val="ParagrafNumreradlista"/>
      </w:pPr>
      <w:r>
        <w:t>existují postupy pro rychlou zpětnou vazbu v řetězci, pokud je zjištěno nesprávné třídění, a</w:t>
      </w:r>
    </w:p>
    <w:p w14:paraId="7FD9E33E" w14:textId="6D5A96DA" w:rsidR="00974EBB" w:rsidRPr="00C30603" w:rsidRDefault="00974EBB" w:rsidP="004B5B3F">
      <w:pPr>
        <w:pStyle w:val="ParagrafNumreradlista"/>
      </w:pPr>
      <w:r>
        <w:t>postupy pro nakládání s nesprávně tříděným odpadem.</w:t>
      </w:r>
    </w:p>
    <w:p w14:paraId="4D7824F3" w14:textId="02FD92D7" w:rsidR="00A46964" w:rsidRPr="00A33D8E" w:rsidRDefault="00B8518A" w:rsidP="00A46964">
      <w:pPr>
        <w:pStyle w:val="Paragraffrsta"/>
        <w:rPr>
          <w:b/>
        </w:rPr>
      </w:pPr>
      <w:r>
        <w:rPr>
          <w:b/>
        </w:rPr>
        <w:t>D. Dokumentace</w:t>
      </w:r>
    </w:p>
    <w:p w14:paraId="2C4D0655" w14:textId="0202A966" w:rsidR="00C30603" w:rsidRDefault="00A46964" w:rsidP="00C30603">
      <w:pPr>
        <w:pStyle w:val="Paragraffrsta"/>
      </w:pPr>
      <w:r>
        <w:t>Osoba, která obdržela schválení, musí dokumentovat</w:t>
      </w:r>
    </w:p>
    <w:p w14:paraId="2FB4D487" w14:textId="741387C8" w:rsidR="00A46964" w:rsidRPr="00C30603" w:rsidRDefault="00A46964" w:rsidP="00077716">
      <w:pPr>
        <w:pStyle w:val="ParagrafNumreradlista"/>
        <w:numPr>
          <w:ilvl w:val="0"/>
          <w:numId w:val="39"/>
        </w:numPr>
      </w:pPr>
      <w:r>
        <w:t>informační úsilí v souladu s bodem A,</w:t>
      </w:r>
    </w:p>
    <w:p w14:paraId="7CDAF39D" w14:textId="14D711F1" w:rsidR="00A46964" w:rsidRPr="00C30603" w:rsidRDefault="00B8518A" w:rsidP="004B5B3F">
      <w:pPr>
        <w:pStyle w:val="ParagrafNumreradlista"/>
      </w:pPr>
      <w:r>
        <w:t xml:space="preserve">postupy, kritické body a monitorování v souladu s bodem B, </w:t>
      </w:r>
    </w:p>
    <w:p w14:paraId="296CB7B1" w14:textId="5808837E" w:rsidR="00B8518A" w:rsidRPr="00C30603" w:rsidRDefault="00B8518A" w:rsidP="004B5B3F">
      <w:pPr>
        <w:pStyle w:val="ParagrafNumreradlista"/>
      </w:pPr>
      <w:r>
        <w:t>osob odpovědných za sledování celého řetězce systému sběru v souladu s bodem B a</w:t>
      </w:r>
    </w:p>
    <w:p w14:paraId="64EFB37D" w14:textId="50A2EE2D" w:rsidR="00410A07" w:rsidRDefault="00A46964" w:rsidP="004B5B3F">
      <w:pPr>
        <w:pStyle w:val="ParagrafNumreradlista"/>
      </w:pPr>
      <w:r>
        <w:lastRenderedPageBreak/>
        <w:t>kontroly spojené s kvalitou odpadu v souladu s bodem C.</w:t>
      </w:r>
    </w:p>
    <w:p w14:paraId="15981D07" w14:textId="4CCE3FD8" w:rsidR="00C73059" w:rsidRDefault="00C73059" w:rsidP="004B5B3F">
      <w:pPr>
        <w:pStyle w:val="ParagrafNumreradlista"/>
        <w:numPr>
          <w:ilvl w:val="0"/>
          <w:numId w:val="0"/>
        </w:numPr>
        <w:ind w:left="360"/>
      </w:pPr>
    </w:p>
    <w:p w14:paraId="367EEA17" w14:textId="77777777" w:rsidR="00C80B3D" w:rsidRDefault="00C80B3D">
      <w:pPr>
        <w:rPr>
          <w:b/>
          <w:i/>
          <w:sz w:val="28"/>
        </w:rPr>
      </w:pPr>
      <w:bookmarkStart w:id="88" w:name="_Toc479844710"/>
      <w:bookmarkStart w:id="89" w:name="_Toc498584425"/>
      <w:bookmarkStart w:id="90" w:name="_Toc514619330"/>
      <w:bookmarkStart w:id="91" w:name="_Toc516828780"/>
      <w:r>
        <w:br w:type="page"/>
      </w:r>
    </w:p>
    <w:p w14:paraId="6BA0428E" w14:textId="5B0A5580" w:rsidR="00410A07" w:rsidRPr="00A33D8E" w:rsidRDefault="00410A07" w:rsidP="003A7DA8">
      <w:pPr>
        <w:pStyle w:val="VBilagenummer"/>
      </w:pPr>
      <w:bookmarkStart w:id="92" w:name="_Toc77961958"/>
      <w:r>
        <w:lastRenderedPageBreak/>
        <w:t>Příloha č.</w:t>
      </w:r>
      <w:bookmarkEnd w:id="88"/>
      <w:bookmarkEnd w:id="89"/>
      <w:bookmarkEnd w:id="90"/>
      <w:bookmarkEnd w:id="91"/>
      <w:r>
        <w:t>10</w:t>
      </w:r>
      <w:bookmarkEnd w:id="92"/>
    </w:p>
    <w:p w14:paraId="7E263798" w14:textId="77777777" w:rsidR="00410A07" w:rsidRPr="00A33D8E" w:rsidRDefault="00410A07" w:rsidP="00410A07">
      <w:pPr>
        <w:pStyle w:val="Bilagerubrik"/>
        <w:spacing w:before="0" w:after="0"/>
      </w:pPr>
    </w:p>
    <w:p w14:paraId="1B2FC5B8" w14:textId="5320C76A" w:rsidR="00410A07" w:rsidRPr="00A33D8E" w:rsidRDefault="00410A07" w:rsidP="00410A07">
      <w:pPr>
        <w:pStyle w:val="Bilagerubrik"/>
        <w:spacing w:before="0" w:after="0"/>
      </w:pPr>
      <w:bookmarkStart w:id="93" w:name="_Toc77961959"/>
      <w:r>
        <w:rPr>
          <w:caps w:val="0"/>
        </w:rPr>
        <w:t>PROSTŘEDKY PRO ČIŠTĚNÍ A DEZINFEKCI V RÁMCI ROSTLINNÉ VÝROBY</w:t>
      </w:r>
      <w:bookmarkEnd w:id="93"/>
    </w:p>
    <w:p w14:paraId="12C0F54B" w14:textId="77777777" w:rsidR="00410A07" w:rsidRPr="00A33D8E" w:rsidRDefault="00410A07" w:rsidP="00410A07">
      <w:pPr>
        <w:tabs>
          <w:tab w:val="left" w:pos="1635"/>
        </w:tabs>
      </w:pPr>
    </w:p>
    <w:p w14:paraId="0F8F02BC" w14:textId="77777777" w:rsidR="00410A07" w:rsidRPr="00077716" w:rsidRDefault="00410A07" w:rsidP="00077716">
      <w:pPr>
        <w:pStyle w:val="ParagrafNumreradlista"/>
        <w:numPr>
          <w:ilvl w:val="0"/>
          <w:numId w:val="40"/>
        </w:numPr>
        <w:rPr>
          <w:rFonts w:ascii="Times New Roman" w:hAnsi="Times New Roman"/>
        </w:rPr>
      </w:pPr>
      <w:r>
        <w:t>Zavlažovací systémy mohou být čištěny pouze kyselinou citronovou.</w:t>
      </w:r>
    </w:p>
    <w:p w14:paraId="7C689A85" w14:textId="348906B8" w:rsidR="00410A07" w:rsidRPr="00920BBB" w:rsidRDefault="00410A07" w:rsidP="004B5B3F">
      <w:pPr>
        <w:pStyle w:val="ParagrafNumreradlista"/>
      </w:pPr>
      <w:r>
        <w:t>Pro dezinfekci jiných budov a zařízení pro rostlinnou výrobu mohou být použity tyto prostředky:</w:t>
      </w:r>
    </w:p>
    <w:p w14:paraId="53FCD14F"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draselné a sodné mýdlo</w:t>
      </w:r>
    </w:p>
    <w:p w14:paraId="24F69A3E"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voda a pára</w:t>
      </w:r>
    </w:p>
    <w:p w14:paraId="23880E7F"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vápenné mléko</w:t>
      </w:r>
    </w:p>
    <w:p w14:paraId="35A0ED0A"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 xml:space="preserve">vápno </w:t>
      </w:r>
    </w:p>
    <w:p w14:paraId="79B2565F"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nehašené vápno</w:t>
      </w:r>
    </w:p>
    <w:p w14:paraId="49A86E20"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louh sodný</w:t>
      </w:r>
    </w:p>
    <w:p w14:paraId="5D95A5F4" w14:textId="77777777" w:rsidR="00410A07" w:rsidRPr="00A33D8E" w:rsidRDefault="00920BBB" w:rsidP="00F70147">
      <w:pPr>
        <w:pStyle w:val="ListParagraph"/>
        <w:numPr>
          <w:ilvl w:val="0"/>
          <w:numId w:val="2"/>
        </w:numPr>
        <w:tabs>
          <w:tab w:val="left" w:pos="1635"/>
        </w:tabs>
        <w:spacing w:after="200" w:line="276" w:lineRule="auto"/>
        <w:rPr>
          <w:rFonts w:ascii="Times New Roman" w:hAnsi="Times New Roman"/>
        </w:rPr>
      </w:pPr>
      <w:r>
        <w:rPr>
          <w:rFonts w:ascii="Times New Roman" w:hAnsi="Times New Roman"/>
        </w:rPr>
        <w:t>hydroxid draselný</w:t>
      </w:r>
    </w:p>
    <w:p w14:paraId="510C63CC" w14:textId="77777777" w:rsidR="00410A07" w:rsidRPr="00A33D8E" w:rsidRDefault="00920BBB" w:rsidP="00F70147">
      <w:pPr>
        <w:pStyle w:val="ListParagraph"/>
        <w:numPr>
          <w:ilvl w:val="0"/>
          <w:numId w:val="2"/>
        </w:numPr>
        <w:autoSpaceDE w:val="0"/>
        <w:autoSpaceDN w:val="0"/>
        <w:adjustRightInd w:val="0"/>
        <w:spacing w:after="200" w:line="276" w:lineRule="auto"/>
        <w:rPr>
          <w:rFonts w:ascii="Times New Roman" w:hAnsi="Times New Roman"/>
        </w:rPr>
      </w:pPr>
      <w:r>
        <w:rPr>
          <w:rFonts w:ascii="Times New Roman" w:hAnsi="Times New Roman"/>
        </w:rPr>
        <w:t>peroxid vodíku</w:t>
      </w:r>
    </w:p>
    <w:p w14:paraId="635D6100" w14:textId="77777777" w:rsidR="00410A07" w:rsidRPr="00A33D8E" w:rsidRDefault="00920BBB" w:rsidP="00F70147">
      <w:pPr>
        <w:pStyle w:val="ListParagraph"/>
        <w:numPr>
          <w:ilvl w:val="0"/>
          <w:numId w:val="2"/>
        </w:numPr>
        <w:autoSpaceDE w:val="0"/>
        <w:autoSpaceDN w:val="0"/>
        <w:adjustRightInd w:val="0"/>
        <w:spacing w:after="200" w:line="276" w:lineRule="auto"/>
        <w:rPr>
          <w:rFonts w:ascii="Times New Roman" w:hAnsi="Times New Roman"/>
        </w:rPr>
      </w:pPr>
      <w:r>
        <w:rPr>
          <w:rFonts w:ascii="Times New Roman" w:hAnsi="Times New Roman"/>
        </w:rPr>
        <w:t>přírodní rostlinné výtažky</w:t>
      </w:r>
    </w:p>
    <w:p w14:paraId="105F1951" w14:textId="77777777" w:rsidR="00410A07" w:rsidRPr="00A33D8E" w:rsidRDefault="00920BBB" w:rsidP="00F70147">
      <w:pPr>
        <w:pStyle w:val="ListParagraph"/>
        <w:numPr>
          <w:ilvl w:val="0"/>
          <w:numId w:val="2"/>
        </w:numPr>
        <w:autoSpaceDE w:val="0"/>
        <w:autoSpaceDN w:val="0"/>
        <w:adjustRightInd w:val="0"/>
        <w:spacing w:after="200" w:line="276" w:lineRule="auto"/>
        <w:rPr>
          <w:rFonts w:ascii="Times New Roman" w:hAnsi="Times New Roman"/>
        </w:rPr>
      </w:pPr>
      <w:r>
        <w:rPr>
          <w:rFonts w:ascii="Times New Roman" w:hAnsi="Times New Roman"/>
        </w:rPr>
        <w:t>kyselina citronová, kyselina peroctová, kyselina mravenčí, kyselina mléčná, kyselina šťavelová a kyselina octová</w:t>
      </w:r>
    </w:p>
    <w:p w14:paraId="2B5AE383" w14:textId="77777777" w:rsidR="00410A07" w:rsidRPr="00A33D8E" w:rsidRDefault="00920BBB" w:rsidP="00F70147">
      <w:pPr>
        <w:pStyle w:val="ListParagraph"/>
        <w:numPr>
          <w:ilvl w:val="0"/>
          <w:numId w:val="2"/>
        </w:numPr>
        <w:autoSpaceDE w:val="0"/>
        <w:autoSpaceDN w:val="0"/>
        <w:adjustRightInd w:val="0"/>
        <w:spacing w:after="200" w:line="276" w:lineRule="auto"/>
        <w:rPr>
          <w:rFonts w:ascii="Times New Roman" w:hAnsi="Times New Roman"/>
        </w:rPr>
      </w:pPr>
      <w:r>
        <w:rPr>
          <w:rFonts w:ascii="Times New Roman" w:hAnsi="Times New Roman"/>
        </w:rPr>
        <w:t>alkohol</w:t>
      </w:r>
    </w:p>
    <w:p w14:paraId="58D6DD13" w14:textId="77777777" w:rsidR="00410A07" w:rsidRPr="00A33D8E" w:rsidRDefault="00920BBB" w:rsidP="00F70147">
      <w:pPr>
        <w:pStyle w:val="ListParagraph"/>
        <w:numPr>
          <w:ilvl w:val="0"/>
          <w:numId w:val="2"/>
        </w:numPr>
        <w:autoSpaceDE w:val="0"/>
        <w:autoSpaceDN w:val="0"/>
        <w:adjustRightInd w:val="0"/>
        <w:spacing w:line="276" w:lineRule="auto"/>
        <w:rPr>
          <w:rFonts w:ascii="Times New Roman" w:hAnsi="Times New Roman"/>
        </w:rPr>
      </w:pPr>
      <w:r>
        <w:rPr>
          <w:rFonts w:ascii="Times New Roman" w:hAnsi="Times New Roman"/>
        </w:rPr>
        <w:t>uhličitan sodný</w:t>
      </w:r>
    </w:p>
    <w:p w14:paraId="45EBFC7E" w14:textId="77777777" w:rsidR="00410A07" w:rsidRDefault="00410A07" w:rsidP="00BF5C3E">
      <w:pPr>
        <w:pStyle w:val="ParagrafIndragrakamarg"/>
      </w:pPr>
    </w:p>
    <w:p w14:paraId="3BE02CB3" w14:textId="3FB07D18" w:rsidR="00974EBB" w:rsidRPr="00A33D8E" w:rsidRDefault="00410A07" w:rsidP="003A7DA8">
      <w:pPr>
        <w:pStyle w:val="HBilagenummer"/>
      </w:pPr>
      <w:bookmarkStart w:id="94" w:name="_Toc477357564"/>
      <w:bookmarkStart w:id="95" w:name="_Toc479844708"/>
      <w:bookmarkStart w:id="96" w:name="_Toc498584423"/>
      <w:bookmarkStart w:id="97" w:name="_Toc514619328"/>
      <w:bookmarkStart w:id="98" w:name="_Toc516828778"/>
      <w:r>
        <w:br w:type="page"/>
      </w:r>
      <w:bookmarkStart w:id="99" w:name="_Toc477357560"/>
      <w:bookmarkStart w:id="100" w:name="_Toc479844704"/>
      <w:bookmarkStart w:id="101" w:name="_Toc498584418"/>
      <w:bookmarkStart w:id="102" w:name="_Toc514619324"/>
      <w:bookmarkStart w:id="103" w:name="_Toc516828774"/>
      <w:bookmarkStart w:id="104" w:name="_Toc77961960"/>
      <w:bookmarkEnd w:id="94"/>
      <w:bookmarkEnd w:id="95"/>
      <w:bookmarkEnd w:id="96"/>
      <w:bookmarkEnd w:id="97"/>
      <w:bookmarkEnd w:id="98"/>
      <w:r>
        <w:lastRenderedPageBreak/>
        <w:t>Příloha č.</w:t>
      </w:r>
      <w:bookmarkEnd w:id="99"/>
      <w:bookmarkEnd w:id="100"/>
      <w:bookmarkEnd w:id="101"/>
      <w:bookmarkEnd w:id="102"/>
      <w:bookmarkEnd w:id="103"/>
      <w:r>
        <w:t>11</w:t>
      </w:r>
      <w:bookmarkEnd w:id="104"/>
    </w:p>
    <w:p w14:paraId="221F9EFA" w14:textId="6E134290" w:rsidR="00666AD1" w:rsidRPr="00A33D8E" w:rsidRDefault="0030181C" w:rsidP="00EE6B23">
      <w:pPr>
        <w:pStyle w:val="Bilagerubrik"/>
      </w:pPr>
      <w:bookmarkStart w:id="105" w:name="_Toc77961961"/>
      <w:r>
        <w:rPr>
          <w:rStyle w:val="BilagerubrikChar"/>
          <w:b/>
        </w:rPr>
        <w:t>ŽÁDOST O SCHVÁLENÍ NÁKUPŮ CHOVNÝCH ZVÍŘAT Z JINÉHO NEŽ EKOLOGICKÉHO CHOVU PRO EKOLOGICKÁ STÁDA</w:t>
      </w:r>
      <w:r w:rsidR="00134496" w:rsidRPr="00A33D8E">
        <w:rPr>
          <w:rStyle w:val="FootnoteReference"/>
        </w:rPr>
        <w:footnoteReference w:id="23"/>
      </w:r>
      <w:bookmarkEnd w:id="105"/>
    </w:p>
    <w:p w14:paraId="3222AF64" w14:textId="49A1DAD5" w:rsidR="00666AD1" w:rsidRDefault="00666AD1" w:rsidP="00EC67FF">
      <w:r>
        <w:t>Žadatelé ve své žádosti uvádí tyto informace:</w:t>
      </w:r>
    </w:p>
    <w:p w14:paraId="7F3CD6BB" w14:textId="77777777" w:rsidR="007C61F0" w:rsidRPr="00A33D8E" w:rsidRDefault="007C61F0" w:rsidP="00EC67FF"/>
    <w:p w14:paraId="77AF6F9C" w14:textId="67D34F39" w:rsidR="00666AD1" w:rsidRPr="00A33D8E" w:rsidRDefault="009E4030" w:rsidP="00077716">
      <w:pPr>
        <w:pStyle w:val="ParagrafNumreradlista"/>
        <w:numPr>
          <w:ilvl w:val="0"/>
          <w:numId w:val="41"/>
        </w:numPr>
      </w:pPr>
      <w:r>
        <w:t>Informace o žadateli</w:t>
      </w:r>
    </w:p>
    <w:p w14:paraId="20599D2C" w14:textId="77777777" w:rsidR="00666AD1" w:rsidRPr="00A33D8E" w:rsidRDefault="00666AD1" w:rsidP="001D391D">
      <w:pPr>
        <w:pStyle w:val="Paragrafunderpunkt"/>
      </w:pPr>
      <w:r>
        <w:t>název a adresa</w:t>
      </w:r>
    </w:p>
    <w:p w14:paraId="28EF713C" w14:textId="77777777" w:rsidR="00666AD1" w:rsidRPr="00A33D8E" w:rsidRDefault="00666AD1" w:rsidP="00E9712E">
      <w:pPr>
        <w:pStyle w:val="Paragrafunderpunkt"/>
      </w:pPr>
      <w:r>
        <w:t xml:space="preserve">osobní nebo obchodní identifikační číslo, </w:t>
      </w:r>
    </w:p>
    <w:p w14:paraId="04D7D2E2" w14:textId="77777777" w:rsidR="00666AD1" w:rsidRPr="00A33D8E" w:rsidRDefault="00666AD1" w:rsidP="00E9712E">
      <w:pPr>
        <w:pStyle w:val="Paragrafunderpunkt"/>
      </w:pPr>
      <w:r>
        <w:t>alespoň jeden kontakt,</w:t>
      </w:r>
    </w:p>
    <w:p w14:paraId="66C1D189" w14:textId="77777777" w:rsidR="00666AD1" w:rsidRPr="00A33D8E" w:rsidRDefault="00666AD1" w:rsidP="00E9712E">
      <w:pPr>
        <w:pStyle w:val="Paragrafunderpunkt"/>
      </w:pPr>
      <w:r>
        <w:t xml:space="preserve">kontrolní subjekt, k němuž je podnik přidružen, </w:t>
      </w:r>
    </w:p>
    <w:p w14:paraId="34905FC5" w14:textId="77777777" w:rsidR="00666AD1" w:rsidRPr="00A33D8E" w:rsidRDefault="00666AD1" w:rsidP="00E9712E">
      <w:pPr>
        <w:pStyle w:val="Paragrafunderpunkt"/>
      </w:pPr>
      <w:r>
        <w:t>číslo místa výroby a</w:t>
      </w:r>
    </w:p>
    <w:p w14:paraId="21B6CABB" w14:textId="292CC8B4" w:rsidR="00666AD1" w:rsidRPr="00A33D8E" w:rsidRDefault="002E68A5">
      <w:pPr>
        <w:pStyle w:val="Paragrafunderpunkt"/>
      </w:pPr>
      <w:r>
        <w:t>číslo zákazníka pro žádost o SAM, pokud existuje.</w:t>
      </w:r>
    </w:p>
    <w:p w14:paraId="7C8C2A51" w14:textId="562FF424" w:rsidR="00666AD1" w:rsidRDefault="00666AD1" w:rsidP="004B5B3F">
      <w:pPr>
        <w:pStyle w:val="ParagrafNumreradlista"/>
        <w:numPr>
          <w:ilvl w:val="0"/>
          <w:numId w:val="0"/>
        </w:numPr>
        <w:ind w:left="786"/>
      </w:pPr>
    </w:p>
    <w:p w14:paraId="0B95CB6A" w14:textId="1C5C6C65" w:rsidR="00AA505E" w:rsidRDefault="00E20BB3" w:rsidP="001D391D">
      <w:pPr>
        <w:pStyle w:val="ParagrafNumreradlista"/>
      </w:pPr>
      <w:r>
        <w:t>Informace o tom, zda se žádost týká nákupu</w:t>
      </w:r>
    </w:p>
    <w:p w14:paraId="62B54D43" w14:textId="357F990B" w:rsidR="00053B31" w:rsidRDefault="00AA505E" w:rsidP="001D391D">
      <w:pPr>
        <w:pStyle w:val="Paragrafunderpunkt"/>
      </w:pPr>
      <w:r>
        <w:t>mladých zvířat,</w:t>
      </w:r>
    </w:p>
    <w:p w14:paraId="7EC3022C" w14:textId="16541438" w:rsidR="00053B31" w:rsidRDefault="0055247A" w:rsidP="00E9712E">
      <w:pPr>
        <w:pStyle w:val="Paragrafunderpunkt"/>
      </w:pPr>
      <w:r>
        <w:t>podílu dospělých zvířat odpovídající 10 % skotu nebo koní nebo 20 % u jiných druhů zvířat nebo zvířete ve stádech s maximálně 10 kusy, nebo</w:t>
      </w:r>
    </w:p>
    <w:p w14:paraId="1E22C2BF" w14:textId="2B89DEAA" w:rsidR="00053B31" w:rsidRDefault="0055247A" w:rsidP="00E9712E">
      <w:pPr>
        <w:pStyle w:val="Paragrafunderpunkt"/>
      </w:pPr>
      <w:r>
        <w:t>se podíl dospělých zvířat rovná nejvýše 40 procentům.</w:t>
      </w:r>
    </w:p>
    <w:p w14:paraId="676928E0" w14:textId="77777777" w:rsidR="00AA505E" w:rsidRDefault="00AA505E" w:rsidP="001D391D">
      <w:pPr>
        <w:pStyle w:val="ParagrafNumreradlista"/>
        <w:numPr>
          <w:ilvl w:val="0"/>
          <w:numId w:val="0"/>
        </w:numPr>
        <w:ind w:left="360"/>
      </w:pPr>
    </w:p>
    <w:p w14:paraId="45253B9E" w14:textId="77777777" w:rsidR="00A40B9B" w:rsidRDefault="00130F6D" w:rsidP="004B5B3F">
      <w:pPr>
        <w:pStyle w:val="ParagrafNumreradlista"/>
      </w:pPr>
      <w:r>
        <w:t>Informace o zvířeti týkající se žádosti</w:t>
      </w:r>
    </w:p>
    <w:p w14:paraId="60C3E10C" w14:textId="08627B6A" w:rsidR="00F02495" w:rsidRDefault="007F45EA" w:rsidP="001D391D">
      <w:pPr>
        <w:pStyle w:val="Paragrafunderpunkt"/>
      </w:pPr>
      <w:r>
        <w:t>druh zvířete,</w:t>
      </w:r>
    </w:p>
    <w:p w14:paraId="4925E7A2" w14:textId="72181C96" w:rsidR="008D57F4" w:rsidRPr="005573CA" w:rsidRDefault="001F1798" w:rsidP="00E9712E">
      <w:pPr>
        <w:pStyle w:val="Paragrafunderpunkt"/>
      </w:pPr>
      <w:r>
        <w:t>odhad stáří zvířat,</w:t>
      </w:r>
    </w:p>
    <w:p w14:paraId="4E3404DF" w14:textId="577FD92B" w:rsidR="008D57F4" w:rsidRDefault="008D57F4" w:rsidP="00E9712E">
      <w:pPr>
        <w:pStyle w:val="Paragrafunderpunkt"/>
      </w:pPr>
      <w:r>
        <w:t>pokud se žádost týká samců nebo samic.</w:t>
      </w:r>
    </w:p>
    <w:p w14:paraId="245AC3CC" w14:textId="77777777" w:rsidR="00D52A6E" w:rsidRPr="005573CA" w:rsidRDefault="00D52A6E" w:rsidP="00E9712E">
      <w:pPr>
        <w:pStyle w:val="Paragrafunderpunkt"/>
        <w:numPr>
          <w:ilvl w:val="0"/>
          <w:numId w:val="0"/>
        </w:numPr>
        <w:ind w:left="1211"/>
      </w:pPr>
    </w:p>
    <w:p w14:paraId="49163B9B" w14:textId="6154FD23" w:rsidR="00D52A6E" w:rsidRPr="005573CA" w:rsidRDefault="00D52A6E" w:rsidP="001D391D">
      <w:pPr>
        <w:pStyle w:val="ParagrafNumreradlista"/>
      </w:pPr>
      <w:r>
        <w:t xml:space="preserve">Pokud se žádost týká dospělých zvířat </w:t>
      </w:r>
    </w:p>
    <w:p w14:paraId="74F9829F" w14:textId="4318D40D" w:rsidR="00666AD1" w:rsidRPr="005573CA" w:rsidRDefault="00666AD1" w:rsidP="004B5B3F">
      <w:pPr>
        <w:pStyle w:val="Paragrafunderpunkt"/>
      </w:pPr>
      <w:r>
        <w:t>aktuální počet dospělých zvířat ve stádě,</w:t>
      </w:r>
    </w:p>
    <w:p w14:paraId="2314FB62" w14:textId="77777777" w:rsidR="00666AD1" w:rsidRPr="005573CA" w:rsidRDefault="00666AD1" w:rsidP="004B5B3F">
      <w:pPr>
        <w:pStyle w:val="Paragrafunderpunkt"/>
      </w:pPr>
      <w:r>
        <w:t>počet nakoupených samic mimo ekologický chov od 1. ledna běžného roku a</w:t>
      </w:r>
    </w:p>
    <w:p w14:paraId="4575444E" w14:textId="6B840806" w:rsidR="00ED50D0" w:rsidRDefault="00666AD1" w:rsidP="004B5B3F">
      <w:pPr>
        <w:pStyle w:val="Paragrafunderpunkt"/>
      </w:pPr>
      <w:r>
        <w:t>počet samic z jiného než ekologického chovu určených k nákupu.</w:t>
      </w:r>
    </w:p>
    <w:p w14:paraId="477B3A62" w14:textId="77777777" w:rsidR="00ED50D0" w:rsidRDefault="00ED50D0" w:rsidP="001D391D">
      <w:pPr>
        <w:pStyle w:val="ParagrafNumreradlista"/>
        <w:numPr>
          <w:ilvl w:val="0"/>
          <w:numId w:val="0"/>
        </w:numPr>
        <w:ind w:left="360"/>
      </w:pPr>
    </w:p>
    <w:p w14:paraId="27A9EAAB" w14:textId="7FA57218" w:rsidR="001E24B3" w:rsidRPr="00121593" w:rsidRDefault="001E24B3" w:rsidP="001D391D">
      <w:pPr>
        <w:pStyle w:val="ParagrafNumreradlista"/>
      </w:pPr>
      <w:r>
        <w:t>Pokud jsou v oXs-Djur evidována ekologická zvířata, držitel uvede důvody žádosti o nákup zvířat z jiného než ekologického chovu.</w:t>
      </w:r>
    </w:p>
    <w:p w14:paraId="72D8CC86" w14:textId="77777777" w:rsidR="009A0938" w:rsidRPr="00A33D8E" w:rsidRDefault="009A0938" w:rsidP="001D391D">
      <w:pPr>
        <w:pStyle w:val="Paragrafunderpunkt"/>
        <w:numPr>
          <w:ilvl w:val="0"/>
          <w:numId w:val="0"/>
        </w:numPr>
        <w:ind w:left="1211"/>
      </w:pPr>
    </w:p>
    <w:p w14:paraId="16FC8649" w14:textId="3D8A1DD2" w:rsidR="00ED50D0" w:rsidRDefault="009A0938" w:rsidP="001D391D">
      <w:pPr>
        <w:pStyle w:val="ParagrafNumreradlista"/>
        <w:rPr>
          <w:rFonts w:eastAsia="Arial Unicode MS"/>
        </w:rPr>
      </w:pPr>
      <w:r>
        <w:t>Plánovaný čas pro přivedení těchto zvířat.</w:t>
      </w:r>
    </w:p>
    <w:p w14:paraId="3065D095" w14:textId="77777777" w:rsidR="00DC51EB" w:rsidRDefault="00DC51EB" w:rsidP="00A53F86">
      <w:pPr>
        <w:pStyle w:val="ListParagraph"/>
        <w:rPr>
          <w:rFonts w:eastAsia="Arial Unicode MS"/>
        </w:rPr>
      </w:pPr>
    </w:p>
    <w:p w14:paraId="3D3F6E16" w14:textId="631F5ED5" w:rsidR="00A40B9B" w:rsidRDefault="00A53F86" w:rsidP="001D391D">
      <w:pPr>
        <w:pStyle w:val="ParagrafNumreradlista"/>
      </w:pPr>
      <w:r>
        <w:t>Pokud se žádost týká nákupu zvířat do 40 %, podrobný popis důvodů žádosti a informace o tom, zda se žádost týká</w:t>
      </w:r>
    </w:p>
    <w:p w14:paraId="456F1ED4" w14:textId="431A44A7" w:rsidR="00A40B9B" w:rsidRPr="00937D14" w:rsidRDefault="00A40B9B" w:rsidP="004B5B3F">
      <w:pPr>
        <w:pStyle w:val="Paragrafunderpunkt"/>
      </w:pPr>
      <w:r>
        <w:t>významný nárůst chovu zvířat,</w:t>
      </w:r>
    </w:p>
    <w:p w14:paraId="52FE86E0" w14:textId="61C88A2A" w:rsidR="00A40B9B" w:rsidRPr="00937D14" w:rsidRDefault="00A40B9B" w:rsidP="004B5B3F">
      <w:pPr>
        <w:pStyle w:val="Paragrafunderpunkt"/>
      </w:pPr>
      <w:r>
        <w:t xml:space="preserve">změna živočišných druhů nebo </w:t>
      </w:r>
    </w:p>
    <w:p w14:paraId="098933BE" w14:textId="656962BE" w:rsidR="00A40B9B" w:rsidRDefault="00A40B9B" w:rsidP="004B5B3F">
      <w:pPr>
        <w:pStyle w:val="Paragrafunderpunkt"/>
      </w:pPr>
      <w:r>
        <w:t>nová specializace zvířat.</w:t>
      </w:r>
    </w:p>
    <w:p w14:paraId="56C129CB" w14:textId="77777777" w:rsidR="00666AD1" w:rsidRPr="00A33D8E" w:rsidRDefault="00666AD1" w:rsidP="001D391D">
      <w:pPr>
        <w:pStyle w:val="ParagrafNumreradlista"/>
        <w:numPr>
          <w:ilvl w:val="0"/>
          <w:numId w:val="0"/>
        </w:numPr>
        <w:ind w:left="360"/>
      </w:pPr>
    </w:p>
    <w:p w14:paraId="252E413A" w14:textId="77777777" w:rsidR="002647A8" w:rsidRDefault="007F45EA" w:rsidP="001D391D">
      <w:pPr>
        <w:pStyle w:val="ParagrafNumreradlista"/>
        <w:rPr>
          <w:rStyle w:val="ParagrafNumreradlistaChar"/>
        </w:rPr>
      </w:pPr>
      <w:r>
        <w:rPr>
          <w:rStyle w:val="ParagrafNumreradlistaChar"/>
        </w:rPr>
        <w:lastRenderedPageBreak/>
        <w:t>Informace o stádu pro významné rozšíření chovu zvířat</w:t>
      </w:r>
    </w:p>
    <w:p w14:paraId="431A2107" w14:textId="12FD8003" w:rsidR="00666AD1" w:rsidRPr="002647A8" w:rsidRDefault="002647A8" w:rsidP="001D391D">
      <w:pPr>
        <w:pStyle w:val="Paragrafunderpunkt"/>
      </w:pPr>
      <w:r>
        <w:rPr>
          <w:rStyle w:val="ParagrafNumreradlistaChar"/>
        </w:rPr>
        <w:t>v</w:t>
      </w:r>
      <w:r>
        <w:t>elikost plánovaného stáda a</w:t>
      </w:r>
    </w:p>
    <w:p w14:paraId="5C71D25F" w14:textId="77777777" w:rsidR="00666AD1" w:rsidRPr="002647A8" w:rsidRDefault="00666AD1" w:rsidP="00E9712E">
      <w:pPr>
        <w:pStyle w:val="Paragrafunderpunkt"/>
      </w:pPr>
      <w:r>
        <w:t>kdy bude podle odhadu žadatele dosaženo plánované velikosti stáda.</w:t>
      </w:r>
    </w:p>
    <w:p w14:paraId="15A075A2" w14:textId="21B75220" w:rsidR="00666AD1" w:rsidRDefault="00666AD1" w:rsidP="004B5B3F">
      <w:pPr>
        <w:pStyle w:val="ParagrafNumreradlista"/>
        <w:numPr>
          <w:ilvl w:val="0"/>
          <w:numId w:val="0"/>
        </w:numPr>
        <w:ind w:left="360"/>
      </w:pPr>
    </w:p>
    <w:p w14:paraId="10D6594A" w14:textId="1C58D845" w:rsidR="00ED50D0" w:rsidRDefault="00DC51EB" w:rsidP="001D391D">
      <w:pPr>
        <w:pStyle w:val="ParagrafNumreradlista"/>
      </w:pPr>
      <w:r>
        <w:t xml:space="preserve">Informace o změně plemene zvířat </w:t>
      </w:r>
    </w:p>
    <w:p w14:paraId="451F8C53" w14:textId="68C9DC07" w:rsidR="00ED50D0" w:rsidRDefault="00ED50D0" w:rsidP="001D391D">
      <w:pPr>
        <w:pStyle w:val="Paragrafunderpunkt"/>
      </w:pPr>
      <w:r>
        <w:t>stávající plemeno a</w:t>
      </w:r>
    </w:p>
    <w:p w14:paraId="64854C43" w14:textId="490B2C5B" w:rsidR="00ED50D0" w:rsidRDefault="00CE68FF" w:rsidP="00E9712E">
      <w:pPr>
        <w:pStyle w:val="Paragrafunderpunkt"/>
      </w:pPr>
      <w:r>
        <w:t>plemeno, na které chovatel plánuje přejít.</w:t>
      </w:r>
    </w:p>
    <w:p w14:paraId="3CA87D58" w14:textId="77777777" w:rsidR="009A0938" w:rsidRDefault="009A0938" w:rsidP="00E9712E">
      <w:pPr>
        <w:pStyle w:val="Paragrafunderpunkt"/>
        <w:numPr>
          <w:ilvl w:val="0"/>
          <w:numId w:val="0"/>
        </w:numPr>
        <w:ind w:left="501"/>
      </w:pPr>
    </w:p>
    <w:p w14:paraId="548A43A1" w14:textId="176D93A1" w:rsidR="009A0938" w:rsidRDefault="00DC51EB" w:rsidP="001D391D">
      <w:pPr>
        <w:pStyle w:val="ParagrafNumreradlista"/>
      </w:pPr>
      <w:r>
        <w:t xml:space="preserve">Informace o nové specializaci zvířat </w:t>
      </w:r>
    </w:p>
    <w:p w14:paraId="682401F0" w14:textId="156C5C00" w:rsidR="009A0938" w:rsidRDefault="009A0938" w:rsidP="001D391D">
      <w:pPr>
        <w:pStyle w:val="Paragrafunderpunkt"/>
      </w:pPr>
      <w:r>
        <w:t>aktuální specializace zvířat a</w:t>
      </w:r>
    </w:p>
    <w:p w14:paraId="6612C48A" w14:textId="0ED745B6" w:rsidR="009A0938" w:rsidRPr="00A33D8E" w:rsidRDefault="00CE68FF" w:rsidP="00E9712E">
      <w:pPr>
        <w:pStyle w:val="Paragrafunderpunkt"/>
      </w:pPr>
      <w:r>
        <w:t>specializace zvířat, na kterou má chovatel v úmyslu přejít.</w:t>
      </w:r>
    </w:p>
    <w:p w14:paraId="265B1BB2" w14:textId="77777777" w:rsidR="009A0938" w:rsidRDefault="009A0938">
      <w:pPr>
        <w:rPr>
          <w:b/>
          <w:i/>
          <w:sz w:val="28"/>
        </w:rPr>
      </w:pPr>
      <w:r>
        <w:br w:type="page"/>
      </w:r>
    </w:p>
    <w:p w14:paraId="7A37B0F2" w14:textId="2AE6BEC2" w:rsidR="004757C9" w:rsidRDefault="004757C9" w:rsidP="003A7DA8">
      <w:pPr>
        <w:pStyle w:val="HBilagenummer"/>
      </w:pPr>
      <w:bookmarkStart w:id="106" w:name="_Toc77961962"/>
      <w:r>
        <w:lastRenderedPageBreak/>
        <w:t>Příloha č. 12</w:t>
      </w:r>
      <w:bookmarkEnd w:id="106"/>
    </w:p>
    <w:p w14:paraId="458C3B9C" w14:textId="77777777" w:rsidR="004757C9" w:rsidRDefault="004757C9" w:rsidP="004757C9">
      <w:pPr>
        <w:pStyle w:val="Bilagerubrik"/>
        <w:rPr>
          <w:caps w:val="0"/>
        </w:rPr>
      </w:pPr>
      <w:bookmarkStart w:id="107" w:name="_Toc77961963"/>
      <w:r>
        <w:rPr>
          <w:caps w:val="0"/>
        </w:rPr>
        <w:t>ŽÁDOST O SCHVÁLENÍ NÁKUPU DRUBEŽE Z JINÉHO NEŽ EKOLOGICKÉHO CHOVU</w:t>
      </w:r>
      <w:r w:rsidR="005573CA" w:rsidRPr="00A33D8E">
        <w:rPr>
          <w:rStyle w:val="FootnoteReference"/>
        </w:rPr>
        <w:footnoteReference w:id="24"/>
      </w:r>
      <w:bookmarkEnd w:id="107"/>
    </w:p>
    <w:p w14:paraId="2FD7A7B7" w14:textId="148006CD" w:rsidR="004757C9" w:rsidRDefault="004757C9" w:rsidP="004757C9">
      <w:r>
        <w:t>Žadatelé ve své žádosti uvádí tyto informace:</w:t>
      </w:r>
    </w:p>
    <w:p w14:paraId="6C152E45" w14:textId="77777777" w:rsidR="00146827" w:rsidRPr="00A33D8E" w:rsidRDefault="00146827" w:rsidP="004757C9"/>
    <w:p w14:paraId="7F49DB5D" w14:textId="54B7DCFB" w:rsidR="004757C9" w:rsidRPr="00A33D8E" w:rsidRDefault="001C3A27" w:rsidP="00077716">
      <w:pPr>
        <w:pStyle w:val="ParagrafNumreradlista"/>
        <w:numPr>
          <w:ilvl w:val="0"/>
          <w:numId w:val="42"/>
        </w:numPr>
      </w:pPr>
      <w:r>
        <w:t>Informace o žadateli</w:t>
      </w:r>
    </w:p>
    <w:p w14:paraId="4F716E5A" w14:textId="7D5C1E97" w:rsidR="004757C9" w:rsidRPr="00A33D8E" w:rsidRDefault="004757C9" w:rsidP="001D391D">
      <w:pPr>
        <w:pStyle w:val="Paragrafunderpunkt"/>
      </w:pPr>
      <w:r>
        <w:t>název a adresu,</w:t>
      </w:r>
    </w:p>
    <w:p w14:paraId="4DA35E5E" w14:textId="77777777" w:rsidR="004757C9" w:rsidRPr="00A33D8E" w:rsidRDefault="004757C9" w:rsidP="00E9712E">
      <w:pPr>
        <w:pStyle w:val="Paragrafunderpunkt"/>
      </w:pPr>
      <w:r>
        <w:t xml:space="preserve">osobní nebo obchodní identifikační číslo, </w:t>
      </w:r>
    </w:p>
    <w:p w14:paraId="444F11E4" w14:textId="77777777" w:rsidR="003E550E" w:rsidRDefault="003E550E" w:rsidP="00E9712E">
      <w:pPr>
        <w:pStyle w:val="Paragrafunderpunkt"/>
      </w:pPr>
      <w:r>
        <w:t>e-mailová adresa,</w:t>
      </w:r>
    </w:p>
    <w:p w14:paraId="0F6816AA" w14:textId="06763DE6" w:rsidR="004757C9" w:rsidRPr="00A33D8E" w:rsidRDefault="003E550E" w:rsidP="00E9712E">
      <w:pPr>
        <w:pStyle w:val="Paragrafunderpunkt"/>
      </w:pPr>
      <w:r>
        <w:t>telefonní čísla a</w:t>
      </w:r>
    </w:p>
    <w:p w14:paraId="273A3B6B" w14:textId="0E91AD35" w:rsidR="004757C9" w:rsidRPr="00A33D8E" w:rsidRDefault="004757C9" w:rsidP="00E9712E">
      <w:pPr>
        <w:pStyle w:val="Paragrafunderpunkt"/>
      </w:pPr>
      <w:r>
        <w:t>kontrolní subjekt, k němuž je podnik přidružen.</w:t>
      </w:r>
    </w:p>
    <w:p w14:paraId="0006528A" w14:textId="77777777" w:rsidR="004757C9" w:rsidRPr="00A33D8E" w:rsidRDefault="004757C9" w:rsidP="001D391D">
      <w:pPr>
        <w:pStyle w:val="ParagrafNumreradlista"/>
        <w:numPr>
          <w:ilvl w:val="0"/>
          <w:numId w:val="0"/>
        </w:numPr>
        <w:ind w:left="360"/>
      </w:pPr>
    </w:p>
    <w:p w14:paraId="0D99235F" w14:textId="26324370" w:rsidR="004757C9" w:rsidRPr="00A33D8E" w:rsidRDefault="00130F6D" w:rsidP="004B5B3F">
      <w:pPr>
        <w:pStyle w:val="ParagrafNumreradlista"/>
      </w:pPr>
      <w:r>
        <w:t>Informace o drůbeži</w:t>
      </w:r>
    </w:p>
    <w:p w14:paraId="56E03A69" w14:textId="7FCB618D" w:rsidR="00130F6D" w:rsidRDefault="00130F6D" w:rsidP="001D391D">
      <w:pPr>
        <w:pStyle w:val="Paragrafunderpunkt"/>
      </w:pPr>
      <w:r>
        <w:t>druh,</w:t>
      </w:r>
    </w:p>
    <w:p w14:paraId="46EE9F92" w14:textId="7F2B7EB8" w:rsidR="004757C9" w:rsidRDefault="00053B31" w:rsidP="00E9712E">
      <w:pPr>
        <w:pStyle w:val="Paragrafunderpunkt"/>
      </w:pPr>
      <w:r>
        <w:t>druh chovu a</w:t>
      </w:r>
    </w:p>
    <w:p w14:paraId="4B6C840A" w14:textId="5F71E986" w:rsidR="004757C9" w:rsidRPr="00A33D8E" w:rsidRDefault="004757C9" w:rsidP="00E9712E">
      <w:pPr>
        <w:pStyle w:val="Paragrafunderpunkt"/>
      </w:pPr>
      <w:r>
        <w:t>číslo.</w:t>
      </w:r>
    </w:p>
    <w:p w14:paraId="1D125FC2" w14:textId="77777777" w:rsidR="004757C9" w:rsidRPr="00A33D8E" w:rsidRDefault="004757C9" w:rsidP="001D391D">
      <w:pPr>
        <w:pStyle w:val="ParagrafNumreradlista"/>
        <w:numPr>
          <w:ilvl w:val="0"/>
          <w:numId w:val="0"/>
        </w:numPr>
        <w:ind w:left="360"/>
      </w:pPr>
    </w:p>
    <w:p w14:paraId="64F04D12" w14:textId="5F658F83" w:rsidR="004757C9" w:rsidRDefault="004757C9" w:rsidP="004B5B3F">
      <w:pPr>
        <w:pStyle w:val="ParagrafNumreradlista"/>
      </w:pPr>
      <w:r>
        <w:rPr>
          <w:rStyle w:val="ParagrafNumreradlistaChar"/>
        </w:rPr>
        <w:t>D</w:t>
      </w:r>
      <w:r>
        <w:t>ůvod pro předložení žádosti.</w:t>
      </w:r>
    </w:p>
    <w:p w14:paraId="71C9A332" w14:textId="77777777" w:rsidR="004757C9" w:rsidRPr="00A33D8E" w:rsidRDefault="004757C9" w:rsidP="001D391D">
      <w:pPr>
        <w:pStyle w:val="ParagrafNumreradlista"/>
        <w:numPr>
          <w:ilvl w:val="0"/>
          <w:numId w:val="0"/>
        </w:numPr>
        <w:ind w:left="360"/>
      </w:pPr>
    </w:p>
    <w:p w14:paraId="7A4FDD25" w14:textId="285E8DC0" w:rsidR="001E24B3" w:rsidRPr="00121593" w:rsidRDefault="001E24B3" w:rsidP="001D391D">
      <w:pPr>
        <w:pStyle w:val="ParagrafNumreradlista"/>
      </w:pPr>
      <w:r>
        <w:t>Pokud jsou v oXs-Djur evidována ekologická zvířata, držitel uvede důvody žádosti o nákup zvířat z jiného než ekologického chovu.</w:t>
      </w:r>
    </w:p>
    <w:p w14:paraId="4E5E8384" w14:textId="77777777" w:rsidR="007B51AA" w:rsidRDefault="007B51AA" w:rsidP="003E550E"/>
    <w:p w14:paraId="1AE84F33" w14:textId="14CC2192" w:rsidR="007B51AA" w:rsidRPr="005573CA" w:rsidRDefault="007B51AA" w:rsidP="004B5B3F">
      <w:pPr>
        <w:pStyle w:val="ParagrafNumreradlista"/>
      </w:pPr>
      <w:r>
        <w:t>Plánované datum zavedení drůbeže.</w:t>
      </w:r>
    </w:p>
    <w:p w14:paraId="5D330EBF" w14:textId="704A49E1" w:rsidR="00974EBB" w:rsidRPr="00A33D8E" w:rsidRDefault="00974EBB" w:rsidP="004757C9">
      <w:pPr>
        <w:pStyle w:val="Bilagerubrik"/>
        <w:rPr>
          <w:i/>
        </w:rPr>
      </w:pPr>
      <w:r>
        <w:br w:type="page"/>
      </w:r>
    </w:p>
    <w:p w14:paraId="0AC9B093" w14:textId="10C3963A" w:rsidR="00EE619D" w:rsidRPr="00A33D8E" w:rsidRDefault="00974EBB" w:rsidP="003A7DA8">
      <w:pPr>
        <w:pStyle w:val="VBilagenummer"/>
      </w:pPr>
      <w:bookmarkStart w:id="108" w:name="_Toc477357561"/>
      <w:bookmarkStart w:id="109" w:name="_Toc479844705"/>
      <w:bookmarkStart w:id="110" w:name="_Toc498584419"/>
      <w:bookmarkStart w:id="111" w:name="_Toc514619325"/>
      <w:bookmarkStart w:id="112" w:name="_Toc516828775"/>
      <w:bookmarkStart w:id="113" w:name="_Toc77961964"/>
      <w:r>
        <w:lastRenderedPageBreak/>
        <w:t>Příloha č.</w:t>
      </w:r>
      <w:bookmarkStart w:id="114" w:name="_Toc477357562"/>
      <w:bookmarkStart w:id="115" w:name="_Toc479844706"/>
      <w:bookmarkEnd w:id="108"/>
      <w:bookmarkEnd w:id="109"/>
      <w:bookmarkEnd w:id="110"/>
      <w:bookmarkEnd w:id="111"/>
      <w:bookmarkEnd w:id="112"/>
      <w:r>
        <w:t>13</w:t>
      </w:r>
      <w:bookmarkEnd w:id="113"/>
    </w:p>
    <w:p w14:paraId="76879C30" w14:textId="7F08A601" w:rsidR="002639AB" w:rsidRDefault="00407C90" w:rsidP="002639AB">
      <w:pPr>
        <w:pStyle w:val="Bilagerubrik"/>
      </w:pPr>
      <w:bookmarkStart w:id="116" w:name="_Toc77961965"/>
      <w:r>
        <w:t>ŽÁDOST O SCVÁLENÍ O ODROHOVÁNÍ SKOTU NEBO ODSTRANĚNÍ ROHOVOÝCH PUPENŮ TELAT NEBO KŮZLAT</w:t>
      </w:r>
      <w:r w:rsidR="005573CA" w:rsidRPr="00A33D8E">
        <w:rPr>
          <w:rStyle w:val="FootnoteReference"/>
        </w:rPr>
        <w:footnoteReference w:id="25"/>
      </w:r>
      <w:bookmarkEnd w:id="116"/>
    </w:p>
    <w:p w14:paraId="4B7FE4C2" w14:textId="77777777" w:rsidR="002639AB" w:rsidRDefault="002639AB" w:rsidP="00EE619D"/>
    <w:p w14:paraId="0477C21E" w14:textId="58BE92EC" w:rsidR="00EE619D" w:rsidRDefault="00EE619D" w:rsidP="00EE619D">
      <w:r>
        <w:t>Žadatelé ve své žádosti uvádí tyto informace:</w:t>
      </w:r>
    </w:p>
    <w:p w14:paraId="4E8D1197" w14:textId="77777777" w:rsidR="00146827" w:rsidRPr="00A33D8E" w:rsidRDefault="00146827" w:rsidP="00EE619D"/>
    <w:p w14:paraId="015EB1FF" w14:textId="2CA56E1D" w:rsidR="002639AB" w:rsidRDefault="0089568A" w:rsidP="00077716">
      <w:pPr>
        <w:pStyle w:val="ParagrafNumreradlista"/>
        <w:numPr>
          <w:ilvl w:val="0"/>
          <w:numId w:val="43"/>
        </w:numPr>
      </w:pPr>
      <w:r>
        <w:t>Informace o žadateli</w:t>
      </w:r>
    </w:p>
    <w:p w14:paraId="28DF46D9" w14:textId="77777777" w:rsidR="00EE619D" w:rsidRPr="002639AB" w:rsidRDefault="00EE619D" w:rsidP="001D391D">
      <w:pPr>
        <w:pStyle w:val="Paragrafunderpunkt"/>
      </w:pPr>
      <w:r>
        <w:t>název a adresa</w:t>
      </w:r>
    </w:p>
    <w:p w14:paraId="18ADCA0D" w14:textId="77777777" w:rsidR="00EE619D" w:rsidRPr="002639AB" w:rsidRDefault="00EE619D" w:rsidP="00E9712E">
      <w:pPr>
        <w:pStyle w:val="Paragrafunderpunkt"/>
      </w:pPr>
      <w:r>
        <w:t xml:space="preserve">osobní nebo obchodní identifikační číslo, </w:t>
      </w:r>
    </w:p>
    <w:p w14:paraId="4985E7AB" w14:textId="77777777" w:rsidR="008658B7" w:rsidRDefault="008658B7" w:rsidP="00E9712E">
      <w:pPr>
        <w:pStyle w:val="Paragrafunderpunkt"/>
      </w:pPr>
      <w:r>
        <w:t>e-mailová adresa,</w:t>
      </w:r>
    </w:p>
    <w:p w14:paraId="5E2D242F" w14:textId="1C08194B" w:rsidR="00EE619D" w:rsidRPr="002639AB" w:rsidRDefault="008658B7" w:rsidP="00E9712E">
      <w:pPr>
        <w:pStyle w:val="Paragrafunderpunkt"/>
      </w:pPr>
      <w:r>
        <w:t>telefonní číslo,</w:t>
      </w:r>
    </w:p>
    <w:p w14:paraId="04D1FDE6" w14:textId="77777777" w:rsidR="00EC601C" w:rsidRPr="002639AB" w:rsidRDefault="00EC601C" w:rsidP="00E9712E">
      <w:pPr>
        <w:pStyle w:val="Paragrafunderpunkt"/>
      </w:pPr>
      <w:r>
        <w:t>kontaktní osoba odpovědná za chov zvířat a alespoň jeden kontakt na ni,</w:t>
      </w:r>
    </w:p>
    <w:p w14:paraId="0706220C" w14:textId="77777777" w:rsidR="00EE619D" w:rsidRPr="002639AB" w:rsidRDefault="00EE619D">
      <w:pPr>
        <w:pStyle w:val="Paragrafunderpunkt"/>
      </w:pPr>
      <w:r>
        <w:t>kontrolní subjekt, k němuž je podnik přidružen, a</w:t>
      </w:r>
    </w:p>
    <w:p w14:paraId="1154D066" w14:textId="1EFD6EC7" w:rsidR="00EE619D" w:rsidRDefault="00747D89">
      <w:pPr>
        <w:pStyle w:val="Paragrafunderpunkt"/>
      </w:pPr>
      <w:r>
        <w:t>číslo zemědělského podniku.</w:t>
      </w:r>
    </w:p>
    <w:p w14:paraId="7B8F7A91" w14:textId="79404CCF" w:rsidR="00F15AB2" w:rsidRDefault="00F15AB2">
      <w:pPr>
        <w:pStyle w:val="Paragrafunderpunkt"/>
        <w:numPr>
          <w:ilvl w:val="0"/>
          <w:numId w:val="0"/>
        </w:numPr>
        <w:ind w:left="501"/>
      </w:pPr>
    </w:p>
    <w:p w14:paraId="0F2E35E4" w14:textId="47FACB45" w:rsidR="00F15AB2" w:rsidRDefault="00F15AB2" w:rsidP="001D391D">
      <w:pPr>
        <w:pStyle w:val="ParagrafNumreradlista"/>
      </w:pPr>
      <w:r>
        <w:t>Důvody žádosti.</w:t>
      </w:r>
    </w:p>
    <w:p w14:paraId="7DF77F17" w14:textId="17A844F4" w:rsidR="00053B31" w:rsidRDefault="00053B31" w:rsidP="001D391D">
      <w:pPr>
        <w:pStyle w:val="ParagrafNumreradlista"/>
        <w:numPr>
          <w:ilvl w:val="0"/>
          <w:numId w:val="0"/>
        </w:numPr>
        <w:ind w:left="360"/>
      </w:pPr>
    </w:p>
    <w:p w14:paraId="7DCB88B5" w14:textId="77777777" w:rsidR="001D2DCD" w:rsidRDefault="001D2DCD" w:rsidP="001D391D">
      <w:pPr>
        <w:pStyle w:val="ParagrafNumreradlista"/>
        <w:numPr>
          <w:ilvl w:val="0"/>
          <w:numId w:val="0"/>
        </w:numPr>
        <w:ind w:left="360"/>
      </w:pPr>
    </w:p>
    <w:p w14:paraId="044875AD" w14:textId="77777777" w:rsidR="001D2DCD" w:rsidRDefault="001D2DCD" w:rsidP="001D2DCD">
      <w:pPr>
        <w:pStyle w:val="CM1"/>
        <w:spacing w:before="200" w:after="200"/>
        <w:jc w:val="center"/>
        <w:rPr>
          <w:color w:val="000000"/>
        </w:rPr>
      </w:pPr>
    </w:p>
    <w:p w14:paraId="6AD7334E" w14:textId="77777777" w:rsidR="001D2DCD" w:rsidRDefault="001D2DCD" w:rsidP="001D2DCD">
      <w:pPr>
        <w:pStyle w:val="CM3"/>
        <w:spacing w:before="60" w:after="60"/>
        <w:rPr>
          <w:color w:val="000000"/>
        </w:rPr>
      </w:pPr>
    </w:p>
    <w:p w14:paraId="5CD81FC9" w14:textId="77777777" w:rsidR="001D2DCD" w:rsidRPr="001D2DCD" w:rsidRDefault="007F28C6">
      <w:r>
        <w:br w:type="page"/>
      </w:r>
    </w:p>
    <w:p w14:paraId="6A4843F3" w14:textId="1A11491F" w:rsidR="00BD6309" w:rsidRPr="00A33D8E" w:rsidRDefault="00BD6309" w:rsidP="003A7DA8">
      <w:pPr>
        <w:pStyle w:val="HBilagenummer"/>
      </w:pPr>
      <w:bookmarkStart w:id="117" w:name="_Toc498584421"/>
      <w:bookmarkStart w:id="118" w:name="_Toc514619326"/>
      <w:bookmarkStart w:id="119" w:name="_Toc516828776"/>
      <w:bookmarkStart w:id="120" w:name="_Toc77961966"/>
      <w:r>
        <w:lastRenderedPageBreak/>
        <w:t>Příloha č. 14</w:t>
      </w:r>
      <w:bookmarkEnd w:id="114"/>
      <w:bookmarkEnd w:id="115"/>
      <w:bookmarkEnd w:id="117"/>
      <w:bookmarkEnd w:id="118"/>
      <w:bookmarkEnd w:id="119"/>
      <w:bookmarkEnd w:id="120"/>
    </w:p>
    <w:p w14:paraId="7163AAA0" w14:textId="70857484" w:rsidR="009E7EB4" w:rsidRPr="00956014" w:rsidRDefault="00956014" w:rsidP="00956014">
      <w:pPr>
        <w:pStyle w:val="Bilagerubrik"/>
      </w:pPr>
      <w:bookmarkStart w:id="121" w:name="_Toc77961967"/>
      <w:r>
        <w:t>ŽÁDOST O SCHVÁLENÍ ZAVEDENÍ VOLNĚ ŽIJÍCÍHO ZVÍŘETE NEBO ZVÍŘETE Z JINÉHO NEŽ EKOLOGICKÉHO CHOVU ZA ÚČELEM CHOVU</w:t>
      </w:r>
      <w:r w:rsidR="005573CA" w:rsidRPr="00A33D8E">
        <w:rPr>
          <w:rStyle w:val="FootnoteReference"/>
        </w:rPr>
        <w:footnoteReference w:id="26"/>
      </w:r>
      <w:bookmarkEnd w:id="121"/>
    </w:p>
    <w:p w14:paraId="1795A4CD" w14:textId="7F771A35" w:rsidR="009E7EB4" w:rsidRDefault="009E7EB4" w:rsidP="009E7EB4">
      <w:r>
        <w:t>Žadatelé ve své žádosti uvádí tyto informace:</w:t>
      </w:r>
    </w:p>
    <w:p w14:paraId="02AE79A1" w14:textId="77777777" w:rsidR="00146827" w:rsidRPr="00A33D8E" w:rsidRDefault="00146827" w:rsidP="009E7EB4"/>
    <w:p w14:paraId="62E01CDE" w14:textId="617E1BB6" w:rsidR="009E7EB4" w:rsidRPr="00A33D8E" w:rsidRDefault="0089568A" w:rsidP="00077716">
      <w:pPr>
        <w:pStyle w:val="ParagrafNumreradlista"/>
        <w:numPr>
          <w:ilvl w:val="0"/>
          <w:numId w:val="44"/>
        </w:numPr>
      </w:pPr>
      <w:r>
        <w:t>Informace o žadateli</w:t>
      </w:r>
    </w:p>
    <w:p w14:paraId="4AC06D07" w14:textId="1F445B89" w:rsidR="009E7EB4" w:rsidRPr="00A33D8E" w:rsidRDefault="009E7EB4" w:rsidP="001D391D">
      <w:pPr>
        <w:pStyle w:val="Paragrafunderpunkt"/>
      </w:pPr>
      <w:r>
        <w:t>název a adresu,</w:t>
      </w:r>
    </w:p>
    <w:p w14:paraId="53239376" w14:textId="77777777" w:rsidR="009E7EB4" w:rsidRPr="00A33D8E" w:rsidRDefault="009E7EB4" w:rsidP="00E9712E">
      <w:pPr>
        <w:pStyle w:val="Paragrafunderpunkt"/>
      </w:pPr>
      <w:r>
        <w:t xml:space="preserve">osobní nebo obchodní identifikační číslo, </w:t>
      </w:r>
    </w:p>
    <w:p w14:paraId="12077A9A" w14:textId="77777777" w:rsidR="008658B7" w:rsidRDefault="008658B7" w:rsidP="00E9712E">
      <w:pPr>
        <w:pStyle w:val="Paragrafunderpunkt"/>
      </w:pPr>
      <w:r>
        <w:t>e-mailová adresa,</w:t>
      </w:r>
    </w:p>
    <w:p w14:paraId="16DD019E" w14:textId="402176E3" w:rsidR="009E7EB4" w:rsidRPr="00A33D8E" w:rsidRDefault="008658B7" w:rsidP="00E9712E">
      <w:pPr>
        <w:pStyle w:val="Paragrafunderpunkt"/>
      </w:pPr>
      <w:r>
        <w:t>telefonní čísla a</w:t>
      </w:r>
    </w:p>
    <w:p w14:paraId="3793C585" w14:textId="77777777" w:rsidR="009E7EB4" w:rsidRPr="000A629B" w:rsidRDefault="009E7EB4" w:rsidP="00E9712E">
      <w:pPr>
        <w:pStyle w:val="Paragrafunderpunkt"/>
      </w:pPr>
      <w:r>
        <w:t>kontrolní subjekt, k němuž je podnik přidružen.</w:t>
      </w:r>
    </w:p>
    <w:p w14:paraId="3B0D3EDB" w14:textId="77777777" w:rsidR="009E7EB4" w:rsidRPr="000A629B" w:rsidRDefault="009E7EB4" w:rsidP="001D391D">
      <w:pPr>
        <w:pStyle w:val="ParagrafNumreradlista"/>
        <w:numPr>
          <w:ilvl w:val="0"/>
          <w:numId w:val="0"/>
        </w:numPr>
        <w:ind w:left="360"/>
      </w:pPr>
    </w:p>
    <w:p w14:paraId="0631329A" w14:textId="58E30FFB" w:rsidR="009E7EB4" w:rsidRPr="000A629B" w:rsidRDefault="00AF7F7F" w:rsidP="004B5B3F">
      <w:pPr>
        <w:pStyle w:val="ParagrafNumreradlista"/>
      </w:pPr>
      <w:r>
        <w:t>Informace o živočiších pocházejících z akvakultury</w:t>
      </w:r>
    </w:p>
    <w:p w14:paraId="286EE5A9" w14:textId="3972FEBE" w:rsidR="009E7EB4" w:rsidRPr="000A629B" w:rsidRDefault="003306DD" w:rsidP="001D391D">
      <w:pPr>
        <w:pStyle w:val="Paragrafunderpunkt"/>
      </w:pPr>
      <w:r>
        <w:t>druh a případně plemeno nebo rod,</w:t>
      </w:r>
    </w:p>
    <w:p w14:paraId="440C1878" w14:textId="3807B411" w:rsidR="003025A9" w:rsidRPr="000A629B" w:rsidRDefault="00146827" w:rsidP="00E9712E">
      <w:pPr>
        <w:pStyle w:val="Paragrafunderpunkt"/>
      </w:pPr>
      <w:r>
        <w:t>číslo,</w:t>
      </w:r>
    </w:p>
    <w:p w14:paraId="298BB35A" w14:textId="78A72190" w:rsidR="000B0A87" w:rsidRPr="000A629B" w:rsidRDefault="009013B6" w:rsidP="00E9712E">
      <w:pPr>
        <w:pStyle w:val="Paragrafunderpunkt"/>
      </w:pPr>
      <w:r>
        <w:t>zda budou uloveny ve volné přírodě nebo dovezeny z jiného než ekologického akvakulturního zařízení a</w:t>
      </w:r>
    </w:p>
    <w:p w14:paraId="68EE54DA" w14:textId="270DF76B" w:rsidR="00053B31" w:rsidRPr="000A629B" w:rsidRDefault="00146827" w:rsidP="00E9712E">
      <w:pPr>
        <w:pStyle w:val="Paragrafunderpunkt"/>
      </w:pPr>
      <w:r>
        <w:t>kde budou živočichové pocházející z akvakultury odchyceni nebo ze kterého akvakulturního zařízení budou přijati.</w:t>
      </w:r>
    </w:p>
    <w:p w14:paraId="1791E5D7" w14:textId="77777777" w:rsidR="009E7EB4" w:rsidRPr="00A33D8E" w:rsidRDefault="009E7EB4" w:rsidP="001D391D">
      <w:pPr>
        <w:pStyle w:val="ParagrafNumreradlista"/>
        <w:numPr>
          <w:ilvl w:val="0"/>
          <w:numId w:val="0"/>
        </w:numPr>
        <w:ind w:left="360"/>
      </w:pPr>
    </w:p>
    <w:p w14:paraId="532B22E0" w14:textId="721F9888" w:rsidR="009E7EB4" w:rsidRDefault="009E7EB4" w:rsidP="004B5B3F">
      <w:pPr>
        <w:pStyle w:val="ParagrafNumreradlista"/>
      </w:pPr>
      <w:r>
        <w:rPr>
          <w:rStyle w:val="ParagrafNumreradlistaChar"/>
        </w:rPr>
        <w:t>D</w:t>
      </w:r>
      <w:r>
        <w:t>ůvod pro předložení žádosti.</w:t>
      </w:r>
    </w:p>
    <w:p w14:paraId="38E5C6F0" w14:textId="77777777" w:rsidR="009E7EB4" w:rsidRPr="00A33D8E" w:rsidRDefault="009E7EB4" w:rsidP="001D391D">
      <w:pPr>
        <w:pStyle w:val="ParagrafNumreradlista"/>
        <w:numPr>
          <w:ilvl w:val="0"/>
          <w:numId w:val="0"/>
        </w:numPr>
      </w:pPr>
    </w:p>
    <w:p w14:paraId="5F772AB3" w14:textId="098FE2B2" w:rsidR="001D391D" w:rsidRPr="00121593" w:rsidRDefault="00AF7F7F" w:rsidP="001D391D">
      <w:pPr>
        <w:pStyle w:val="ParagrafNumreradlista"/>
      </w:pPr>
      <w:r>
        <w:t>. Pokud jsou v oXs-Djur registrováni živočichové pocházející z ekologické akvakultury, uveden držitel důvody žádosti o nákup zvířat z jiného než ekologického chovu.</w:t>
      </w:r>
    </w:p>
    <w:p w14:paraId="620DBDAD" w14:textId="346BE14F" w:rsidR="009E7EB4" w:rsidRPr="00A33D8E" w:rsidRDefault="009E7EB4" w:rsidP="00077716">
      <w:pPr>
        <w:pStyle w:val="ParagrafNumreradlista"/>
        <w:numPr>
          <w:ilvl w:val="0"/>
          <w:numId w:val="0"/>
        </w:numPr>
      </w:pPr>
    </w:p>
    <w:p w14:paraId="4432838B" w14:textId="77777777" w:rsidR="009E7EB4" w:rsidRDefault="009E7EB4">
      <w:pPr>
        <w:rPr>
          <w:b/>
          <w:sz w:val="26"/>
          <w:szCs w:val="26"/>
        </w:rPr>
      </w:pPr>
      <w:r>
        <w:br w:type="page"/>
      </w:r>
    </w:p>
    <w:p w14:paraId="77BB2341" w14:textId="63B05D86" w:rsidR="00974EBB" w:rsidRPr="00A33D8E" w:rsidRDefault="00F45823" w:rsidP="003A7DA8">
      <w:pPr>
        <w:pStyle w:val="VBilagenummer"/>
      </w:pPr>
      <w:bookmarkStart w:id="122" w:name="_Toc514619329"/>
      <w:bookmarkStart w:id="123" w:name="_Toc516828779"/>
      <w:bookmarkStart w:id="124" w:name="_Toc77961968"/>
      <w:r>
        <w:lastRenderedPageBreak/>
        <w:t>Př</w:t>
      </w:r>
      <w:bookmarkStart w:id="125" w:name="_Toc477357565"/>
      <w:bookmarkStart w:id="126" w:name="_Toc479844709"/>
      <w:bookmarkStart w:id="127" w:name="_Toc498584424"/>
      <w:r>
        <w:t xml:space="preserve">íloha č. </w:t>
      </w:r>
      <w:bookmarkEnd w:id="122"/>
      <w:bookmarkEnd w:id="123"/>
      <w:bookmarkEnd w:id="125"/>
      <w:bookmarkEnd w:id="126"/>
      <w:bookmarkEnd w:id="127"/>
      <w:r>
        <w:t>5</w:t>
      </w:r>
      <w:bookmarkEnd w:id="124"/>
    </w:p>
    <w:p w14:paraId="61446108" w14:textId="140A1866" w:rsidR="00974EBB" w:rsidRPr="00A33D8E" w:rsidRDefault="0055247A" w:rsidP="00974EBB">
      <w:pPr>
        <w:pStyle w:val="Bilagerubrik"/>
      </w:pPr>
      <w:bookmarkStart w:id="128" w:name="_Toc77961969"/>
      <w:r>
        <w:rPr>
          <w:caps w:val="0"/>
        </w:rPr>
        <w:t>ÚDAJE PRO STATISTIKU</w:t>
      </w:r>
      <w:bookmarkEnd w:id="128"/>
    </w:p>
    <w:p w14:paraId="174B69D1" w14:textId="23344389" w:rsidR="00974EBB" w:rsidRPr="00A33D8E" w:rsidRDefault="00974EBB" w:rsidP="00974EBB">
      <w:pPr>
        <w:pStyle w:val="Paragraffrsta"/>
        <w:rPr>
          <w:bCs/>
        </w:rPr>
      </w:pPr>
      <w:r>
        <w:rPr>
          <w:rStyle w:val="ParagraffrstaChar"/>
        </w:rPr>
        <w:t>V této příloze jsou uvedeny proměnné, s ohledem na něž kontrolní subjekty každoročně předkládají informace. Proměnné týkající se plodin, stavu přechodu a druhů zvířat se vykazují před každým finančním rokem prostřednictvím kódu definovaného Švédskou zemědělskou radou. Kód obce a kód kraje musí</w:t>
      </w:r>
      <w:r>
        <w:t xml:space="preserve"> být v souladu s kódy stanovenými Švédskem pro obce a kraje.</w:t>
      </w:r>
    </w:p>
    <w:p w14:paraId="43273EB5" w14:textId="77777777" w:rsidR="00974EBB" w:rsidRPr="00A33D8E" w:rsidRDefault="00974EBB" w:rsidP="00974EBB">
      <w:pPr>
        <w:pStyle w:val="Paragraffrsta"/>
        <w:rPr>
          <w:b/>
        </w:rPr>
      </w:pPr>
      <w:r>
        <w:rPr>
          <w:b/>
        </w:rPr>
        <w:t>A. Registrační proměnné</w:t>
      </w:r>
    </w:p>
    <w:p w14:paraId="539D800B" w14:textId="77777777" w:rsidR="00974EBB" w:rsidRPr="00A33D8E" w:rsidRDefault="00974EBB" w:rsidP="004F47FA">
      <w:pPr>
        <w:pStyle w:val="Heading4"/>
      </w:pPr>
      <w:r>
        <w:t>Zákaznický soubor 1.</w:t>
      </w:r>
    </w:p>
    <w:p w14:paraId="5C45FB1D" w14:textId="77777777" w:rsidR="00974EBB" w:rsidRPr="005573CA" w:rsidRDefault="00974EBB" w:rsidP="00077716">
      <w:pPr>
        <w:pStyle w:val="ParagrafNumreradlista"/>
        <w:numPr>
          <w:ilvl w:val="0"/>
          <w:numId w:val="45"/>
        </w:numPr>
      </w:pPr>
      <w:r>
        <w:t>Identifikační číslo zákazníka u kontrolního orgánu</w:t>
      </w:r>
    </w:p>
    <w:p w14:paraId="03BF6E91" w14:textId="77777777" w:rsidR="00974EBB" w:rsidRPr="005573CA" w:rsidRDefault="00974EBB" w:rsidP="001D391D">
      <w:pPr>
        <w:pStyle w:val="ParagrafNumreradlista"/>
      </w:pPr>
      <w:r>
        <w:t>Identifikační číslo právnické osoby</w:t>
      </w:r>
    </w:p>
    <w:p w14:paraId="62015AC9" w14:textId="77777777" w:rsidR="00974EBB" w:rsidRPr="005573CA" w:rsidRDefault="00974EBB" w:rsidP="001D391D">
      <w:pPr>
        <w:pStyle w:val="ParagrafNumreradlista"/>
      </w:pPr>
      <w:r>
        <w:t>Název zákazníka:</w:t>
      </w:r>
    </w:p>
    <w:p w14:paraId="6904AE01" w14:textId="77777777" w:rsidR="00974EBB" w:rsidRPr="005573CA" w:rsidRDefault="00974EBB" w:rsidP="001D391D">
      <w:pPr>
        <w:pStyle w:val="ParagrafNumreradlista"/>
      </w:pPr>
      <w:r>
        <w:t>Kontaktní osoba</w:t>
      </w:r>
    </w:p>
    <w:p w14:paraId="73944629" w14:textId="77777777" w:rsidR="00974EBB" w:rsidRPr="005573CA" w:rsidRDefault="00974EBB" w:rsidP="001D391D">
      <w:pPr>
        <w:pStyle w:val="ParagrafNumreradlista"/>
      </w:pPr>
      <w:r>
        <w:t>Adresa</w:t>
      </w:r>
    </w:p>
    <w:p w14:paraId="1A547F05" w14:textId="77777777" w:rsidR="00974EBB" w:rsidRPr="005573CA" w:rsidRDefault="00974EBB" w:rsidP="00E9712E">
      <w:pPr>
        <w:pStyle w:val="ParagrafNumreradlista"/>
      </w:pPr>
      <w:r>
        <w:t>PSČ</w:t>
      </w:r>
    </w:p>
    <w:p w14:paraId="36999A7D" w14:textId="77777777" w:rsidR="00974EBB" w:rsidRPr="005573CA" w:rsidRDefault="00974EBB" w:rsidP="00E9712E">
      <w:pPr>
        <w:pStyle w:val="ParagrafNumreradlista"/>
      </w:pPr>
      <w:r>
        <w:t>Město</w:t>
      </w:r>
    </w:p>
    <w:p w14:paraId="3DC885AD" w14:textId="77777777" w:rsidR="00974EBB" w:rsidRPr="005573CA" w:rsidRDefault="00974EBB" w:rsidP="00E9712E">
      <w:pPr>
        <w:pStyle w:val="ParagrafNumreradlista"/>
      </w:pPr>
      <w:r>
        <w:t>Telefonní číslo</w:t>
      </w:r>
    </w:p>
    <w:p w14:paraId="50BD16A3" w14:textId="77777777" w:rsidR="00974EBB" w:rsidRPr="005573CA" w:rsidRDefault="00974EBB" w:rsidP="00E9712E">
      <w:pPr>
        <w:pStyle w:val="ParagrafNumreradlista"/>
      </w:pPr>
      <w:r>
        <w:t>E-mail</w:t>
      </w:r>
    </w:p>
    <w:p w14:paraId="011A4E6D" w14:textId="77777777" w:rsidR="00974EBB" w:rsidRPr="005573CA" w:rsidRDefault="00974EBB">
      <w:pPr>
        <w:pStyle w:val="ParagrafNumreradlista"/>
      </w:pPr>
      <w:r>
        <w:t>Kód obce</w:t>
      </w:r>
    </w:p>
    <w:p w14:paraId="693F4B97" w14:textId="77777777" w:rsidR="00974EBB" w:rsidRPr="005573CA" w:rsidRDefault="00974EBB">
      <w:pPr>
        <w:pStyle w:val="ParagrafNumreradlista"/>
      </w:pPr>
      <w:r>
        <w:t>Kód kraje</w:t>
      </w:r>
    </w:p>
    <w:p w14:paraId="3C43CF33" w14:textId="77777777" w:rsidR="00974EBB" w:rsidRPr="005573CA" w:rsidRDefault="00974EBB">
      <w:pPr>
        <w:pStyle w:val="ParagrafNumreradlista"/>
      </w:pPr>
      <w:r>
        <w:t>Země</w:t>
      </w:r>
    </w:p>
    <w:p w14:paraId="1070B9B0" w14:textId="77777777" w:rsidR="00974EBB" w:rsidRPr="00A33D8E" w:rsidRDefault="00974EBB" w:rsidP="00974EBB">
      <w:pPr>
        <w:pStyle w:val="Paragraffrsta"/>
        <w:rPr>
          <w:b/>
        </w:rPr>
      </w:pPr>
      <w:r>
        <w:rPr>
          <w:b/>
        </w:rPr>
        <w:t>B. Registrační proměnné</w:t>
      </w:r>
    </w:p>
    <w:p w14:paraId="4F904677" w14:textId="0D43FE23" w:rsidR="00974EBB" w:rsidRPr="00A33D8E" w:rsidRDefault="00974EBB" w:rsidP="004F47FA">
      <w:pPr>
        <w:pStyle w:val="Heading4"/>
      </w:pPr>
      <w:r>
        <w:t>Zákaznický soubor 2, prvovýroba</w:t>
      </w:r>
    </w:p>
    <w:p w14:paraId="183363B3" w14:textId="77777777" w:rsidR="009D13CF" w:rsidRDefault="009D13CF" w:rsidP="00077716">
      <w:pPr>
        <w:pStyle w:val="ParagrafNumreradlista"/>
        <w:numPr>
          <w:ilvl w:val="0"/>
          <w:numId w:val="46"/>
        </w:numPr>
      </w:pPr>
      <w:r>
        <w:t>Informace ze zákaznického souboru 1</w:t>
      </w:r>
    </w:p>
    <w:p w14:paraId="3982E8F2" w14:textId="4FF2299E" w:rsidR="00974EBB" w:rsidRPr="005573CA" w:rsidRDefault="00974EBB" w:rsidP="004B5B3F">
      <w:pPr>
        <w:pStyle w:val="ParagrafNumreradlista"/>
      </w:pPr>
      <w:r>
        <w:t>Číslo hospodářství (ve švédštině, PPN)</w:t>
      </w:r>
    </w:p>
    <w:p w14:paraId="6E2F5079" w14:textId="77777777" w:rsidR="00974EBB" w:rsidRPr="005573CA" w:rsidRDefault="00974EBB" w:rsidP="001D391D">
      <w:pPr>
        <w:pStyle w:val="ParagrafNumreradlista"/>
      </w:pPr>
      <w:r>
        <w:t>Zákaznické číslo u Švédské zemědělské rady pro žádost o SAM</w:t>
      </w:r>
    </w:p>
    <w:p w14:paraId="282F1384" w14:textId="77777777" w:rsidR="00974EBB" w:rsidRPr="00A33D8E" w:rsidRDefault="00974EBB" w:rsidP="00974EBB">
      <w:pPr>
        <w:pStyle w:val="Paragraffrsta"/>
        <w:rPr>
          <w:b/>
        </w:rPr>
      </w:pPr>
      <w:r>
        <w:rPr>
          <w:b/>
        </w:rPr>
        <w:t>C. Počet podniků</w:t>
      </w:r>
    </w:p>
    <w:p w14:paraId="310C759D" w14:textId="47D2870E" w:rsidR="00974EBB" w:rsidRPr="005573CA" w:rsidRDefault="009D13CF" w:rsidP="00077716">
      <w:pPr>
        <w:pStyle w:val="ParagrafNumreradlista"/>
        <w:numPr>
          <w:ilvl w:val="0"/>
          <w:numId w:val="47"/>
        </w:numPr>
      </w:pPr>
      <w:r>
        <w:t>Skupiny provozovatelů a hospodářských subjektů se zemědělstvím</w:t>
      </w:r>
    </w:p>
    <w:p w14:paraId="4608C686" w14:textId="56D8C60C" w:rsidR="00974EBB" w:rsidRPr="005573CA" w:rsidRDefault="009D13CF" w:rsidP="001D391D">
      <w:pPr>
        <w:pStyle w:val="ParagrafNumreradlista"/>
      </w:pPr>
      <w:r>
        <w:t>Provozovatel a skupiny provozovatelů s akvakulturou</w:t>
      </w:r>
    </w:p>
    <w:p w14:paraId="59B4EF40" w14:textId="0292B885" w:rsidR="00974EBB" w:rsidRPr="005573CA" w:rsidRDefault="009D13CF" w:rsidP="001D391D">
      <w:pPr>
        <w:pStyle w:val="ParagrafNumreradlista"/>
      </w:pPr>
      <w:r>
        <w:t>Skupiny provozovatelů a hospodářských subjektů, které zpracovávají potraviny (včetně produktů akvakultury) nebo produkují krmiva. Zpracování potravin zahrnuje balení a označování.</w:t>
      </w:r>
    </w:p>
    <w:p w14:paraId="0D4B4BA9" w14:textId="77777777" w:rsidR="00974EBB" w:rsidRPr="005573CA" w:rsidRDefault="00974EBB" w:rsidP="001D391D">
      <w:pPr>
        <w:pStyle w:val="ParagrafNumreradlista"/>
      </w:pPr>
      <w:r>
        <w:t>Dovozci</w:t>
      </w:r>
    </w:p>
    <w:p w14:paraId="1CA24AF8" w14:textId="77777777" w:rsidR="00974EBB" w:rsidRPr="005573CA" w:rsidRDefault="00974EBB" w:rsidP="001D391D">
      <w:pPr>
        <w:pStyle w:val="ParagrafNumreradlista"/>
      </w:pPr>
      <w:r>
        <w:t>Vývozci</w:t>
      </w:r>
    </w:p>
    <w:p w14:paraId="1922C4E4" w14:textId="77777777" w:rsidR="00974EBB" w:rsidRPr="00A33D8E" w:rsidRDefault="00974EBB" w:rsidP="00E9712E">
      <w:pPr>
        <w:pStyle w:val="ParagrafNumreradlista"/>
        <w:numPr>
          <w:ilvl w:val="0"/>
          <w:numId w:val="0"/>
        </w:numPr>
        <w:ind w:left="142"/>
      </w:pPr>
    </w:p>
    <w:p w14:paraId="65E82C87" w14:textId="77777777" w:rsidR="00974EBB" w:rsidRPr="00A33D8E" w:rsidRDefault="00974EBB" w:rsidP="004B5B3F">
      <w:pPr>
        <w:pStyle w:val="ParagrafNumreradlista"/>
        <w:numPr>
          <w:ilvl w:val="0"/>
          <w:numId w:val="0"/>
        </w:numPr>
        <w:ind w:left="360"/>
      </w:pPr>
      <w:r>
        <w:t>Pro každou kategorii se vykazuje</w:t>
      </w:r>
    </w:p>
    <w:p w14:paraId="17011EBF" w14:textId="77777777" w:rsidR="00974EBB" w:rsidRPr="005573CA" w:rsidRDefault="00974EBB" w:rsidP="00077716">
      <w:pPr>
        <w:pStyle w:val="ParagrafNumreradlista"/>
        <w:numPr>
          <w:ilvl w:val="0"/>
          <w:numId w:val="48"/>
        </w:numPr>
      </w:pPr>
      <w:r>
        <w:t>čísla na začátku a na konci roku, resp.</w:t>
      </w:r>
    </w:p>
    <w:p w14:paraId="210547DA" w14:textId="77777777" w:rsidR="00974EBB" w:rsidRPr="005573CA" w:rsidRDefault="00974EBB" w:rsidP="004B5B3F">
      <w:pPr>
        <w:pStyle w:val="ParagrafNumreradlista"/>
      </w:pPr>
      <w:r>
        <w:t>zvýšení nebo snížení počtu (nepovinně).</w:t>
      </w:r>
    </w:p>
    <w:p w14:paraId="62A22E17" w14:textId="77777777" w:rsidR="00974EBB" w:rsidRPr="00A33D8E" w:rsidRDefault="00974EBB" w:rsidP="00974EBB"/>
    <w:p w14:paraId="5D79A878" w14:textId="77777777" w:rsidR="00974EBB" w:rsidRPr="00A33D8E" w:rsidRDefault="00974EBB" w:rsidP="00974EBB">
      <w:pPr>
        <w:pStyle w:val="Paragraffrsta"/>
        <w:rPr>
          <w:b/>
        </w:rPr>
      </w:pPr>
      <w:r>
        <w:rPr>
          <w:b/>
        </w:rPr>
        <w:lastRenderedPageBreak/>
        <w:t>D. i) Vyrůstající ve venkovním prostředí</w:t>
      </w:r>
    </w:p>
    <w:p w14:paraId="1F40E7ED" w14:textId="77777777" w:rsidR="00974EBB" w:rsidRPr="00A33D8E" w:rsidRDefault="00974EBB" w:rsidP="00974EBB">
      <w:pPr>
        <w:pStyle w:val="Heading3"/>
        <w:rPr>
          <w:rFonts w:eastAsiaTheme="minorHAnsi"/>
        </w:rPr>
      </w:pPr>
      <w:r>
        <w:t xml:space="preserve">Plochy </w:t>
      </w:r>
    </w:p>
    <w:p w14:paraId="180E41E5" w14:textId="77777777" w:rsidR="00974EBB" w:rsidRPr="00A33D8E" w:rsidRDefault="00974EBB" w:rsidP="00974EBB">
      <w:pPr>
        <w:pStyle w:val="ParagrafIndragrakamarg"/>
        <w:rPr>
          <w:rFonts w:eastAsiaTheme="minorHAnsi"/>
        </w:rPr>
      </w:pPr>
      <w:r>
        <w:t>Rozdělené podle plodin a podniků (identifikační číslo zákazníka).</w:t>
      </w:r>
    </w:p>
    <w:p w14:paraId="7602BD03" w14:textId="77777777" w:rsidR="00974EBB" w:rsidRPr="00A33D8E" w:rsidRDefault="00974EBB" w:rsidP="00974EBB">
      <w:pPr>
        <w:pStyle w:val="Heading3"/>
        <w:rPr>
          <w:rFonts w:eastAsiaTheme="minorHAnsi"/>
        </w:rPr>
      </w:pPr>
      <w:r>
        <w:rPr>
          <w:rStyle w:val="Heading3Char"/>
        </w:rPr>
        <w:t>Proměnné:</w:t>
      </w:r>
    </w:p>
    <w:p w14:paraId="621A1F96" w14:textId="77777777" w:rsidR="00974EBB" w:rsidRPr="00077716" w:rsidRDefault="00974EBB" w:rsidP="00077716">
      <w:pPr>
        <w:pStyle w:val="ParagrafNumreradlista"/>
        <w:numPr>
          <w:ilvl w:val="0"/>
          <w:numId w:val="49"/>
        </w:numPr>
        <w:rPr>
          <w:rFonts w:eastAsiaTheme="minorHAnsi"/>
        </w:rPr>
      </w:pPr>
      <w:r>
        <w:t>Identifikační číslo zákazníka u kontrolního orgánu</w:t>
      </w:r>
    </w:p>
    <w:p w14:paraId="1F3AB54E" w14:textId="77777777" w:rsidR="00974EBB" w:rsidRPr="005573CA" w:rsidRDefault="00974EBB" w:rsidP="004B5B3F">
      <w:pPr>
        <w:pStyle w:val="ParagrafNumreradlista"/>
        <w:rPr>
          <w:rFonts w:eastAsiaTheme="minorHAnsi"/>
        </w:rPr>
      </w:pPr>
      <w:r>
        <w:t xml:space="preserve">Plodina s kódem plodiny </w:t>
      </w:r>
    </w:p>
    <w:p w14:paraId="2A4A35D2" w14:textId="387A54A5" w:rsidR="00974EBB" w:rsidRPr="005573CA" w:rsidRDefault="00974EBB" w:rsidP="004B5B3F">
      <w:pPr>
        <w:pStyle w:val="ParagrafNumreradlista"/>
        <w:rPr>
          <w:rFonts w:eastAsiaTheme="minorHAnsi"/>
        </w:rPr>
      </w:pPr>
      <w:r>
        <w:t>Plocha (Hektar)</w:t>
      </w:r>
    </w:p>
    <w:p w14:paraId="7BFF93E0" w14:textId="77777777" w:rsidR="00974EBB" w:rsidRPr="005573CA" w:rsidRDefault="00974EBB" w:rsidP="004B5B3F">
      <w:pPr>
        <w:pStyle w:val="ParagrafNumreradlista"/>
        <w:rPr>
          <w:rFonts w:eastAsiaTheme="minorHAnsi"/>
        </w:rPr>
      </w:pPr>
      <w:r>
        <w:t xml:space="preserve">Stav přechodu </w:t>
      </w:r>
      <w:r>
        <w:tab/>
      </w:r>
    </w:p>
    <w:p w14:paraId="16D8E95F" w14:textId="77777777" w:rsidR="00974EBB" w:rsidRPr="00A33D8E" w:rsidRDefault="00974EBB" w:rsidP="00974EBB">
      <w:pPr>
        <w:pStyle w:val="Paragraffrsta"/>
        <w:rPr>
          <w:b/>
        </w:rPr>
      </w:pPr>
      <w:r>
        <w:rPr>
          <w:b/>
        </w:rPr>
        <w:t>D. ii) Skleník, plochy</w:t>
      </w:r>
    </w:p>
    <w:p w14:paraId="1A7D91B1" w14:textId="77777777" w:rsidR="00974EBB" w:rsidRPr="00A33D8E" w:rsidRDefault="00974EBB" w:rsidP="004F47FA">
      <w:pPr>
        <w:pStyle w:val="Heading4"/>
      </w:pPr>
      <w:r>
        <w:t>Obdělávaná plocha</w:t>
      </w:r>
    </w:p>
    <w:p w14:paraId="5E4B0545" w14:textId="0C78D8E0" w:rsidR="00974EBB" w:rsidRPr="00A33D8E" w:rsidRDefault="00974EBB" w:rsidP="00974EBB">
      <w:pPr>
        <w:pStyle w:val="ParagrafIndragrakamarg"/>
      </w:pPr>
      <w:r>
        <w:t>Hlášeno podle provozovatele nebo skupiny provozovatelů (identifikační číslo zákazníka).</w:t>
      </w:r>
    </w:p>
    <w:p w14:paraId="7F161D53" w14:textId="77777777" w:rsidR="00974EBB" w:rsidRPr="00A33D8E" w:rsidRDefault="00974EBB" w:rsidP="004F47FA">
      <w:pPr>
        <w:pStyle w:val="Heading4"/>
      </w:pPr>
      <w:r>
        <w:t>Proměnné:</w:t>
      </w:r>
    </w:p>
    <w:p w14:paraId="0E7003A0" w14:textId="77777777" w:rsidR="00974EBB" w:rsidRPr="00077716" w:rsidRDefault="00974EBB" w:rsidP="00077716">
      <w:pPr>
        <w:pStyle w:val="ParagrafNumreradlista"/>
        <w:numPr>
          <w:ilvl w:val="0"/>
          <w:numId w:val="50"/>
        </w:numPr>
        <w:rPr>
          <w:rFonts w:eastAsiaTheme="minorHAnsi"/>
        </w:rPr>
      </w:pPr>
      <w:r>
        <w:t>Identifikační číslo zákazníka u kontrolního orgánu</w:t>
      </w:r>
    </w:p>
    <w:p w14:paraId="7A47B802" w14:textId="35DAA7A9" w:rsidR="00974EBB" w:rsidRPr="005573CA" w:rsidRDefault="00AA661D" w:rsidP="001D391D">
      <w:pPr>
        <w:pStyle w:val="ParagrafNumreradlista"/>
        <w:rPr>
          <w:rFonts w:eastAsiaTheme="minorHAnsi"/>
        </w:rPr>
      </w:pPr>
      <w:r>
        <w:t>Plocha skleníku, celkem (m</w:t>
      </w:r>
      <w:r>
        <w:rPr>
          <w:vertAlign w:val="superscript"/>
        </w:rPr>
        <w:t>2</w:t>
      </w:r>
      <w:r>
        <w:t>)</w:t>
      </w:r>
    </w:p>
    <w:p w14:paraId="2C6B2F58" w14:textId="342D6082" w:rsidR="00974EBB" w:rsidRPr="00D15D0F" w:rsidRDefault="00974EBB" w:rsidP="001D391D">
      <w:pPr>
        <w:pStyle w:val="ParagrafNumreradlista"/>
      </w:pPr>
      <w:r>
        <w:t>Plocha skleníku, ekologické pěstování (m</w:t>
      </w:r>
      <w:r>
        <w:rPr>
          <w:vertAlign w:val="superscript"/>
        </w:rPr>
        <w:t>2</w:t>
      </w:r>
      <w:r>
        <w:t>)</w:t>
      </w:r>
    </w:p>
    <w:p w14:paraId="199D1621" w14:textId="7B99FEEC" w:rsidR="00D15D0F" w:rsidRPr="008870D5" w:rsidRDefault="00D15D0F" w:rsidP="001D391D">
      <w:pPr>
        <w:pStyle w:val="ParagrafNumreradlista"/>
        <w:rPr>
          <w:rFonts w:ascii="Calibri" w:hAnsi="Calibri"/>
          <w:sz w:val="22"/>
          <w:szCs w:val="22"/>
        </w:rPr>
      </w:pPr>
      <w:r>
        <w:t>Skleníková oblast, ekologické pěstování ve vymezeném lůžku (m</w:t>
      </w:r>
      <w:r>
        <w:rPr>
          <w:vertAlign w:val="superscript"/>
        </w:rPr>
        <w:t>2</w:t>
      </w:r>
      <w:r>
        <w:t>)</w:t>
      </w:r>
    </w:p>
    <w:p w14:paraId="6F12F2F0" w14:textId="76AAAF73" w:rsidR="00D15D0F" w:rsidRPr="008870D5" w:rsidRDefault="00D15D0F" w:rsidP="001D391D">
      <w:pPr>
        <w:pStyle w:val="ParagrafNumreradlista"/>
      </w:pPr>
      <w:r>
        <w:t>Byla dne 28. června 2017 ekologicky certifikována skleníková oblast ve vymezeném lůžku? (Ano/ne)</w:t>
      </w:r>
    </w:p>
    <w:p w14:paraId="27041E4F" w14:textId="77777777" w:rsidR="00974EBB" w:rsidRPr="00956014" w:rsidRDefault="00974EBB" w:rsidP="00956014">
      <w:pPr>
        <w:pStyle w:val="Paragraffrsta"/>
        <w:rPr>
          <w:b/>
        </w:rPr>
      </w:pPr>
      <w:r>
        <w:rPr>
          <w:b/>
        </w:rPr>
        <w:t>D. iii) Skleníky, plodiny</w:t>
      </w:r>
    </w:p>
    <w:p w14:paraId="640B8048" w14:textId="77777777" w:rsidR="00974EBB" w:rsidRPr="00A33D8E" w:rsidRDefault="00974EBB" w:rsidP="004F47FA">
      <w:pPr>
        <w:pStyle w:val="Heading4"/>
      </w:pPr>
      <w:r>
        <w:t>Obdělávaná plocha</w:t>
      </w:r>
    </w:p>
    <w:p w14:paraId="28454437" w14:textId="7AB4E972" w:rsidR="00974EBB" w:rsidRPr="00A33D8E" w:rsidRDefault="00974EBB" w:rsidP="00974EBB">
      <w:pPr>
        <w:pStyle w:val="ParagrafIndragrakamarg"/>
      </w:pPr>
      <w:r>
        <w:t>Vykázaná podle plodiny a skupiny hospodářských subjektů (identifikační číslo zákazníka).</w:t>
      </w:r>
    </w:p>
    <w:p w14:paraId="0456C7B4" w14:textId="77777777" w:rsidR="00974EBB" w:rsidRPr="00A33D8E" w:rsidRDefault="00974EBB" w:rsidP="004F47FA">
      <w:pPr>
        <w:pStyle w:val="Heading4"/>
      </w:pPr>
      <w:r>
        <w:t>Proměnné:</w:t>
      </w:r>
    </w:p>
    <w:p w14:paraId="1037F014" w14:textId="77777777" w:rsidR="00974EBB" w:rsidRPr="00077716" w:rsidRDefault="00974EBB" w:rsidP="00077716">
      <w:pPr>
        <w:pStyle w:val="ParagrafNumreradlista"/>
        <w:numPr>
          <w:ilvl w:val="0"/>
          <w:numId w:val="51"/>
        </w:numPr>
        <w:rPr>
          <w:rFonts w:eastAsiaTheme="minorHAnsi"/>
        </w:rPr>
      </w:pPr>
      <w:r>
        <w:t>Identifikační číslo zákazníka u kontrolního orgánu</w:t>
      </w:r>
    </w:p>
    <w:p w14:paraId="4D01DEC5" w14:textId="77777777" w:rsidR="00974EBB" w:rsidRPr="005573CA" w:rsidRDefault="00974EBB" w:rsidP="001D391D">
      <w:pPr>
        <w:pStyle w:val="ParagrafNumreradlista"/>
        <w:rPr>
          <w:rFonts w:eastAsiaTheme="minorHAnsi"/>
        </w:rPr>
      </w:pPr>
      <w:r>
        <w:t>Plodina s kódem plodiny</w:t>
      </w:r>
    </w:p>
    <w:p w14:paraId="5BCC0B8C" w14:textId="4A65F547" w:rsidR="00974EBB" w:rsidRPr="005573CA" w:rsidRDefault="00974EBB" w:rsidP="001D391D">
      <w:pPr>
        <w:pStyle w:val="ParagrafNumreradlista"/>
        <w:rPr>
          <w:rFonts w:eastAsiaTheme="minorHAnsi"/>
        </w:rPr>
      </w:pPr>
      <w:r>
        <w:t>Obdělávaná plocha (m</w:t>
      </w:r>
      <w:r>
        <w:rPr>
          <w:vertAlign w:val="superscript"/>
        </w:rPr>
        <w:t>2</w:t>
      </w:r>
      <w:r>
        <w:t>)</w:t>
      </w:r>
    </w:p>
    <w:p w14:paraId="3DE3EDD9" w14:textId="77777777" w:rsidR="00974EBB" w:rsidRPr="005573CA" w:rsidRDefault="00974EBB" w:rsidP="001D391D">
      <w:pPr>
        <w:pStyle w:val="ParagrafNumreradlista"/>
        <w:rPr>
          <w:rFonts w:eastAsiaTheme="minorHAnsi"/>
        </w:rPr>
      </w:pPr>
      <w:r>
        <w:t xml:space="preserve">Stav přechodu </w:t>
      </w:r>
    </w:p>
    <w:p w14:paraId="6C287E90" w14:textId="77777777" w:rsidR="00974EBB" w:rsidRPr="00A33D8E" w:rsidRDefault="00974EBB" w:rsidP="00974EBB">
      <w:pPr>
        <w:pStyle w:val="Paragraffrsta"/>
        <w:rPr>
          <w:b/>
        </w:rPr>
      </w:pPr>
      <w:r>
        <w:rPr>
          <w:b/>
        </w:rPr>
        <w:t xml:space="preserve">E. Chov hospodářských zvířat </w:t>
      </w:r>
    </w:p>
    <w:p w14:paraId="688C4742" w14:textId="31BD7D02" w:rsidR="00974EBB" w:rsidRPr="00A33D8E" w:rsidRDefault="009D13CF" w:rsidP="00956014">
      <w:pPr>
        <w:pStyle w:val="Paragraffrsta"/>
      </w:pPr>
      <w:r>
        <w:t>Hlášeno podle provozovatele nebo skupiny hospodářských subjektů (identifikační číslo zákazníka) a živočišných druhů.</w:t>
      </w:r>
    </w:p>
    <w:p w14:paraId="68968D02" w14:textId="77777777" w:rsidR="00974EBB" w:rsidRPr="00A33D8E" w:rsidRDefault="00974EBB" w:rsidP="004F47FA">
      <w:pPr>
        <w:pStyle w:val="Heading4"/>
      </w:pPr>
      <w:r>
        <w:t>Proměnné:</w:t>
      </w:r>
    </w:p>
    <w:p w14:paraId="72AC845A" w14:textId="54E4BED3" w:rsidR="00974EBB" w:rsidRPr="005573CA" w:rsidRDefault="00974EBB" w:rsidP="00077716">
      <w:pPr>
        <w:pStyle w:val="ParagrafNumreradlista"/>
        <w:numPr>
          <w:ilvl w:val="0"/>
          <w:numId w:val="52"/>
        </w:numPr>
      </w:pPr>
      <w:r>
        <w:t>Identifikační číslo zákazníka u kontrolního orgánu</w:t>
      </w:r>
    </w:p>
    <w:p w14:paraId="5F5E6FD9" w14:textId="77777777" w:rsidR="00974EBB" w:rsidRPr="005573CA" w:rsidRDefault="00974EBB" w:rsidP="001D391D">
      <w:pPr>
        <w:pStyle w:val="ParagrafNumreradlista"/>
      </w:pPr>
      <w:r>
        <w:t>Druh zvířat</w:t>
      </w:r>
    </w:p>
    <w:p w14:paraId="44F5BB1D" w14:textId="77777777" w:rsidR="00974EBB" w:rsidRPr="005573CA" w:rsidRDefault="00974EBB" w:rsidP="001D391D">
      <w:pPr>
        <w:pStyle w:val="ParagrafNumreradlista"/>
      </w:pPr>
      <w:r>
        <w:t>Číslo</w:t>
      </w:r>
    </w:p>
    <w:p w14:paraId="221814DD" w14:textId="77777777" w:rsidR="00974EBB" w:rsidRPr="005573CA" w:rsidRDefault="00974EBB" w:rsidP="001D391D">
      <w:pPr>
        <w:pStyle w:val="ParagrafNumreradlista"/>
      </w:pPr>
      <w:r>
        <w:t>Stav přechodu</w:t>
      </w:r>
      <w:r>
        <w:tab/>
      </w:r>
    </w:p>
    <w:p w14:paraId="10E52726" w14:textId="77777777" w:rsidR="00974EBB" w:rsidRPr="00A33D8E" w:rsidRDefault="00974EBB" w:rsidP="00974EBB">
      <w:pPr>
        <w:pStyle w:val="Paragraffrsta"/>
        <w:rPr>
          <w:b/>
        </w:rPr>
      </w:pPr>
      <w:r>
        <w:rPr>
          <w:b/>
        </w:rPr>
        <w:t xml:space="preserve">F. Akvakultura </w:t>
      </w:r>
    </w:p>
    <w:p w14:paraId="421B8D82" w14:textId="5C4952E0" w:rsidR="00974EBB" w:rsidRPr="00A33D8E" w:rsidRDefault="00974EBB" w:rsidP="00974EBB">
      <w:pPr>
        <w:pStyle w:val="Paragraffrsta"/>
      </w:pPr>
      <w:r>
        <w:lastRenderedPageBreak/>
        <w:t>Hlášeny podle druhů nebo specializace a skupiny provozovatelů nebo provozovatelů (identifikační číslo zákazníka).</w:t>
      </w:r>
    </w:p>
    <w:p w14:paraId="3610909D" w14:textId="77777777" w:rsidR="00974EBB" w:rsidRPr="00A33D8E" w:rsidRDefault="00974EBB" w:rsidP="004F47FA">
      <w:pPr>
        <w:pStyle w:val="Heading4"/>
      </w:pPr>
      <w:r>
        <w:t>Proměnné:</w:t>
      </w:r>
    </w:p>
    <w:p w14:paraId="3488AF74" w14:textId="77777777" w:rsidR="00974EBB" w:rsidRPr="005573CA" w:rsidRDefault="00974EBB" w:rsidP="00077716">
      <w:pPr>
        <w:pStyle w:val="ParagrafNumreradlista"/>
        <w:numPr>
          <w:ilvl w:val="0"/>
          <w:numId w:val="53"/>
        </w:numPr>
      </w:pPr>
      <w:r>
        <w:t>Identifikační číslo zákazníka u kontrolního orgánu</w:t>
      </w:r>
    </w:p>
    <w:p w14:paraId="30FDBC46" w14:textId="0A549B62" w:rsidR="00974EBB" w:rsidRPr="005573CA" w:rsidRDefault="00974EBB" w:rsidP="004B5B3F">
      <w:pPr>
        <w:pStyle w:val="ParagrafNumreradlista"/>
      </w:pPr>
      <w:r>
        <w:t xml:space="preserve">Vyrobený objem (1000 kg živé hmotnosti) </w:t>
      </w:r>
    </w:p>
    <w:p w14:paraId="112C994E" w14:textId="70B0AD4C" w:rsidR="00C34E40" w:rsidRDefault="00974EBB" w:rsidP="004B5B3F">
      <w:pPr>
        <w:pStyle w:val="ParagrafNumreradlista"/>
      </w:pPr>
      <w:r>
        <w:t>Stav přechodu</w:t>
      </w:r>
      <w:r>
        <w:tab/>
      </w:r>
      <w:bookmarkStart w:id="129" w:name="Avsand"/>
      <w:bookmarkStart w:id="130" w:name="Enhet"/>
      <w:bookmarkEnd w:id="4"/>
      <w:bookmarkEnd w:id="129"/>
      <w:bookmarkEnd w:id="130"/>
    </w:p>
    <w:p w14:paraId="44F520DD" w14:textId="33BCB109" w:rsidR="00E9712E" w:rsidRDefault="00E9712E" w:rsidP="004B5B3F">
      <w:pPr>
        <w:pStyle w:val="ParagrafNumreradlista"/>
        <w:numPr>
          <w:ilvl w:val="0"/>
          <w:numId w:val="0"/>
        </w:numPr>
        <w:ind w:left="357"/>
      </w:pPr>
    </w:p>
    <w:p w14:paraId="68E08307" w14:textId="24CA90B0" w:rsidR="00E9712E" w:rsidRDefault="00E9712E" w:rsidP="004B5B3F">
      <w:pPr>
        <w:pStyle w:val="ParagrafNumreradlista"/>
        <w:numPr>
          <w:ilvl w:val="0"/>
          <w:numId w:val="0"/>
        </w:numPr>
        <w:ind w:left="357"/>
      </w:pPr>
    </w:p>
    <w:p w14:paraId="0A1D68E3" w14:textId="591E008C" w:rsidR="00E9712E" w:rsidRDefault="00E9712E" w:rsidP="004B5B3F">
      <w:pPr>
        <w:pStyle w:val="ParagrafNumreradlista"/>
        <w:numPr>
          <w:ilvl w:val="0"/>
          <w:numId w:val="0"/>
        </w:numPr>
        <w:ind w:left="357"/>
      </w:pPr>
    </w:p>
    <w:p w14:paraId="6F07D36C" w14:textId="5AEFF77E" w:rsidR="00E9712E" w:rsidRDefault="00E9712E" w:rsidP="004B5B3F">
      <w:pPr>
        <w:pStyle w:val="ParagrafNumreradlista"/>
        <w:numPr>
          <w:ilvl w:val="0"/>
          <w:numId w:val="0"/>
        </w:numPr>
        <w:ind w:left="357"/>
      </w:pPr>
    </w:p>
    <w:p w14:paraId="42F68A65" w14:textId="2353BEBD" w:rsidR="00E9712E" w:rsidRDefault="00E9712E" w:rsidP="004B5B3F">
      <w:pPr>
        <w:pStyle w:val="ParagrafNumreradlista"/>
        <w:numPr>
          <w:ilvl w:val="0"/>
          <w:numId w:val="0"/>
        </w:numPr>
        <w:ind w:left="357"/>
      </w:pPr>
    </w:p>
    <w:p w14:paraId="5EC9120E" w14:textId="201A3D9A" w:rsidR="00E9712E" w:rsidRDefault="00E9712E" w:rsidP="004B5B3F">
      <w:pPr>
        <w:pStyle w:val="ParagrafNumreradlista"/>
        <w:numPr>
          <w:ilvl w:val="0"/>
          <w:numId w:val="0"/>
        </w:numPr>
        <w:ind w:left="357"/>
      </w:pPr>
    </w:p>
    <w:p w14:paraId="29B9F8BD" w14:textId="329A822F" w:rsidR="00E9712E" w:rsidRDefault="00E9712E" w:rsidP="004B5B3F">
      <w:pPr>
        <w:pStyle w:val="ParagrafNumreradlista"/>
        <w:numPr>
          <w:ilvl w:val="0"/>
          <w:numId w:val="0"/>
        </w:numPr>
        <w:ind w:left="357"/>
      </w:pPr>
    </w:p>
    <w:p w14:paraId="6C8102D0" w14:textId="4C97E0C2" w:rsidR="00E9712E" w:rsidRDefault="00E9712E" w:rsidP="004B5B3F">
      <w:pPr>
        <w:pStyle w:val="ParagrafNumreradlista"/>
        <w:numPr>
          <w:ilvl w:val="0"/>
          <w:numId w:val="0"/>
        </w:numPr>
        <w:ind w:left="357"/>
      </w:pPr>
    </w:p>
    <w:p w14:paraId="79965E85" w14:textId="0EED1FD4" w:rsidR="00E9712E" w:rsidRDefault="00E9712E" w:rsidP="004B5B3F">
      <w:pPr>
        <w:pStyle w:val="ParagrafNumreradlista"/>
        <w:numPr>
          <w:ilvl w:val="0"/>
          <w:numId w:val="0"/>
        </w:numPr>
        <w:ind w:left="357"/>
      </w:pPr>
    </w:p>
    <w:p w14:paraId="39EAC0AA" w14:textId="30604E50" w:rsidR="00E9712E" w:rsidRDefault="00E9712E" w:rsidP="004B5B3F">
      <w:pPr>
        <w:pStyle w:val="ParagrafNumreradlista"/>
        <w:numPr>
          <w:ilvl w:val="0"/>
          <w:numId w:val="0"/>
        </w:numPr>
        <w:ind w:left="357"/>
      </w:pPr>
    </w:p>
    <w:p w14:paraId="79A922DC" w14:textId="5795B16E" w:rsidR="00E9712E" w:rsidRDefault="00E9712E" w:rsidP="004B5B3F">
      <w:pPr>
        <w:pStyle w:val="ParagrafNumreradlista"/>
        <w:numPr>
          <w:ilvl w:val="0"/>
          <w:numId w:val="0"/>
        </w:numPr>
        <w:ind w:left="357"/>
      </w:pPr>
    </w:p>
    <w:p w14:paraId="695AEBD0" w14:textId="76B84AB3" w:rsidR="00E9712E" w:rsidRDefault="00E9712E" w:rsidP="004B5B3F">
      <w:pPr>
        <w:pStyle w:val="ParagrafNumreradlista"/>
        <w:numPr>
          <w:ilvl w:val="0"/>
          <w:numId w:val="0"/>
        </w:numPr>
        <w:ind w:left="357"/>
      </w:pPr>
    </w:p>
    <w:p w14:paraId="1716B5AF" w14:textId="0982252E" w:rsidR="00E9712E" w:rsidRDefault="00E9712E" w:rsidP="004B5B3F">
      <w:pPr>
        <w:pStyle w:val="ParagrafNumreradlista"/>
        <w:numPr>
          <w:ilvl w:val="0"/>
          <w:numId w:val="0"/>
        </w:numPr>
        <w:ind w:left="357"/>
      </w:pPr>
    </w:p>
    <w:p w14:paraId="60D913AD" w14:textId="7307C5A3" w:rsidR="00077716" w:rsidRDefault="00077716" w:rsidP="004B5B3F">
      <w:pPr>
        <w:pStyle w:val="ParagrafNumreradlista"/>
        <w:numPr>
          <w:ilvl w:val="0"/>
          <w:numId w:val="0"/>
        </w:numPr>
        <w:ind w:left="357"/>
      </w:pPr>
    </w:p>
    <w:p w14:paraId="0C35FFFE" w14:textId="5A4C8F19" w:rsidR="00077716" w:rsidRDefault="00077716" w:rsidP="004B5B3F">
      <w:pPr>
        <w:pStyle w:val="ParagrafNumreradlista"/>
        <w:numPr>
          <w:ilvl w:val="0"/>
          <w:numId w:val="0"/>
        </w:numPr>
        <w:ind w:left="357"/>
      </w:pPr>
    </w:p>
    <w:p w14:paraId="461A93F0" w14:textId="0BD6C57B" w:rsidR="00077716" w:rsidRDefault="00077716" w:rsidP="004B5B3F">
      <w:pPr>
        <w:pStyle w:val="ParagrafNumreradlista"/>
        <w:numPr>
          <w:ilvl w:val="0"/>
          <w:numId w:val="0"/>
        </w:numPr>
        <w:ind w:left="357"/>
      </w:pPr>
    </w:p>
    <w:p w14:paraId="4962C2D2" w14:textId="70356130" w:rsidR="00077716" w:rsidRDefault="00077716" w:rsidP="004B5B3F">
      <w:pPr>
        <w:pStyle w:val="ParagrafNumreradlista"/>
        <w:numPr>
          <w:ilvl w:val="0"/>
          <w:numId w:val="0"/>
        </w:numPr>
        <w:ind w:left="357"/>
      </w:pPr>
    </w:p>
    <w:p w14:paraId="4ADE5803" w14:textId="7C019C66" w:rsidR="00077716" w:rsidRDefault="00077716" w:rsidP="004B5B3F">
      <w:pPr>
        <w:pStyle w:val="ParagrafNumreradlista"/>
        <w:numPr>
          <w:ilvl w:val="0"/>
          <w:numId w:val="0"/>
        </w:numPr>
        <w:ind w:left="357"/>
      </w:pPr>
    </w:p>
    <w:p w14:paraId="64D9F45B" w14:textId="381D9A0B" w:rsidR="00077716" w:rsidRDefault="00077716" w:rsidP="004B5B3F">
      <w:pPr>
        <w:pStyle w:val="ParagrafNumreradlista"/>
        <w:numPr>
          <w:ilvl w:val="0"/>
          <w:numId w:val="0"/>
        </w:numPr>
        <w:ind w:left="357"/>
      </w:pPr>
    </w:p>
    <w:p w14:paraId="62AB72CF" w14:textId="0052E5E9" w:rsidR="00077716" w:rsidRDefault="00077716" w:rsidP="004B5B3F">
      <w:pPr>
        <w:pStyle w:val="ParagrafNumreradlista"/>
        <w:numPr>
          <w:ilvl w:val="0"/>
          <w:numId w:val="0"/>
        </w:numPr>
        <w:ind w:left="357"/>
      </w:pPr>
    </w:p>
    <w:p w14:paraId="52C16231" w14:textId="77777777" w:rsidR="00E9712E" w:rsidRDefault="00E9712E" w:rsidP="00E9712E">
      <w:pPr>
        <w:ind w:left="3912" w:firstLine="1304"/>
        <w:rPr>
          <w:sz w:val="18"/>
          <w:szCs w:val="18"/>
        </w:rPr>
      </w:pPr>
    </w:p>
    <w:p w14:paraId="5FE0C831" w14:textId="77777777" w:rsidR="00E9712E" w:rsidRDefault="00E9712E" w:rsidP="00E9712E">
      <w:pPr>
        <w:ind w:left="3912" w:firstLine="1304"/>
        <w:rPr>
          <w:sz w:val="18"/>
          <w:szCs w:val="18"/>
        </w:rPr>
      </w:pPr>
    </w:p>
    <w:p w14:paraId="4D6CEA33" w14:textId="77777777" w:rsidR="00E9712E" w:rsidRDefault="00E9712E" w:rsidP="00E9712E">
      <w:pPr>
        <w:ind w:left="3912" w:firstLine="1304"/>
        <w:rPr>
          <w:sz w:val="18"/>
          <w:szCs w:val="18"/>
        </w:rPr>
      </w:pPr>
    </w:p>
    <w:p w14:paraId="66617DAB" w14:textId="77777777" w:rsidR="00E9712E" w:rsidRDefault="00E9712E" w:rsidP="00E9712E">
      <w:pPr>
        <w:ind w:left="3912" w:firstLine="1304"/>
        <w:rPr>
          <w:sz w:val="18"/>
          <w:szCs w:val="18"/>
        </w:rPr>
      </w:pPr>
    </w:p>
    <w:p w14:paraId="451EEC7A" w14:textId="77777777" w:rsidR="00E9712E" w:rsidRDefault="00E9712E" w:rsidP="00E9712E">
      <w:pPr>
        <w:ind w:left="3912" w:firstLine="1304"/>
        <w:rPr>
          <w:sz w:val="18"/>
          <w:szCs w:val="18"/>
        </w:rPr>
      </w:pPr>
    </w:p>
    <w:p w14:paraId="4E62D89D" w14:textId="77777777" w:rsidR="00E9712E" w:rsidRDefault="00E9712E" w:rsidP="00E9712E">
      <w:pPr>
        <w:ind w:left="3912" w:firstLine="1304"/>
        <w:rPr>
          <w:sz w:val="18"/>
          <w:szCs w:val="18"/>
        </w:rPr>
      </w:pPr>
    </w:p>
    <w:p w14:paraId="411CE623" w14:textId="77777777" w:rsidR="00E9712E" w:rsidRDefault="00E9712E" w:rsidP="00E9712E">
      <w:pPr>
        <w:ind w:left="3912" w:firstLine="1304"/>
        <w:rPr>
          <w:sz w:val="18"/>
          <w:szCs w:val="18"/>
        </w:rPr>
      </w:pPr>
    </w:p>
    <w:p w14:paraId="0CB5A429" w14:textId="77777777" w:rsidR="00E9712E" w:rsidRDefault="00E9712E" w:rsidP="00E9712E">
      <w:pPr>
        <w:ind w:left="3912" w:firstLine="1304"/>
        <w:rPr>
          <w:sz w:val="18"/>
          <w:szCs w:val="18"/>
        </w:rPr>
      </w:pPr>
    </w:p>
    <w:p w14:paraId="2F676B66" w14:textId="77777777" w:rsidR="00E9712E" w:rsidRDefault="00E9712E" w:rsidP="00E9712E">
      <w:pPr>
        <w:ind w:left="3912" w:firstLine="1304"/>
        <w:rPr>
          <w:sz w:val="18"/>
          <w:szCs w:val="18"/>
        </w:rPr>
      </w:pPr>
    </w:p>
    <w:p w14:paraId="2D8FEBDE" w14:textId="77777777" w:rsidR="00E9712E" w:rsidRDefault="00E9712E" w:rsidP="00E9712E">
      <w:pPr>
        <w:ind w:left="3912" w:firstLine="1304"/>
        <w:rPr>
          <w:sz w:val="18"/>
          <w:szCs w:val="18"/>
        </w:rPr>
      </w:pPr>
    </w:p>
    <w:p w14:paraId="055865E4" w14:textId="77777777" w:rsidR="00E9712E" w:rsidRDefault="00E9712E" w:rsidP="00E9712E">
      <w:pPr>
        <w:ind w:left="3912" w:firstLine="1304"/>
        <w:rPr>
          <w:sz w:val="18"/>
          <w:szCs w:val="18"/>
        </w:rPr>
      </w:pPr>
    </w:p>
    <w:p w14:paraId="2B497ED2" w14:textId="77777777" w:rsidR="00E9712E" w:rsidRDefault="00E9712E" w:rsidP="00E9712E">
      <w:pPr>
        <w:ind w:left="3912" w:firstLine="1304"/>
        <w:rPr>
          <w:sz w:val="18"/>
          <w:szCs w:val="18"/>
        </w:rPr>
      </w:pPr>
    </w:p>
    <w:p w14:paraId="3D931176" w14:textId="77777777" w:rsidR="00E9712E" w:rsidRDefault="00E9712E" w:rsidP="00E9712E">
      <w:pPr>
        <w:ind w:left="3912" w:firstLine="1304"/>
        <w:rPr>
          <w:sz w:val="18"/>
          <w:szCs w:val="18"/>
        </w:rPr>
      </w:pPr>
    </w:p>
    <w:p w14:paraId="4E11A72B" w14:textId="77777777" w:rsidR="00E9712E" w:rsidRDefault="00E9712E" w:rsidP="00E9712E">
      <w:pPr>
        <w:ind w:left="3912" w:firstLine="1304"/>
        <w:rPr>
          <w:sz w:val="18"/>
          <w:szCs w:val="18"/>
        </w:rPr>
      </w:pPr>
    </w:p>
    <w:p w14:paraId="16470B85" w14:textId="77777777" w:rsidR="00E9712E" w:rsidRDefault="00E9712E" w:rsidP="00E9712E">
      <w:pPr>
        <w:ind w:left="3912" w:firstLine="1304"/>
        <w:rPr>
          <w:sz w:val="18"/>
          <w:szCs w:val="18"/>
        </w:rPr>
      </w:pPr>
    </w:p>
    <w:p w14:paraId="3E919A33" w14:textId="77777777" w:rsidR="00E9712E" w:rsidRDefault="00E9712E" w:rsidP="00E9712E">
      <w:pPr>
        <w:ind w:left="3912" w:firstLine="1304"/>
        <w:rPr>
          <w:sz w:val="18"/>
          <w:szCs w:val="18"/>
        </w:rPr>
      </w:pPr>
    </w:p>
    <w:p w14:paraId="72D568CC" w14:textId="77777777" w:rsidR="00E9712E" w:rsidRDefault="00E9712E" w:rsidP="00E9712E">
      <w:pPr>
        <w:ind w:left="3912" w:firstLine="1304"/>
        <w:rPr>
          <w:sz w:val="18"/>
          <w:szCs w:val="18"/>
        </w:rPr>
      </w:pPr>
    </w:p>
    <w:p w14:paraId="002244E3" w14:textId="77777777" w:rsidR="00E9712E" w:rsidRDefault="00E9712E" w:rsidP="00E9712E">
      <w:pPr>
        <w:ind w:left="3912" w:firstLine="1304"/>
        <w:rPr>
          <w:sz w:val="18"/>
          <w:szCs w:val="18"/>
        </w:rPr>
      </w:pPr>
    </w:p>
    <w:p w14:paraId="0C8318D5" w14:textId="77777777" w:rsidR="00E9712E" w:rsidRDefault="00E9712E" w:rsidP="00E9712E">
      <w:pPr>
        <w:ind w:left="3912" w:firstLine="1304"/>
        <w:rPr>
          <w:sz w:val="18"/>
          <w:szCs w:val="18"/>
        </w:rPr>
      </w:pPr>
    </w:p>
    <w:p w14:paraId="1C5C5D73" w14:textId="77777777" w:rsidR="00E9712E" w:rsidRDefault="00E9712E" w:rsidP="00E9712E">
      <w:pPr>
        <w:ind w:left="3912" w:firstLine="1304"/>
        <w:rPr>
          <w:sz w:val="18"/>
          <w:szCs w:val="18"/>
        </w:rPr>
      </w:pPr>
    </w:p>
    <w:p w14:paraId="1E79D5DA" w14:textId="77777777" w:rsidR="00E9712E" w:rsidRDefault="00E9712E" w:rsidP="00E9712E">
      <w:pPr>
        <w:ind w:left="3912" w:firstLine="1304"/>
        <w:rPr>
          <w:sz w:val="18"/>
          <w:szCs w:val="18"/>
        </w:rPr>
      </w:pPr>
    </w:p>
    <w:p w14:paraId="430DD434" w14:textId="77777777" w:rsidR="00E9712E" w:rsidRDefault="00E9712E" w:rsidP="00E9712E">
      <w:pPr>
        <w:ind w:left="3912" w:firstLine="1304"/>
        <w:rPr>
          <w:sz w:val="18"/>
          <w:szCs w:val="18"/>
        </w:rPr>
      </w:pPr>
    </w:p>
    <w:p w14:paraId="049297BA" w14:textId="77777777" w:rsidR="00E9712E" w:rsidRDefault="00E9712E" w:rsidP="00E9712E">
      <w:pPr>
        <w:ind w:left="3912" w:firstLine="1304"/>
        <w:rPr>
          <w:sz w:val="18"/>
          <w:szCs w:val="18"/>
        </w:rPr>
      </w:pPr>
    </w:p>
    <w:p w14:paraId="06D35CF7" w14:textId="77777777" w:rsidR="00E9712E" w:rsidRDefault="00E9712E" w:rsidP="00E9712E">
      <w:pPr>
        <w:ind w:left="3912" w:firstLine="1304"/>
        <w:rPr>
          <w:sz w:val="18"/>
          <w:szCs w:val="18"/>
        </w:rPr>
      </w:pPr>
    </w:p>
    <w:p w14:paraId="75A23184" w14:textId="77777777" w:rsidR="00E9712E" w:rsidRDefault="00E9712E" w:rsidP="00E9712E">
      <w:pPr>
        <w:ind w:left="3912" w:firstLine="1304"/>
        <w:rPr>
          <w:sz w:val="18"/>
          <w:szCs w:val="18"/>
        </w:rPr>
      </w:pPr>
    </w:p>
    <w:p w14:paraId="6A528139" w14:textId="77777777" w:rsidR="00E9712E" w:rsidRPr="000563F9" w:rsidRDefault="00E9712E" w:rsidP="00E9712E">
      <w:pPr>
        <w:ind w:left="3912" w:firstLine="1304"/>
        <w:rPr>
          <w:sz w:val="18"/>
          <w:szCs w:val="18"/>
        </w:rPr>
      </w:pPr>
      <w:r>
        <w:rPr>
          <w:sz w:val="18"/>
        </w:rPr>
        <w:t xml:space="preserve">AJ E-Print AB, Stockholm, </w:t>
      </w:r>
      <w:r>
        <w:rPr>
          <w:sz w:val="18"/>
          <w:highlight w:val="yellow"/>
        </w:rPr>
        <w:t>Rok</w:t>
      </w:r>
    </w:p>
    <w:p w14:paraId="01158372" w14:textId="77777777" w:rsidR="00E9712E" w:rsidRPr="002A7F4E" w:rsidRDefault="00E9712E" w:rsidP="004B5B3F">
      <w:pPr>
        <w:pStyle w:val="ParagrafNumreradlista"/>
        <w:numPr>
          <w:ilvl w:val="0"/>
          <w:numId w:val="0"/>
        </w:numPr>
        <w:ind w:left="357"/>
        <w:rPr>
          <w:lang w:val="de-DE"/>
        </w:rPr>
      </w:pPr>
    </w:p>
    <w:sectPr w:rsidR="00E9712E" w:rsidRPr="002A7F4E" w:rsidSect="00027A2E">
      <w:headerReference w:type="even" r:id="rId10"/>
      <w:headerReference w:type="default" r:id="rId11"/>
      <w:footerReference w:type="even" r:id="rId12"/>
      <w:footerReference w:type="default" r:id="rId13"/>
      <w:headerReference w:type="first" r:id="rId14"/>
      <w:pgSz w:w="11906" w:h="16838"/>
      <w:pgMar w:top="1276" w:right="226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40A6" w14:textId="77777777" w:rsidR="00BA150B" w:rsidRDefault="00BA150B">
      <w:r>
        <w:separator/>
      </w:r>
    </w:p>
  </w:endnote>
  <w:endnote w:type="continuationSeparator" w:id="0">
    <w:p w14:paraId="0B51B3FB" w14:textId="77777777" w:rsidR="00BA150B" w:rsidRDefault="00BA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682233"/>
      <w:docPartObj>
        <w:docPartGallery w:val="Page Numbers (Bottom of Page)"/>
        <w:docPartUnique/>
      </w:docPartObj>
    </w:sdtPr>
    <w:sdtEndPr/>
    <w:sdtContent>
      <w:p w14:paraId="4D7090A4" w14:textId="0F06E99D" w:rsidR="004B5B3F" w:rsidRDefault="004B5B3F">
        <w:pPr>
          <w:pStyle w:val="Footer"/>
        </w:pPr>
        <w:r>
          <w:fldChar w:fldCharType="begin"/>
        </w:r>
        <w:r>
          <w:instrText>PAGE   \* MERGEFORMAT</w:instrText>
        </w:r>
        <w:r>
          <w:fldChar w:fldCharType="separate"/>
        </w:r>
        <w:r w:rsidR="003754C5">
          <w:t>2</w:t>
        </w:r>
        <w:r>
          <w:fldChar w:fldCharType="end"/>
        </w:r>
      </w:p>
    </w:sdtContent>
  </w:sdt>
  <w:p w14:paraId="7269B5EC" w14:textId="77777777" w:rsidR="004B5B3F" w:rsidRDefault="004B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E7F9" w14:textId="54C6A4A2" w:rsidR="004B5B3F" w:rsidRPr="00B57671" w:rsidRDefault="004B5B3F" w:rsidP="00B57671">
    <w:pPr>
      <w:pStyle w:val="Footer"/>
      <w:jc w:val="right"/>
    </w:pPr>
    <w:r>
      <w:fldChar w:fldCharType="begin"/>
    </w:r>
    <w:r>
      <w:instrText xml:space="preserve"> PAGE  \* Arabic  \* MERGEFORMAT </w:instrText>
    </w:r>
    <w:r>
      <w:fldChar w:fldCharType="separate"/>
    </w:r>
    <w:r w:rsidR="003754C5">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C350" w14:textId="77777777" w:rsidR="00BA150B" w:rsidRDefault="00BA150B">
      <w:r>
        <w:separator/>
      </w:r>
    </w:p>
  </w:footnote>
  <w:footnote w:type="continuationSeparator" w:id="0">
    <w:p w14:paraId="4E90BFA0" w14:textId="77777777" w:rsidR="00BA150B" w:rsidRDefault="00BA150B">
      <w:r>
        <w:continuationSeparator/>
      </w:r>
    </w:p>
  </w:footnote>
  <w:footnote w:id="1">
    <w:p w14:paraId="339214BF" w14:textId="068C58D2" w:rsidR="004B5B3F" w:rsidRDefault="004B5B3F">
      <w:pPr>
        <w:pStyle w:val="FootnoteText"/>
      </w:pPr>
      <w:r>
        <w:rPr>
          <w:rStyle w:val="FootnoteReference"/>
        </w:rPr>
        <w:footnoteRef/>
      </w:r>
      <w:r>
        <w:t xml:space="preserve"> Oznámeno v souladu se směrnicí Evropského parlamentu a Rady (EU) 2015/1535 ze dne 9. září 2015 o postupu při poskytování informací v oblasti technických předpisů a předpisů pro služby informační společnosti (Úř. věst. L 241, 17.9.2015, s. 1, Celex 32015L1535).</w:t>
      </w:r>
    </w:p>
  </w:footnote>
  <w:footnote w:id="2">
    <w:p w14:paraId="1559314E" w14:textId="447F750B" w:rsidR="004B5B3F" w:rsidRPr="000563F9" w:rsidRDefault="004B5B3F">
      <w:pPr>
        <w:pStyle w:val="FootnoteText"/>
      </w:pPr>
      <w:r>
        <w:rPr>
          <w:rStyle w:val="FootnoteReference"/>
        </w:rPr>
        <w:footnoteRef/>
      </w:r>
      <w:r>
        <w:t xml:space="preserve"> </w:t>
      </w:r>
      <w:r>
        <w:t>Úř. věst. L 150, 14.6.2018, s. 1 Celex 32018R0848.</w:t>
      </w:r>
    </w:p>
  </w:footnote>
  <w:footnote w:id="3">
    <w:p w14:paraId="19C53CA7" w14:textId="77777777" w:rsidR="004B5B3F" w:rsidRPr="000563F9" w:rsidRDefault="004B5B3F">
      <w:pPr>
        <w:pStyle w:val="FootnoteText"/>
      </w:pPr>
      <w:r>
        <w:rPr>
          <w:rStyle w:val="FootnoteReference"/>
        </w:rPr>
        <w:footnoteRef/>
      </w:r>
      <w:r>
        <w:t xml:space="preserve"> Úř. </w:t>
      </w:r>
      <w:r>
        <w:t>věst. L 95, 7.4.2017, s. 1 Celex 32017R0625.</w:t>
      </w:r>
    </w:p>
  </w:footnote>
  <w:footnote w:id="4">
    <w:p w14:paraId="3AD83579" w14:textId="5F6761BB" w:rsidR="004B5B3F" w:rsidRPr="000563F9" w:rsidRDefault="004B5B3F" w:rsidP="006528CF">
      <w:pPr>
        <w:pStyle w:val="FootnoteText"/>
        <w:tabs>
          <w:tab w:val="left" w:pos="2517"/>
        </w:tabs>
      </w:pPr>
      <w:r>
        <w:rPr>
          <w:rStyle w:val="FootnoteReference"/>
        </w:rPr>
        <w:footnoteRef/>
      </w:r>
      <w:r>
        <w:t xml:space="preserve"> www.jordbruksverket.se</w:t>
      </w:r>
    </w:p>
  </w:footnote>
  <w:footnote w:id="5">
    <w:p w14:paraId="07ED5D9D" w14:textId="319B6F7E" w:rsidR="004B5B3F" w:rsidRPr="000563F9" w:rsidRDefault="004B5B3F">
      <w:pPr>
        <w:pStyle w:val="FootnoteText"/>
      </w:pPr>
      <w:r>
        <w:rPr>
          <w:rStyle w:val="FootnoteReference"/>
        </w:rPr>
        <w:footnoteRef/>
      </w:r>
      <w:r>
        <w:t xml:space="preserve"> </w:t>
      </w:r>
      <w:r>
        <w:t>EUT L Celex</w:t>
      </w:r>
    </w:p>
  </w:footnote>
  <w:footnote w:id="6">
    <w:p w14:paraId="13882EB6" w14:textId="76297ACE" w:rsidR="004B5B3F" w:rsidRPr="000563F9" w:rsidRDefault="004B5B3F" w:rsidP="006D1B98">
      <w:pPr>
        <w:pStyle w:val="FootnoteText"/>
      </w:pPr>
      <w:r>
        <w:rPr>
          <w:rStyle w:val="FootnoteReference"/>
        </w:rPr>
        <w:footnoteRef/>
      </w:r>
      <w:r>
        <w:t xml:space="preserve"> Úř. </w:t>
      </w:r>
      <w:r>
        <w:t>věst. L 428, 18. 12. 2020, s. 5, Celex 32020R2146.</w:t>
      </w:r>
    </w:p>
  </w:footnote>
  <w:footnote w:id="7">
    <w:p w14:paraId="6AF89853" w14:textId="76FEE9E9" w:rsidR="004B5B3F" w:rsidRPr="000563F9" w:rsidRDefault="004B5B3F">
      <w:pPr>
        <w:pStyle w:val="FootnoteText"/>
      </w:pPr>
      <w:r>
        <w:rPr>
          <w:rStyle w:val="FootnoteReference"/>
        </w:rPr>
        <w:footnoteRef/>
      </w:r>
      <w:r>
        <w:t xml:space="preserve"> Úř. </w:t>
      </w:r>
      <w:r>
        <w:t>věst. L 347, 20. 12. 2013, s. 487, Celex 32013R1305.</w:t>
      </w:r>
    </w:p>
  </w:footnote>
  <w:footnote w:id="8">
    <w:p w14:paraId="645546C3" w14:textId="13603BC5" w:rsidR="004B5B3F" w:rsidRPr="000563F9" w:rsidRDefault="004B5B3F" w:rsidP="00036C0C">
      <w:pPr>
        <w:pStyle w:val="FootnoteText"/>
      </w:pPr>
      <w:r>
        <w:rPr>
          <w:rStyle w:val="FootnoteReference"/>
        </w:rPr>
        <w:footnoteRef/>
      </w:r>
      <w:r>
        <w:t xml:space="preserve"> Úř. věst. </w:t>
      </w:r>
      <w:r>
        <w:t>L 98, 31.3.2020, s. 2, Celex 32020R0464.</w:t>
      </w:r>
    </w:p>
  </w:footnote>
  <w:footnote w:id="9">
    <w:p w14:paraId="634AAE66" w14:textId="12EB4CD8" w:rsidR="004B5B3F" w:rsidRPr="000563F9" w:rsidRDefault="004B5B3F">
      <w:pPr>
        <w:pStyle w:val="FootnoteText"/>
      </w:pPr>
      <w:r>
        <w:rPr>
          <w:rStyle w:val="FootnoteReference"/>
        </w:rPr>
        <w:footnoteRef/>
      </w:r>
      <w:r>
        <w:t xml:space="preserve"> EUT...Celex</w:t>
      </w:r>
    </w:p>
  </w:footnote>
  <w:footnote w:id="10">
    <w:p w14:paraId="5278FDCF" w14:textId="28BDC8F7" w:rsidR="004B5B3F" w:rsidRPr="000563F9" w:rsidRDefault="004B5B3F" w:rsidP="00D53353">
      <w:pPr>
        <w:pStyle w:val="FootnoteText"/>
      </w:pPr>
      <w:r>
        <w:rPr>
          <w:rStyle w:val="FootnoteReference"/>
        </w:rPr>
        <w:footnoteRef/>
      </w:r>
      <w:r>
        <w:t xml:space="preserve"> </w:t>
      </w:r>
      <w:r>
        <w:t>www.jordbruksverket.se</w:t>
      </w:r>
    </w:p>
  </w:footnote>
  <w:footnote w:id="11">
    <w:p w14:paraId="21DAEDDB" w14:textId="09E6B0D9" w:rsidR="004B5B3F" w:rsidRPr="000563F9" w:rsidRDefault="004B5B3F">
      <w:pPr>
        <w:pStyle w:val="FootnoteText"/>
      </w:pPr>
      <w:r>
        <w:rPr>
          <w:rStyle w:val="FootnoteReference"/>
        </w:rPr>
        <w:footnoteRef/>
      </w:r>
      <w:r>
        <w:t xml:space="preserve"> EUT </w:t>
      </w:r>
      <w:r>
        <w:t>Celex</w:t>
      </w:r>
    </w:p>
  </w:footnote>
  <w:footnote w:id="12">
    <w:p w14:paraId="7D845E5C" w14:textId="032B5D8C" w:rsidR="004B5B3F" w:rsidRPr="000563F9" w:rsidRDefault="004B5B3F" w:rsidP="00A54A10">
      <w:pPr>
        <w:pStyle w:val="FootnoteText"/>
      </w:pPr>
      <w:r>
        <w:rPr>
          <w:rStyle w:val="FootnoteReference"/>
        </w:rPr>
        <w:footnoteRef/>
      </w:r>
      <w:r>
        <w:t xml:space="preserve"> Úř. </w:t>
      </w:r>
      <w:r>
        <w:t>věst. L 354, 28.12.2013, s. 22, Celex 32013R1380.</w:t>
      </w:r>
    </w:p>
  </w:footnote>
  <w:footnote w:id="13">
    <w:p w14:paraId="2199BA70" w14:textId="63264A0D" w:rsidR="004B5B3F" w:rsidRPr="000563F9" w:rsidRDefault="004B5B3F">
      <w:pPr>
        <w:pStyle w:val="FootnoteText"/>
      </w:pPr>
      <w:r>
        <w:rPr>
          <w:rStyle w:val="FootnoteReference"/>
        </w:rPr>
        <w:footnoteRef/>
      </w:r>
      <w:r>
        <w:t xml:space="preserve"> </w:t>
      </w:r>
      <w:r>
        <w:t>EUT...Celex</w:t>
      </w:r>
    </w:p>
  </w:footnote>
  <w:footnote w:id="14">
    <w:p w14:paraId="3D9FDD2B" w14:textId="77777777" w:rsidR="004B5B3F" w:rsidRPr="000563F9" w:rsidRDefault="004B5B3F" w:rsidP="00E82D60">
      <w:pPr>
        <w:pStyle w:val="FootnoteText"/>
      </w:pPr>
      <w:r>
        <w:rPr>
          <w:rStyle w:val="FootnoteReference"/>
        </w:rPr>
        <w:footnoteRef/>
      </w:r>
      <w:r>
        <w:t xml:space="preserve"> EUT...Celex</w:t>
      </w:r>
    </w:p>
  </w:footnote>
  <w:footnote w:id="15">
    <w:p w14:paraId="5A24F338" w14:textId="1894F371" w:rsidR="004B5B3F" w:rsidRPr="000563F9" w:rsidRDefault="004B5B3F" w:rsidP="00A54A10">
      <w:pPr>
        <w:pStyle w:val="FootnoteText"/>
        <w:rPr>
          <w:szCs w:val="16"/>
        </w:rPr>
      </w:pPr>
      <w:r>
        <w:rPr>
          <w:rStyle w:val="FootnoteReference"/>
          <w:szCs w:val="16"/>
        </w:rPr>
        <w:footnoteRef/>
      </w:r>
      <w:r>
        <w:t xml:space="preserve"> </w:t>
      </w:r>
      <w:r>
        <w:t>Úř. věst. L 268, 18. 10. 2003, s. 29, Celex 32003R1831.</w:t>
      </w:r>
    </w:p>
  </w:footnote>
  <w:footnote w:id="16">
    <w:p w14:paraId="05C479DB" w14:textId="62D9872A" w:rsidR="004B5B3F" w:rsidRPr="000563F9" w:rsidRDefault="004B5B3F" w:rsidP="00EF242A">
      <w:pPr>
        <w:pStyle w:val="FootnoteText"/>
      </w:pPr>
      <w:r>
        <w:rPr>
          <w:rStyle w:val="FootnoteReference"/>
        </w:rPr>
        <w:footnoteRef/>
      </w:r>
      <w:r>
        <w:t xml:space="preserve"> www.jordbruksverket.se</w:t>
      </w:r>
    </w:p>
  </w:footnote>
  <w:footnote w:id="17">
    <w:p w14:paraId="128F9DD4" w14:textId="68B9EF13" w:rsidR="004B5B3F" w:rsidRPr="000563F9" w:rsidRDefault="004B5B3F" w:rsidP="007C4359">
      <w:pPr>
        <w:pStyle w:val="FootnoteText"/>
      </w:pPr>
      <w:r>
        <w:rPr>
          <w:rStyle w:val="FootnoteReference"/>
        </w:rPr>
        <w:footnoteRef/>
      </w:r>
      <w:r>
        <w:t xml:space="preserve"> </w:t>
      </w:r>
      <w:r>
        <w:t>www.jordbruksverket.se</w:t>
      </w:r>
    </w:p>
  </w:footnote>
  <w:footnote w:id="18">
    <w:p w14:paraId="7B5F7D54" w14:textId="512B9553" w:rsidR="004B5B3F" w:rsidRPr="000563F9" w:rsidRDefault="004B5B3F" w:rsidP="00A4223E">
      <w:pPr>
        <w:pStyle w:val="FootnoteText"/>
      </w:pPr>
      <w:r>
        <w:rPr>
          <w:rStyle w:val="FootnoteReference"/>
        </w:rPr>
        <w:footnoteRef/>
      </w:r>
      <w:r>
        <w:t xml:space="preserve"> www.jordbruksverket.se</w:t>
      </w:r>
    </w:p>
  </w:footnote>
  <w:footnote w:id="19">
    <w:p w14:paraId="29AD2ED3" w14:textId="7A60F38E" w:rsidR="004B5B3F" w:rsidRPr="000563F9" w:rsidRDefault="004B5B3F" w:rsidP="006C4AC7">
      <w:pPr>
        <w:pStyle w:val="FootnoteText"/>
      </w:pPr>
      <w:r>
        <w:rPr>
          <w:rStyle w:val="FootnoteReference"/>
        </w:rPr>
        <w:footnoteRef/>
      </w:r>
      <w:r>
        <w:t xml:space="preserve"> </w:t>
      </w:r>
      <w:r>
        <w:t>www.jordbruksverket.se</w:t>
      </w:r>
    </w:p>
  </w:footnote>
  <w:footnote w:id="20">
    <w:p w14:paraId="5CDA1851" w14:textId="7A432D62" w:rsidR="004B5B3F" w:rsidRPr="000563F9" w:rsidRDefault="004B5B3F">
      <w:pPr>
        <w:pStyle w:val="FootnoteText"/>
      </w:pPr>
      <w:r>
        <w:rPr>
          <w:rStyle w:val="FootnoteReference"/>
        </w:rPr>
        <w:footnoteRef/>
      </w:r>
      <w:r>
        <w:t xml:space="preserve"> www.jordbruksverket.se</w:t>
      </w:r>
    </w:p>
  </w:footnote>
  <w:footnote w:id="21">
    <w:p w14:paraId="35E3CB72" w14:textId="5B656310" w:rsidR="004B5B3F" w:rsidRPr="000563F9" w:rsidRDefault="004B5B3F">
      <w:pPr>
        <w:pStyle w:val="FootnoteText"/>
      </w:pPr>
      <w:r>
        <w:rPr>
          <w:rStyle w:val="FootnoteReference"/>
        </w:rPr>
        <w:footnoteRef/>
      </w:r>
      <w:r>
        <w:t xml:space="preserve"> </w:t>
      </w:r>
      <w:r>
        <w:t>www.jordbruksverket.se</w:t>
      </w:r>
    </w:p>
  </w:footnote>
  <w:footnote w:id="22">
    <w:p w14:paraId="7F009D17" w14:textId="2A429DF2" w:rsidR="004B5B3F" w:rsidRPr="000563F9" w:rsidRDefault="004B5B3F">
      <w:pPr>
        <w:pStyle w:val="FootnoteText"/>
      </w:pPr>
      <w:r>
        <w:rPr>
          <w:rStyle w:val="FootnoteReference"/>
        </w:rPr>
        <w:footnoteRef/>
      </w:r>
      <w:r>
        <w:t xml:space="preserve"> www.jordbruksverket.se</w:t>
      </w:r>
    </w:p>
  </w:footnote>
  <w:footnote w:id="23">
    <w:p w14:paraId="3085A206" w14:textId="35FECED2" w:rsidR="004B5B3F" w:rsidRPr="000563F9" w:rsidRDefault="004B5B3F">
      <w:pPr>
        <w:pStyle w:val="FootnoteText"/>
      </w:pPr>
      <w:r>
        <w:rPr>
          <w:rStyle w:val="FootnoteReference"/>
        </w:rPr>
        <w:footnoteRef/>
      </w:r>
      <w:r>
        <w:t xml:space="preserve"> </w:t>
      </w:r>
      <w:r>
        <w:t>www.jordbruksverket.se</w:t>
      </w:r>
    </w:p>
  </w:footnote>
  <w:footnote w:id="24">
    <w:p w14:paraId="11A58C4F" w14:textId="2A588B44" w:rsidR="004B5B3F" w:rsidRPr="000563F9" w:rsidRDefault="004B5B3F" w:rsidP="005573CA">
      <w:pPr>
        <w:pStyle w:val="FootnoteText"/>
      </w:pPr>
      <w:r>
        <w:rPr>
          <w:rStyle w:val="FootnoteReference"/>
        </w:rPr>
        <w:footnoteRef/>
      </w:r>
      <w:r>
        <w:t xml:space="preserve"> www.jordbruksverket.se</w:t>
      </w:r>
    </w:p>
  </w:footnote>
  <w:footnote w:id="25">
    <w:p w14:paraId="17047B28" w14:textId="384C8510" w:rsidR="004B5B3F" w:rsidRPr="000563F9" w:rsidRDefault="004B5B3F" w:rsidP="005573CA">
      <w:pPr>
        <w:pStyle w:val="FootnoteText"/>
      </w:pPr>
      <w:r>
        <w:rPr>
          <w:rStyle w:val="FootnoteReference"/>
        </w:rPr>
        <w:footnoteRef/>
      </w:r>
      <w:r>
        <w:t xml:space="preserve"> </w:t>
      </w:r>
      <w:r>
        <w:t>www.jordbruksverket.se</w:t>
      </w:r>
    </w:p>
  </w:footnote>
  <w:footnote w:id="26">
    <w:p w14:paraId="21F579CF" w14:textId="45F1606A" w:rsidR="004B5B3F" w:rsidRDefault="004B5B3F" w:rsidP="005573CA">
      <w:pPr>
        <w:pStyle w:val="FootnoteText"/>
      </w:pPr>
      <w:r>
        <w:rPr>
          <w:rStyle w:val="FootnoteReference"/>
        </w:rPr>
        <w:footnoteRef/>
      </w:r>
      <w:r>
        <w:t xml:space="preserve"> www.jordbruksverket.se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7"/>
      <w:gridCol w:w="1230"/>
    </w:tblGrid>
    <w:tr w:rsidR="004B5B3F" w14:paraId="3B762187" w14:textId="77777777" w:rsidTr="00862EA9">
      <w:tc>
        <w:tcPr>
          <w:tcW w:w="6583" w:type="dxa"/>
          <w:tcMar>
            <w:left w:w="142" w:type="dxa"/>
          </w:tcMar>
        </w:tcPr>
        <w:p w14:paraId="06D10117" w14:textId="62E44714" w:rsidR="004B5B3F" w:rsidRDefault="004B5B3F" w:rsidP="00103E32">
          <w:pPr>
            <w:pStyle w:val="Freskriftsrubrik"/>
          </w:pPr>
          <w:r>
            <w:t>SJVFS 2021:xx Technické předpisy</w:t>
          </w:r>
        </w:p>
      </w:tc>
      <w:tc>
        <w:tcPr>
          <w:tcW w:w="1214" w:type="dxa"/>
          <w:noWrap/>
          <w:tcMar>
            <w:left w:w="0" w:type="dxa"/>
            <w:right w:w="0" w:type="dxa"/>
          </w:tcMar>
        </w:tcPr>
        <w:p w14:paraId="1B237CC4" w14:textId="77777777" w:rsidR="004B5B3F" w:rsidRDefault="004B5B3F" w:rsidP="00DC2FAC">
          <w:pPr>
            <w:pStyle w:val="Freskriftsrubrik"/>
          </w:pPr>
        </w:p>
      </w:tc>
    </w:tr>
  </w:tbl>
  <w:p w14:paraId="3DF105F8" w14:textId="77777777" w:rsidR="004B5B3F" w:rsidRDefault="004B5B3F" w:rsidP="00DC2FAC">
    <w:pPr>
      <w:pStyle w:val="Freskriftsrubrik"/>
    </w:pPr>
  </w:p>
  <w:p w14:paraId="627ED156" w14:textId="77777777" w:rsidR="004B5B3F" w:rsidRDefault="004B5B3F" w:rsidP="00DC2FAC">
    <w:pPr>
      <w:pStyle w:val="Freskriftsrubri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6"/>
      <w:gridCol w:w="2490"/>
    </w:tblGrid>
    <w:tr w:rsidR="004B5B3F" w14:paraId="50C3ED1B" w14:textId="77777777" w:rsidTr="00862EA9">
      <w:tc>
        <w:tcPr>
          <w:tcW w:w="6452" w:type="dxa"/>
        </w:tcPr>
        <w:p w14:paraId="2ABB54C7" w14:textId="77777777" w:rsidR="004B5B3F" w:rsidRDefault="004B5B3F" w:rsidP="00DC2FAC">
          <w:pPr>
            <w:pStyle w:val="Freskriftsrubrik"/>
          </w:pPr>
        </w:p>
      </w:tc>
      <w:tc>
        <w:tcPr>
          <w:tcW w:w="2474" w:type="dxa"/>
          <w:noWrap/>
          <w:tcMar>
            <w:left w:w="0" w:type="dxa"/>
            <w:right w:w="0" w:type="dxa"/>
          </w:tcMar>
        </w:tcPr>
        <w:p w14:paraId="6FB01288" w14:textId="3DEF2127" w:rsidR="004B5B3F" w:rsidRDefault="004B5B3F" w:rsidP="00103E32">
          <w:pPr>
            <w:pStyle w:val="Freskriftsrubrik"/>
          </w:pPr>
          <w:r>
            <w:t xml:space="preserve">SJVFS </w:t>
          </w:r>
          <w:r>
            <w:t xml:space="preserve">2021:xx Technické předpisy </w:t>
          </w:r>
          <w:bookmarkStart w:id="131" w:name="SidhuvudAr"/>
          <w:bookmarkEnd w:id="131"/>
          <w:r>
            <w:fldChar w:fldCharType="begin"/>
          </w:r>
          <w:r>
            <w:instrText xml:space="preserve">  </w:instrText>
          </w:r>
          <w:r>
            <w:fldChar w:fldCharType="end"/>
          </w:r>
        </w:p>
      </w:tc>
    </w:tr>
  </w:tbl>
  <w:p w14:paraId="076C0ED6" w14:textId="77777777" w:rsidR="004B5B3F" w:rsidRDefault="004B5B3F" w:rsidP="00DC2FAC">
    <w:pPr>
      <w:pStyle w:val="Freskriftsrubrik"/>
    </w:pPr>
  </w:p>
  <w:p w14:paraId="5781DC0B" w14:textId="77777777" w:rsidR="004B5B3F" w:rsidRDefault="004B5B3F" w:rsidP="00DC2FAC">
    <w:pPr>
      <w:pStyle w:val="Freskriftsrubri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0" w:type="dxa"/>
      <w:tblLayout w:type="fixed"/>
      <w:tblCellMar>
        <w:left w:w="70" w:type="dxa"/>
        <w:right w:w="70" w:type="dxa"/>
      </w:tblCellMar>
      <w:tblLook w:val="0000" w:firstRow="0" w:lastRow="0" w:firstColumn="0" w:lastColumn="0" w:noHBand="0" w:noVBand="0"/>
    </w:tblPr>
    <w:tblGrid>
      <w:gridCol w:w="3741"/>
      <w:gridCol w:w="2992"/>
      <w:gridCol w:w="2327"/>
    </w:tblGrid>
    <w:tr w:rsidR="004B5B3F" w14:paraId="0BD2B3EF" w14:textId="77777777" w:rsidTr="00DC2FAC">
      <w:trPr>
        <w:cantSplit/>
        <w:trHeight w:val="1792"/>
      </w:trPr>
      <w:tc>
        <w:tcPr>
          <w:tcW w:w="3741" w:type="dxa"/>
          <w:tcBorders>
            <w:bottom w:val="single" w:sz="6" w:space="0" w:color="auto"/>
          </w:tcBorders>
        </w:tcPr>
        <w:p w14:paraId="4476B2EF" w14:textId="77777777" w:rsidR="004B5B3F" w:rsidRDefault="004B5B3F" w:rsidP="00DC2FAC">
          <w:pPr>
            <w:spacing w:before="240"/>
            <w:rPr>
              <w:b/>
              <w:sz w:val="28"/>
            </w:rPr>
          </w:pPr>
          <w:r>
            <w:rPr>
              <w:b/>
              <w:sz w:val="28"/>
            </w:rPr>
            <w:t xml:space="preserve">Sbírka </w:t>
          </w:r>
          <w:r>
            <w:rPr>
              <w:b/>
              <w:sz w:val="28"/>
            </w:rPr>
            <w:t>předpisů Švédské zemědělské rady</w:t>
          </w:r>
        </w:p>
        <w:p w14:paraId="18BB62D4" w14:textId="77777777" w:rsidR="004B5B3F" w:rsidRPr="000563F9" w:rsidRDefault="004B5B3F" w:rsidP="00DC2FAC">
          <w:pPr>
            <w:rPr>
              <w:b/>
              <w:sz w:val="16"/>
            </w:rPr>
          </w:pPr>
          <w:r>
            <w:rPr>
              <w:b/>
              <w:sz w:val="16"/>
            </w:rPr>
            <w:t>Statens jordbruksverk</w:t>
          </w:r>
          <w:r>
            <w:rPr>
              <w:b/>
              <w:sz w:val="16"/>
            </w:rPr>
            <w:br/>
            <w:t>551 82 Jönköping</w:t>
          </w:r>
        </w:p>
        <w:p w14:paraId="67CB16FC" w14:textId="77777777" w:rsidR="004B5B3F" w:rsidRPr="000563F9" w:rsidRDefault="004B5B3F" w:rsidP="00DC2FAC">
          <w:pPr>
            <w:rPr>
              <w:b/>
              <w:sz w:val="16"/>
            </w:rPr>
          </w:pPr>
          <w:r>
            <w:rPr>
              <w:b/>
              <w:sz w:val="16"/>
            </w:rPr>
            <w:t>Tel.: +46 (0)36-15 50 00</w:t>
          </w:r>
        </w:p>
        <w:p w14:paraId="753DB5AF" w14:textId="77777777" w:rsidR="004B5B3F" w:rsidRPr="000563F9" w:rsidRDefault="004B5B3F" w:rsidP="00DC2FAC">
          <w:r>
            <w:rPr>
              <w:b/>
              <w:sz w:val="16"/>
            </w:rPr>
            <w:t>www.jordbruksverket.se</w:t>
          </w:r>
        </w:p>
      </w:tc>
      <w:tc>
        <w:tcPr>
          <w:tcW w:w="2992" w:type="dxa"/>
          <w:tcBorders>
            <w:bottom w:val="single" w:sz="6" w:space="0" w:color="auto"/>
          </w:tcBorders>
        </w:tcPr>
        <w:p w14:paraId="5B6FE93E" w14:textId="77777777" w:rsidR="004B5B3F" w:rsidRPr="000563F9" w:rsidRDefault="004B5B3F" w:rsidP="00D8475A">
          <w:pPr>
            <w:pStyle w:val="Default"/>
            <w:rPr>
              <w:lang w:val="sv-SE"/>
            </w:rPr>
          </w:pPr>
        </w:p>
        <w:p w14:paraId="6F53D44D" w14:textId="77777777" w:rsidR="004B5B3F" w:rsidRDefault="004B5B3F" w:rsidP="00D8475A">
          <w:pPr>
            <w:jc w:val="center"/>
          </w:pPr>
          <w:r>
            <w:br/>
          </w:r>
          <w:r>
            <w:br/>
          </w:r>
          <w:r>
            <w:br/>
          </w:r>
          <w:r>
            <w:rPr>
              <w:sz w:val="16"/>
            </w:rPr>
            <w:t>ISSN 1102-0970</w:t>
          </w:r>
        </w:p>
      </w:tc>
      <w:tc>
        <w:tcPr>
          <w:tcW w:w="2327" w:type="dxa"/>
          <w:tcBorders>
            <w:bottom w:val="single" w:sz="6" w:space="0" w:color="auto"/>
          </w:tcBorders>
        </w:tcPr>
        <w:p w14:paraId="7E047392" w14:textId="77777777" w:rsidR="004B5B3F" w:rsidRDefault="004B5B3F" w:rsidP="00DC2FAC">
          <w:pPr>
            <w:jc w:val="right"/>
          </w:pPr>
          <w:r>
            <w:object w:dxaOrig="1741" w:dyaOrig="1440" w14:anchorId="0D102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1in">
                <v:imagedata r:id="rId1" o:title=""/>
              </v:shape>
              <o:OLEObject Type="Embed" ProgID="Word.Picture.8" ShapeID="_x0000_i1025" DrawAspect="Content" ObjectID="_1688574666" r:id="rId2"/>
            </w:object>
          </w:r>
        </w:p>
      </w:tc>
    </w:tr>
  </w:tbl>
  <w:p w14:paraId="2D4D9019" w14:textId="77777777" w:rsidR="004B5B3F" w:rsidRPr="00DC2FAC" w:rsidRDefault="004B5B3F" w:rsidP="00DC2FAC">
    <w:pPr>
      <w:pStyle w:val="Header"/>
      <w:tabs>
        <w:tab w:val="left" w:pos="375"/>
      </w:tabs>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CF5"/>
    <w:multiLevelType w:val="multilevel"/>
    <w:tmpl w:val="91FE345C"/>
    <w:lvl w:ilvl="0">
      <w:start w:val="1"/>
      <w:numFmt w:val="decimal"/>
      <w:pStyle w:val="Heading1"/>
      <w:suff w:val="space"/>
      <w:lvlText w:val="KAPITOLA %1"/>
      <w:lvlJc w:val="left"/>
      <w:pPr>
        <w:ind w:left="5528"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38FA0D9C"/>
    <w:multiLevelType w:val="multilevel"/>
    <w:tmpl w:val="1A50EAE8"/>
    <w:lvl w:ilvl="0">
      <w:start w:val="1"/>
      <w:numFmt w:val="decimal"/>
      <w:suff w:val="space"/>
      <w:lvlText w:val="%1 kap."/>
      <w:lvlJc w:val="left"/>
      <w:pPr>
        <w:ind w:left="5528"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75F21D16"/>
    <w:multiLevelType w:val="hybridMultilevel"/>
    <w:tmpl w:val="01628CC2"/>
    <w:lvl w:ilvl="0" w:tplc="041D0017">
      <w:start w:val="1"/>
      <w:numFmt w:val="lowerLetter"/>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7F4C500D"/>
    <w:multiLevelType w:val="multilevel"/>
    <w:tmpl w:val="BF581988"/>
    <w:lvl w:ilvl="0">
      <w:start w:val="1"/>
      <w:numFmt w:val="decimal"/>
      <w:pStyle w:val="ParagrafNumreradlista"/>
      <w:lvlText w:val="%1."/>
      <w:lvlJc w:val="left"/>
      <w:pPr>
        <w:tabs>
          <w:tab w:val="num" w:pos="720"/>
        </w:tabs>
        <w:ind w:left="720" w:hanging="360"/>
      </w:pPr>
      <w:rPr>
        <w:rFonts w:hint="default"/>
      </w:rPr>
    </w:lvl>
    <w:lvl w:ilvl="1">
      <w:start w:val="1"/>
      <w:numFmt w:val="lowerLetter"/>
      <w:pStyle w:val="Paragrafunderpunkt"/>
      <w:lvlText w:val="%2)"/>
      <w:lvlJc w:val="left"/>
      <w:pPr>
        <w:tabs>
          <w:tab w:val="num" w:pos="1211"/>
        </w:tabs>
        <w:ind w:left="1211" w:hanging="360"/>
      </w:pPr>
      <w:rPr>
        <w:rFonts w:hint="default"/>
      </w:rPr>
    </w:lvl>
    <w:lvl w:ilvl="2">
      <w:start w:val="6"/>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3"/>
  </w:num>
  <w:num w:numId="3">
    <w:abstractNumId w:val="1"/>
  </w:num>
  <w:num w:numId="4">
    <w:abstractNumId w:val="4"/>
  </w:num>
  <w:num w:numId="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mirrorMargins/>
  <w:proofState w:spelling="clean"/>
  <w:defaultTabStop w:val="1304"/>
  <w:hyphenationZone w:val="425"/>
  <w:evenAndOddHeaders/>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BB"/>
    <w:rsid w:val="00000577"/>
    <w:rsid w:val="000012E7"/>
    <w:rsid w:val="00003624"/>
    <w:rsid w:val="00003B62"/>
    <w:rsid w:val="0000575D"/>
    <w:rsid w:val="00005B6B"/>
    <w:rsid w:val="00006296"/>
    <w:rsid w:val="000069A8"/>
    <w:rsid w:val="00006E57"/>
    <w:rsid w:val="000109A0"/>
    <w:rsid w:val="00011011"/>
    <w:rsid w:val="0001107E"/>
    <w:rsid w:val="00011247"/>
    <w:rsid w:val="000115E6"/>
    <w:rsid w:val="00011BF3"/>
    <w:rsid w:val="0001283A"/>
    <w:rsid w:val="000139DC"/>
    <w:rsid w:val="00013C43"/>
    <w:rsid w:val="00014124"/>
    <w:rsid w:val="00015695"/>
    <w:rsid w:val="00016AFC"/>
    <w:rsid w:val="00016C19"/>
    <w:rsid w:val="00017E16"/>
    <w:rsid w:val="00017E4E"/>
    <w:rsid w:val="00021926"/>
    <w:rsid w:val="0002219A"/>
    <w:rsid w:val="00023ACB"/>
    <w:rsid w:val="00025534"/>
    <w:rsid w:val="00025949"/>
    <w:rsid w:val="00026398"/>
    <w:rsid w:val="00026709"/>
    <w:rsid w:val="00027A2E"/>
    <w:rsid w:val="00030136"/>
    <w:rsid w:val="00031285"/>
    <w:rsid w:val="00032408"/>
    <w:rsid w:val="00032A20"/>
    <w:rsid w:val="00032F38"/>
    <w:rsid w:val="00034033"/>
    <w:rsid w:val="000340A3"/>
    <w:rsid w:val="00034CB4"/>
    <w:rsid w:val="0003511F"/>
    <w:rsid w:val="000352D3"/>
    <w:rsid w:val="00035AC7"/>
    <w:rsid w:val="00036922"/>
    <w:rsid w:val="00036C0C"/>
    <w:rsid w:val="00036F34"/>
    <w:rsid w:val="00040612"/>
    <w:rsid w:val="00041857"/>
    <w:rsid w:val="00041AFD"/>
    <w:rsid w:val="00043A6D"/>
    <w:rsid w:val="00043FEB"/>
    <w:rsid w:val="00044252"/>
    <w:rsid w:val="0004511A"/>
    <w:rsid w:val="000459A4"/>
    <w:rsid w:val="00045D01"/>
    <w:rsid w:val="00046E73"/>
    <w:rsid w:val="00047BEE"/>
    <w:rsid w:val="00050160"/>
    <w:rsid w:val="00052641"/>
    <w:rsid w:val="00052F4E"/>
    <w:rsid w:val="000533DB"/>
    <w:rsid w:val="00053B31"/>
    <w:rsid w:val="00055012"/>
    <w:rsid w:val="00055510"/>
    <w:rsid w:val="000563F9"/>
    <w:rsid w:val="00056C14"/>
    <w:rsid w:val="0005782A"/>
    <w:rsid w:val="00061363"/>
    <w:rsid w:val="00063C68"/>
    <w:rsid w:val="00064E6A"/>
    <w:rsid w:val="0006587A"/>
    <w:rsid w:val="00065895"/>
    <w:rsid w:val="00065EF0"/>
    <w:rsid w:val="00066438"/>
    <w:rsid w:val="00066E8A"/>
    <w:rsid w:val="00067B20"/>
    <w:rsid w:val="0007101E"/>
    <w:rsid w:val="00071249"/>
    <w:rsid w:val="000719E1"/>
    <w:rsid w:val="000723C3"/>
    <w:rsid w:val="000724FD"/>
    <w:rsid w:val="00072D91"/>
    <w:rsid w:val="0007329E"/>
    <w:rsid w:val="00073AAA"/>
    <w:rsid w:val="00073EE1"/>
    <w:rsid w:val="00074ECF"/>
    <w:rsid w:val="00075D7B"/>
    <w:rsid w:val="000766A1"/>
    <w:rsid w:val="00076E10"/>
    <w:rsid w:val="00077189"/>
    <w:rsid w:val="00077716"/>
    <w:rsid w:val="00077D5D"/>
    <w:rsid w:val="00077E9F"/>
    <w:rsid w:val="00077EB6"/>
    <w:rsid w:val="00077FEE"/>
    <w:rsid w:val="00082924"/>
    <w:rsid w:val="000839D4"/>
    <w:rsid w:val="00083FB3"/>
    <w:rsid w:val="0008584F"/>
    <w:rsid w:val="00085E2B"/>
    <w:rsid w:val="0008678E"/>
    <w:rsid w:val="00086CAB"/>
    <w:rsid w:val="00087314"/>
    <w:rsid w:val="0009053B"/>
    <w:rsid w:val="00090E2F"/>
    <w:rsid w:val="000923C7"/>
    <w:rsid w:val="00092AB0"/>
    <w:rsid w:val="00094CCD"/>
    <w:rsid w:val="000959D4"/>
    <w:rsid w:val="0009691B"/>
    <w:rsid w:val="00096E9F"/>
    <w:rsid w:val="0009705F"/>
    <w:rsid w:val="00097359"/>
    <w:rsid w:val="00097633"/>
    <w:rsid w:val="000977A3"/>
    <w:rsid w:val="00097F50"/>
    <w:rsid w:val="000A079C"/>
    <w:rsid w:val="000A1EEA"/>
    <w:rsid w:val="000A2225"/>
    <w:rsid w:val="000A2419"/>
    <w:rsid w:val="000A3145"/>
    <w:rsid w:val="000A432B"/>
    <w:rsid w:val="000A4C69"/>
    <w:rsid w:val="000A629B"/>
    <w:rsid w:val="000A676A"/>
    <w:rsid w:val="000A691E"/>
    <w:rsid w:val="000A7FAD"/>
    <w:rsid w:val="000B009E"/>
    <w:rsid w:val="000B0A87"/>
    <w:rsid w:val="000B239B"/>
    <w:rsid w:val="000B24F4"/>
    <w:rsid w:val="000B26F0"/>
    <w:rsid w:val="000B27BB"/>
    <w:rsid w:val="000B461D"/>
    <w:rsid w:val="000B5754"/>
    <w:rsid w:val="000B5B9E"/>
    <w:rsid w:val="000C0140"/>
    <w:rsid w:val="000C0361"/>
    <w:rsid w:val="000C1227"/>
    <w:rsid w:val="000C2594"/>
    <w:rsid w:val="000C2C99"/>
    <w:rsid w:val="000C31B4"/>
    <w:rsid w:val="000C3BB5"/>
    <w:rsid w:val="000C3CF8"/>
    <w:rsid w:val="000C48CA"/>
    <w:rsid w:val="000C53E8"/>
    <w:rsid w:val="000C5446"/>
    <w:rsid w:val="000C608C"/>
    <w:rsid w:val="000C60C1"/>
    <w:rsid w:val="000C64C2"/>
    <w:rsid w:val="000C6CC6"/>
    <w:rsid w:val="000C72ED"/>
    <w:rsid w:val="000C7A76"/>
    <w:rsid w:val="000D036F"/>
    <w:rsid w:val="000D376C"/>
    <w:rsid w:val="000D3CAE"/>
    <w:rsid w:val="000D4318"/>
    <w:rsid w:val="000D4496"/>
    <w:rsid w:val="000D46DF"/>
    <w:rsid w:val="000D4B5B"/>
    <w:rsid w:val="000D6ED4"/>
    <w:rsid w:val="000D70FB"/>
    <w:rsid w:val="000E1219"/>
    <w:rsid w:val="000E13FD"/>
    <w:rsid w:val="000E183D"/>
    <w:rsid w:val="000E1E27"/>
    <w:rsid w:val="000E2488"/>
    <w:rsid w:val="000E2720"/>
    <w:rsid w:val="000E4575"/>
    <w:rsid w:val="000E692A"/>
    <w:rsid w:val="000F03D8"/>
    <w:rsid w:val="000F06A4"/>
    <w:rsid w:val="000F108A"/>
    <w:rsid w:val="000F16F2"/>
    <w:rsid w:val="000F2434"/>
    <w:rsid w:val="000F26EA"/>
    <w:rsid w:val="000F30DD"/>
    <w:rsid w:val="000F3CA4"/>
    <w:rsid w:val="000F4C83"/>
    <w:rsid w:val="000F59CD"/>
    <w:rsid w:val="000F613A"/>
    <w:rsid w:val="000F6690"/>
    <w:rsid w:val="000F6F61"/>
    <w:rsid w:val="0010062F"/>
    <w:rsid w:val="00100630"/>
    <w:rsid w:val="0010165C"/>
    <w:rsid w:val="00101A0D"/>
    <w:rsid w:val="0010236C"/>
    <w:rsid w:val="00103E32"/>
    <w:rsid w:val="001040CB"/>
    <w:rsid w:val="001042B5"/>
    <w:rsid w:val="001044D6"/>
    <w:rsid w:val="0010472D"/>
    <w:rsid w:val="001050EB"/>
    <w:rsid w:val="001056E5"/>
    <w:rsid w:val="0010585F"/>
    <w:rsid w:val="001064EF"/>
    <w:rsid w:val="00107F1A"/>
    <w:rsid w:val="00110777"/>
    <w:rsid w:val="00110DE3"/>
    <w:rsid w:val="00110E7B"/>
    <w:rsid w:val="00111B8E"/>
    <w:rsid w:val="00111CAC"/>
    <w:rsid w:val="00112354"/>
    <w:rsid w:val="00112907"/>
    <w:rsid w:val="001140F2"/>
    <w:rsid w:val="00116CA4"/>
    <w:rsid w:val="00121870"/>
    <w:rsid w:val="00121B78"/>
    <w:rsid w:val="00121CF9"/>
    <w:rsid w:val="00122BBB"/>
    <w:rsid w:val="00123AC4"/>
    <w:rsid w:val="00123E1D"/>
    <w:rsid w:val="00124C2D"/>
    <w:rsid w:val="00126338"/>
    <w:rsid w:val="00126AF0"/>
    <w:rsid w:val="001272FE"/>
    <w:rsid w:val="001274E3"/>
    <w:rsid w:val="0012789D"/>
    <w:rsid w:val="001303ED"/>
    <w:rsid w:val="00130431"/>
    <w:rsid w:val="001306BA"/>
    <w:rsid w:val="00130F6D"/>
    <w:rsid w:val="00131254"/>
    <w:rsid w:val="001314A1"/>
    <w:rsid w:val="00131619"/>
    <w:rsid w:val="001332C2"/>
    <w:rsid w:val="00133602"/>
    <w:rsid w:val="001336B9"/>
    <w:rsid w:val="0013375E"/>
    <w:rsid w:val="00134496"/>
    <w:rsid w:val="00135A94"/>
    <w:rsid w:val="00135FFC"/>
    <w:rsid w:val="00136036"/>
    <w:rsid w:val="00136B11"/>
    <w:rsid w:val="00140829"/>
    <w:rsid w:val="00140D56"/>
    <w:rsid w:val="00141173"/>
    <w:rsid w:val="00143780"/>
    <w:rsid w:val="00144A53"/>
    <w:rsid w:val="00145656"/>
    <w:rsid w:val="0014629B"/>
    <w:rsid w:val="001467DA"/>
    <w:rsid w:val="00146827"/>
    <w:rsid w:val="0014707B"/>
    <w:rsid w:val="00147975"/>
    <w:rsid w:val="00150C2D"/>
    <w:rsid w:val="001521E0"/>
    <w:rsid w:val="00153A9F"/>
    <w:rsid w:val="00153E11"/>
    <w:rsid w:val="001569CD"/>
    <w:rsid w:val="00156E2A"/>
    <w:rsid w:val="00157878"/>
    <w:rsid w:val="001607AF"/>
    <w:rsid w:val="00160F78"/>
    <w:rsid w:val="001612B5"/>
    <w:rsid w:val="00161C41"/>
    <w:rsid w:val="001620C6"/>
    <w:rsid w:val="0016224B"/>
    <w:rsid w:val="00162BC2"/>
    <w:rsid w:val="001634BF"/>
    <w:rsid w:val="001636FB"/>
    <w:rsid w:val="001638A7"/>
    <w:rsid w:val="0016437D"/>
    <w:rsid w:val="001652C2"/>
    <w:rsid w:val="00166588"/>
    <w:rsid w:val="00166F0B"/>
    <w:rsid w:val="001702C1"/>
    <w:rsid w:val="0017037A"/>
    <w:rsid w:val="001708AE"/>
    <w:rsid w:val="00170C64"/>
    <w:rsid w:val="001717D4"/>
    <w:rsid w:val="0017190B"/>
    <w:rsid w:val="00172955"/>
    <w:rsid w:val="00172A6F"/>
    <w:rsid w:val="001734F1"/>
    <w:rsid w:val="00173785"/>
    <w:rsid w:val="001738AB"/>
    <w:rsid w:val="00174164"/>
    <w:rsid w:val="0017546F"/>
    <w:rsid w:val="00176E34"/>
    <w:rsid w:val="00180B63"/>
    <w:rsid w:val="00180E00"/>
    <w:rsid w:val="001812D0"/>
    <w:rsid w:val="00181BF3"/>
    <w:rsid w:val="001873B0"/>
    <w:rsid w:val="00187517"/>
    <w:rsid w:val="001878FC"/>
    <w:rsid w:val="00190759"/>
    <w:rsid w:val="00190BF5"/>
    <w:rsid w:val="001943B9"/>
    <w:rsid w:val="001951A6"/>
    <w:rsid w:val="001953DF"/>
    <w:rsid w:val="00197070"/>
    <w:rsid w:val="00197C09"/>
    <w:rsid w:val="001A01BE"/>
    <w:rsid w:val="001A0EB4"/>
    <w:rsid w:val="001A1FB3"/>
    <w:rsid w:val="001A20E7"/>
    <w:rsid w:val="001A25CB"/>
    <w:rsid w:val="001A2F58"/>
    <w:rsid w:val="001A4798"/>
    <w:rsid w:val="001A548F"/>
    <w:rsid w:val="001A5C43"/>
    <w:rsid w:val="001A67F2"/>
    <w:rsid w:val="001A715D"/>
    <w:rsid w:val="001A71E9"/>
    <w:rsid w:val="001B28F6"/>
    <w:rsid w:val="001B345A"/>
    <w:rsid w:val="001B3702"/>
    <w:rsid w:val="001B380D"/>
    <w:rsid w:val="001B3D19"/>
    <w:rsid w:val="001B4094"/>
    <w:rsid w:val="001B44CB"/>
    <w:rsid w:val="001B47BB"/>
    <w:rsid w:val="001B5347"/>
    <w:rsid w:val="001B5475"/>
    <w:rsid w:val="001B7DBC"/>
    <w:rsid w:val="001B7F43"/>
    <w:rsid w:val="001C1A46"/>
    <w:rsid w:val="001C25E5"/>
    <w:rsid w:val="001C2D08"/>
    <w:rsid w:val="001C2F81"/>
    <w:rsid w:val="001C3842"/>
    <w:rsid w:val="001C3A27"/>
    <w:rsid w:val="001C50A1"/>
    <w:rsid w:val="001C5594"/>
    <w:rsid w:val="001C7F94"/>
    <w:rsid w:val="001D06C8"/>
    <w:rsid w:val="001D0FF1"/>
    <w:rsid w:val="001D223B"/>
    <w:rsid w:val="001D29B0"/>
    <w:rsid w:val="001D2B86"/>
    <w:rsid w:val="001D2DCD"/>
    <w:rsid w:val="001D391D"/>
    <w:rsid w:val="001D3C6A"/>
    <w:rsid w:val="001D65A6"/>
    <w:rsid w:val="001D6731"/>
    <w:rsid w:val="001D6740"/>
    <w:rsid w:val="001E08DD"/>
    <w:rsid w:val="001E17F2"/>
    <w:rsid w:val="001E2193"/>
    <w:rsid w:val="001E24B3"/>
    <w:rsid w:val="001E296E"/>
    <w:rsid w:val="001E2E89"/>
    <w:rsid w:val="001E3362"/>
    <w:rsid w:val="001E36F0"/>
    <w:rsid w:val="001E3710"/>
    <w:rsid w:val="001E3DD4"/>
    <w:rsid w:val="001E4318"/>
    <w:rsid w:val="001E52E6"/>
    <w:rsid w:val="001E5C2A"/>
    <w:rsid w:val="001E6F6F"/>
    <w:rsid w:val="001E736F"/>
    <w:rsid w:val="001E73A1"/>
    <w:rsid w:val="001E7E42"/>
    <w:rsid w:val="001F02DA"/>
    <w:rsid w:val="001F0BBD"/>
    <w:rsid w:val="001F1798"/>
    <w:rsid w:val="001F1D3A"/>
    <w:rsid w:val="001F3802"/>
    <w:rsid w:val="001F44D5"/>
    <w:rsid w:val="001F6307"/>
    <w:rsid w:val="001F66F4"/>
    <w:rsid w:val="001F6883"/>
    <w:rsid w:val="001F6AA4"/>
    <w:rsid w:val="00201EE1"/>
    <w:rsid w:val="00201EF2"/>
    <w:rsid w:val="00204CDC"/>
    <w:rsid w:val="00205010"/>
    <w:rsid w:val="00205162"/>
    <w:rsid w:val="002056C7"/>
    <w:rsid w:val="002065B5"/>
    <w:rsid w:val="00206C4B"/>
    <w:rsid w:val="0020795C"/>
    <w:rsid w:val="00207F8E"/>
    <w:rsid w:val="0021027D"/>
    <w:rsid w:val="002132FC"/>
    <w:rsid w:val="002134F1"/>
    <w:rsid w:val="002145D7"/>
    <w:rsid w:val="00215314"/>
    <w:rsid w:val="0021581B"/>
    <w:rsid w:val="00215BC4"/>
    <w:rsid w:val="00215BC7"/>
    <w:rsid w:val="00216B8D"/>
    <w:rsid w:val="00217FE7"/>
    <w:rsid w:val="00220268"/>
    <w:rsid w:val="00221B8F"/>
    <w:rsid w:val="00221F44"/>
    <w:rsid w:val="002226F2"/>
    <w:rsid w:val="00222BD5"/>
    <w:rsid w:val="00223436"/>
    <w:rsid w:val="0022368D"/>
    <w:rsid w:val="0022630F"/>
    <w:rsid w:val="0022664C"/>
    <w:rsid w:val="0022668F"/>
    <w:rsid w:val="002272B5"/>
    <w:rsid w:val="0022746B"/>
    <w:rsid w:val="00230CEE"/>
    <w:rsid w:val="00230F00"/>
    <w:rsid w:val="0023350E"/>
    <w:rsid w:val="00233C14"/>
    <w:rsid w:val="00233CB3"/>
    <w:rsid w:val="00234EBF"/>
    <w:rsid w:val="00237054"/>
    <w:rsid w:val="0023723D"/>
    <w:rsid w:val="002400A9"/>
    <w:rsid w:val="00240462"/>
    <w:rsid w:val="00241B8E"/>
    <w:rsid w:val="00242163"/>
    <w:rsid w:val="002435A0"/>
    <w:rsid w:val="00243F26"/>
    <w:rsid w:val="00245AB9"/>
    <w:rsid w:val="00246313"/>
    <w:rsid w:val="00246919"/>
    <w:rsid w:val="00246A56"/>
    <w:rsid w:val="00250CC8"/>
    <w:rsid w:val="00252ABD"/>
    <w:rsid w:val="00252BF2"/>
    <w:rsid w:val="002539A4"/>
    <w:rsid w:val="00253DFF"/>
    <w:rsid w:val="002546AD"/>
    <w:rsid w:val="00255270"/>
    <w:rsid w:val="00255F73"/>
    <w:rsid w:val="00256C6B"/>
    <w:rsid w:val="00256FFF"/>
    <w:rsid w:val="00260DBA"/>
    <w:rsid w:val="00261396"/>
    <w:rsid w:val="0026278C"/>
    <w:rsid w:val="00262C0D"/>
    <w:rsid w:val="002639AB"/>
    <w:rsid w:val="002647A8"/>
    <w:rsid w:val="00265189"/>
    <w:rsid w:val="002654E9"/>
    <w:rsid w:val="00265C92"/>
    <w:rsid w:val="00266043"/>
    <w:rsid w:val="0026686D"/>
    <w:rsid w:val="0026788D"/>
    <w:rsid w:val="00270A55"/>
    <w:rsid w:val="00271748"/>
    <w:rsid w:val="0027226B"/>
    <w:rsid w:val="0027294E"/>
    <w:rsid w:val="00272AB5"/>
    <w:rsid w:val="00273317"/>
    <w:rsid w:val="00273B72"/>
    <w:rsid w:val="0027518A"/>
    <w:rsid w:val="002757BC"/>
    <w:rsid w:val="00275BC1"/>
    <w:rsid w:val="00275CA7"/>
    <w:rsid w:val="00276455"/>
    <w:rsid w:val="00276673"/>
    <w:rsid w:val="00277852"/>
    <w:rsid w:val="00277A27"/>
    <w:rsid w:val="00277B72"/>
    <w:rsid w:val="00277D8C"/>
    <w:rsid w:val="0028073E"/>
    <w:rsid w:val="00280BC9"/>
    <w:rsid w:val="00283116"/>
    <w:rsid w:val="00283927"/>
    <w:rsid w:val="002856F3"/>
    <w:rsid w:val="00285B5D"/>
    <w:rsid w:val="00287683"/>
    <w:rsid w:val="00290126"/>
    <w:rsid w:val="0029096B"/>
    <w:rsid w:val="00290E55"/>
    <w:rsid w:val="00291374"/>
    <w:rsid w:val="002914B8"/>
    <w:rsid w:val="00291EB5"/>
    <w:rsid w:val="00291F51"/>
    <w:rsid w:val="002936F2"/>
    <w:rsid w:val="002941D6"/>
    <w:rsid w:val="00294814"/>
    <w:rsid w:val="0029514E"/>
    <w:rsid w:val="0029557D"/>
    <w:rsid w:val="0029670C"/>
    <w:rsid w:val="002971CF"/>
    <w:rsid w:val="00297C25"/>
    <w:rsid w:val="002A0A97"/>
    <w:rsid w:val="002A252D"/>
    <w:rsid w:val="002A31F6"/>
    <w:rsid w:val="002A36B6"/>
    <w:rsid w:val="002A46CB"/>
    <w:rsid w:val="002A506F"/>
    <w:rsid w:val="002A56CA"/>
    <w:rsid w:val="002A6158"/>
    <w:rsid w:val="002A6F66"/>
    <w:rsid w:val="002A75D9"/>
    <w:rsid w:val="002A7984"/>
    <w:rsid w:val="002A7F4E"/>
    <w:rsid w:val="002B0539"/>
    <w:rsid w:val="002B0762"/>
    <w:rsid w:val="002B1393"/>
    <w:rsid w:val="002B225A"/>
    <w:rsid w:val="002B32DB"/>
    <w:rsid w:val="002B3D2C"/>
    <w:rsid w:val="002B4348"/>
    <w:rsid w:val="002B5494"/>
    <w:rsid w:val="002B5AA0"/>
    <w:rsid w:val="002B643D"/>
    <w:rsid w:val="002B66ED"/>
    <w:rsid w:val="002B679F"/>
    <w:rsid w:val="002B67E3"/>
    <w:rsid w:val="002C0077"/>
    <w:rsid w:val="002C00F9"/>
    <w:rsid w:val="002C0BDC"/>
    <w:rsid w:val="002C14F4"/>
    <w:rsid w:val="002C23FE"/>
    <w:rsid w:val="002C2A3C"/>
    <w:rsid w:val="002C40E0"/>
    <w:rsid w:val="002C7842"/>
    <w:rsid w:val="002D3907"/>
    <w:rsid w:val="002D49EC"/>
    <w:rsid w:val="002D50F3"/>
    <w:rsid w:val="002D6E36"/>
    <w:rsid w:val="002D7653"/>
    <w:rsid w:val="002D7DA9"/>
    <w:rsid w:val="002E0242"/>
    <w:rsid w:val="002E04E8"/>
    <w:rsid w:val="002E2494"/>
    <w:rsid w:val="002E2AD5"/>
    <w:rsid w:val="002E3333"/>
    <w:rsid w:val="002E37E4"/>
    <w:rsid w:val="002E39EA"/>
    <w:rsid w:val="002E4157"/>
    <w:rsid w:val="002E433E"/>
    <w:rsid w:val="002E5356"/>
    <w:rsid w:val="002E5426"/>
    <w:rsid w:val="002E56A8"/>
    <w:rsid w:val="002E68A5"/>
    <w:rsid w:val="002E72B2"/>
    <w:rsid w:val="002E74BD"/>
    <w:rsid w:val="002F0127"/>
    <w:rsid w:val="002F01CF"/>
    <w:rsid w:val="002F1259"/>
    <w:rsid w:val="002F1516"/>
    <w:rsid w:val="002F193B"/>
    <w:rsid w:val="002F1E91"/>
    <w:rsid w:val="002F1FAE"/>
    <w:rsid w:val="002F36CA"/>
    <w:rsid w:val="002F3732"/>
    <w:rsid w:val="002F3921"/>
    <w:rsid w:val="002F49D3"/>
    <w:rsid w:val="002F4EF8"/>
    <w:rsid w:val="0030181C"/>
    <w:rsid w:val="00302450"/>
    <w:rsid w:val="003025A9"/>
    <w:rsid w:val="00306474"/>
    <w:rsid w:val="0030668D"/>
    <w:rsid w:val="00307604"/>
    <w:rsid w:val="003076B9"/>
    <w:rsid w:val="00307AE5"/>
    <w:rsid w:val="003103DB"/>
    <w:rsid w:val="003107F9"/>
    <w:rsid w:val="00311B67"/>
    <w:rsid w:val="00311BD1"/>
    <w:rsid w:val="0031535E"/>
    <w:rsid w:val="00315B29"/>
    <w:rsid w:val="00315E16"/>
    <w:rsid w:val="00316424"/>
    <w:rsid w:val="0031676F"/>
    <w:rsid w:val="00316DC2"/>
    <w:rsid w:val="00317209"/>
    <w:rsid w:val="003205DD"/>
    <w:rsid w:val="00321023"/>
    <w:rsid w:val="0032120A"/>
    <w:rsid w:val="00321329"/>
    <w:rsid w:val="00321340"/>
    <w:rsid w:val="00321853"/>
    <w:rsid w:val="00321C49"/>
    <w:rsid w:val="00323EA4"/>
    <w:rsid w:val="00323F08"/>
    <w:rsid w:val="00324F4C"/>
    <w:rsid w:val="00325246"/>
    <w:rsid w:val="0032534E"/>
    <w:rsid w:val="00325515"/>
    <w:rsid w:val="00325EAE"/>
    <w:rsid w:val="00326D9B"/>
    <w:rsid w:val="003301D1"/>
    <w:rsid w:val="003306DD"/>
    <w:rsid w:val="003317AB"/>
    <w:rsid w:val="003327AD"/>
    <w:rsid w:val="003341FC"/>
    <w:rsid w:val="00334255"/>
    <w:rsid w:val="003348AC"/>
    <w:rsid w:val="00335DBB"/>
    <w:rsid w:val="003360A4"/>
    <w:rsid w:val="0033735C"/>
    <w:rsid w:val="0034030F"/>
    <w:rsid w:val="003412DA"/>
    <w:rsid w:val="00343564"/>
    <w:rsid w:val="00344B18"/>
    <w:rsid w:val="0034573A"/>
    <w:rsid w:val="00345CFE"/>
    <w:rsid w:val="00345D48"/>
    <w:rsid w:val="00346817"/>
    <w:rsid w:val="003472D9"/>
    <w:rsid w:val="003475E4"/>
    <w:rsid w:val="00350DFE"/>
    <w:rsid w:val="00351120"/>
    <w:rsid w:val="00352C30"/>
    <w:rsid w:val="00353F7E"/>
    <w:rsid w:val="00354348"/>
    <w:rsid w:val="003547A1"/>
    <w:rsid w:val="00354C3C"/>
    <w:rsid w:val="00355E99"/>
    <w:rsid w:val="003609C4"/>
    <w:rsid w:val="00361CE6"/>
    <w:rsid w:val="00361DC3"/>
    <w:rsid w:val="003628C1"/>
    <w:rsid w:val="00362AED"/>
    <w:rsid w:val="003632C7"/>
    <w:rsid w:val="003636D1"/>
    <w:rsid w:val="00363D70"/>
    <w:rsid w:val="00363F65"/>
    <w:rsid w:val="003644C3"/>
    <w:rsid w:val="0037060B"/>
    <w:rsid w:val="00370ADC"/>
    <w:rsid w:val="00371CAD"/>
    <w:rsid w:val="00372006"/>
    <w:rsid w:val="00372443"/>
    <w:rsid w:val="00372722"/>
    <w:rsid w:val="00372856"/>
    <w:rsid w:val="0037338A"/>
    <w:rsid w:val="00374932"/>
    <w:rsid w:val="00374AB9"/>
    <w:rsid w:val="0037508E"/>
    <w:rsid w:val="003754C5"/>
    <w:rsid w:val="003777E6"/>
    <w:rsid w:val="0038104C"/>
    <w:rsid w:val="0038350D"/>
    <w:rsid w:val="00383670"/>
    <w:rsid w:val="0038367A"/>
    <w:rsid w:val="0038375E"/>
    <w:rsid w:val="00383AA9"/>
    <w:rsid w:val="003851B8"/>
    <w:rsid w:val="00385760"/>
    <w:rsid w:val="00385EC8"/>
    <w:rsid w:val="0038656A"/>
    <w:rsid w:val="003874C3"/>
    <w:rsid w:val="00390BAA"/>
    <w:rsid w:val="00390C24"/>
    <w:rsid w:val="00390FD3"/>
    <w:rsid w:val="0039162C"/>
    <w:rsid w:val="0039172B"/>
    <w:rsid w:val="00391E8B"/>
    <w:rsid w:val="0039239B"/>
    <w:rsid w:val="00392665"/>
    <w:rsid w:val="00392DCF"/>
    <w:rsid w:val="00392E8A"/>
    <w:rsid w:val="00393165"/>
    <w:rsid w:val="003935F1"/>
    <w:rsid w:val="00394243"/>
    <w:rsid w:val="00394247"/>
    <w:rsid w:val="00394851"/>
    <w:rsid w:val="0039534F"/>
    <w:rsid w:val="00395DD8"/>
    <w:rsid w:val="003A12AD"/>
    <w:rsid w:val="003A12BA"/>
    <w:rsid w:val="003A1FE2"/>
    <w:rsid w:val="003A233C"/>
    <w:rsid w:val="003A3227"/>
    <w:rsid w:val="003A47ED"/>
    <w:rsid w:val="003A4FE2"/>
    <w:rsid w:val="003A5EB5"/>
    <w:rsid w:val="003A7005"/>
    <w:rsid w:val="003A7391"/>
    <w:rsid w:val="003A7DA8"/>
    <w:rsid w:val="003B069A"/>
    <w:rsid w:val="003B0C24"/>
    <w:rsid w:val="003B223B"/>
    <w:rsid w:val="003B2328"/>
    <w:rsid w:val="003B2906"/>
    <w:rsid w:val="003B2D80"/>
    <w:rsid w:val="003B5F4B"/>
    <w:rsid w:val="003B68F1"/>
    <w:rsid w:val="003B6C2B"/>
    <w:rsid w:val="003B763D"/>
    <w:rsid w:val="003B7DAF"/>
    <w:rsid w:val="003C0D67"/>
    <w:rsid w:val="003C134C"/>
    <w:rsid w:val="003C1379"/>
    <w:rsid w:val="003C1EFA"/>
    <w:rsid w:val="003C2112"/>
    <w:rsid w:val="003C2849"/>
    <w:rsid w:val="003C3D8F"/>
    <w:rsid w:val="003C45B3"/>
    <w:rsid w:val="003C55F7"/>
    <w:rsid w:val="003C66E7"/>
    <w:rsid w:val="003C754A"/>
    <w:rsid w:val="003C7AD0"/>
    <w:rsid w:val="003D0816"/>
    <w:rsid w:val="003D124D"/>
    <w:rsid w:val="003D1975"/>
    <w:rsid w:val="003D3771"/>
    <w:rsid w:val="003D416D"/>
    <w:rsid w:val="003D4424"/>
    <w:rsid w:val="003D62A9"/>
    <w:rsid w:val="003D67BF"/>
    <w:rsid w:val="003D6FAA"/>
    <w:rsid w:val="003D77D8"/>
    <w:rsid w:val="003E1764"/>
    <w:rsid w:val="003E2162"/>
    <w:rsid w:val="003E3964"/>
    <w:rsid w:val="003E3A39"/>
    <w:rsid w:val="003E4492"/>
    <w:rsid w:val="003E550E"/>
    <w:rsid w:val="003E5CEE"/>
    <w:rsid w:val="003E6433"/>
    <w:rsid w:val="003E6C5A"/>
    <w:rsid w:val="003F0D25"/>
    <w:rsid w:val="003F0E57"/>
    <w:rsid w:val="003F107C"/>
    <w:rsid w:val="003F1E18"/>
    <w:rsid w:val="003F30D5"/>
    <w:rsid w:val="003F41ED"/>
    <w:rsid w:val="003F4DD2"/>
    <w:rsid w:val="003F538A"/>
    <w:rsid w:val="003F5F3F"/>
    <w:rsid w:val="003F7791"/>
    <w:rsid w:val="003F7B59"/>
    <w:rsid w:val="0040047D"/>
    <w:rsid w:val="004009CF"/>
    <w:rsid w:val="00401BE1"/>
    <w:rsid w:val="00401DC9"/>
    <w:rsid w:val="00402B21"/>
    <w:rsid w:val="00402B8C"/>
    <w:rsid w:val="00402D46"/>
    <w:rsid w:val="004036A7"/>
    <w:rsid w:val="00403B37"/>
    <w:rsid w:val="00403BB9"/>
    <w:rsid w:val="00403DB9"/>
    <w:rsid w:val="00404419"/>
    <w:rsid w:val="00405667"/>
    <w:rsid w:val="004077BB"/>
    <w:rsid w:val="00407C90"/>
    <w:rsid w:val="00410A07"/>
    <w:rsid w:val="00410B14"/>
    <w:rsid w:val="00411189"/>
    <w:rsid w:val="004113BC"/>
    <w:rsid w:val="0041280D"/>
    <w:rsid w:val="00412B61"/>
    <w:rsid w:val="00412BF2"/>
    <w:rsid w:val="004165D9"/>
    <w:rsid w:val="00416C18"/>
    <w:rsid w:val="004172C5"/>
    <w:rsid w:val="00420638"/>
    <w:rsid w:val="004209E6"/>
    <w:rsid w:val="0042152B"/>
    <w:rsid w:val="00423149"/>
    <w:rsid w:val="00423468"/>
    <w:rsid w:val="00423740"/>
    <w:rsid w:val="00423930"/>
    <w:rsid w:val="00424A24"/>
    <w:rsid w:val="00424B69"/>
    <w:rsid w:val="00425E29"/>
    <w:rsid w:val="004265A2"/>
    <w:rsid w:val="00427674"/>
    <w:rsid w:val="004301A4"/>
    <w:rsid w:val="00430A56"/>
    <w:rsid w:val="004318B2"/>
    <w:rsid w:val="00431C13"/>
    <w:rsid w:val="00431FF3"/>
    <w:rsid w:val="0043212C"/>
    <w:rsid w:val="004322A1"/>
    <w:rsid w:val="0043230F"/>
    <w:rsid w:val="00432732"/>
    <w:rsid w:val="00434995"/>
    <w:rsid w:val="00434F0B"/>
    <w:rsid w:val="00435E01"/>
    <w:rsid w:val="00435E59"/>
    <w:rsid w:val="00436089"/>
    <w:rsid w:val="0044020D"/>
    <w:rsid w:val="00441941"/>
    <w:rsid w:val="00441B78"/>
    <w:rsid w:val="00441FEE"/>
    <w:rsid w:val="0044293E"/>
    <w:rsid w:val="00442B65"/>
    <w:rsid w:val="00442BE7"/>
    <w:rsid w:val="00442EB4"/>
    <w:rsid w:val="004432C5"/>
    <w:rsid w:val="00443B6C"/>
    <w:rsid w:val="00443D02"/>
    <w:rsid w:val="004445E6"/>
    <w:rsid w:val="00444AF3"/>
    <w:rsid w:val="0044573B"/>
    <w:rsid w:val="004476EA"/>
    <w:rsid w:val="004502D5"/>
    <w:rsid w:val="00451CC3"/>
    <w:rsid w:val="00452905"/>
    <w:rsid w:val="00452D45"/>
    <w:rsid w:val="00453D71"/>
    <w:rsid w:val="00453DBA"/>
    <w:rsid w:val="00454E61"/>
    <w:rsid w:val="004561D4"/>
    <w:rsid w:val="004601CE"/>
    <w:rsid w:val="00460B24"/>
    <w:rsid w:val="0046212A"/>
    <w:rsid w:val="004629C0"/>
    <w:rsid w:val="004654C1"/>
    <w:rsid w:val="00465B15"/>
    <w:rsid w:val="00465CFB"/>
    <w:rsid w:val="00466AC8"/>
    <w:rsid w:val="004703D2"/>
    <w:rsid w:val="004707E3"/>
    <w:rsid w:val="004709B8"/>
    <w:rsid w:val="004717CE"/>
    <w:rsid w:val="00472B65"/>
    <w:rsid w:val="004733C4"/>
    <w:rsid w:val="00474F2C"/>
    <w:rsid w:val="00475269"/>
    <w:rsid w:val="004757C9"/>
    <w:rsid w:val="004774E5"/>
    <w:rsid w:val="00480E47"/>
    <w:rsid w:val="00481D63"/>
    <w:rsid w:val="0048208D"/>
    <w:rsid w:val="004820B6"/>
    <w:rsid w:val="00482AAC"/>
    <w:rsid w:val="00482EB2"/>
    <w:rsid w:val="00483DA7"/>
    <w:rsid w:val="004853EB"/>
    <w:rsid w:val="0048723D"/>
    <w:rsid w:val="0049044B"/>
    <w:rsid w:val="004919C9"/>
    <w:rsid w:val="0049344C"/>
    <w:rsid w:val="00493C6A"/>
    <w:rsid w:val="0049448C"/>
    <w:rsid w:val="00494A67"/>
    <w:rsid w:val="00495D39"/>
    <w:rsid w:val="00495E9C"/>
    <w:rsid w:val="00497777"/>
    <w:rsid w:val="00497EC4"/>
    <w:rsid w:val="004A0801"/>
    <w:rsid w:val="004A098B"/>
    <w:rsid w:val="004A1DC9"/>
    <w:rsid w:val="004A22AC"/>
    <w:rsid w:val="004A24DA"/>
    <w:rsid w:val="004A33A6"/>
    <w:rsid w:val="004A3A6D"/>
    <w:rsid w:val="004A5CB8"/>
    <w:rsid w:val="004A5F4F"/>
    <w:rsid w:val="004A62F9"/>
    <w:rsid w:val="004B276A"/>
    <w:rsid w:val="004B2972"/>
    <w:rsid w:val="004B5050"/>
    <w:rsid w:val="004B529D"/>
    <w:rsid w:val="004B5B3F"/>
    <w:rsid w:val="004B6083"/>
    <w:rsid w:val="004B6AB3"/>
    <w:rsid w:val="004C0720"/>
    <w:rsid w:val="004C195F"/>
    <w:rsid w:val="004C1A74"/>
    <w:rsid w:val="004C2497"/>
    <w:rsid w:val="004C2DA0"/>
    <w:rsid w:val="004C405C"/>
    <w:rsid w:val="004C496D"/>
    <w:rsid w:val="004C5833"/>
    <w:rsid w:val="004C640A"/>
    <w:rsid w:val="004C6452"/>
    <w:rsid w:val="004C6B38"/>
    <w:rsid w:val="004C6BF8"/>
    <w:rsid w:val="004C6C56"/>
    <w:rsid w:val="004C75A7"/>
    <w:rsid w:val="004C7E76"/>
    <w:rsid w:val="004D003C"/>
    <w:rsid w:val="004D3671"/>
    <w:rsid w:val="004D3E91"/>
    <w:rsid w:val="004D4817"/>
    <w:rsid w:val="004D4895"/>
    <w:rsid w:val="004D4E86"/>
    <w:rsid w:val="004D559B"/>
    <w:rsid w:val="004D5AAA"/>
    <w:rsid w:val="004D629C"/>
    <w:rsid w:val="004D6744"/>
    <w:rsid w:val="004D6C6B"/>
    <w:rsid w:val="004D7482"/>
    <w:rsid w:val="004D79E0"/>
    <w:rsid w:val="004D7CAC"/>
    <w:rsid w:val="004E0712"/>
    <w:rsid w:val="004E1B1E"/>
    <w:rsid w:val="004E21DD"/>
    <w:rsid w:val="004E372F"/>
    <w:rsid w:val="004E5CC3"/>
    <w:rsid w:val="004E5E06"/>
    <w:rsid w:val="004E6DA5"/>
    <w:rsid w:val="004E73CD"/>
    <w:rsid w:val="004E75B1"/>
    <w:rsid w:val="004E7660"/>
    <w:rsid w:val="004F0354"/>
    <w:rsid w:val="004F03C3"/>
    <w:rsid w:val="004F0505"/>
    <w:rsid w:val="004F1FAE"/>
    <w:rsid w:val="004F2BF5"/>
    <w:rsid w:val="004F2D3D"/>
    <w:rsid w:val="004F32B5"/>
    <w:rsid w:val="004F3DEE"/>
    <w:rsid w:val="004F458A"/>
    <w:rsid w:val="004F47FA"/>
    <w:rsid w:val="004F535A"/>
    <w:rsid w:val="004F5A48"/>
    <w:rsid w:val="004F705B"/>
    <w:rsid w:val="004F750A"/>
    <w:rsid w:val="00501240"/>
    <w:rsid w:val="0050374B"/>
    <w:rsid w:val="0050468F"/>
    <w:rsid w:val="0050485C"/>
    <w:rsid w:val="00504B06"/>
    <w:rsid w:val="00504CE6"/>
    <w:rsid w:val="00505050"/>
    <w:rsid w:val="00507ECC"/>
    <w:rsid w:val="0051068A"/>
    <w:rsid w:val="005112CC"/>
    <w:rsid w:val="00511897"/>
    <w:rsid w:val="00513A1F"/>
    <w:rsid w:val="0051405B"/>
    <w:rsid w:val="00514ADD"/>
    <w:rsid w:val="00515279"/>
    <w:rsid w:val="00515310"/>
    <w:rsid w:val="005157B2"/>
    <w:rsid w:val="00516180"/>
    <w:rsid w:val="0051698D"/>
    <w:rsid w:val="00516B81"/>
    <w:rsid w:val="00516DC9"/>
    <w:rsid w:val="0051719C"/>
    <w:rsid w:val="005230BA"/>
    <w:rsid w:val="005233CF"/>
    <w:rsid w:val="005239F3"/>
    <w:rsid w:val="00524F79"/>
    <w:rsid w:val="0052513B"/>
    <w:rsid w:val="0052553E"/>
    <w:rsid w:val="005262CF"/>
    <w:rsid w:val="005266ED"/>
    <w:rsid w:val="00527202"/>
    <w:rsid w:val="00527E69"/>
    <w:rsid w:val="005300B4"/>
    <w:rsid w:val="005329BD"/>
    <w:rsid w:val="005339A6"/>
    <w:rsid w:val="00535519"/>
    <w:rsid w:val="00535984"/>
    <w:rsid w:val="00535CE1"/>
    <w:rsid w:val="005360E7"/>
    <w:rsid w:val="00536BED"/>
    <w:rsid w:val="00536D45"/>
    <w:rsid w:val="005374F3"/>
    <w:rsid w:val="0054033A"/>
    <w:rsid w:val="00540A3E"/>
    <w:rsid w:val="00541D05"/>
    <w:rsid w:val="00542B36"/>
    <w:rsid w:val="00543C9F"/>
    <w:rsid w:val="00545B70"/>
    <w:rsid w:val="00547E09"/>
    <w:rsid w:val="00550962"/>
    <w:rsid w:val="00550E0A"/>
    <w:rsid w:val="0055150E"/>
    <w:rsid w:val="00552309"/>
    <w:rsid w:val="0055247A"/>
    <w:rsid w:val="00554642"/>
    <w:rsid w:val="00554750"/>
    <w:rsid w:val="00554AAE"/>
    <w:rsid w:val="00556A57"/>
    <w:rsid w:val="0055733A"/>
    <w:rsid w:val="005573CA"/>
    <w:rsid w:val="00560AA9"/>
    <w:rsid w:val="00561B23"/>
    <w:rsid w:val="00561BB1"/>
    <w:rsid w:val="00562530"/>
    <w:rsid w:val="005625A7"/>
    <w:rsid w:val="005644BB"/>
    <w:rsid w:val="005657C9"/>
    <w:rsid w:val="00565BDE"/>
    <w:rsid w:val="00566874"/>
    <w:rsid w:val="005675DE"/>
    <w:rsid w:val="00567D7F"/>
    <w:rsid w:val="00570399"/>
    <w:rsid w:val="00571E0E"/>
    <w:rsid w:val="00571E61"/>
    <w:rsid w:val="00572B79"/>
    <w:rsid w:val="00572D16"/>
    <w:rsid w:val="00572F38"/>
    <w:rsid w:val="005745F3"/>
    <w:rsid w:val="00575E96"/>
    <w:rsid w:val="00577D8A"/>
    <w:rsid w:val="00577DDB"/>
    <w:rsid w:val="00580F62"/>
    <w:rsid w:val="00582971"/>
    <w:rsid w:val="00583A75"/>
    <w:rsid w:val="00583E5B"/>
    <w:rsid w:val="0058460A"/>
    <w:rsid w:val="00584F52"/>
    <w:rsid w:val="00586979"/>
    <w:rsid w:val="0058772E"/>
    <w:rsid w:val="00587BE1"/>
    <w:rsid w:val="00587CD6"/>
    <w:rsid w:val="00587ED1"/>
    <w:rsid w:val="00591886"/>
    <w:rsid w:val="00593462"/>
    <w:rsid w:val="005946B5"/>
    <w:rsid w:val="0059504B"/>
    <w:rsid w:val="005950A7"/>
    <w:rsid w:val="00596AA5"/>
    <w:rsid w:val="00596FDE"/>
    <w:rsid w:val="005A0239"/>
    <w:rsid w:val="005A0291"/>
    <w:rsid w:val="005A029D"/>
    <w:rsid w:val="005A08AB"/>
    <w:rsid w:val="005A1674"/>
    <w:rsid w:val="005A1EDD"/>
    <w:rsid w:val="005A22B6"/>
    <w:rsid w:val="005A250D"/>
    <w:rsid w:val="005A4C88"/>
    <w:rsid w:val="005A53EB"/>
    <w:rsid w:val="005A7358"/>
    <w:rsid w:val="005A768B"/>
    <w:rsid w:val="005B15C5"/>
    <w:rsid w:val="005B273D"/>
    <w:rsid w:val="005B38C4"/>
    <w:rsid w:val="005B4193"/>
    <w:rsid w:val="005B4416"/>
    <w:rsid w:val="005B4964"/>
    <w:rsid w:val="005B4991"/>
    <w:rsid w:val="005B6782"/>
    <w:rsid w:val="005B6FD4"/>
    <w:rsid w:val="005B7D25"/>
    <w:rsid w:val="005C0807"/>
    <w:rsid w:val="005C1ACC"/>
    <w:rsid w:val="005C36C6"/>
    <w:rsid w:val="005C5A77"/>
    <w:rsid w:val="005C649A"/>
    <w:rsid w:val="005C74EB"/>
    <w:rsid w:val="005D11CF"/>
    <w:rsid w:val="005D1477"/>
    <w:rsid w:val="005D1BBC"/>
    <w:rsid w:val="005D2AB3"/>
    <w:rsid w:val="005D37B5"/>
    <w:rsid w:val="005D3B95"/>
    <w:rsid w:val="005D45BD"/>
    <w:rsid w:val="005D4801"/>
    <w:rsid w:val="005D58B5"/>
    <w:rsid w:val="005D611A"/>
    <w:rsid w:val="005D642A"/>
    <w:rsid w:val="005D6AD4"/>
    <w:rsid w:val="005D6D3D"/>
    <w:rsid w:val="005D7543"/>
    <w:rsid w:val="005E0627"/>
    <w:rsid w:val="005E0EA5"/>
    <w:rsid w:val="005E134D"/>
    <w:rsid w:val="005E1C59"/>
    <w:rsid w:val="005E1EB9"/>
    <w:rsid w:val="005E4BB2"/>
    <w:rsid w:val="005E5394"/>
    <w:rsid w:val="005E57E2"/>
    <w:rsid w:val="005E6DFC"/>
    <w:rsid w:val="005E798F"/>
    <w:rsid w:val="005E7CAE"/>
    <w:rsid w:val="005E7F95"/>
    <w:rsid w:val="005F0C82"/>
    <w:rsid w:val="005F0F6B"/>
    <w:rsid w:val="005F114B"/>
    <w:rsid w:val="005F16BD"/>
    <w:rsid w:val="005F49D1"/>
    <w:rsid w:val="005F56E3"/>
    <w:rsid w:val="005F574E"/>
    <w:rsid w:val="005F57B0"/>
    <w:rsid w:val="005F5D99"/>
    <w:rsid w:val="005F6333"/>
    <w:rsid w:val="005F67FB"/>
    <w:rsid w:val="005F7784"/>
    <w:rsid w:val="00601745"/>
    <w:rsid w:val="0060222A"/>
    <w:rsid w:val="00602BD6"/>
    <w:rsid w:val="00603BBF"/>
    <w:rsid w:val="0060408E"/>
    <w:rsid w:val="00606DF4"/>
    <w:rsid w:val="00607276"/>
    <w:rsid w:val="00610801"/>
    <w:rsid w:val="006110BD"/>
    <w:rsid w:val="006113D1"/>
    <w:rsid w:val="006120F5"/>
    <w:rsid w:val="0061256F"/>
    <w:rsid w:val="006125D5"/>
    <w:rsid w:val="00612E90"/>
    <w:rsid w:val="006140ED"/>
    <w:rsid w:val="00614D11"/>
    <w:rsid w:val="006154BE"/>
    <w:rsid w:val="00615DFD"/>
    <w:rsid w:val="00616A45"/>
    <w:rsid w:val="00617184"/>
    <w:rsid w:val="00617430"/>
    <w:rsid w:val="0061761B"/>
    <w:rsid w:val="0062024D"/>
    <w:rsid w:val="0062444A"/>
    <w:rsid w:val="00624833"/>
    <w:rsid w:val="00626138"/>
    <w:rsid w:val="0062721E"/>
    <w:rsid w:val="0063053B"/>
    <w:rsid w:val="00634428"/>
    <w:rsid w:val="0063526D"/>
    <w:rsid w:val="006364D1"/>
    <w:rsid w:val="00636A3D"/>
    <w:rsid w:val="00636E4D"/>
    <w:rsid w:val="006373CC"/>
    <w:rsid w:val="00640294"/>
    <w:rsid w:val="00640365"/>
    <w:rsid w:val="0064063D"/>
    <w:rsid w:val="00641CA9"/>
    <w:rsid w:val="00643A4F"/>
    <w:rsid w:val="00643C1E"/>
    <w:rsid w:val="006456FA"/>
    <w:rsid w:val="00645811"/>
    <w:rsid w:val="006505CB"/>
    <w:rsid w:val="006528CF"/>
    <w:rsid w:val="00653B29"/>
    <w:rsid w:val="0065466D"/>
    <w:rsid w:val="00654D10"/>
    <w:rsid w:val="00655719"/>
    <w:rsid w:val="006557EB"/>
    <w:rsid w:val="00657B29"/>
    <w:rsid w:val="00657C6F"/>
    <w:rsid w:val="0066005E"/>
    <w:rsid w:val="0066060E"/>
    <w:rsid w:val="0066090F"/>
    <w:rsid w:val="00660AB6"/>
    <w:rsid w:val="006625C9"/>
    <w:rsid w:val="006629AA"/>
    <w:rsid w:val="00662A6E"/>
    <w:rsid w:val="00662D69"/>
    <w:rsid w:val="006632FA"/>
    <w:rsid w:val="00663856"/>
    <w:rsid w:val="00663C8F"/>
    <w:rsid w:val="006648D2"/>
    <w:rsid w:val="00666A3D"/>
    <w:rsid w:val="00666AD1"/>
    <w:rsid w:val="00666CFA"/>
    <w:rsid w:val="0066704A"/>
    <w:rsid w:val="0066719F"/>
    <w:rsid w:val="006676ED"/>
    <w:rsid w:val="00667EB1"/>
    <w:rsid w:val="006705D9"/>
    <w:rsid w:val="0067222A"/>
    <w:rsid w:val="006728F0"/>
    <w:rsid w:val="006750CD"/>
    <w:rsid w:val="006757FE"/>
    <w:rsid w:val="0067618D"/>
    <w:rsid w:val="0067667A"/>
    <w:rsid w:val="00676A6A"/>
    <w:rsid w:val="00677283"/>
    <w:rsid w:val="00677F7F"/>
    <w:rsid w:val="0068024A"/>
    <w:rsid w:val="006811B3"/>
    <w:rsid w:val="00682A78"/>
    <w:rsid w:val="00684F17"/>
    <w:rsid w:val="00687436"/>
    <w:rsid w:val="006877F3"/>
    <w:rsid w:val="006909B7"/>
    <w:rsid w:val="006918FE"/>
    <w:rsid w:val="00692A23"/>
    <w:rsid w:val="00692F44"/>
    <w:rsid w:val="00693D4F"/>
    <w:rsid w:val="00693ECA"/>
    <w:rsid w:val="00694039"/>
    <w:rsid w:val="006943B3"/>
    <w:rsid w:val="00694E12"/>
    <w:rsid w:val="006959D5"/>
    <w:rsid w:val="00695CC0"/>
    <w:rsid w:val="006962A5"/>
    <w:rsid w:val="006965DB"/>
    <w:rsid w:val="00696AD1"/>
    <w:rsid w:val="006970DB"/>
    <w:rsid w:val="00697662"/>
    <w:rsid w:val="006A0A42"/>
    <w:rsid w:val="006A13C4"/>
    <w:rsid w:val="006A2083"/>
    <w:rsid w:val="006A3C90"/>
    <w:rsid w:val="006A4B78"/>
    <w:rsid w:val="006A5559"/>
    <w:rsid w:val="006B0258"/>
    <w:rsid w:val="006B25DD"/>
    <w:rsid w:val="006B3732"/>
    <w:rsid w:val="006B3B92"/>
    <w:rsid w:val="006B405B"/>
    <w:rsid w:val="006B4844"/>
    <w:rsid w:val="006B4AD0"/>
    <w:rsid w:val="006B5181"/>
    <w:rsid w:val="006B6B35"/>
    <w:rsid w:val="006B72AF"/>
    <w:rsid w:val="006C02FC"/>
    <w:rsid w:val="006C272A"/>
    <w:rsid w:val="006C2C9B"/>
    <w:rsid w:val="006C3973"/>
    <w:rsid w:val="006C4026"/>
    <w:rsid w:val="006C4AC7"/>
    <w:rsid w:val="006C6FFF"/>
    <w:rsid w:val="006C7F09"/>
    <w:rsid w:val="006D153B"/>
    <w:rsid w:val="006D1B98"/>
    <w:rsid w:val="006D1EF9"/>
    <w:rsid w:val="006D24CC"/>
    <w:rsid w:val="006D2B00"/>
    <w:rsid w:val="006D2C5B"/>
    <w:rsid w:val="006D3353"/>
    <w:rsid w:val="006D4065"/>
    <w:rsid w:val="006D5C9F"/>
    <w:rsid w:val="006D6CAC"/>
    <w:rsid w:val="006E0BB0"/>
    <w:rsid w:val="006E26FF"/>
    <w:rsid w:val="006E3337"/>
    <w:rsid w:val="006E3406"/>
    <w:rsid w:val="006E44C6"/>
    <w:rsid w:val="006E7656"/>
    <w:rsid w:val="006F0758"/>
    <w:rsid w:val="006F1818"/>
    <w:rsid w:val="006F33DF"/>
    <w:rsid w:val="006F3643"/>
    <w:rsid w:val="006F44C8"/>
    <w:rsid w:val="006F4DC4"/>
    <w:rsid w:val="006F551C"/>
    <w:rsid w:val="006F5874"/>
    <w:rsid w:val="006F5944"/>
    <w:rsid w:val="006F69CC"/>
    <w:rsid w:val="006F6FD8"/>
    <w:rsid w:val="006F7205"/>
    <w:rsid w:val="006F780E"/>
    <w:rsid w:val="007011EE"/>
    <w:rsid w:val="00701E97"/>
    <w:rsid w:val="00703064"/>
    <w:rsid w:val="00704321"/>
    <w:rsid w:val="00707CC5"/>
    <w:rsid w:val="00710587"/>
    <w:rsid w:val="00711980"/>
    <w:rsid w:val="00711990"/>
    <w:rsid w:val="00711C25"/>
    <w:rsid w:val="00712599"/>
    <w:rsid w:val="007135E8"/>
    <w:rsid w:val="0071449B"/>
    <w:rsid w:val="00714576"/>
    <w:rsid w:val="007147DE"/>
    <w:rsid w:val="00714F6E"/>
    <w:rsid w:val="007165D1"/>
    <w:rsid w:val="00717B45"/>
    <w:rsid w:val="00717FF0"/>
    <w:rsid w:val="007200EA"/>
    <w:rsid w:val="0072045A"/>
    <w:rsid w:val="0072071A"/>
    <w:rsid w:val="00720BDC"/>
    <w:rsid w:val="00720CEF"/>
    <w:rsid w:val="007216EE"/>
    <w:rsid w:val="00721C91"/>
    <w:rsid w:val="00721F05"/>
    <w:rsid w:val="0072291C"/>
    <w:rsid w:val="00723330"/>
    <w:rsid w:val="0072358F"/>
    <w:rsid w:val="00723C63"/>
    <w:rsid w:val="00723CA2"/>
    <w:rsid w:val="007240CA"/>
    <w:rsid w:val="007246A4"/>
    <w:rsid w:val="0072484E"/>
    <w:rsid w:val="00724C30"/>
    <w:rsid w:val="0072506B"/>
    <w:rsid w:val="00725CC6"/>
    <w:rsid w:val="00725E7E"/>
    <w:rsid w:val="00732867"/>
    <w:rsid w:val="00733040"/>
    <w:rsid w:val="007338C4"/>
    <w:rsid w:val="00733C8C"/>
    <w:rsid w:val="00733E68"/>
    <w:rsid w:val="00735BD9"/>
    <w:rsid w:val="007360C2"/>
    <w:rsid w:val="00736DD0"/>
    <w:rsid w:val="00742D74"/>
    <w:rsid w:val="00746429"/>
    <w:rsid w:val="007466A2"/>
    <w:rsid w:val="00746C9D"/>
    <w:rsid w:val="00746F04"/>
    <w:rsid w:val="00747494"/>
    <w:rsid w:val="00747D89"/>
    <w:rsid w:val="00747D9C"/>
    <w:rsid w:val="00747EF2"/>
    <w:rsid w:val="00750F8B"/>
    <w:rsid w:val="00751237"/>
    <w:rsid w:val="0075127F"/>
    <w:rsid w:val="00751A5F"/>
    <w:rsid w:val="00752C01"/>
    <w:rsid w:val="007535C2"/>
    <w:rsid w:val="007544E5"/>
    <w:rsid w:val="007551F3"/>
    <w:rsid w:val="007555A8"/>
    <w:rsid w:val="00756284"/>
    <w:rsid w:val="00760561"/>
    <w:rsid w:val="00760E54"/>
    <w:rsid w:val="00761096"/>
    <w:rsid w:val="007610C0"/>
    <w:rsid w:val="00761735"/>
    <w:rsid w:val="00761C7F"/>
    <w:rsid w:val="00764655"/>
    <w:rsid w:val="00764690"/>
    <w:rsid w:val="0076680D"/>
    <w:rsid w:val="00767C3E"/>
    <w:rsid w:val="00770392"/>
    <w:rsid w:val="00772C2D"/>
    <w:rsid w:val="00772E38"/>
    <w:rsid w:val="007739C2"/>
    <w:rsid w:val="00773D8D"/>
    <w:rsid w:val="007747BD"/>
    <w:rsid w:val="007772E4"/>
    <w:rsid w:val="007777C9"/>
    <w:rsid w:val="007804C7"/>
    <w:rsid w:val="00781077"/>
    <w:rsid w:val="00782621"/>
    <w:rsid w:val="00782BC7"/>
    <w:rsid w:val="00784F4F"/>
    <w:rsid w:val="007866D8"/>
    <w:rsid w:val="007877CB"/>
    <w:rsid w:val="00790CEC"/>
    <w:rsid w:val="00792194"/>
    <w:rsid w:val="007940A1"/>
    <w:rsid w:val="007940EC"/>
    <w:rsid w:val="0079439A"/>
    <w:rsid w:val="0079463A"/>
    <w:rsid w:val="00797255"/>
    <w:rsid w:val="007976DE"/>
    <w:rsid w:val="00797BC5"/>
    <w:rsid w:val="00797CBE"/>
    <w:rsid w:val="007A1D0B"/>
    <w:rsid w:val="007A25D1"/>
    <w:rsid w:val="007A2940"/>
    <w:rsid w:val="007A47FA"/>
    <w:rsid w:val="007A4DFB"/>
    <w:rsid w:val="007A5031"/>
    <w:rsid w:val="007A51E1"/>
    <w:rsid w:val="007A6190"/>
    <w:rsid w:val="007A656D"/>
    <w:rsid w:val="007A6FE1"/>
    <w:rsid w:val="007B169E"/>
    <w:rsid w:val="007B3C84"/>
    <w:rsid w:val="007B42A5"/>
    <w:rsid w:val="007B4787"/>
    <w:rsid w:val="007B50D3"/>
    <w:rsid w:val="007B51AA"/>
    <w:rsid w:val="007B5920"/>
    <w:rsid w:val="007B69A1"/>
    <w:rsid w:val="007B77A1"/>
    <w:rsid w:val="007C0B3D"/>
    <w:rsid w:val="007C1CDB"/>
    <w:rsid w:val="007C2338"/>
    <w:rsid w:val="007C3918"/>
    <w:rsid w:val="007C4268"/>
    <w:rsid w:val="007C4359"/>
    <w:rsid w:val="007C4D11"/>
    <w:rsid w:val="007C61F0"/>
    <w:rsid w:val="007C65AD"/>
    <w:rsid w:val="007C69E3"/>
    <w:rsid w:val="007C707B"/>
    <w:rsid w:val="007D0D86"/>
    <w:rsid w:val="007D2221"/>
    <w:rsid w:val="007D2DD7"/>
    <w:rsid w:val="007D3F59"/>
    <w:rsid w:val="007D4B15"/>
    <w:rsid w:val="007D4BA7"/>
    <w:rsid w:val="007D5AE9"/>
    <w:rsid w:val="007D6CF6"/>
    <w:rsid w:val="007E1901"/>
    <w:rsid w:val="007E30FC"/>
    <w:rsid w:val="007E3B2B"/>
    <w:rsid w:val="007E4093"/>
    <w:rsid w:val="007E47BE"/>
    <w:rsid w:val="007E4BCB"/>
    <w:rsid w:val="007E4E6C"/>
    <w:rsid w:val="007E4EEE"/>
    <w:rsid w:val="007E5407"/>
    <w:rsid w:val="007E54C7"/>
    <w:rsid w:val="007E5962"/>
    <w:rsid w:val="007F005D"/>
    <w:rsid w:val="007F28C6"/>
    <w:rsid w:val="007F2AA1"/>
    <w:rsid w:val="007F40CC"/>
    <w:rsid w:val="007F45EA"/>
    <w:rsid w:val="007F4EB4"/>
    <w:rsid w:val="007F5612"/>
    <w:rsid w:val="007F5B4B"/>
    <w:rsid w:val="007F64DC"/>
    <w:rsid w:val="007F6804"/>
    <w:rsid w:val="007F7B86"/>
    <w:rsid w:val="007F7E07"/>
    <w:rsid w:val="0080075A"/>
    <w:rsid w:val="008012DB"/>
    <w:rsid w:val="008022EC"/>
    <w:rsid w:val="008078F5"/>
    <w:rsid w:val="00810C15"/>
    <w:rsid w:val="008111D0"/>
    <w:rsid w:val="00811ED0"/>
    <w:rsid w:val="00813E57"/>
    <w:rsid w:val="008142E5"/>
    <w:rsid w:val="00815871"/>
    <w:rsid w:val="008160C5"/>
    <w:rsid w:val="00816115"/>
    <w:rsid w:val="008171A0"/>
    <w:rsid w:val="00817467"/>
    <w:rsid w:val="00817570"/>
    <w:rsid w:val="0081757E"/>
    <w:rsid w:val="00820751"/>
    <w:rsid w:val="00820B94"/>
    <w:rsid w:val="00821FBF"/>
    <w:rsid w:val="00822A64"/>
    <w:rsid w:val="008230A6"/>
    <w:rsid w:val="00823A28"/>
    <w:rsid w:val="0082468E"/>
    <w:rsid w:val="008257A3"/>
    <w:rsid w:val="008259AD"/>
    <w:rsid w:val="00825A84"/>
    <w:rsid w:val="00826F6D"/>
    <w:rsid w:val="0083038F"/>
    <w:rsid w:val="008339F3"/>
    <w:rsid w:val="00834316"/>
    <w:rsid w:val="0083768C"/>
    <w:rsid w:val="008376BA"/>
    <w:rsid w:val="00837DC8"/>
    <w:rsid w:val="00837E32"/>
    <w:rsid w:val="0084132B"/>
    <w:rsid w:val="00841B26"/>
    <w:rsid w:val="00841E9C"/>
    <w:rsid w:val="008424DB"/>
    <w:rsid w:val="00842ADD"/>
    <w:rsid w:val="00843514"/>
    <w:rsid w:val="00843B47"/>
    <w:rsid w:val="00843FF3"/>
    <w:rsid w:val="00844D2F"/>
    <w:rsid w:val="0084521E"/>
    <w:rsid w:val="00845467"/>
    <w:rsid w:val="00847A78"/>
    <w:rsid w:val="008502AA"/>
    <w:rsid w:val="00853854"/>
    <w:rsid w:val="00855BA5"/>
    <w:rsid w:val="00855C9D"/>
    <w:rsid w:val="00856A2F"/>
    <w:rsid w:val="008575D3"/>
    <w:rsid w:val="00857759"/>
    <w:rsid w:val="00857F82"/>
    <w:rsid w:val="008605B4"/>
    <w:rsid w:val="0086145B"/>
    <w:rsid w:val="00861A46"/>
    <w:rsid w:val="00861A64"/>
    <w:rsid w:val="00862A0C"/>
    <w:rsid w:val="00862B6E"/>
    <w:rsid w:val="00862EA9"/>
    <w:rsid w:val="00862EEE"/>
    <w:rsid w:val="008636EB"/>
    <w:rsid w:val="00863D51"/>
    <w:rsid w:val="00864C30"/>
    <w:rsid w:val="008658B7"/>
    <w:rsid w:val="00865E1D"/>
    <w:rsid w:val="0086785A"/>
    <w:rsid w:val="0086797D"/>
    <w:rsid w:val="00867F3F"/>
    <w:rsid w:val="0087017B"/>
    <w:rsid w:val="00870395"/>
    <w:rsid w:val="00870950"/>
    <w:rsid w:val="0087184E"/>
    <w:rsid w:val="00873FD4"/>
    <w:rsid w:val="008740BD"/>
    <w:rsid w:val="008740CD"/>
    <w:rsid w:val="0087410E"/>
    <w:rsid w:val="0087494F"/>
    <w:rsid w:val="00874D0B"/>
    <w:rsid w:val="008752E1"/>
    <w:rsid w:val="00876162"/>
    <w:rsid w:val="008763F3"/>
    <w:rsid w:val="00877675"/>
    <w:rsid w:val="00877677"/>
    <w:rsid w:val="00877C09"/>
    <w:rsid w:val="00880550"/>
    <w:rsid w:val="008807F5"/>
    <w:rsid w:val="0088117F"/>
    <w:rsid w:val="00881DE4"/>
    <w:rsid w:val="00881FDD"/>
    <w:rsid w:val="00882F0B"/>
    <w:rsid w:val="00883BF6"/>
    <w:rsid w:val="0088432C"/>
    <w:rsid w:val="008846FB"/>
    <w:rsid w:val="00884BF1"/>
    <w:rsid w:val="008852F6"/>
    <w:rsid w:val="00885EED"/>
    <w:rsid w:val="008870D5"/>
    <w:rsid w:val="00891D33"/>
    <w:rsid w:val="0089224F"/>
    <w:rsid w:val="0089298E"/>
    <w:rsid w:val="00893634"/>
    <w:rsid w:val="0089418C"/>
    <w:rsid w:val="00894394"/>
    <w:rsid w:val="008944F1"/>
    <w:rsid w:val="00895309"/>
    <w:rsid w:val="0089568A"/>
    <w:rsid w:val="00895F0B"/>
    <w:rsid w:val="0089641D"/>
    <w:rsid w:val="00897A3F"/>
    <w:rsid w:val="008A0496"/>
    <w:rsid w:val="008A0DF2"/>
    <w:rsid w:val="008A2B17"/>
    <w:rsid w:val="008A79ED"/>
    <w:rsid w:val="008B15DB"/>
    <w:rsid w:val="008B1BA1"/>
    <w:rsid w:val="008B203F"/>
    <w:rsid w:val="008B3334"/>
    <w:rsid w:val="008B33A4"/>
    <w:rsid w:val="008B36A2"/>
    <w:rsid w:val="008B56D3"/>
    <w:rsid w:val="008B5958"/>
    <w:rsid w:val="008B598B"/>
    <w:rsid w:val="008B59E8"/>
    <w:rsid w:val="008B5A5C"/>
    <w:rsid w:val="008B5A92"/>
    <w:rsid w:val="008B61F4"/>
    <w:rsid w:val="008B6579"/>
    <w:rsid w:val="008B6B04"/>
    <w:rsid w:val="008C271C"/>
    <w:rsid w:val="008C2CD8"/>
    <w:rsid w:val="008C4292"/>
    <w:rsid w:val="008C4464"/>
    <w:rsid w:val="008C461E"/>
    <w:rsid w:val="008C46AE"/>
    <w:rsid w:val="008C493B"/>
    <w:rsid w:val="008C5977"/>
    <w:rsid w:val="008C631B"/>
    <w:rsid w:val="008C6B62"/>
    <w:rsid w:val="008C6E83"/>
    <w:rsid w:val="008C7AAE"/>
    <w:rsid w:val="008C7C50"/>
    <w:rsid w:val="008D0035"/>
    <w:rsid w:val="008D3702"/>
    <w:rsid w:val="008D3EFF"/>
    <w:rsid w:val="008D49AA"/>
    <w:rsid w:val="008D548D"/>
    <w:rsid w:val="008D57F4"/>
    <w:rsid w:val="008D5BE7"/>
    <w:rsid w:val="008D6704"/>
    <w:rsid w:val="008D67CB"/>
    <w:rsid w:val="008E058E"/>
    <w:rsid w:val="008E347D"/>
    <w:rsid w:val="008E38E9"/>
    <w:rsid w:val="008E40B4"/>
    <w:rsid w:val="008E4B55"/>
    <w:rsid w:val="008E6A87"/>
    <w:rsid w:val="008E6CFA"/>
    <w:rsid w:val="008E7587"/>
    <w:rsid w:val="008E7752"/>
    <w:rsid w:val="008E7E81"/>
    <w:rsid w:val="008F0DF0"/>
    <w:rsid w:val="008F1174"/>
    <w:rsid w:val="008F13AE"/>
    <w:rsid w:val="008F27FE"/>
    <w:rsid w:val="008F2DB5"/>
    <w:rsid w:val="008F3271"/>
    <w:rsid w:val="008F3300"/>
    <w:rsid w:val="008F35AB"/>
    <w:rsid w:val="008F497C"/>
    <w:rsid w:val="008F6E20"/>
    <w:rsid w:val="008F7D3F"/>
    <w:rsid w:val="00900FA3"/>
    <w:rsid w:val="009013B6"/>
    <w:rsid w:val="00901AA0"/>
    <w:rsid w:val="00901D32"/>
    <w:rsid w:val="0090355F"/>
    <w:rsid w:val="009039AA"/>
    <w:rsid w:val="00904A64"/>
    <w:rsid w:val="00905D47"/>
    <w:rsid w:val="009064A9"/>
    <w:rsid w:val="00906999"/>
    <w:rsid w:val="00907A26"/>
    <w:rsid w:val="00907D81"/>
    <w:rsid w:val="009112BF"/>
    <w:rsid w:val="00911A50"/>
    <w:rsid w:val="00911DBA"/>
    <w:rsid w:val="009153E1"/>
    <w:rsid w:val="00915BD6"/>
    <w:rsid w:val="00916259"/>
    <w:rsid w:val="00916B4A"/>
    <w:rsid w:val="00916E0F"/>
    <w:rsid w:val="00916E2B"/>
    <w:rsid w:val="00920BBB"/>
    <w:rsid w:val="00920D93"/>
    <w:rsid w:val="00922422"/>
    <w:rsid w:val="00922604"/>
    <w:rsid w:val="0092260A"/>
    <w:rsid w:val="0092485B"/>
    <w:rsid w:val="00924BD5"/>
    <w:rsid w:val="0092531A"/>
    <w:rsid w:val="009258FF"/>
    <w:rsid w:val="00926926"/>
    <w:rsid w:val="00927065"/>
    <w:rsid w:val="009273DA"/>
    <w:rsid w:val="009278D7"/>
    <w:rsid w:val="00927DAC"/>
    <w:rsid w:val="009301E8"/>
    <w:rsid w:val="00930705"/>
    <w:rsid w:val="00930DD2"/>
    <w:rsid w:val="00933227"/>
    <w:rsid w:val="00933F01"/>
    <w:rsid w:val="009345A6"/>
    <w:rsid w:val="00935368"/>
    <w:rsid w:val="009355B5"/>
    <w:rsid w:val="009355D7"/>
    <w:rsid w:val="00935C6C"/>
    <w:rsid w:val="00935F7D"/>
    <w:rsid w:val="00936988"/>
    <w:rsid w:val="00937D14"/>
    <w:rsid w:val="0094111D"/>
    <w:rsid w:val="009417A6"/>
    <w:rsid w:val="0094202B"/>
    <w:rsid w:val="00942469"/>
    <w:rsid w:val="00943EC7"/>
    <w:rsid w:val="00944C8F"/>
    <w:rsid w:val="00945684"/>
    <w:rsid w:val="0094589E"/>
    <w:rsid w:val="00945A09"/>
    <w:rsid w:val="0094649B"/>
    <w:rsid w:val="009465F6"/>
    <w:rsid w:val="009469B5"/>
    <w:rsid w:val="009472BD"/>
    <w:rsid w:val="00951871"/>
    <w:rsid w:val="009529D1"/>
    <w:rsid w:val="00953779"/>
    <w:rsid w:val="0095399B"/>
    <w:rsid w:val="009548A3"/>
    <w:rsid w:val="00956014"/>
    <w:rsid w:val="009561C7"/>
    <w:rsid w:val="00956406"/>
    <w:rsid w:val="009577A1"/>
    <w:rsid w:val="00957BF6"/>
    <w:rsid w:val="00960001"/>
    <w:rsid w:val="00960250"/>
    <w:rsid w:val="0096079A"/>
    <w:rsid w:val="0096083C"/>
    <w:rsid w:val="00961577"/>
    <w:rsid w:val="009625F8"/>
    <w:rsid w:val="009634C4"/>
    <w:rsid w:val="00964CCC"/>
    <w:rsid w:val="00965037"/>
    <w:rsid w:val="00967389"/>
    <w:rsid w:val="00967514"/>
    <w:rsid w:val="0096761F"/>
    <w:rsid w:val="009739BF"/>
    <w:rsid w:val="00974EBB"/>
    <w:rsid w:val="009752B3"/>
    <w:rsid w:val="00976287"/>
    <w:rsid w:val="009766A1"/>
    <w:rsid w:val="00976EB5"/>
    <w:rsid w:val="009772A6"/>
    <w:rsid w:val="00980057"/>
    <w:rsid w:val="00981230"/>
    <w:rsid w:val="00981626"/>
    <w:rsid w:val="00981ED5"/>
    <w:rsid w:val="0098208C"/>
    <w:rsid w:val="00982BF2"/>
    <w:rsid w:val="009832CE"/>
    <w:rsid w:val="00983AEF"/>
    <w:rsid w:val="009857ED"/>
    <w:rsid w:val="00986E18"/>
    <w:rsid w:val="0098772B"/>
    <w:rsid w:val="009903B9"/>
    <w:rsid w:val="009918FC"/>
    <w:rsid w:val="00991B1A"/>
    <w:rsid w:val="009924EF"/>
    <w:rsid w:val="0099433B"/>
    <w:rsid w:val="00994EA3"/>
    <w:rsid w:val="00995315"/>
    <w:rsid w:val="00995575"/>
    <w:rsid w:val="0099647B"/>
    <w:rsid w:val="009971EA"/>
    <w:rsid w:val="00997369"/>
    <w:rsid w:val="00997C67"/>
    <w:rsid w:val="00997ED7"/>
    <w:rsid w:val="009A0938"/>
    <w:rsid w:val="009A17A0"/>
    <w:rsid w:val="009A1BA6"/>
    <w:rsid w:val="009A2A08"/>
    <w:rsid w:val="009A4157"/>
    <w:rsid w:val="009A487E"/>
    <w:rsid w:val="009A501B"/>
    <w:rsid w:val="009A5D0F"/>
    <w:rsid w:val="009A68D9"/>
    <w:rsid w:val="009A7C29"/>
    <w:rsid w:val="009B179D"/>
    <w:rsid w:val="009B1E4F"/>
    <w:rsid w:val="009B20D7"/>
    <w:rsid w:val="009B20E7"/>
    <w:rsid w:val="009B2858"/>
    <w:rsid w:val="009B2902"/>
    <w:rsid w:val="009B29E2"/>
    <w:rsid w:val="009B2B76"/>
    <w:rsid w:val="009B2E00"/>
    <w:rsid w:val="009B3626"/>
    <w:rsid w:val="009B3B78"/>
    <w:rsid w:val="009B3E20"/>
    <w:rsid w:val="009B4461"/>
    <w:rsid w:val="009B6109"/>
    <w:rsid w:val="009B690C"/>
    <w:rsid w:val="009B7B85"/>
    <w:rsid w:val="009C0AA5"/>
    <w:rsid w:val="009C16BF"/>
    <w:rsid w:val="009C1DA1"/>
    <w:rsid w:val="009C1DF2"/>
    <w:rsid w:val="009C2415"/>
    <w:rsid w:val="009C2BC0"/>
    <w:rsid w:val="009C318C"/>
    <w:rsid w:val="009C4A72"/>
    <w:rsid w:val="009C4C90"/>
    <w:rsid w:val="009C4E52"/>
    <w:rsid w:val="009C5237"/>
    <w:rsid w:val="009C6D3C"/>
    <w:rsid w:val="009D0446"/>
    <w:rsid w:val="009D09AF"/>
    <w:rsid w:val="009D0A03"/>
    <w:rsid w:val="009D1038"/>
    <w:rsid w:val="009D12D2"/>
    <w:rsid w:val="009D13CF"/>
    <w:rsid w:val="009D27D0"/>
    <w:rsid w:val="009D2946"/>
    <w:rsid w:val="009D3C0C"/>
    <w:rsid w:val="009D3D38"/>
    <w:rsid w:val="009D3D75"/>
    <w:rsid w:val="009D4093"/>
    <w:rsid w:val="009D53E9"/>
    <w:rsid w:val="009D555A"/>
    <w:rsid w:val="009D6E02"/>
    <w:rsid w:val="009D70EC"/>
    <w:rsid w:val="009D74C6"/>
    <w:rsid w:val="009E0C48"/>
    <w:rsid w:val="009E0EB9"/>
    <w:rsid w:val="009E2D40"/>
    <w:rsid w:val="009E33DD"/>
    <w:rsid w:val="009E4030"/>
    <w:rsid w:val="009E44A3"/>
    <w:rsid w:val="009E463B"/>
    <w:rsid w:val="009E5B90"/>
    <w:rsid w:val="009E6722"/>
    <w:rsid w:val="009E7454"/>
    <w:rsid w:val="009E7EB4"/>
    <w:rsid w:val="009F0253"/>
    <w:rsid w:val="009F03C7"/>
    <w:rsid w:val="009F08BB"/>
    <w:rsid w:val="009F09FA"/>
    <w:rsid w:val="009F10D8"/>
    <w:rsid w:val="009F14FF"/>
    <w:rsid w:val="009F2118"/>
    <w:rsid w:val="009F26AA"/>
    <w:rsid w:val="009F35AD"/>
    <w:rsid w:val="009F48AA"/>
    <w:rsid w:val="009F57E9"/>
    <w:rsid w:val="009F64E5"/>
    <w:rsid w:val="009F67B1"/>
    <w:rsid w:val="009F6B01"/>
    <w:rsid w:val="009F6D68"/>
    <w:rsid w:val="009F79A7"/>
    <w:rsid w:val="00A0036F"/>
    <w:rsid w:val="00A004EB"/>
    <w:rsid w:val="00A007CC"/>
    <w:rsid w:val="00A03281"/>
    <w:rsid w:val="00A0422A"/>
    <w:rsid w:val="00A04309"/>
    <w:rsid w:val="00A04DEA"/>
    <w:rsid w:val="00A063C6"/>
    <w:rsid w:val="00A06ABC"/>
    <w:rsid w:val="00A07327"/>
    <w:rsid w:val="00A1087A"/>
    <w:rsid w:val="00A10F25"/>
    <w:rsid w:val="00A1103B"/>
    <w:rsid w:val="00A121BC"/>
    <w:rsid w:val="00A1222E"/>
    <w:rsid w:val="00A12845"/>
    <w:rsid w:val="00A12ADF"/>
    <w:rsid w:val="00A1307E"/>
    <w:rsid w:val="00A13D23"/>
    <w:rsid w:val="00A14F39"/>
    <w:rsid w:val="00A15CE8"/>
    <w:rsid w:val="00A15F60"/>
    <w:rsid w:val="00A16634"/>
    <w:rsid w:val="00A17568"/>
    <w:rsid w:val="00A17716"/>
    <w:rsid w:val="00A177B7"/>
    <w:rsid w:val="00A17880"/>
    <w:rsid w:val="00A17C06"/>
    <w:rsid w:val="00A201D3"/>
    <w:rsid w:val="00A21E2D"/>
    <w:rsid w:val="00A227FE"/>
    <w:rsid w:val="00A23C53"/>
    <w:rsid w:val="00A24003"/>
    <w:rsid w:val="00A24293"/>
    <w:rsid w:val="00A254D3"/>
    <w:rsid w:val="00A25C0C"/>
    <w:rsid w:val="00A25EA8"/>
    <w:rsid w:val="00A26908"/>
    <w:rsid w:val="00A276F3"/>
    <w:rsid w:val="00A306B5"/>
    <w:rsid w:val="00A31ED6"/>
    <w:rsid w:val="00A32A04"/>
    <w:rsid w:val="00A338CB"/>
    <w:rsid w:val="00A33D8E"/>
    <w:rsid w:val="00A34032"/>
    <w:rsid w:val="00A3408C"/>
    <w:rsid w:val="00A3446E"/>
    <w:rsid w:val="00A35585"/>
    <w:rsid w:val="00A360A8"/>
    <w:rsid w:val="00A3739A"/>
    <w:rsid w:val="00A376A5"/>
    <w:rsid w:val="00A37811"/>
    <w:rsid w:val="00A37E51"/>
    <w:rsid w:val="00A40479"/>
    <w:rsid w:val="00A404CC"/>
    <w:rsid w:val="00A4077A"/>
    <w:rsid w:val="00A40B9B"/>
    <w:rsid w:val="00A4223E"/>
    <w:rsid w:val="00A4250D"/>
    <w:rsid w:val="00A42E67"/>
    <w:rsid w:val="00A436F1"/>
    <w:rsid w:val="00A43B47"/>
    <w:rsid w:val="00A442CD"/>
    <w:rsid w:val="00A4455F"/>
    <w:rsid w:val="00A457BB"/>
    <w:rsid w:val="00A45AEA"/>
    <w:rsid w:val="00A45D9D"/>
    <w:rsid w:val="00A46964"/>
    <w:rsid w:val="00A47124"/>
    <w:rsid w:val="00A47D4C"/>
    <w:rsid w:val="00A50026"/>
    <w:rsid w:val="00A50087"/>
    <w:rsid w:val="00A50EF5"/>
    <w:rsid w:val="00A5167C"/>
    <w:rsid w:val="00A516B2"/>
    <w:rsid w:val="00A51BED"/>
    <w:rsid w:val="00A53B0E"/>
    <w:rsid w:val="00A53F86"/>
    <w:rsid w:val="00A54437"/>
    <w:rsid w:val="00A54653"/>
    <w:rsid w:val="00A54A10"/>
    <w:rsid w:val="00A56CA1"/>
    <w:rsid w:val="00A57D64"/>
    <w:rsid w:val="00A604C0"/>
    <w:rsid w:val="00A621A1"/>
    <w:rsid w:val="00A629D5"/>
    <w:rsid w:val="00A62EDF"/>
    <w:rsid w:val="00A63175"/>
    <w:rsid w:val="00A63DF2"/>
    <w:rsid w:val="00A64FEF"/>
    <w:rsid w:val="00A65154"/>
    <w:rsid w:val="00A65A0F"/>
    <w:rsid w:val="00A65C39"/>
    <w:rsid w:val="00A6676B"/>
    <w:rsid w:val="00A66D1F"/>
    <w:rsid w:val="00A66F40"/>
    <w:rsid w:val="00A7099E"/>
    <w:rsid w:val="00A71468"/>
    <w:rsid w:val="00A71C40"/>
    <w:rsid w:val="00A75004"/>
    <w:rsid w:val="00A76206"/>
    <w:rsid w:val="00A77A6D"/>
    <w:rsid w:val="00A77D99"/>
    <w:rsid w:val="00A8047F"/>
    <w:rsid w:val="00A813FC"/>
    <w:rsid w:val="00A817DC"/>
    <w:rsid w:val="00A8212A"/>
    <w:rsid w:val="00A82758"/>
    <w:rsid w:val="00A82D32"/>
    <w:rsid w:val="00A83B08"/>
    <w:rsid w:val="00A86C74"/>
    <w:rsid w:val="00A905B9"/>
    <w:rsid w:val="00A90BBC"/>
    <w:rsid w:val="00A91088"/>
    <w:rsid w:val="00A911FF"/>
    <w:rsid w:val="00A91F90"/>
    <w:rsid w:val="00A92364"/>
    <w:rsid w:val="00A923BB"/>
    <w:rsid w:val="00A93698"/>
    <w:rsid w:val="00A9369D"/>
    <w:rsid w:val="00A93DE9"/>
    <w:rsid w:val="00A9459E"/>
    <w:rsid w:val="00A955C3"/>
    <w:rsid w:val="00A9647E"/>
    <w:rsid w:val="00A964FC"/>
    <w:rsid w:val="00A97960"/>
    <w:rsid w:val="00AA11EF"/>
    <w:rsid w:val="00AA152B"/>
    <w:rsid w:val="00AA1EC2"/>
    <w:rsid w:val="00AA21D6"/>
    <w:rsid w:val="00AA505E"/>
    <w:rsid w:val="00AA546D"/>
    <w:rsid w:val="00AA6440"/>
    <w:rsid w:val="00AA661D"/>
    <w:rsid w:val="00AA7696"/>
    <w:rsid w:val="00AB10DD"/>
    <w:rsid w:val="00AB2239"/>
    <w:rsid w:val="00AB2247"/>
    <w:rsid w:val="00AB2D87"/>
    <w:rsid w:val="00AB31F3"/>
    <w:rsid w:val="00AB3653"/>
    <w:rsid w:val="00AB5FFE"/>
    <w:rsid w:val="00AB6B58"/>
    <w:rsid w:val="00AB7200"/>
    <w:rsid w:val="00AB7201"/>
    <w:rsid w:val="00AB754B"/>
    <w:rsid w:val="00AB7970"/>
    <w:rsid w:val="00AC02CF"/>
    <w:rsid w:val="00AC0BC1"/>
    <w:rsid w:val="00AC1262"/>
    <w:rsid w:val="00AC1DC4"/>
    <w:rsid w:val="00AC2A15"/>
    <w:rsid w:val="00AC302B"/>
    <w:rsid w:val="00AC4D8F"/>
    <w:rsid w:val="00AC5A37"/>
    <w:rsid w:val="00AC5D18"/>
    <w:rsid w:val="00AC6257"/>
    <w:rsid w:val="00AC70C8"/>
    <w:rsid w:val="00AC772A"/>
    <w:rsid w:val="00AC7FB9"/>
    <w:rsid w:val="00AD02B6"/>
    <w:rsid w:val="00AD0532"/>
    <w:rsid w:val="00AD0709"/>
    <w:rsid w:val="00AD0AA1"/>
    <w:rsid w:val="00AD0B69"/>
    <w:rsid w:val="00AD118C"/>
    <w:rsid w:val="00AD2033"/>
    <w:rsid w:val="00AD258E"/>
    <w:rsid w:val="00AD350C"/>
    <w:rsid w:val="00AD4F39"/>
    <w:rsid w:val="00AD6638"/>
    <w:rsid w:val="00AD7402"/>
    <w:rsid w:val="00AD77CB"/>
    <w:rsid w:val="00AE0010"/>
    <w:rsid w:val="00AE097C"/>
    <w:rsid w:val="00AE1396"/>
    <w:rsid w:val="00AE1C1B"/>
    <w:rsid w:val="00AE1ECA"/>
    <w:rsid w:val="00AE37EB"/>
    <w:rsid w:val="00AE4C0B"/>
    <w:rsid w:val="00AE51D9"/>
    <w:rsid w:val="00AE5FD7"/>
    <w:rsid w:val="00AE78EF"/>
    <w:rsid w:val="00AE7AC2"/>
    <w:rsid w:val="00AE7F41"/>
    <w:rsid w:val="00AF078D"/>
    <w:rsid w:val="00AF126F"/>
    <w:rsid w:val="00AF13A1"/>
    <w:rsid w:val="00AF14B1"/>
    <w:rsid w:val="00AF186E"/>
    <w:rsid w:val="00AF1AD0"/>
    <w:rsid w:val="00AF3520"/>
    <w:rsid w:val="00AF4048"/>
    <w:rsid w:val="00AF4F0D"/>
    <w:rsid w:val="00AF65CD"/>
    <w:rsid w:val="00AF7C44"/>
    <w:rsid w:val="00AF7F7F"/>
    <w:rsid w:val="00B007B1"/>
    <w:rsid w:val="00B014E7"/>
    <w:rsid w:val="00B020E6"/>
    <w:rsid w:val="00B03A2C"/>
    <w:rsid w:val="00B03B55"/>
    <w:rsid w:val="00B03BA6"/>
    <w:rsid w:val="00B03C62"/>
    <w:rsid w:val="00B05839"/>
    <w:rsid w:val="00B06317"/>
    <w:rsid w:val="00B10FA7"/>
    <w:rsid w:val="00B10FF1"/>
    <w:rsid w:val="00B1108F"/>
    <w:rsid w:val="00B12B36"/>
    <w:rsid w:val="00B12E5F"/>
    <w:rsid w:val="00B133C1"/>
    <w:rsid w:val="00B13D79"/>
    <w:rsid w:val="00B1495D"/>
    <w:rsid w:val="00B15465"/>
    <w:rsid w:val="00B15B85"/>
    <w:rsid w:val="00B166E2"/>
    <w:rsid w:val="00B1687B"/>
    <w:rsid w:val="00B16AFE"/>
    <w:rsid w:val="00B16DE7"/>
    <w:rsid w:val="00B201BC"/>
    <w:rsid w:val="00B2120B"/>
    <w:rsid w:val="00B218F4"/>
    <w:rsid w:val="00B21CA7"/>
    <w:rsid w:val="00B22238"/>
    <w:rsid w:val="00B2317F"/>
    <w:rsid w:val="00B24415"/>
    <w:rsid w:val="00B24D5C"/>
    <w:rsid w:val="00B25D44"/>
    <w:rsid w:val="00B2681A"/>
    <w:rsid w:val="00B270FE"/>
    <w:rsid w:val="00B314E0"/>
    <w:rsid w:val="00B321CE"/>
    <w:rsid w:val="00B32C80"/>
    <w:rsid w:val="00B32D5B"/>
    <w:rsid w:val="00B32EAD"/>
    <w:rsid w:val="00B338E2"/>
    <w:rsid w:val="00B33D9C"/>
    <w:rsid w:val="00B33EF0"/>
    <w:rsid w:val="00B35A0D"/>
    <w:rsid w:val="00B36001"/>
    <w:rsid w:val="00B369D9"/>
    <w:rsid w:val="00B3738B"/>
    <w:rsid w:val="00B37829"/>
    <w:rsid w:val="00B37BE9"/>
    <w:rsid w:val="00B403D0"/>
    <w:rsid w:val="00B4071A"/>
    <w:rsid w:val="00B4189C"/>
    <w:rsid w:val="00B41A1A"/>
    <w:rsid w:val="00B41DDE"/>
    <w:rsid w:val="00B41E38"/>
    <w:rsid w:val="00B42008"/>
    <w:rsid w:val="00B43D4B"/>
    <w:rsid w:val="00B44201"/>
    <w:rsid w:val="00B44605"/>
    <w:rsid w:val="00B44A78"/>
    <w:rsid w:val="00B45A36"/>
    <w:rsid w:val="00B4602C"/>
    <w:rsid w:val="00B46232"/>
    <w:rsid w:val="00B4688E"/>
    <w:rsid w:val="00B469D2"/>
    <w:rsid w:val="00B46C00"/>
    <w:rsid w:val="00B472A2"/>
    <w:rsid w:val="00B508CA"/>
    <w:rsid w:val="00B517A7"/>
    <w:rsid w:val="00B52082"/>
    <w:rsid w:val="00B52112"/>
    <w:rsid w:val="00B57671"/>
    <w:rsid w:val="00B605AC"/>
    <w:rsid w:val="00B60659"/>
    <w:rsid w:val="00B6104A"/>
    <w:rsid w:val="00B63091"/>
    <w:rsid w:val="00B63D6E"/>
    <w:rsid w:val="00B65574"/>
    <w:rsid w:val="00B669B6"/>
    <w:rsid w:val="00B6712E"/>
    <w:rsid w:val="00B673A6"/>
    <w:rsid w:val="00B679B7"/>
    <w:rsid w:val="00B70F00"/>
    <w:rsid w:val="00B72D50"/>
    <w:rsid w:val="00B73057"/>
    <w:rsid w:val="00B73BD3"/>
    <w:rsid w:val="00B74F52"/>
    <w:rsid w:val="00B75935"/>
    <w:rsid w:val="00B75D39"/>
    <w:rsid w:val="00B7611D"/>
    <w:rsid w:val="00B76754"/>
    <w:rsid w:val="00B76EF0"/>
    <w:rsid w:val="00B8083F"/>
    <w:rsid w:val="00B80DA5"/>
    <w:rsid w:val="00B8106F"/>
    <w:rsid w:val="00B812F2"/>
    <w:rsid w:val="00B83DAE"/>
    <w:rsid w:val="00B844F0"/>
    <w:rsid w:val="00B847FF"/>
    <w:rsid w:val="00B8518A"/>
    <w:rsid w:val="00B86672"/>
    <w:rsid w:val="00B902F3"/>
    <w:rsid w:val="00B927F0"/>
    <w:rsid w:val="00B93B7A"/>
    <w:rsid w:val="00B93FD9"/>
    <w:rsid w:val="00B94F33"/>
    <w:rsid w:val="00B966F1"/>
    <w:rsid w:val="00B9730A"/>
    <w:rsid w:val="00BA0EA8"/>
    <w:rsid w:val="00BA0F45"/>
    <w:rsid w:val="00BA150B"/>
    <w:rsid w:val="00BA1E8C"/>
    <w:rsid w:val="00BA36E6"/>
    <w:rsid w:val="00BA54CA"/>
    <w:rsid w:val="00BA5791"/>
    <w:rsid w:val="00BA5E57"/>
    <w:rsid w:val="00BA6810"/>
    <w:rsid w:val="00BA7C80"/>
    <w:rsid w:val="00BB0D6F"/>
    <w:rsid w:val="00BB26E3"/>
    <w:rsid w:val="00BB292A"/>
    <w:rsid w:val="00BB3288"/>
    <w:rsid w:val="00BB39EA"/>
    <w:rsid w:val="00BB3D0C"/>
    <w:rsid w:val="00BB460D"/>
    <w:rsid w:val="00BB47D1"/>
    <w:rsid w:val="00BB6284"/>
    <w:rsid w:val="00BB7420"/>
    <w:rsid w:val="00BB7B47"/>
    <w:rsid w:val="00BC12CF"/>
    <w:rsid w:val="00BC1638"/>
    <w:rsid w:val="00BC2206"/>
    <w:rsid w:val="00BC4211"/>
    <w:rsid w:val="00BC5794"/>
    <w:rsid w:val="00BC57A0"/>
    <w:rsid w:val="00BC5CB5"/>
    <w:rsid w:val="00BC6267"/>
    <w:rsid w:val="00BC6921"/>
    <w:rsid w:val="00BC78F8"/>
    <w:rsid w:val="00BC7A0E"/>
    <w:rsid w:val="00BD2C49"/>
    <w:rsid w:val="00BD3D24"/>
    <w:rsid w:val="00BD4B4C"/>
    <w:rsid w:val="00BD5473"/>
    <w:rsid w:val="00BD54A1"/>
    <w:rsid w:val="00BD5C4A"/>
    <w:rsid w:val="00BD6309"/>
    <w:rsid w:val="00BD701A"/>
    <w:rsid w:val="00BE0DFE"/>
    <w:rsid w:val="00BE0E6E"/>
    <w:rsid w:val="00BE119A"/>
    <w:rsid w:val="00BE1262"/>
    <w:rsid w:val="00BE159B"/>
    <w:rsid w:val="00BE2D9E"/>
    <w:rsid w:val="00BE431F"/>
    <w:rsid w:val="00BE45A4"/>
    <w:rsid w:val="00BE45BC"/>
    <w:rsid w:val="00BE475F"/>
    <w:rsid w:val="00BE4FC4"/>
    <w:rsid w:val="00BE556B"/>
    <w:rsid w:val="00BE60CB"/>
    <w:rsid w:val="00BE698E"/>
    <w:rsid w:val="00BF060F"/>
    <w:rsid w:val="00BF1F4D"/>
    <w:rsid w:val="00BF39BC"/>
    <w:rsid w:val="00BF3AA3"/>
    <w:rsid w:val="00BF4B26"/>
    <w:rsid w:val="00BF53ED"/>
    <w:rsid w:val="00BF5C3E"/>
    <w:rsid w:val="00BF7220"/>
    <w:rsid w:val="00BF7E70"/>
    <w:rsid w:val="00C00BBE"/>
    <w:rsid w:val="00C0411E"/>
    <w:rsid w:val="00C0448D"/>
    <w:rsid w:val="00C04569"/>
    <w:rsid w:val="00C0701F"/>
    <w:rsid w:val="00C07CA4"/>
    <w:rsid w:val="00C07D8C"/>
    <w:rsid w:val="00C1093E"/>
    <w:rsid w:val="00C10B41"/>
    <w:rsid w:val="00C131EC"/>
    <w:rsid w:val="00C13CAE"/>
    <w:rsid w:val="00C1454A"/>
    <w:rsid w:val="00C15B0A"/>
    <w:rsid w:val="00C15C18"/>
    <w:rsid w:val="00C15E46"/>
    <w:rsid w:val="00C16765"/>
    <w:rsid w:val="00C17058"/>
    <w:rsid w:val="00C173AA"/>
    <w:rsid w:val="00C2179E"/>
    <w:rsid w:val="00C2254D"/>
    <w:rsid w:val="00C22B74"/>
    <w:rsid w:val="00C23561"/>
    <w:rsid w:val="00C23C82"/>
    <w:rsid w:val="00C25493"/>
    <w:rsid w:val="00C260BD"/>
    <w:rsid w:val="00C262E1"/>
    <w:rsid w:val="00C2707E"/>
    <w:rsid w:val="00C3001C"/>
    <w:rsid w:val="00C30603"/>
    <w:rsid w:val="00C317D3"/>
    <w:rsid w:val="00C32249"/>
    <w:rsid w:val="00C3401F"/>
    <w:rsid w:val="00C34D50"/>
    <w:rsid w:val="00C34E40"/>
    <w:rsid w:val="00C3536B"/>
    <w:rsid w:val="00C35E9B"/>
    <w:rsid w:val="00C36B6A"/>
    <w:rsid w:val="00C36EA9"/>
    <w:rsid w:val="00C37E7D"/>
    <w:rsid w:val="00C37F06"/>
    <w:rsid w:val="00C42BDF"/>
    <w:rsid w:val="00C43798"/>
    <w:rsid w:val="00C43F47"/>
    <w:rsid w:val="00C45690"/>
    <w:rsid w:val="00C45B23"/>
    <w:rsid w:val="00C50D81"/>
    <w:rsid w:val="00C5133E"/>
    <w:rsid w:val="00C52094"/>
    <w:rsid w:val="00C52353"/>
    <w:rsid w:val="00C525B5"/>
    <w:rsid w:val="00C52C63"/>
    <w:rsid w:val="00C52F58"/>
    <w:rsid w:val="00C5307B"/>
    <w:rsid w:val="00C53611"/>
    <w:rsid w:val="00C537ED"/>
    <w:rsid w:val="00C53AEE"/>
    <w:rsid w:val="00C55723"/>
    <w:rsid w:val="00C5605F"/>
    <w:rsid w:val="00C6005C"/>
    <w:rsid w:val="00C6041E"/>
    <w:rsid w:val="00C6157E"/>
    <w:rsid w:val="00C61BFC"/>
    <w:rsid w:val="00C62050"/>
    <w:rsid w:val="00C623DC"/>
    <w:rsid w:val="00C62C26"/>
    <w:rsid w:val="00C62D32"/>
    <w:rsid w:val="00C634F1"/>
    <w:rsid w:val="00C63566"/>
    <w:rsid w:val="00C65C8F"/>
    <w:rsid w:val="00C701AF"/>
    <w:rsid w:val="00C70B34"/>
    <w:rsid w:val="00C720F3"/>
    <w:rsid w:val="00C72248"/>
    <w:rsid w:val="00C7249D"/>
    <w:rsid w:val="00C73059"/>
    <w:rsid w:val="00C74367"/>
    <w:rsid w:val="00C74BCC"/>
    <w:rsid w:val="00C80B3D"/>
    <w:rsid w:val="00C811BA"/>
    <w:rsid w:val="00C81E78"/>
    <w:rsid w:val="00C821BC"/>
    <w:rsid w:val="00C821E1"/>
    <w:rsid w:val="00C82574"/>
    <w:rsid w:val="00C83DE7"/>
    <w:rsid w:val="00C850B2"/>
    <w:rsid w:val="00C859FD"/>
    <w:rsid w:val="00C85E50"/>
    <w:rsid w:val="00C85F4B"/>
    <w:rsid w:val="00C86A73"/>
    <w:rsid w:val="00C927D4"/>
    <w:rsid w:val="00C928B4"/>
    <w:rsid w:val="00C938A1"/>
    <w:rsid w:val="00C952D0"/>
    <w:rsid w:val="00C953EE"/>
    <w:rsid w:val="00C956CB"/>
    <w:rsid w:val="00C9572B"/>
    <w:rsid w:val="00C96092"/>
    <w:rsid w:val="00C969EF"/>
    <w:rsid w:val="00C96D38"/>
    <w:rsid w:val="00C96FD1"/>
    <w:rsid w:val="00C977A6"/>
    <w:rsid w:val="00CA019C"/>
    <w:rsid w:val="00CA1316"/>
    <w:rsid w:val="00CA1622"/>
    <w:rsid w:val="00CA181B"/>
    <w:rsid w:val="00CA1965"/>
    <w:rsid w:val="00CA360A"/>
    <w:rsid w:val="00CA3D43"/>
    <w:rsid w:val="00CA4B36"/>
    <w:rsid w:val="00CA5A21"/>
    <w:rsid w:val="00CA63EE"/>
    <w:rsid w:val="00CA70D5"/>
    <w:rsid w:val="00CA720B"/>
    <w:rsid w:val="00CA75FA"/>
    <w:rsid w:val="00CA780A"/>
    <w:rsid w:val="00CB03F2"/>
    <w:rsid w:val="00CB0BD8"/>
    <w:rsid w:val="00CB0F4C"/>
    <w:rsid w:val="00CB146F"/>
    <w:rsid w:val="00CB1F99"/>
    <w:rsid w:val="00CB32AF"/>
    <w:rsid w:val="00CB542C"/>
    <w:rsid w:val="00CB596B"/>
    <w:rsid w:val="00CB5D34"/>
    <w:rsid w:val="00CB643D"/>
    <w:rsid w:val="00CB7210"/>
    <w:rsid w:val="00CB7E68"/>
    <w:rsid w:val="00CC087E"/>
    <w:rsid w:val="00CC0AE3"/>
    <w:rsid w:val="00CC1039"/>
    <w:rsid w:val="00CC1285"/>
    <w:rsid w:val="00CC1C0D"/>
    <w:rsid w:val="00CC2914"/>
    <w:rsid w:val="00CC3494"/>
    <w:rsid w:val="00CC5220"/>
    <w:rsid w:val="00CC53B3"/>
    <w:rsid w:val="00CC5422"/>
    <w:rsid w:val="00CC67CE"/>
    <w:rsid w:val="00CC70DD"/>
    <w:rsid w:val="00CD0305"/>
    <w:rsid w:val="00CD0C8D"/>
    <w:rsid w:val="00CD1475"/>
    <w:rsid w:val="00CD2305"/>
    <w:rsid w:val="00CD24E9"/>
    <w:rsid w:val="00CD2DF0"/>
    <w:rsid w:val="00CD2E4E"/>
    <w:rsid w:val="00CD3825"/>
    <w:rsid w:val="00CD3A05"/>
    <w:rsid w:val="00CD3AFC"/>
    <w:rsid w:val="00CD3B2A"/>
    <w:rsid w:val="00CD4068"/>
    <w:rsid w:val="00CD4DC7"/>
    <w:rsid w:val="00CD5110"/>
    <w:rsid w:val="00CD66D4"/>
    <w:rsid w:val="00CD71A3"/>
    <w:rsid w:val="00CD76B1"/>
    <w:rsid w:val="00CE0225"/>
    <w:rsid w:val="00CE2A76"/>
    <w:rsid w:val="00CE2DD9"/>
    <w:rsid w:val="00CE2FC0"/>
    <w:rsid w:val="00CE32A4"/>
    <w:rsid w:val="00CE3886"/>
    <w:rsid w:val="00CE39A2"/>
    <w:rsid w:val="00CE3CEA"/>
    <w:rsid w:val="00CE41BD"/>
    <w:rsid w:val="00CE45DF"/>
    <w:rsid w:val="00CE4E05"/>
    <w:rsid w:val="00CE5566"/>
    <w:rsid w:val="00CE635E"/>
    <w:rsid w:val="00CE68BC"/>
    <w:rsid w:val="00CE68FF"/>
    <w:rsid w:val="00CE6A87"/>
    <w:rsid w:val="00CE73FC"/>
    <w:rsid w:val="00CF0626"/>
    <w:rsid w:val="00CF17FE"/>
    <w:rsid w:val="00CF3D3A"/>
    <w:rsid w:val="00CF4686"/>
    <w:rsid w:val="00CF6746"/>
    <w:rsid w:val="00D00121"/>
    <w:rsid w:val="00D02612"/>
    <w:rsid w:val="00D02985"/>
    <w:rsid w:val="00D02A56"/>
    <w:rsid w:val="00D02A92"/>
    <w:rsid w:val="00D0507D"/>
    <w:rsid w:val="00D05399"/>
    <w:rsid w:val="00D05E91"/>
    <w:rsid w:val="00D06C66"/>
    <w:rsid w:val="00D06CE3"/>
    <w:rsid w:val="00D073E2"/>
    <w:rsid w:val="00D07682"/>
    <w:rsid w:val="00D1073B"/>
    <w:rsid w:val="00D10A0C"/>
    <w:rsid w:val="00D10FC0"/>
    <w:rsid w:val="00D110F2"/>
    <w:rsid w:val="00D12017"/>
    <w:rsid w:val="00D12136"/>
    <w:rsid w:val="00D128A1"/>
    <w:rsid w:val="00D1342E"/>
    <w:rsid w:val="00D13B5C"/>
    <w:rsid w:val="00D146D7"/>
    <w:rsid w:val="00D14CC2"/>
    <w:rsid w:val="00D1577D"/>
    <w:rsid w:val="00D1597A"/>
    <w:rsid w:val="00D15D0F"/>
    <w:rsid w:val="00D1691A"/>
    <w:rsid w:val="00D1746B"/>
    <w:rsid w:val="00D20DF4"/>
    <w:rsid w:val="00D2112C"/>
    <w:rsid w:val="00D229F8"/>
    <w:rsid w:val="00D23007"/>
    <w:rsid w:val="00D23919"/>
    <w:rsid w:val="00D24059"/>
    <w:rsid w:val="00D24C0D"/>
    <w:rsid w:val="00D270C2"/>
    <w:rsid w:val="00D275E6"/>
    <w:rsid w:val="00D27784"/>
    <w:rsid w:val="00D279E8"/>
    <w:rsid w:val="00D3010D"/>
    <w:rsid w:val="00D3156B"/>
    <w:rsid w:val="00D3250A"/>
    <w:rsid w:val="00D32526"/>
    <w:rsid w:val="00D33F2D"/>
    <w:rsid w:val="00D3437B"/>
    <w:rsid w:val="00D358A9"/>
    <w:rsid w:val="00D360AE"/>
    <w:rsid w:val="00D37380"/>
    <w:rsid w:val="00D40639"/>
    <w:rsid w:val="00D412BD"/>
    <w:rsid w:val="00D43458"/>
    <w:rsid w:val="00D437D3"/>
    <w:rsid w:val="00D43C47"/>
    <w:rsid w:val="00D440FC"/>
    <w:rsid w:val="00D46B92"/>
    <w:rsid w:val="00D47BDA"/>
    <w:rsid w:val="00D504EA"/>
    <w:rsid w:val="00D50DBF"/>
    <w:rsid w:val="00D50E4B"/>
    <w:rsid w:val="00D51BF5"/>
    <w:rsid w:val="00D51DAC"/>
    <w:rsid w:val="00D525A4"/>
    <w:rsid w:val="00D52A6E"/>
    <w:rsid w:val="00D52A74"/>
    <w:rsid w:val="00D5319F"/>
    <w:rsid w:val="00D53353"/>
    <w:rsid w:val="00D5340E"/>
    <w:rsid w:val="00D54238"/>
    <w:rsid w:val="00D5633C"/>
    <w:rsid w:val="00D56D2C"/>
    <w:rsid w:val="00D57175"/>
    <w:rsid w:val="00D57C5E"/>
    <w:rsid w:val="00D6001E"/>
    <w:rsid w:val="00D6003B"/>
    <w:rsid w:val="00D60680"/>
    <w:rsid w:val="00D62291"/>
    <w:rsid w:val="00D62F88"/>
    <w:rsid w:val="00D63B5A"/>
    <w:rsid w:val="00D64CEE"/>
    <w:rsid w:val="00D65279"/>
    <w:rsid w:val="00D6587C"/>
    <w:rsid w:val="00D65E4D"/>
    <w:rsid w:val="00D6776B"/>
    <w:rsid w:val="00D700F0"/>
    <w:rsid w:val="00D7104A"/>
    <w:rsid w:val="00D71359"/>
    <w:rsid w:val="00D7164C"/>
    <w:rsid w:val="00D7230B"/>
    <w:rsid w:val="00D73771"/>
    <w:rsid w:val="00D75AC2"/>
    <w:rsid w:val="00D76273"/>
    <w:rsid w:val="00D774DC"/>
    <w:rsid w:val="00D77F05"/>
    <w:rsid w:val="00D77F52"/>
    <w:rsid w:val="00D77FE6"/>
    <w:rsid w:val="00D80004"/>
    <w:rsid w:val="00D80398"/>
    <w:rsid w:val="00D8127B"/>
    <w:rsid w:val="00D8197C"/>
    <w:rsid w:val="00D826E3"/>
    <w:rsid w:val="00D82B2C"/>
    <w:rsid w:val="00D8308E"/>
    <w:rsid w:val="00D843E1"/>
    <w:rsid w:val="00D846FA"/>
    <w:rsid w:val="00D8475A"/>
    <w:rsid w:val="00D8538C"/>
    <w:rsid w:val="00D86031"/>
    <w:rsid w:val="00D86D16"/>
    <w:rsid w:val="00D86E47"/>
    <w:rsid w:val="00D873AB"/>
    <w:rsid w:val="00D87677"/>
    <w:rsid w:val="00D877F8"/>
    <w:rsid w:val="00D87882"/>
    <w:rsid w:val="00D9096A"/>
    <w:rsid w:val="00D91F1D"/>
    <w:rsid w:val="00D92C2E"/>
    <w:rsid w:val="00D93197"/>
    <w:rsid w:val="00D938E7"/>
    <w:rsid w:val="00D94CCC"/>
    <w:rsid w:val="00D95A5F"/>
    <w:rsid w:val="00D95F0D"/>
    <w:rsid w:val="00D96F48"/>
    <w:rsid w:val="00DA0013"/>
    <w:rsid w:val="00DA0668"/>
    <w:rsid w:val="00DA0B48"/>
    <w:rsid w:val="00DA2162"/>
    <w:rsid w:val="00DA228A"/>
    <w:rsid w:val="00DA23B7"/>
    <w:rsid w:val="00DA34D8"/>
    <w:rsid w:val="00DA3BCA"/>
    <w:rsid w:val="00DA42FD"/>
    <w:rsid w:val="00DA7CDB"/>
    <w:rsid w:val="00DB0804"/>
    <w:rsid w:val="00DB1E89"/>
    <w:rsid w:val="00DB2596"/>
    <w:rsid w:val="00DB2B86"/>
    <w:rsid w:val="00DB64EC"/>
    <w:rsid w:val="00DB69E3"/>
    <w:rsid w:val="00DB79BD"/>
    <w:rsid w:val="00DC0481"/>
    <w:rsid w:val="00DC0C09"/>
    <w:rsid w:val="00DC2C40"/>
    <w:rsid w:val="00DC2FAC"/>
    <w:rsid w:val="00DC3118"/>
    <w:rsid w:val="00DC3273"/>
    <w:rsid w:val="00DC3D97"/>
    <w:rsid w:val="00DC4A54"/>
    <w:rsid w:val="00DC51EB"/>
    <w:rsid w:val="00DC5DBC"/>
    <w:rsid w:val="00DC73C5"/>
    <w:rsid w:val="00DC7E68"/>
    <w:rsid w:val="00DD155F"/>
    <w:rsid w:val="00DD51E4"/>
    <w:rsid w:val="00DD549E"/>
    <w:rsid w:val="00DD61D7"/>
    <w:rsid w:val="00DD62E2"/>
    <w:rsid w:val="00DD6FCF"/>
    <w:rsid w:val="00DD7C55"/>
    <w:rsid w:val="00DE0170"/>
    <w:rsid w:val="00DE0179"/>
    <w:rsid w:val="00DE11DE"/>
    <w:rsid w:val="00DE183D"/>
    <w:rsid w:val="00DE1F8B"/>
    <w:rsid w:val="00DE2880"/>
    <w:rsid w:val="00DE2BDE"/>
    <w:rsid w:val="00DE3334"/>
    <w:rsid w:val="00DE65F3"/>
    <w:rsid w:val="00DE6F25"/>
    <w:rsid w:val="00DE74E6"/>
    <w:rsid w:val="00DE795B"/>
    <w:rsid w:val="00DE7A33"/>
    <w:rsid w:val="00DF08BB"/>
    <w:rsid w:val="00DF124E"/>
    <w:rsid w:val="00DF14F0"/>
    <w:rsid w:val="00DF1E0E"/>
    <w:rsid w:val="00DF3100"/>
    <w:rsid w:val="00DF390D"/>
    <w:rsid w:val="00DF6778"/>
    <w:rsid w:val="00DF6F70"/>
    <w:rsid w:val="00DF77EB"/>
    <w:rsid w:val="00DF7BA6"/>
    <w:rsid w:val="00E01C61"/>
    <w:rsid w:val="00E02986"/>
    <w:rsid w:val="00E02A81"/>
    <w:rsid w:val="00E03D94"/>
    <w:rsid w:val="00E04235"/>
    <w:rsid w:val="00E04D3C"/>
    <w:rsid w:val="00E04DE9"/>
    <w:rsid w:val="00E050EA"/>
    <w:rsid w:val="00E05596"/>
    <w:rsid w:val="00E05B15"/>
    <w:rsid w:val="00E05C67"/>
    <w:rsid w:val="00E06041"/>
    <w:rsid w:val="00E06589"/>
    <w:rsid w:val="00E10E7B"/>
    <w:rsid w:val="00E113FF"/>
    <w:rsid w:val="00E11AC5"/>
    <w:rsid w:val="00E12467"/>
    <w:rsid w:val="00E12A06"/>
    <w:rsid w:val="00E12C6A"/>
    <w:rsid w:val="00E13765"/>
    <w:rsid w:val="00E13B79"/>
    <w:rsid w:val="00E15A6E"/>
    <w:rsid w:val="00E161CD"/>
    <w:rsid w:val="00E161FA"/>
    <w:rsid w:val="00E16BB3"/>
    <w:rsid w:val="00E176AA"/>
    <w:rsid w:val="00E17D13"/>
    <w:rsid w:val="00E202C2"/>
    <w:rsid w:val="00E20BB3"/>
    <w:rsid w:val="00E21C2D"/>
    <w:rsid w:val="00E22F4A"/>
    <w:rsid w:val="00E23A59"/>
    <w:rsid w:val="00E24738"/>
    <w:rsid w:val="00E25AE7"/>
    <w:rsid w:val="00E3024C"/>
    <w:rsid w:val="00E31C83"/>
    <w:rsid w:val="00E31E38"/>
    <w:rsid w:val="00E31F4F"/>
    <w:rsid w:val="00E321C2"/>
    <w:rsid w:val="00E3255E"/>
    <w:rsid w:val="00E32C13"/>
    <w:rsid w:val="00E3673F"/>
    <w:rsid w:val="00E37A50"/>
    <w:rsid w:val="00E4006A"/>
    <w:rsid w:val="00E42FA3"/>
    <w:rsid w:val="00E43246"/>
    <w:rsid w:val="00E4562D"/>
    <w:rsid w:val="00E46DD0"/>
    <w:rsid w:val="00E51E23"/>
    <w:rsid w:val="00E53634"/>
    <w:rsid w:val="00E5390B"/>
    <w:rsid w:val="00E55AD5"/>
    <w:rsid w:val="00E56966"/>
    <w:rsid w:val="00E56B19"/>
    <w:rsid w:val="00E57A58"/>
    <w:rsid w:val="00E57CC3"/>
    <w:rsid w:val="00E60E4B"/>
    <w:rsid w:val="00E61655"/>
    <w:rsid w:val="00E64396"/>
    <w:rsid w:val="00E65C42"/>
    <w:rsid w:val="00E6636A"/>
    <w:rsid w:val="00E663D4"/>
    <w:rsid w:val="00E667F2"/>
    <w:rsid w:val="00E66B8B"/>
    <w:rsid w:val="00E6748E"/>
    <w:rsid w:val="00E676EB"/>
    <w:rsid w:val="00E702B9"/>
    <w:rsid w:val="00E70C80"/>
    <w:rsid w:val="00E716F1"/>
    <w:rsid w:val="00E7188E"/>
    <w:rsid w:val="00E7265C"/>
    <w:rsid w:val="00E7319E"/>
    <w:rsid w:val="00E7346C"/>
    <w:rsid w:val="00E73AB9"/>
    <w:rsid w:val="00E7474B"/>
    <w:rsid w:val="00E74B35"/>
    <w:rsid w:val="00E75109"/>
    <w:rsid w:val="00E75515"/>
    <w:rsid w:val="00E75D7E"/>
    <w:rsid w:val="00E75EDC"/>
    <w:rsid w:val="00E7606B"/>
    <w:rsid w:val="00E76DC0"/>
    <w:rsid w:val="00E76F6A"/>
    <w:rsid w:val="00E81BF4"/>
    <w:rsid w:val="00E82D60"/>
    <w:rsid w:val="00E838CD"/>
    <w:rsid w:val="00E83E59"/>
    <w:rsid w:val="00E84114"/>
    <w:rsid w:val="00E846BB"/>
    <w:rsid w:val="00E84EF0"/>
    <w:rsid w:val="00E85EF3"/>
    <w:rsid w:val="00E86C18"/>
    <w:rsid w:val="00E87B4A"/>
    <w:rsid w:val="00E90030"/>
    <w:rsid w:val="00E900D1"/>
    <w:rsid w:val="00E91E71"/>
    <w:rsid w:val="00E92157"/>
    <w:rsid w:val="00E925D0"/>
    <w:rsid w:val="00E936DB"/>
    <w:rsid w:val="00E940E1"/>
    <w:rsid w:val="00E94129"/>
    <w:rsid w:val="00E9504C"/>
    <w:rsid w:val="00E960AC"/>
    <w:rsid w:val="00E96E4E"/>
    <w:rsid w:val="00E9712E"/>
    <w:rsid w:val="00EA0098"/>
    <w:rsid w:val="00EA028E"/>
    <w:rsid w:val="00EA0490"/>
    <w:rsid w:val="00EA09EE"/>
    <w:rsid w:val="00EA0B97"/>
    <w:rsid w:val="00EA1182"/>
    <w:rsid w:val="00EA2384"/>
    <w:rsid w:val="00EA307E"/>
    <w:rsid w:val="00EA400F"/>
    <w:rsid w:val="00EA672F"/>
    <w:rsid w:val="00EA7496"/>
    <w:rsid w:val="00EB095B"/>
    <w:rsid w:val="00EB09DC"/>
    <w:rsid w:val="00EB162C"/>
    <w:rsid w:val="00EB5236"/>
    <w:rsid w:val="00EB5603"/>
    <w:rsid w:val="00EB77C1"/>
    <w:rsid w:val="00EB7E6A"/>
    <w:rsid w:val="00EB7F69"/>
    <w:rsid w:val="00EC0D0C"/>
    <w:rsid w:val="00EC1185"/>
    <w:rsid w:val="00EC198A"/>
    <w:rsid w:val="00EC1B9A"/>
    <w:rsid w:val="00EC2095"/>
    <w:rsid w:val="00EC33FC"/>
    <w:rsid w:val="00EC3712"/>
    <w:rsid w:val="00EC420A"/>
    <w:rsid w:val="00EC4AB7"/>
    <w:rsid w:val="00EC57F5"/>
    <w:rsid w:val="00EC5D36"/>
    <w:rsid w:val="00EC601C"/>
    <w:rsid w:val="00EC618D"/>
    <w:rsid w:val="00EC67FF"/>
    <w:rsid w:val="00EC6C82"/>
    <w:rsid w:val="00EC74AD"/>
    <w:rsid w:val="00EC78CF"/>
    <w:rsid w:val="00EC79A7"/>
    <w:rsid w:val="00EC7F2A"/>
    <w:rsid w:val="00ED0D10"/>
    <w:rsid w:val="00ED3344"/>
    <w:rsid w:val="00ED3B91"/>
    <w:rsid w:val="00ED3E77"/>
    <w:rsid w:val="00ED455C"/>
    <w:rsid w:val="00ED4AEE"/>
    <w:rsid w:val="00ED50D0"/>
    <w:rsid w:val="00ED5A19"/>
    <w:rsid w:val="00ED6B80"/>
    <w:rsid w:val="00ED6D69"/>
    <w:rsid w:val="00ED6E40"/>
    <w:rsid w:val="00ED72C0"/>
    <w:rsid w:val="00ED7BAA"/>
    <w:rsid w:val="00ED7D23"/>
    <w:rsid w:val="00EE0A18"/>
    <w:rsid w:val="00EE25C3"/>
    <w:rsid w:val="00EE2647"/>
    <w:rsid w:val="00EE2923"/>
    <w:rsid w:val="00EE363A"/>
    <w:rsid w:val="00EE37FD"/>
    <w:rsid w:val="00EE521D"/>
    <w:rsid w:val="00EE5CF7"/>
    <w:rsid w:val="00EE619D"/>
    <w:rsid w:val="00EE61D2"/>
    <w:rsid w:val="00EE6B23"/>
    <w:rsid w:val="00EE77CA"/>
    <w:rsid w:val="00EF1782"/>
    <w:rsid w:val="00EF1A43"/>
    <w:rsid w:val="00EF20A8"/>
    <w:rsid w:val="00EF242A"/>
    <w:rsid w:val="00EF2CC1"/>
    <w:rsid w:val="00EF2CE5"/>
    <w:rsid w:val="00EF2DDA"/>
    <w:rsid w:val="00EF42B1"/>
    <w:rsid w:val="00EF48C6"/>
    <w:rsid w:val="00EF5038"/>
    <w:rsid w:val="00EF5FDE"/>
    <w:rsid w:val="00EF60DA"/>
    <w:rsid w:val="00EF7CD7"/>
    <w:rsid w:val="00F00B40"/>
    <w:rsid w:val="00F00E05"/>
    <w:rsid w:val="00F01A0F"/>
    <w:rsid w:val="00F02495"/>
    <w:rsid w:val="00F02D3A"/>
    <w:rsid w:val="00F03561"/>
    <w:rsid w:val="00F049FE"/>
    <w:rsid w:val="00F04F8B"/>
    <w:rsid w:val="00F05C85"/>
    <w:rsid w:val="00F075C1"/>
    <w:rsid w:val="00F07886"/>
    <w:rsid w:val="00F07F52"/>
    <w:rsid w:val="00F1190C"/>
    <w:rsid w:val="00F1301A"/>
    <w:rsid w:val="00F13E87"/>
    <w:rsid w:val="00F14A72"/>
    <w:rsid w:val="00F15708"/>
    <w:rsid w:val="00F15AB2"/>
    <w:rsid w:val="00F15B34"/>
    <w:rsid w:val="00F15BE6"/>
    <w:rsid w:val="00F16644"/>
    <w:rsid w:val="00F17DC2"/>
    <w:rsid w:val="00F20EEF"/>
    <w:rsid w:val="00F20F29"/>
    <w:rsid w:val="00F21ADB"/>
    <w:rsid w:val="00F21B0F"/>
    <w:rsid w:val="00F222A2"/>
    <w:rsid w:val="00F22967"/>
    <w:rsid w:val="00F24059"/>
    <w:rsid w:val="00F25AD4"/>
    <w:rsid w:val="00F26FFE"/>
    <w:rsid w:val="00F27788"/>
    <w:rsid w:val="00F308B9"/>
    <w:rsid w:val="00F315D9"/>
    <w:rsid w:val="00F3253B"/>
    <w:rsid w:val="00F32A42"/>
    <w:rsid w:val="00F3307D"/>
    <w:rsid w:val="00F33204"/>
    <w:rsid w:val="00F33531"/>
    <w:rsid w:val="00F3356B"/>
    <w:rsid w:val="00F34FB8"/>
    <w:rsid w:val="00F35091"/>
    <w:rsid w:val="00F35308"/>
    <w:rsid w:val="00F35582"/>
    <w:rsid w:val="00F35C60"/>
    <w:rsid w:val="00F35E25"/>
    <w:rsid w:val="00F36CDA"/>
    <w:rsid w:val="00F37D7C"/>
    <w:rsid w:val="00F40587"/>
    <w:rsid w:val="00F40C60"/>
    <w:rsid w:val="00F431D8"/>
    <w:rsid w:val="00F43337"/>
    <w:rsid w:val="00F433C5"/>
    <w:rsid w:val="00F44B99"/>
    <w:rsid w:val="00F45823"/>
    <w:rsid w:val="00F45C1B"/>
    <w:rsid w:val="00F462B5"/>
    <w:rsid w:val="00F46357"/>
    <w:rsid w:val="00F46900"/>
    <w:rsid w:val="00F470BA"/>
    <w:rsid w:val="00F474A5"/>
    <w:rsid w:val="00F47656"/>
    <w:rsid w:val="00F507E9"/>
    <w:rsid w:val="00F52BEA"/>
    <w:rsid w:val="00F535A3"/>
    <w:rsid w:val="00F53688"/>
    <w:rsid w:val="00F538DE"/>
    <w:rsid w:val="00F53B6A"/>
    <w:rsid w:val="00F547C2"/>
    <w:rsid w:val="00F54965"/>
    <w:rsid w:val="00F54986"/>
    <w:rsid w:val="00F61135"/>
    <w:rsid w:val="00F62DA3"/>
    <w:rsid w:val="00F62E37"/>
    <w:rsid w:val="00F6406E"/>
    <w:rsid w:val="00F64205"/>
    <w:rsid w:val="00F6422F"/>
    <w:rsid w:val="00F64267"/>
    <w:rsid w:val="00F6456E"/>
    <w:rsid w:val="00F64F97"/>
    <w:rsid w:val="00F65184"/>
    <w:rsid w:val="00F65675"/>
    <w:rsid w:val="00F65B83"/>
    <w:rsid w:val="00F66C30"/>
    <w:rsid w:val="00F66DDB"/>
    <w:rsid w:val="00F67782"/>
    <w:rsid w:val="00F70147"/>
    <w:rsid w:val="00F703CA"/>
    <w:rsid w:val="00F71180"/>
    <w:rsid w:val="00F7297D"/>
    <w:rsid w:val="00F73726"/>
    <w:rsid w:val="00F74C05"/>
    <w:rsid w:val="00F753A3"/>
    <w:rsid w:val="00F76462"/>
    <w:rsid w:val="00F76A44"/>
    <w:rsid w:val="00F76D45"/>
    <w:rsid w:val="00F77231"/>
    <w:rsid w:val="00F81665"/>
    <w:rsid w:val="00F81CD6"/>
    <w:rsid w:val="00F82373"/>
    <w:rsid w:val="00F82FA2"/>
    <w:rsid w:val="00F83112"/>
    <w:rsid w:val="00F835D7"/>
    <w:rsid w:val="00F83BBD"/>
    <w:rsid w:val="00F84A37"/>
    <w:rsid w:val="00F85546"/>
    <w:rsid w:val="00F85B41"/>
    <w:rsid w:val="00F90095"/>
    <w:rsid w:val="00F902FD"/>
    <w:rsid w:val="00F9037F"/>
    <w:rsid w:val="00F92C37"/>
    <w:rsid w:val="00F932B2"/>
    <w:rsid w:val="00F94F4E"/>
    <w:rsid w:val="00F9561C"/>
    <w:rsid w:val="00F9569E"/>
    <w:rsid w:val="00F96D66"/>
    <w:rsid w:val="00F97540"/>
    <w:rsid w:val="00FA13C6"/>
    <w:rsid w:val="00FA1871"/>
    <w:rsid w:val="00FA1DFE"/>
    <w:rsid w:val="00FA2A75"/>
    <w:rsid w:val="00FA2DF0"/>
    <w:rsid w:val="00FA3259"/>
    <w:rsid w:val="00FA38BC"/>
    <w:rsid w:val="00FA3AA3"/>
    <w:rsid w:val="00FA3B39"/>
    <w:rsid w:val="00FA4D5D"/>
    <w:rsid w:val="00FA4E13"/>
    <w:rsid w:val="00FA59E4"/>
    <w:rsid w:val="00FA5C80"/>
    <w:rsid w:val="00FA6247"/>
    <w:rsid w:val="00FA66BF"/>
    <w:rsid w:val="00FA6F96"/>
    <w:rsid w:val="00FA7307"/>
    <w:rsid w:val="00FA77E8"/>
    <w:rsid w:val="00FB1AEB"/>
    <w:rsid w:val="00FB2872"/>
    <w:rsid w:val="00FB31C4"/>
    <w:rsid w:val="00FB3917"/>
    <w:rsid w:val="00FB393E"/>
    <w:rsid w:val="00FB43B4"/>
    <w:rsid w:val="00FB5234"/>
    <w:rsid w:val="00FB52F8"/>
    <w:rsid w:val="00FB5564"/>
    <w:rsid w:val="00FB5735"/>
    <w:rsid w:val="00FB64A0"/>
    <w:rsid w:val="00FB6A60"/>
    <w:rsid w:val="00FB6A8D"/>
    <w:rsid w:val="00FC07E4"/>
    <w:rsid w:val="00FC09E6"/>
    <w:rsid w:val="00FC189A"/>
    <w:rsid w:val="00FC4E00"/>
    <w:rsid w:val="00FC65F0"/>
    <w:rsid w:val="00FC7561"/>
    <w:rsid w:val="00FD1162"/>
    <w:rsid w:val="00FD2CAC"/>
    <w:rsid w:val="00FD34BA"/>
    <w:rsid w:val="00FD4FE9"/>
    <w:rsid w:val="00FD74A8"/>
    <w:rsid w:val="00FD7B49"/>
    <w:rsid w:val="00FD7F32"/>
    <w:rsid w:val="00FE0098"/>
    <w:rsid w:val="00FE0230"/>
    <w:rsid w:val="00FE04EF"/>
    <w:rsid w:val="00FE1242"/>
    <w:rsid w:val="00FE1ACA"/>
    <w:rsid w:val="00FE1D4B"/>
    <w:rsid w:val="00FE2E0E"/>
    <w:rsid w:val="00FE30F1"/>
    <w:rsid w:val="00FE3AFE"/>
    <w:rsid w:val="00FE5E83"/>
    <w:rsid w:val="00FE6039"/>
    <w:rsid w:val="00FE60A8"/>
    <w:rsid w:val="00FE63D1"/>
    <w:rsid w:val="00FE71B2"/>
    <w:rsid w:val="00FE748F"/>
    <w:rsid w:val="00FF03E0"/>
    <w:rsid w:val="00FF09C1"/>
    <w:rsid w:val="00FF1AEB"/>
    <w:rsid w:val="00FF2789"/>
    <w:rsid w:val="00FF2EDE"/>
    <w:rsid w:val="00FF44BF"/>
    <w:rsid w:val="00FF47FD"/>
    <w:rsid w:val="00FF4E6A"/>
    <w:rsid w:val="00FF5677"/>
    <w:rsid w:val="00FF5739"/>
    <w:rsid w:val="00FF5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76E6C677"/>
  <w15:chartTrackingRefBased/>
  <w15:docId w15:val="{49F3D7E5-9358-4C9E-8857-9B934DE9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sv-S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qFormat="1"/>
    <w:lsdException w:name="heading 3" w:uiPriority="0" w:qFormat="1"/>
    <w:lsdException w:name="heading 4" w:uiPriority="3" w:qFormat="1"/>
    <w:lsdException w:name="heading 5" w:uiPriority="3"/>
    <w:lsdException w:name="heading 6" w:uiPriority="3"/>
    <w:lsdException w:name="heading 7" w:uiPriority="3"/>
    <w:lsdException w:name="heading 8" w:uiPriority="3"/>
    <w:lsdException w:name="heading 9" w:uiPriority="3"/>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452905"/>
    <w:rPr>
      <w:rFonts w:asciiTheme="minorHAnsi" w:hAnsiTheme="minorHAnsi"/>
      <w:sz w:val="24"/>
      <w:szCs w:val="24"/>
    </w:rPr>
  </w:style>
  <w:style w:type="paragraph" w:styleId="Heading1">
    <w:name w:val="heading 1"/>
    <w:basedOn w:val="Normal"/>
    <w:next w:val="Normal"/>
    <w:link w:val="Heading1Char"/>
    <w:qFormat/>
    <w:rsid w:val="00D65279"/>
    <w:pPr>
      <w:numPr>
        <w:numId w:val="1"/>
      </w:numPr>
      <w:tabs>
        <w:tab w:val="left" w:pos="851"/>
      </w:tabs>
      <w:spacing w:before="480" w:after="180"/>
      <w:jc w:val="both"/>
      <w:outlineLvl w:val="0"/>
    </w:pPr>
    <w:rPr>
      <w:b/>
      <w:caps/>
    </w:rPr>
  </w:style>
  <w:style w:type="paragraph" w:styleId="Heading2">
    <w:name w:val="heading 2"/>
    <w:basedOn w:val="Mellanrubrik1"/>
    <w:next w:val="Paragraffrsta"/>
    <w:link w:val="Heading2Char"/>
    <w:uiPriority w:val="9"/>
    <w:qFormat/>
    <w:rsid w:val="0037508E"/>
    <w:pPr>
      <w:outlineLvl w:val="1"/>
    </w:pPr>
  </w:style>
  <w:style w:type="paragraph" w:styleId="Heading3">
    <w:name w:val="heading 3"/>
    <w:basedOn w:val="BodyText"/>
    <w:next w:val="Paragraffrsta"/>
    <w:link w:val="Heading3Char"/>
    <w:qFormat/>
    <w:rsid w:val="00B2120B"/>
    <w:pPr>
      <w:spacing w:before="240"/>
      <w:jc w:val="both"/>
      <w:outlineLvl w:val="2"/>
    </w:pPr>
    <w:rPr>
      <w:i/>
    </w:rPr>
  </w:style>
  <w:style w:type="paragraph" w:styleId="Heading4">
    <w:name w:val="heading 4"/>
    <w:basedOn w:val="Heading3"/>
    <w:next w:val="Normal"/>
    <w:uiPriority w:val="3"/>
    <w:qFormat/>
    <w:rsid w:val="004F47FA"/>
    <w:pPr>
      <w:spacing w:before="120"/>
      <w:outlineLvl w:val="3"/>
    </w:pPr>
  </w:style>
  <w:style w:type="paragraph" w:styleId="Heading5">
    <w:name w:val="heading 5"/>
    <w:basedOn w:val="Normal"/>
    <w:next w:val="Normal"/>
    <w:uiPriority w:val="3"/>
    <w:pPr>
      <w:numPr>
        <w:ilvl w:val="4"/>
        <w:numId w:val="1"/>
      </w:numPr>
      <w:spacing w:before="240" w:after="60"/>
      <w:outlineLvl w:val="4"/>
    </w:pPr>
    <w:rPr>
      <w:b/>
      <w:bCs/>
      <w:i/>
      <w:iCs/>
      <w:sz w:val="26"/>
      <w:szCs w:val="26"/>
    </w:rPr>
  </w:style>
  <w:style w:type="paragraph" w:styleId="Heading6">
    <w:name w:val="heading 6"/>
    <w:basedOn w:val="Normal"/>
    <w:next w:val="Normal"/>
    <w:uiPriority w:val="3"/>
    <w:pPr>
      <w:numPr>
        <w:ilvl w:val="5"/>
        <w:numId w:val="1"/>
      </w:numPr>
      <w:spacing w:before="240" w:after="60"/>
      <w:outlineLvl w:val="5"/>
    </w:pPr>
    <w:rPr>
      <w:b/>
      <w:bCs/>
      <w:sz w:val="22"/>
      <w:szCs w:val="22"/>
    </w:rPr>
  </w:style>
  <w:style w:type="paragraph" w:styleId="Heading7">
    <w:name w:val="heading 7"/>
    <w:basedOn w:val="Normal"/>
    <w:next w:val="Normal"/>
    <w:uiPriority w:val="3"/>
    <w:pPr>
      <w:numPr>
        <w:ilvl w:val="6"/>
        <w:numId w:val="1"/>
      </w:numPr>
      <w:spacing w:before="240" w:after="60"/>
      <w:outlineLvl w:val="6"/>
    </w:pPr>
  </w:style>
  <w:style w:type="paragraph" w:styleId="Heading8">
    <w:name w:val="heading 8"/>
    <w:basedOn w:val="Normal"/>
    <w:next w:val="Normal"/>
    <w:uiPriority w:val="3"/>
    <w:pPr>
      <w:numPr>
        <w:ilvl w:val="7"/>
        <w:numId w:val="1"/>
      </w:numPr>
      <w:spacing w:before="240" w:after="60"/>
      <w:outlineLvl w:val="7"/>
    </w:pPr>
    <w:rPr>
      <w:i/>
      <w:iCs/>
    </w:rPr>
  </w:style>
  <w:style w:type="paragraph" w:styleId="Heading9">
    <w:name w:val="heading 9"/>
    <w:basedOn w:val="Normal"/>
    <w:next w:val="Normal"/>
    <w:uiPriority w:val="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table" w:styleId="TableGrid">
    <w:name w:val="Table Grid"/>
    <w:basedOn w:val="TableNormal"/>
    <w:uiPriority w:val="59"/>
    <w:rsid w:val="000D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frsta">
    <w:name w:val="Paragraf_första"/>
    <w:basedOn w:val="Normal"/>
    <w:next w:val="ParagrafIndragrakamarg"/>
    <w:link w:val="ParagraffrstaChar"/>
    <w:uiPriority w:val="1"/>
    <w:qFormat/>
    <w:rsid w:val="00DA0B48"/>
    <w:pPr>
      <w:spacing w:before="240"/>
      <w:jc w:val="both"/>
    </w:pPr>
  </w:style>
  <w:style w:type="paragraph" w:customStyle="1" w:styleId="Mellanrubrik1">
    <w:name w:val="Mellanrubrik 1"/>
    <w:basedOn w:val="BodyText"/>
    <w:next w:val="BodyText"/>
    <w:link w:val="Mellanrubrik1Char"/>
    <w:uiPriority w:val="99"/>
    <w:pPr>
      <w:spacing w:before="240" w:after="240"/>
      <w:jc w:val="both"/>
    </w:pPr>
    <w:rPr>
      <w:b/>
    </w:rPr>
  </w:style>
  <w:style w:type="paragraph" w:styleId="BodyText">
    <w:name w:val="Body Text"/>
    <w:basedOn w:val="Normal"/>
    <w:link w:val="BodyTextChar"/>
    <w:semiHidden/>
  </w:style>
  <w:style w:type="paragraph" w:customStyle="1" w:styleId="Mellanrubrik2">
    <w:name w:val="Mellanrubrik 2"/>
    <w:basedOn w:val="BodyText"/>
    <w:next w:val="BodyText"/>
    <w:uiPriority w:val="99"/>
    <w:pPr>
      <w:spacing w:before="240" w:after="240"/>
    </w:pPr>
    <w:rPr>
      <w:i/>
    </w:rPr>
  </w:style>
  <w:style w:type="paragraph" w:customStyle="1" w:styleId="Mellanrubrik3">
    <w:name w:val="Mellanrubrik 3"/>
    <w:basedOn w:val="BodyText"/>
    <w:next w:val="BodyText"/>
    <w:uiPriority w:val="99"/>
    <w:pPr>
      <w:spacing w:before="240" w:after="240"/>
    </w:pPr>
    <w:rPr>
      <w:u w:val="single"/>
    </w:rPr>
  </w:style>
  <w:style w:type="paragraph" w:styleId="FootnoteText">
    <w:name w:val="footnote text"/>
    <w:basedOn w:val="Normal"/>
    <w:link w:val="FootnoteTextChar"/>
    <w:qFormat/>
    <w:rsid w:val="0007101E"/>
    <w:rPr>
      <w:sz w:val="16"/>
      <w:szCs w:val="20"/>
    </w:rPr>
  </w:style>
  <w:style w:type="paragraph" w:customStyle="1" w:styleId="Freskriftsrubrik">
    <w:name w:val="Föreskriftsrubrik"/>
    <w:basedOn w:val="Normal"/>
    <w:link w:val="FreskriftsrubrikChar"/>
    <w:qFormat/>
    <w:rsid w:val="00DA0013"/>
    <w:rPr>
      <w:b/>
      <w:sz w:val="26"/>
    </w:rPr>
  </w:style>
  <w:style w:type="character" w:customStyle="1" w:styleId="FreskriftsrubrikChar">
    <w:name w:val="Föreskriftsrubrik Char"/>
    <w:basedOn w:val="DefaultParagraphFont"/>
    <w:link w:val="Freskriftsrubrik"/>
    <w:rsid w:val="00DA0013"/>
    <w:rPr>
      <w:b/>
      <w:sz w:val="26"/>
      <w:szCs w:val="24"/>
    </w:rPr>
  </w:style>
  <w:style w:type="paragraph" w:customStyle="1" w:styleId="Paragrafunderpunkt">
    <w:name w:val="Paragraf_underpunkt"/>
    <w:basedOn w:val="Normal"/>
    <w:link w:val="ParagrafunderpunktChar"/>
    <w:uiPriority w:val="1"/>
    <w:qFormat/>
    <w:rsid w:val="001D391D"/>
    <w:pPr>
      <w:numPr>
        <w:ilvl w:val="1"/>
        <w:numId w:val="4"/>
      </w:numPr>
      <w:spacing w:before="40"/>
      <w:contextualSpacing/>
      <w:jc w:val="both"/>
    </w:pPr>
  </w:style>
  <w:style w:type="character" w:customStyle="1" w:styleId="ParagrafunderpunktChar">
    <w:name w:val="Paragraf_underpunkt Char"/>
    <w:basedOn w:val="DefaultParagraphFont"/>
    <w:link w:val="Paragrafunderpunkt"/>
    <w:uiPriority w:val="1"/>
    <w:rsid w:val="001D391D"/>
    <w:rPr>
      <w:rFonts w:asciiTheme="minorHAnsi" w:hAnsiTheme="minorHAnsi"/>
      <w:sz w:val="24"/>
      <w:szCs w:val="24"/>
    </w:rPr>
  </w:style>
  <w:style w:type="paragraph" w:customStyle="1" w:styleId="ParagrafNumreradlista">
    <w:name w:val="Paragraf_Numrerad lista"/>
    <w:basedOn w:val="Normal"/>
    <w:link w:val="ParagrafNumreradlistaChar"/>
    <w:uiPriority w:val="1"/>
    <w:qFormat/>
    <w:rsid w:val="001D391D"/>
    <w:pPr>
      <w:numPr>
        <w:numId w:val="4"/>
      </w:numPr>
      <w:spacing w:before="40"/>
      <w:ind w:left="714" w:hanging="357"/>
      <w:jc w:val="both"/>
    </w:pPr>
  </w:style>
  <w:style w:type="character" w:customStyle="1" w:styleId="ParagrafNumreradlistaChar">
    <w:name w:val="Paragraf_Numrerad lista Char"/>
    <w:basedOn w:val="DefaultParagraphFont"/>
    <w:link w:val="ParagrafNumreradlista"/>
    <w:uiPriority w:val="1"/>
    <w:rsid w:val="001D391D"/>
    <w:rPr>
      <w:rFonts w:asciiTheme="minorHAnsi" w:hAnsiTheme="minorHAnsi"/>
      <w:sz w:val="24"/>
      <w:szCs w:val="24"/>
    </w:rPr>
  </w:style>
  <w:style w:type="paragraph" w:customStyle="1" w:styleId="Default">
    <w:name w:val="Default"/>
    <w:rsid w:val="000D70FB"/>
    <w:pPr>
      <w:autoSpaceDE w:val="0"/>
      <w:autoSpaceDN w:val="0"/>
      <w:adjustRightInd w:val="0"/>
    </w:pPr>
    <w:rPr>
      <w:color w:val="000000"/>
      <w:sz w:val="24"/>
      <w:szCs w:val="24"/>
    </w:rPr>
  </w:style>
  <w:style w:type="character" w:styleId="FootnoteReference">
    <w:name w:val="footnote reference"/>
    <w:qFormat/>
    <w:rsid w:val="005D6D3D"/>
    <w:rPr>
      <w:vertAlign w:val="superscript"/>
    </w:rPr>
  </w:style>
  <w:style w:type="character" w:styleId="Strong">
    <w:name w:val="Strong"/>
    <w:uiPriority w:val="22"/>
    <w:rsid w:val="005D6D3D"/>
    <w:rPr>
      <w:b/>
      <w:bCs/>
    </w:rPr>
  </w:style>
  <w:style w:type="character" w:customStyle="1" w:styleId="FootnoteTextChar">
    <w:name w:val="Footnote Text Char"/>
    <w:link w:val="FootnoteText"/>
    <w:rsid w:val="00DA0B48"/>
    <w:rPr>
      <w:rFonts w:asciiTheme="minorHAnsi" w:hAnsiTheme="minorHAnsi"/>
      <w:sz w:val="16"/>
    </w:rPr>
  </w:style>
  <w:style w:type="character" w:customStyle="1" w:styleId="BodyTextChar">
    <w:name w:val="Body Text Char"/>
    <w:link w:val="BodyText"/>
    <w:semiHidden/>
    <w:rsid w:val="005D6D3D"/>
    <w:rPr>
      <w:sz w:val="24"/>
      <w:szCs w:val="24"/>
    </w:rPr>
  </w:style>
  <w:style w:type="paragraph" w:styleId="Header">
    <w:name w:val="header"/>
    <w:basedOn w:val="Normal"/>
    <w:link w:val="HeaderChar"/>
    <w:uiPriority w:val="99"/>
    <w:rsid w:val="009F26AA"/>
    <w:pPr>
      <w:jc w:val="right"/>
    </w:pPr>
    <w:rPr>
      <w:b/>
      <w:bCs/>
      <w:sz w:val="26"/>
    </w:rPr>
  </w:style>
  <w:style w:type="character" w:customStyle="1" w:styleId="HeaderChar">
    <w:name w:val="Header Char"/>
    <w:basedOn w:val="DefaultParagraphFont"/>
    <w:link w:val="Header"/>
    <w:uiPriority w:val="99"/>
    <w:rsid w:val="009F26AA"/>
    <w:rPr>
      <w:b/>
      <w:bCs/>
      <w:sz w:val="26"/>
      <w:szCs w:val="24"/>
    </w:rPr>
  </w:style>
  <w:style w:type="paragraph" w:customStyle="1" w:styleId="Definitioner">
    <w:name w:val="Definitioner"/>
    <w:basedOn w:val="Normal"/>
    <w:link w:val="DefinitionerChar"/>
    <w:uiPriority w:val="2"/>
    <w:qFormat/>
    <w:rsid w:val="007D5AE9"/>
    <w:pPr>
      <w:tabs>
        <w:tab w:val="left" w:pos="3402"/>
      </w:tabs>
      <w:spacing w:after="240"/>
      <w:jc w:val="both"/>
    </w:pPr>
  </w:style>
  <w:style w:type="character" w:customStyle="1" w:styleId="DefinitionerChar">
    <w:name w:val="Definitioner Char"/>
    <w:basedOn w:val="BodyTextChar"/>
    <w:link w:val="Definitioner"/>
    <w:uiPriority w:val="2"/>
    <w:rsid w:val="004B6AB3"/>
    <w:rPr>
      <w:rFonts w:asciiTheme="minorHAnsi" w:hAnsiTheme="minorHAnsi"/>
      <w:sz w:val="24"/>
      <w:szCs w:val="24"/>
    </w:rPr>
  </w:style>
  <w:style w:type="paragraph" w:styleId="TOC2">
    <w:name w:val="toc 2"/>
    <w:basedOn w:val="Normal"/>
    <w:next w:val="Normal"/>
    <w:autoRedefine/>
    <w:uiPriority w:val="39"/>
    <w:unhideWhenUsed/>
    <w:rsid w:val="0089641D"/>
    <w:pPr>
      <w:tabs>
        <w:tab w:val="right" w:leader="dot" w:pos="8210"/>
      </w:tabs>
      <w:spacing w:after="100"/>
      <w:ind w:left="240"/>
    </w:pPr>
  </w:style>
  <w:style w:type="paragraph" w:styleId="TOC1">
    <w:name w:val="toc 1"/>
    <w:basedOn w:val="Normal"/>
    <w:next w:val="Normal"/>
    <w:autoRedefine/>
    <w:uiPriority w:val="39"/>
    <w:unhideWhenUsed/>
    <w:rsid w:val="0089641D"/>
    <w:pPr>
      <w:tabs>
        <w:tab w:val="right" w:leader="dot" w:pos="8210"/>
      </w:tabs>
      <w:spacing w:after="100"/>
    </w:pPr>
    <w:rPr>
      <w:caps/>
      <w:noProof/>
    </w:rPr>
  </w:style>
  <w:style w:type="paragraph" w:styleId="TOC3">
    <w:name w:val="toc 3"/>
    <w:basedOn w:val="Normal"/>
    <w:next w:val="Normal"/>
    <w:autoRedefine/>
    <w:uiPriority w:val="39"/>
    <w:unhideWhenUsed/>
    <w:rsid w:val="00C42BDF"/>
    <w:pPr>
      <w:spacing w:after="100"/>
      <w:ind w:left="480"/>
    </w:pPr>
    <w:rPr>
      <w:i/>
      <w:sz w:val="22"/>
    </w:rPr>
  </w:style>
  <w:style w:type="paragraph" w:styleId="TOC4">
    <w:name w:val="toc 4"/>
    <w:basedOn w:val="Normal"/>
    <w:next w:val="Normal"/>
    <w:autoRedefine/>
    <w:uiPriority w:val="39"/>
    <w:unhideWhenUsed/>
    <w:rsid w:val="00DD155F"/>
    <w:pPr>
      <w:spacing w:after="100"/>
    </w:pPr>
  </w:style>
  <w:style w:type="character" w:styleId="Hyperlink">
    <w:name w:val="Hyperlink"/>
    <w:basedOn w:val="DefaultParagraphFont"/>
    <w:uiPriority w:val="99"/>
    <w:unhideWhenUsed/>
    <w:rsid w:val="00DB2596"/>
    <w:rPr>
      <w:color w:val="0000FF" w:themeColor="hyperlink"/>
      <w:u w:val="single"/>
    </w:rPr>
  </w:style>
  <w:style w:type="paragraph" w:customStyle="1" w:styleId="ParagrafIndragrakamarg">
    <w:name w:val="Paragraf_Indrag_raka marg"/>
    <w:basedOn w:val="Normal"/>
    <w:link w:val="ParagrafIndragrakamargChar"/>
    <w:uiPriority w:val="1"/>
    <w:qFormat/>
    <w:rsid w:val="00F15BE6"/>
    <w:pPr>
      <w:ind w:firstLine="284"/>
      <w:jc w:val="both"/>
    </w:pPr>
  </w:style>
  <w:style w:type="character" w:customStyle="1" w:styleId="ParagrafIndragrakamargChar">
    <w:name w:val="Paragraf_Indrag_raka marg Char"/>
    <w:basedOn w:val="DefaultParagraphFont"/>
    <w:link w:val="ParagrafIndragrakamarg"/>
    <w:uiPriority w:val="1"/>
    <w:rsid w:val="00F15BE6"/>
    <w:rPr>
      <w:rFonts w:asciiTheme="minorHAnsi" w:hAnsiTheme="minorHAnsi"/>
      <w:sz w:val="24"/>
      <w:szCs w:val="24"/>
    </w:rPr>
  </w:style>
  <w:style w:type="character" w:customStyle="1" w:styleId="ParagraffrstaChar">
    <w:name w:val="Paragraf_första Char"/>
    <w:basedOn w:val="DefaultParagraphFont"/>
    <w:link w:val="Paragraffrsta"/>
    <w:uiPriority w:val="1"/>
    <w:rsid w:val="00A3446E"/>
    <w:rPr>
      <w:rFonts w:asciiTheme="minorHAnsi" w:hAnsiTheme="minorHAnsi"/>
      <w:sz w:val="24"/>
      <w:szCs w:val="24"/>
    </w:rPr>
  </w:style>
  <w:style w:type="character" w:styleId="PlaceholderText">
    <w:name w:val="Placeholder Text"/>
    <w:basedOn w:val="DefaultParagraphFont"/>
    <w:uiPriority w:val="99"/>
    <w:semiHidden/>
    <w:rsid w:val="00ED3B91"/>
    <w:rPr>
      <w:color w:val="808080"/>
    </w:rPr>
  </w:style>
  <w:style w:type="paragraph" w:customStyle="1" w:styleId="VBilagenummer">
    <w:name w:val="Vä_Bilagenummer"/>
    <w:basedOn w:val="Heading1"/>
    <w:next w:val="Bilagerubrik"/>
    <w:link w:val="VBilagenummerChar"/>
    <w:uiPriority w:val="3"/>
    <w:qFormat/>
    <w:rsid w:val="00A82D32"/>
    <w:pPr>
      <w:numPr>
        <w:numId w:val="0"/>
      </w:numPr>
      <w:tabs>
        <w:tab w:val="clear" w:pos="851"/>
        <w:tab w:val="left" w:pos="6521"/>
      </w:tabs>
      <w:spacing w:before="0"/>
    </w:pPr>
    <w:rPr>
      <w:i/>
      <w:caps w:val="0"/>
      <w:sz w:val="28"/>
    </w:rPr>
  </w:style>
  <w:style w:type="character" w:customStyle="1" w:styleId="Mellanrubrik1Char">
    <w:name w:val="Mellanrubrik 1 Char"/>
    <w:basedOn w:val="BodyTextChar"/>
    <w:link w:val="Mellanrubrik1"/>
    <w:uiPriority w:val="99"/>
    <w:rsid w:val="0038656A"/>
    <w:rPr>
      <w:rFonts w:asciiTheme="minorHAnsi" w:hAnsiTheme="minorHAnsi"/>
      <w:b/>
      <w:sz w:val="24"/>
      <w:szCs w:val="24"/>
    </w:rPr>
  </w:style>
  <w:style w:type="character" w:customStyle="1" w:styleId="Heading2Char">
    <w:name w:val="Heading 2 Char"/>
    <w:basedOn w:val="Mellanrubrik1Char"/>
    <w:link w:val="Heading2"/>
    <w:uiPriority w:val="9"/>
    <w:rsid w:val="0037508E"/>
    <w:rPr>
      <w:rFonts w:asciiTheme="minorHAnsi" w:hAnsiTheme="minorHAnsi"/>
      <w:b/>
      <w:sz w:val="24"/>
      <w:szCs w:val="24"/>
    </w:rPr>
  </w:style>
  <w:style w:type="character" w:customStyle="1" w:styleId="VBilagenummerChar">
    <w:name w:val="Vä_Bilagenummer Char"/>
    <w:basedOn w:val="Heading2Char"/>
    <w:link w:val="VBilagenummer"/>
    <w:uiPriority w:val="3"/>
    <w:rsid w:val="00A82D32"/>
    <w:rPr>
      <w:rFonts w:asciiTheme="minorHAnsi" w:hAnsiTheme="minorHAnsi"/>
      <w:b/>
      <w:i/>
      <w:sz w:val="28"/>
      <w:szCs w:val="24"/>
    </w:rPr>
  </w:style>
  <w:style w:type="paragraph" w:customStyle="1" w:styleId="Allmntrd-brdtext">
    <w:name w:val="Allmänt råd - brödtext"/>
    <w:basedOn w:val="ParagrafIndragrakamarg"/>
    <w:link w:val="Allmntrd-brdtextChar"/>
    <w:uiPriority w:val="3"/>
    <w:rsid w:val="0083768C"/>
    <w:pPr>
      <w:ind w:left="539" w:firstLine="0"/>
    </w:pPr>
    <w:rPr>
      <w:i/>
    </w:rPr>
  </w:style>
  <w:style w:type="character" w:customStyle="1" w:styleId="Allmntrd-brdtextChar">
    <w:name w:val="Allmänt råd - brödtext Char"/>
    <w:basedOn w:val="ParagrafIndragrakamargChar"/>
    <w:link w:val="Allmntrd-brdtext"/>
    <w:uiPriority w:val="3"/>
    <w:rsid w:val="002E433E"/>
    <w:rPr>
      <w:rFonts w:asciiTheme="minorHAnsi" w:hAnsiTheme="minorHAnsi"/>
      <w:i/>
      <w:sz w:val="24"/>
      <w:szCs w:val="24"/>
    </w:rPr>
  </w:style>
  <w:style w:type="character" w:styleId="CommentReference">
    <w:name w:val="annotation reference"/>
    <w:basedOn w:val="DefaultParagraphFont"/>
    <w:uiPriority w:val="99"/>
    <w:semiHidden/>
    <w:unhideWhenUsed/>
    <w:rsid w:val="00D10FC0"/>
    <w:rPr>
      <w:sz w:val="16"/>
      <w:szCs w:val="16"/>
    </w:rPr>
  </w:style>
  <w:style w:type="paragraph" w:styleId="CommentText">
    <w:name w:val="annotation text"/>
    <w:basedOn w:val="Normal"/>
    <w:link w:val="CommentTextChar"/>
    <w:uiPriority w:val="99"/>
    <w:unhideWhenUsed/>
    <w:rsid w:val="00D10FC0"/>
    <w:rPr>
      <w:sz w:val="20"/>
      <w:szCs w:val="20"/>
    </w:rPr>
  </w:style>
  <w:style w:type="character" w:customStyle="1" w:styleId="CommentTextChar">
    <w:name w:val="Comment Text Char"/>
    <w:basedOn w:val="DefaultParagraphFont"/>
    <w:link w:val="CommentText"/>
    <w:uiPriority w:val="99"/>
    <w:rsid w:val="00D10FC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10FC0"/>
    <w:rPr>
      <w:b/>
      <w:bCs/>
    </w:rPr>
  </w:style>
  <w:style w:type="character" w:customStyle="1" w:styleId="CommentSubjectChar">
    <w:name w:val="Comment Subject Char"/>
    <w:basedOn w:val="CommentTextChar"/>
    <w:link w:val="CommentSubject"/>
    <w:uiPriority w:val="99"/>
    <w:semiHidden/>
    <w:rsid w:val="00D10FC0"/>
    <w:rPr>
      <w:rFonts w:asciiTheme="minorHAnsi" w:hAnsiTheme="minorHAnsi"/>
      <w:b/>
      <w:bCs/>
    </w:rPr>
  </w:style>
  <w:style w:type="paragraph" w:styleId="BalloonText">
    <w:name w:val="Balloon Text"/>
    <w:basedOn w:val="Normal"/>
    <w:link w:val="BalloonTextChar"/>
    <w:uiPriority w:val="99"/>
    <w:semiHidden/>
    <w:unhideWhenUsed/>
    <w:rsid w:val="00D10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FC0"/>
    <w:rPr>
      <w:rFonts w:ascii="Segoe UI" w:hAnsi="Segoe UI" w:cs="Segoe UI"/>
      <w:sz w:val="18"/>
      <w:szCs w:val="18"/>
    </w:rPr>
  </w:style>
  <w:style w:type="paragraph" w:customStyle="1" w:styleId="ndringParagraffrsta">
    <w:name w:val="Ändring_Paragraf_första"/>
    <w:basedOn w:val="Paragraffrsta"/>
    <w:link w:val="ndringParagraffrstaChar"/>
    <w:uiPriority w:val="4"/>
    <w:qFormat/>
    <w:rsid w:val="0060222A"/>
    <w:pPr>
      <w:pBdr>
        <w:left w:val="single" w:sz="4" w:space="4" w:color="auto"/>
      </w:pBdr>
    </w:pPr>
  </w:style>
  <w:style w:type="paragraph" w:customStyle="1" w:styleId="ndringParagrafIndragrakamarg">
    <w:name w:val="Ändring_Paragraf_Indrag_raka marg"/>
    <w:basedOn w:val="ParagrafIndragrakamarg"/>
    <w:link w:val="ndringParagrafIndragrakamargChar"/>
    <w:uiPriority w:val="4"/>
    <w:qFormat/>
    <w:rsid w:val="00234EBF"/>
    <w:pPr>
      <w:pBdr>
        <w:left w:val="single" w:sz="4" w:space="4" w:color="auto"/>
      </w:pBdr>
    </w:pPr>
  </w:style>
  <w:style w:type="character" w:customStyle="1" w:styleId="ndringParagraffrstaChar">
    <w:name w:val="Ändring_Paragraf_första Char"/>
    <w:basedOn w:val="ParagraffrstaChar"/>
    <w:link w:val="ndringParagraffrsta"/>
    <w:uiPriority w:val="4"/>
    <w:rsid w:val="0060222A"/>
    <w:rPr>
      <w:rFonts w:asciiTheme="minorHAnsi" w:hAnsiTheme="minorHAnsi"/>
      <w:sz w:val="24"/>
      <w:szCs w:val="24"/>
    </w:rPr>
  </w:style>
  <w:style w:type="character" w:customStyle="1" w:styleId="ndringParagrafIndragrakamargChar">
    <w:name w:val="Ändring_Paragraf_Indrag_raka marg Char"/>
    <w:basedOn w:val="ParagrafIndragrakamargChar"/>
    <w:link w:val="ndringParagrafIndragrakamarg"/>
    <w:uiPriority w:val="4"/>
    <w:rsid w:val="00A15F60"/>
    <w:rPr>
      <w:rFonts w:asciiTheme="minorHAnsi" w:hAnsiTheme="minorHAnsi"/>
      <w:sz w:val="24"/>
      <w:szCs w:val="24"/>
    </w:rPr>
  </w:style>
  <w:style w:type="paragraph" w:customStyle="1" w:styleId="ndringRubrik2">
    <w:name w:val="Ändring_Rubrik 2"/>
    <w:basedOn w:val="Heading2"/>
    <w:link w:val="ndringRubrik2Char"/>
    <w:uiPriority w:val="3"/>
    <w:qFormat/>
    <w:rsid w:val="0037508E"/>
    <w:pPr>
      <w:pBdr>
        <w:left w:val="single" w:sz="4" w:space="4" w:color="auto"/>
      </w:pBdr>
    </w:pPr>
  </w:style>
  <w:style w:type="paragraph" w:customStyle="1" w:styleId="ndringRubrik1">
    <w:name w:val="Ändring_Rubrik 1"/>
    <w:basedOn w:val="Heading1"/>
    <w:link w:val="ndringRubrik1Char"/>
    <w:uiPriority w:val="3"/>
    <w:qFormat/>
    <w:rsid w:val="0037508E"/>
    <w:pPr>
      <w:pBdr>
        <w:left w:val="single" w:sz="4" w:space="4" w:color="auto"/>
      </w:pBdr>
    </w:pPr>
  </w:style>
  <w:style w:type="character" w:customStyle="1" w:styleId="ndringRubrik2Char">
    <w:name w:val="Ändring_Rubrik 2 Char"/>
    <w:basedOn w:val="Heading2Char"/>
    <w:link w:val="ndringRubrik2"/>
    <w:uiPriority w:val="3"/>
    <w:rsid w:val="0037508E"/>
    <w:rPr>
      <w:rFonts w:asciiTheme="minorHAnsi" w:hAnsiTheme="minorHAnsi"/>
      <w:b/>
      <w:sz w:val="24"/>
      <w:szCs w:val="24"/>
    </w:rPr>
  </w:style>
  <w:style w:type="paragraph" w:customStyle="1" w:styleId="Definitionbegrepp">
    <w:name w:val="Definition_begrepp"/>
    <w:basedOn w:val="Definitioner"/>
    <w:link w:val="DefinitionbegreppChar"/>
    <w:uiPriority w:val="3"/>
    <w:rsid w:val="007D5AE9"/>
    <w:pPr>
      <w:jc w:val="left"/>
    </w:pPr>
    <w:rPr>
      <w:i/>
    </w:rPr>
  </w:style>
  <w:style w:type="character" w:customStyle="1" w:styleId="Heading1Char">
    <w:name w:val="Heading 1 Char"/>
    <w:basedOn w:val="DefaultParagraphFont"/>
    <w:link w:val="Heading1"/>
    <w:rsid w:val="00D65279"/>
    <w:rPr>
      <w:rFonts w:asciiTheme="minorHAnsi" w:hAnsiTheme="minorHAnsi"/>
      <w:b/>
      <w:caps/>
      <w:sz w:val="24"/>
      <w:szCs w:val="24"/>
    </w:rPr>
  </w:style>
  <w:style w:type="character" w:customStyle="1" w:styleId="ndringRubrik1Char">
    <w:name w:val="Ändring_Rubrik 1 Char"/>
    <w:basedOn w:val="Heading1Char"/>
    <w:link w:val="ndringRubrik1"/>
    <w:uiPriority w:val="3"/>
    <w:rsid w:val="0037508E"/>
    <w:rPr>
      <w:rFonts w:asciiTheme="minorHAnsi" w:hAnsiTheme="minorHAnsi"/>
      <w:b/>
      <w:caps/>
      <w:sz w:val="24"/>
      <w:szCs w:val="24"/>
    </w:rPr>
  </w:style>
  <w:style w:type="character" w:customStyle="1" w:styleId="DefinitionbegreppChar">
    <w:name w:val="Definition_begrepp Char"/>
    <w:basedOn w:val="DefinitionerChar"/>
    <w:link w:val="Definitionbegrepp"/>
    <w:uiPriority w:val="3"/>
    <w:rsid w:val="002E433E"/>
    <w:rPr>
      <w:rFonts w:asciiTheme="minorHAnsi" w:hAnsiTheme="minorHAnsi"/>
      <w:i/>
      <w:sz w:val="24"/>
      <w:szCs w:val="24"/>
    </w:rPr>
  </w:style>
  <w:style w:type="paragraph" w:styleId="ListParagraph">
    <w:name w:val="List Paragraph"/>
    <w:basedOn w:val="Normal"/>
    <w:uiPriority w:val="34"/>
    <w:qFormat/>
    <w:rsid w:val="00707CC5"/>
    <w:pPr>
      <w:ind w:left="720"/>
      <w:contextualSpacing/>
    </w:pPr>
  </w:style>
  <w:style w:type="paragraph" w:customStyle="1" w:styleId="ndringRubrik3">
    <w:name w:val="Ändring_Rubrik 3"/>
    <w:basedOn w:val="Heading3"/>
    <w:link w:val="ndringRubrik3Char"/>
    <w:uiPriority w:val="3"/>
    <w:qFormat/>
    <w:rsid w:val="005E1C59"/>
    <w:pPr>
      <w:pBdr>
        <w:left w:val="single" w:sz="4" w:space="4" w:color="auto"/>
      </w:pBdr>
    </w:pPr>
  </w:style>
  <w:style w:type="character" w:customStyle="1" w:styleId="Heading3Char">
    <w:name w:val="Heading 3 Char"/>
    <w:basedOn w:val="BodyTextChar"/>
    <w:link w:val="Heading3"/>
    <w:uiPriority w:val="9"/>
    <w:rsid w:val="005E1C59"/>
    <w:rPr>
      <w:rFonts w:asciiTheme="minorHAnsi" w:hAnsiTheme="minorHAnsi"/>
      <w:i/>
      <w:sz w:val="24"/>
      <w:szCs w:val="24"/>
    </w:rPr>
  </w:style>
  <w:style w:type="character" w:customStyle="1" w:styleId="ndringRubrik3Char">
    <w:name w:val="Ändring_Rubrik 3 Char"/>
    <w:basedOn w:val="Heading3Char"/>
    <w:link w:val="ndringRubrik3"/>
    <w:uiPriority w:val="3"/>
    <w:rsid w:val="005E1C59"/>
    <w:rPr>
      <w:rFonts w:asciiTheme="minorHAnsi" w:hAnsiTheme="minorHAnsi"/>
      <w:i/>
      <w:sz w:val="24"/>
      <w:szCs w:val="24"/>
    </w:rPr>
  </w:style>
  <w:style w:type="paragraph" w:customStyle="1" w:styleId="Bilagerubrik">
    <w:name w:val="Bilagerubrik"/>
    <w:basedOn w:val="Heading2"/>
    <w:next w:val="BodyText"/>
    <w:link w:val="BilagerubrikChar"/>
    <w:uiPriority w:val="3"/>
    <w:qFormat/>
    <w:rsid w:val="008740BD"/>
    <w:pPr>
      <w:spacing w:before="600"/>
    </w:pPr>
    <w:rPr>
      <w:caps/>
      <w:sz w:val="26"/>
      <w:szCs w:val="26"/>
    </w:rPr>
  </w:style>
  <w:style w:type="character" w:customStyle="1" w:styleId="BilagerubrikChar">
    <w:name w:val="Bilagerubrik Char"/>
    <w:basedOn w:val="VBilagenummerChar"/>
    <w:link w:val="Bilagerubrik"/>
    <w:uiPriority w:val="3"/>
    <w:rsid w:val="008740BD"/>
    <w:rPr>
      <w:rFonts w:asciiTheme="minorHAnsi" w:hAnsiTheme="minorHAnsi"/>
      <w:b/>
      <w:i w:val="0"/>
      <w:caps/>
      <w:sz w:val="26"/>
      <w:szCs w:val="26"/>
    </w:rPr>
  </w:style>
  <w:style w:type="paragraph" w:customStyle="1" w:styleId="Bilagenummerhger">
    <w:name w:val="Bilagenummer_höger"/>
    <w:basedOn w:val="VBilagenummer"/>
    <w:link w:val="BilagenummerhgerChar"/>
    <w:uiPriority w:val="3"/>
    <w:rsid w:val="00A82D32"/>
    <w:pPr>
      <w:tabs>
        <w:tab w:val="left" w:pos="6464"/>
      </w:tabs>
    </w:pPr>
  </w:style>
  <w:style w:type="character" w:customStyle="1" w:styleId="BilagenummerhgerChar">
    <w:name w:val="Bilagenummer_höger Char"/>
    <w:basedOn w:val="VBilagenummerChar"/>
    <w:link w:val="Bilagenummerhger"/>
    <w:uiPriority w:val="3"/>
    <w:rsid w:val="00A82D32"/>
    <w:rPr>
      <w:rFonts w:asciiTheme="minorHAnsi" w:hAnsiTheme="minorHAnsi"/>
      <w:b/>
      <w:i/>
      <w:sz w:val="28"/>
      <w:szCs w:val="24"/>
    </w:rPr>
  </w:style>
  <w:style w:type="paragraph" w:customStyle="1" w:styleId="Hjlptext">
    <w:name w:val="Hjälptext"/>
    <w:basedOn w:val="Definitioner"/>
    <w:link w:val="HjlptextChar"/>
    <w:uiPriority w:val="3"/>
    <w:qFormat/>
    <w:rsid w:val="00D3437B"/>
  </w:style>
  <w:style w:type="character" w:customStyle="1" w:styleId="HjlptextChar">
    <w:name w:val="Hjälptext Char"/>
    <w:basedOn w:val="DefinitionerChar"/>
    <w:link w:val="Hjlptext"/>
    <w:uiPriority w:val="3"/>
    <w:rsid w:val="00D3437B"/>
    <w:rPr>
      <w:rFonts w:asciiTheme="minorHAnsi" w:hAnsiTheme="minorHAnsi"/>
      <w:sz w:val="24"/>
      <w:szCs w:val="24"/>
    </w:rPr>
  </w:style>
  <w:style w:type="paragraph" w:customStyle="1" w:styleId="HBilagenummer">
    <w:name w:val="Hö_Bilagenummer"/>
    <w:basedOn w:val="VBilagenummer"/>
    <w:link w:val="HBilagenummerChar"/>
    <w:uiPriority w:val="3"/>
    <w:qFormat/>
    <w:rsid w:val="009469B5"/>
    <w:pPr>
      <w:tabs>
        <w:tab w:val="clear" w:pos="6521"/>
      </w:tabs>
      <w:ind w:left="6464"/>
    </w:pPr>
  </w:style>
  <w:style w:type="character" w:customStyle="1" w:styleId="HBilagenummerChar">
    <w:name w:val="Hö_Bilagenummer Char"/>
    <w:basedOn w:val="VBilagenummerChar"/>
    <w:link w:val="HBilagenummer"/>
    <w:uiPriority w:val="3"/>
    <w:rsid w:val="009469B5"/>
    <w:rPr>
      <w:rFonts w:asciiTheme="minorHAnsi" w:hAnsiTheme="minorHAnsi"/>
      <w:b/>
      <w:i/>
      <w:sz w:val="28"/>
      <w:szCs w:val="24"/>
    </w:rPr>
  </w:style>
  <w:style w:type="paragraph" w:customStyle="1" w:styleId="Allmntrd-rubrik">
    <w:name w:val="Allmänt råd - rubrik"/>
    <w:basedOn w:val="Paragraffrsta"/>
    <w:link w:val="Allmntrd-rubrikChar"/>
    <w:uiPriority w:val="3"/>
    <w:rsid w:val="00974EBB"/>
    <w:pPr>
      <w:ind w:left="624"/>
      <w:jc w:val="left"/>
    </w:pPr>
    <w:rPr>
      <w:b/>
      <w:i/>
    </w:rPr>
  </w:style>
  <w:style w:type="character" w:customStyle="1" w:styleId="Allmntrd-rubrikChar">
    <w:name w:val="Allmänt råd - rubrik Char"/>
    <w:basedOn w:val="ParagraffrstaChar"/>
    <w:link w:val="Allmntrd-rubrik"/>
    <w:uiPriority w:val="3"/>
    <w:rsid w:val="00974EBB"/>
    <w:rPr>
      <w:rFonts w:asciiTheme="minorHAnsi" w:hAnsiTheme="minorHAnsi"/>
      <w:b/>
      <w:i/>
      <w:sz w:val="24"/>
      <w:szCs w:val="24"/>
    </w:rPr>
  </w:style>
  <w:style w:type="paragraph" w:customStyle="1" w:styleId="ndringNumreradlista">
    <w:name w:val="Ändring_Numrerad lista"/>
    <w:basedOn w:val="ParagrafNumreradlista"/>
    <w:link w:val="ndringNumreradlistaChar"/>
    <w:uiPriority w:val="5"/>
    <w:qFormat/>
    <w:rsid w:val="00974EBB"/>
    <w:pPr>
      <w:numPr>
        <w:numId w:val="0"/>
      </w:numPr>
      <w:pBdr>
        <w:left w:val="single" w:sz="4" w:space="22" w:color="auto"/>
      </w:pBdr>
      <w:tabs>
        <w:tab w:val="num" w:pos="720"/>
        <w:tab w:val="num" w:pos="786"/>
      </w:tabs>
      <w:ind w:left="720" w:hanging="360"/>
    </w:pPr>
  </w:style>
  <w:style w:type="character" w:customStyle="1" w:styleId="ndringNumreradlistaChar">
    <w:name w:val="Ändring_Numrerad lista Char"/>
    <w:basedOn w:val="ParagrafNumreradlistaChar"/>
    <w:link w:val="ndringNumreradlista"/>
    <w:uiPriority w:val="5"/>
    <w:rsid w:val="00974EBB"/>
    <w:rPr>
      <w:rFonts w:asciiTheme="minorHAnsi" w:hAnsiTheme="minorHAnsi"/>
      <w:sz w:val="24"/>
      <w:szCs w:val="24"/>
    </w:rPr>
  </w:style>
  <w:style w:type="paragraph" w:customStyle="1" w:styleId="Freskriftstext">
    <w:name w:val="Föreskriftstext"/>
    <w:basedOn w:val="BodyText"/>
    <w:next w:val="BodyText"/>
    <w:rsid w:val="00974EBB"/>
    <w:pPr>
      <w:jc w:val="both"/>
    </w:pPr>
    <w:rPr>
      <w:rFonts w:ascii="Times New Roman" w:hAnsi="Times New Roman"/>
    </w:rPr>
  </w:style>
  <w:style w:type="paragraph" w:customStyle="1" w:styleId="CM4">
    <w:name w:val="CM4"/>
    <w:basedOn w:val="Normal"/>
    <w:next w:val="Normal"/>
    <w:uiPriority w:val="99"/>
    <w:rsid w:val="00974EBB"/>
    <w:pPr>
      <w:autoSpaceDE w:val="0"/>
      <w:autoSpaceDN w:val="0"/>
      <w:adjustRightInd w:val="0"/>
    </w:pPr>
    <w:rPr>
      <w:rFonts w:ascii="Times New Roman" w:eastAsiaTheme="minorHAnsi" w:hAnsi="Times New Roman"/>
      <w:lang w:eastAsia="en-US"/>
    </w:rPr>
  </w:style>
  <w:style w:type="paragraph" w:customStyle="1" w:styleId="CM1">
    <w:name w:val="CM1"/>
    <w:basedOn w:val="Default"/>
    <w:next w:val="Default"/>
    <w:uiPriority w:val="99"/>
    <w:rsid w:val="00974EBB"/>
    <w:rPr>
      <w:color w:val="auto"/>
    </w:rPr>
  </w:style>
  <w:style w:type="paragraph" w:customStyle="1" w:styleId="CM3">
    <w:name w:val="CM3"/>
    <w:basedOn w:val="Default"/>
    <w:next w:val="Default"/>
    <w:uiPriority w:val="99"/>
    <w:rsid w:val="00974EBB"/>
    <w:rPr>
      <w:color w:val="auto"/>
    </w:rPr>
  </w:style>
  <w:style w:type="paragraph" w:styleId="TOCHeading">
    <w:name w:val="TOC Heading"/>
    <w:basedOn w:val="Heading1"/>
    <w:next w:val="Normal"/>
    <w:uiPriority w:val="39"/>
    <w:unhideWhenUsed/>
    <w:qFormat/>
    <w:rsid w:val="00974EBB"/>
    <w:pPr>
      <w:keepNext/>
      <w:keepLines/>
      <w:numPr>
        <w:numId w:val="0"/>
      </w:numPr>
      <w:tabs>
        <w:tab w:val="clear" w:pos="851"/>
      </w:tabs>
      <w:spacing w:before="240" w:after="0" w:line="259" w:lineRule="auto"/>
      <w:jc w:val="left"/>
      <w:outlineLvl w:val="9"/>
    </w:pPr>
    <w:rPr>
      <w:rFonts w:asciiTheme="majorHAnsi" w:eastAsiaTheme="majorEastAsia" w:hAnsiTheme="majorHAnsi" w:cstheme="majorBidi"/>
      <w:b w:val="0"/>
      <w:caps w:val="0"/>
      <w:color w:val="000000" w:themeColor="accent1" w:themeShade="BF"/>
      <w:sz w:val="32"/>
      <w:szCs w:val="32"/>
    </w:rPr>
  </w:style>
  <w:style w:type="paragraph" w:styleId="Revision">
    <w:name w:val="Revision"/>
    <w:hidden/>
    <w:uiPriority w:val="99"/>
    <w:semiHidden/>
    <w:rsid w:val="00DC73C5"/>
    <w:rPr>
      <w:rFonts w:asciiTheme="minorHAnsi" w:hAnsiTheme="minorHAnsi"/>
      <w:sz w:val="24"/>
      <w:szCs w:val="24"/>
    </w:rPr>
  </w:style>
  <w:style w:type="character" w:customStyle="1" w:styleId="FooterChar">
    <w:name w:val="Footer Char"/>
    <w:basedOn w:val="DefaultParagraphFont"/>
    <w:link w:val="Footer"/>
    <w:uiPriority w:val="24"/>
    <w:rsid w:val="00773D8D"/>
    <w:rPr>
      <w:rFonts w:asciiTheme="minorHAnsi" w:hAnsiTheme="minorHAnsi"/>
      <w:sz w:val="24"/>
      <w:szCs w:val="24"/>
    </w:rPr>
  </w:style>
  <w:style w:type="paragraph" w:styleId="BodyTextIndent2">
    <w:name w:val="Body Text Indent 2"/>
    <w:basedOn w:val="Normal"/>
    <w:link w:val="BodyTextIndent2Char"/>
    <w:uiPriority w:val="99"/>
    <w:semiHidden/>
    <w:unhideWhenUsed/>
    <w:rsid w:val="002F1516"/>
    <w:pPr>
      <w:spacing w:after="120" w:line="480" w:lineRule="auto"/>
      <w:ind w:left="283"/>
    </w:pPr>
  </w:style>
  <w:style w:type="character" w:customStyle="1" w:styleId="BodyTextIndent2Char">
    <w:name w:val="Body Text Indent 2 Char"/>
    <w:basedOn w:val="DefaultParagraphFont"/>
    <w:link w:val="BodyTextIndent2"/>
    <w:uiPriority w:val="99"/>
    <w:semiHidden/>
    <w:rsid w:val="002F1516"/>
    <w:rPr>
      <w:rFonts w:asciiTheme="minorHAnsi" w:hAnsiTheme="minorHAnsi"/>
      <w:sz w:val="24"/>
      <w:szCs w:val="24"/>
    </w:rPr>
  </w:style>
  <w:style w:type="paragraph" w:styleId="BlockText">
    <w:name w:val="Block Text"/>
    <w:basedOn w:val="Normal"/>
    <w:semiHidden/>
    <w:rsid w:val="002F1516"/>
    <w:pPr>
      <w:overflowPunct w:val="0"/>
      <w:autoSpaceDE w:val="0"/>
      <w:autoSpaceDN w:val="0"/>
      <w:adjustRightInd w:val="0"/>
      <w:spacing w:after="120"/>
      <w:ind w:left="567" w:right="154"/>
      <w:textAlignment w:val="baseline"/>
    </w:pPr>
    <w:rPr>
      <w:rFonts w:ascii="Times New Roman" w:hAnsi="Times New Roman"/>
      <w:szCs w:val="20"/>
    </w:rPr>
  </w:style>
  <w:style w:type="paragraph" w:styleId="NormalWeb">
    <w:name w:val="Normal (Web)"/>
    <w:basedOn w:val="Normal"/>
    <w:uiPriority w:val="99"/>
    <w:unhideWhenUsed/>
    <w:rsid w:val="002E4157"/>
    <w:pPr>
      <w:spacing w:before="240" w:after="240"/>
    </w:pPr>
    <w:rPr>
      <w:rFonts w:ascii="Times New Roman" w:hAnsi="Times New Roman"/>
    </w:rPr>
  </w:style>
  <w:style w:type="paragraph" w:customStyle="1" w:styleId="Mellanrumvidndring">
    <w:name w:val="Mellanrum_vid_ändring"/>
    <w:basedOn w:val="ndringRubrik3"/>
    <w:link w:val="MellanrumvidndringChar"/>
    <w:uiPriority w:val="4"/>
    <w:qFormat/>
    <w:rsid w:val="00D437D3"/>
    <w:pPr>
      <w:pBdr>
        <w:left w:val="none" w:sz="0" w:space="0" w:color="auto"/>
      </w:pBdr>
      <w:spacing w:before="0"/>
    </w:pPr>
    <w:rPr>
      <w:i w:val="0"/>
      <w:sz w:val="12"/>
      <w:szCs w:val="12"/>
    </w:rPr>
  </w:style>
  <w:style w:type="character" w:customStyle="1" w:styleId="MellanrumvidndringChar">
    <w:name w:val="Mellanrum_vid_ändring Char"/>
    <w:basedOn w:val="ndringRubrik3Char"/>
    <w:link w:val="Mellanrumvidndring"/>
    <w:uiPriority w:val="4"/>
    <w:rsid w:val="00D437D3"/>
    <w:rPr>
      <w:rFonts w:asciiTheme="minorHAnsi" w:hAnsiTheme="minorHAnsi"/>
      <w:i w:val="0"/>
      <w:sz w:val="12"/>
      <w:szCs w:val="12"/>
    </w:rPr>
  </w:style>
  <w:style w:type="character" w:styleId="Emphasis">
    <w:name w:val="Emphasis"/>
    <w:basedOn w:val="DefaultParagraphFont"/>
    <w:uiPriority w:val="20"/>
    <w:qFormat/>
    <w:rsid w:val="0089418C"/>
    <w:rPr>
      <w:i/>
      <w:iCs/>
    </w:rPr>
  </w:style>
  <w:style w:type="character" w:customStyle="1" w:styleId="bold">
    <w:name w:val="bold"/>
    <w:basedOn w:val="DefaultParagraphFont"/>
    <w:rsid w:val="00065EF0"/>
    <w:rPr>
      <w:b/>
      <w:bCs/>
    </w:rPr>
  </w:style>
  <w:style w:type="paragraph" w:customStyle="1" w:styleId="Rubrik1numrerad">
    <w:name w:val="Rubrik 1 numrerad"/>
    <w:basedOn w:val="Heading1"/>
    <w:next w:val="Normal"/>
    <w:uiPriority w:val="10"/>
    <w:qFormat/>
    <w:rsid w:val="0062444A"/>
    <w:pPr>
      <w:keepNext/>
      <w:keepLines/>
      <w:numPr>
        <w:numId w:val="3"/>
      </w:numPr>
      <w:tabs>
        <w:tab w:val="clear" w:pos="851"/>
      </w:tabs>
      <w:spacing w:before="260" w:after="40"/>
      <w:jc w:val="left"/>
    </w:pPr>
    <w:rPr>
      <w:rFonts w:asciiTheme="majorHAnsi" w:eastAsiaTheme="majorEastAsia" w:hAnsiTheme="majorHAnsi" w:cstheme="majorBidi"/>
      <w:b w:val="0"/>
      <w:caps w:val="0"/>
      <w:sz w:val="32"/>
      <w:szCs w:val="32"/>
    </w:rPr>
  </w:style>
  <w:style w:type="paragraph" w:customStyle="1" w:styleId="Rubrik2numrerad">
    <w:name w:val="Rubrik 2 numrerad"/>
    <w:basedOn w:val="Heading2"/>
    <w:next w:val="Normal"/>
    <w:uiPriority w:val="10"/>
    <w:qFormat/>
    <w:rsid w:val="0062444A"/>
    <w:pPr>
      <w:keepNext/>
      <w:keepLines/>
      <w:numPr>
        <w:ilvl w:val="1"/>
        <w:numId w:val="3"/>
      </w:numPr>
      <w:spacing w:before="260" w:after="40"/>
      <w:jc w:val="left"/>
    </w:pPr>
    <w:rPr>
      <w:rFonts w:asciiTheme="majorHAnsi" w:eastAsiaTheme="majorEastAsia" w:hAnsiTheme="majorHAnsi" w:cstheme="majorBidi"/>
      <w:sz w:val="28"/>
      <w:szCs w:val="30"/>
    </w:rPr>
  </w:style>
  <w:style w:type="paragraph" w:customStyle="1" w:styleId="Rubrik3numrerad">
    <w:name w:val="Rubrik 3 numrerad"/>
    <w:basedOn w:val="Heading3"/>
    <w:next w:val="Normal"/>
    <w:uiPriority w:val="10"/>
    <w:qFormat/>
    <w:rsid w:val="0062444A"/>
    <w:pPr>
      <w:keepNext/>
      <w:keepLines/>
      <w:numPr>
        <w:ilvl w:val="2"/>
        <w:numId w:val="3"/>
      </w:numPr>
      <w:spacing w:before="260" w:after="40"/>
      <w:jc w:val="left"/>
    </w:pPr>
    <w:rPr>
      <w:rFonts w:asciiTheme="majorHAnsi" w:eastAsiaTheme="majorEastAsia" w:hAnsiTheme="majorHAnsi" w:cstheme="majorBidi"/>
      <w:bCs/>
      <w:i w:val="0"/>
      <w:sz w:val="26"/>
      <w:szCs w:val="28"/>
    </w:rPr>
  </w:style>
  <w:style w:type="paragraph" w:customStyle="1" w:styleId="Rubrik4numrerad">
    <w:name w:val="Rubrik 4 numrerad"/>
    <w:basedOn w:val="Heading4"/>
    <w:next w:val="Normal"/>
    <w:uiPriority w:val="10"/>
    <w:qFormat/>
    <w:rsid w:val="0062444A"/>
    <w:pPr>
      <w:keepNext/>
      <w:keepLines/>
      <w:numPr>
        <w:ilvl w:val="3"/>
        <w:numId w:val="3"/>
      </w:numPr>
      <w:spacing w:before="260" w:after="40"/>
      <w:jc w:val="left"/>
    </w:pPr>
    <w:rPr>
      <w:rFonts w:asciiTheme="majorHAnsi" w:eastAsiaTheme="majorEastAsia" w:hAnsiTheme="majorHAnsi" w:cstheme="majorBidi"/>
      <w:b/>
      <w:bCs/>
      <w:i w:val="0"/>
      <w:iCs/>
    </w:rPr>
  </w:style>
  <w:style w:type="paragraph" w:customStyle="1" w:styleId="Rubrik5numrerad">
    <w:name w:val="Rubrik 5 numrerad"/>
    <w:basedOn w:val="Heading5"/>
    <w:next w:val="Normal"/>
    <w:uiPriority w:val="10"/>
    <w:qFormat/>
    <w:rsid w:val="0062444A"/>
    <w:pPr>
      <w:keepNext/>
      <w:keepLines/>
      <w:numPr>
        <w:numId w:val="3"/>
      </w:numPr>
      <w:spacing w:before="260" w:after="40"/>
    </w:pPr>
    <w:rPr>
      <w:rFonts w:asciiTheme="majorHAnsi" w:eastAsiaTheme="majorEastAsia" w:hAnsiTheme="majorHAnsi" w:cstheme="majorBidi"/>
      <w:b w:val="0"/>
      <w:bCs w:val="0"/>
      <w:i w:val="0"/>
      <w:sz w:val="23"/>
      <w:szCs w:val="22"/>
    </w:rPr>
  </w:style>
  <w:style w:type="paragraph" w:customStyle="1" w:styleId="Rubrik6numrerad">
    <w:name w:val="Rubrik 6 numrerad"/>
    <w:basedOn w:val="Heading6"/>
    <w:next w:val="Normal"/>
    <w:uiPriority w:val="10"/>
    <w:qFormat/>
    <w:rsid w:val="0062444A"/>
    <w:pPr>
      <w:keepNext/>
      <w:keepLines/>
      <w:numPr>
        <w:numId w:val="3"/>
      </w:numPr>
      <w:spacing w:before="260" w:after="40"/>
    </w:pPr>
    <w:rPr>
      <w:rFonts w:eastAsiaTheme="majorEastAsia" w:cstheme="majorBidi"/>
      <w:iCs/>
      <w:szCs w:val="20"/>
    </w:rPr>
  </w:style>
  <w:style w:type="numbering" w:customStyle="1" w:styleId="Numreraderubriker">
    <w:name w:val="Numrerade rubriker"/>
    <w:uiPriority w:val="99"/>
    <w:rsid w:val="0062444A"/>
    <w:pPr>
      <w:numPr>
        <w:numId w:val="3"/>
      </w:numPr>
    </w:pPr>
  </w:style>
  <w:style w:type="character" w:customStyle="1" w:styleId="breadcrumb-list-item">
    <w:name w:val="breadcrumb-list-item"/>
    <w:basedOn w:val="DefaultParagraphFont"/>
    <w:rsid w:val="0010062F"/>
  </w:style>
  <w:style w:type="paragraph" w:customStyle="1" w:styleId="norm2">
    <w:name w:val="norm2"/>
    <w:basedOn w:val="Normal"/>
    <w:rsid w:val="009A4157"/>
    <w:pPr>
      <w:spacing w:before="120" w:line="312" w:lineRule="atLeast"/>
      <w:jc w:val="both"/>
    </w:pPr>
    <w:rPr>
      <w:rFonts w:ascii="Times New Roman" w:hAnsi="Times New Roman"/>
    </w:rPr>
  </w:style>
  <w:style w:type="character" w:customStyle="1" w:styleId="boldface">
    <w:name w:val="boldface"/>
    <w:basedOn w:val="DefaultParagraphFont"/>
    <w:rsid w:val="006110BD"/>
    <w:rPr>
      <w:b/>
      <w:bCs/>
    </w:rPr>
  </w:style>
  <w:style w:type="character" w:styleId="FollowedHyperlink">
    <w:name w:val="FollowedHyperlink"/>
    <w:basedOn w:val="DefaultParagraphFont"/>
    <w:uiPriority w:val="99"/>
    <w:semiHidden/>
    <w:unhideWhenUsed/>
    <w:rsid w:val="00636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225">
      <w:bodyDiv w:val="1"/>
      <w:marLeft w:val="0"/>
      <w:marRight w:val="0"/>
      <w:marTop w:val="0"/>
      <w:marBottom w:val="0"/>
      <w:divBdr>
        <w:top w:val="none" w:sz="0" w:space="0" w:color="auto"/>
        <w:left w:val="none" w:sz="0" w:space="0" w:color="auto"/>
        <w:bottom w:val="none" w:sz="0" w:space="0" w:color="auto"/>
        <w:right w:val="none" w:sz="0" w:space="0" w:color="auto"/>
      </w:divBdr>
    </w:div>
    <w:div w:id="54011932">
      <w:bodyDiv w:val="1"/>
      <w:marLeft w:val="0"/>
      <w:marRight w:val="0"/>
      <w:marTop w:val="0"/>
      <w:marBottom w:val="0"/>
      <w:divBdr>
        <w:top w:val="none" w:sz="0" w:space="0" w:color="auto"/>
        <w:left w:val="none" w:sz="0" w:space="0" w:color="auto"/>
        <w:bottom w:val="none" w:sz="0" w:space="0" w:color="auto"/>
        <w:right w:val="none" w:sz="0" w:space="0" w:color="auto"/>
      </w:divBdr>
      <w:divsChild>
        <w:div w:id="361907075">
          <w:marLeft w:val="0"/>
          <w:marRight w:val="0"/>
          <w:marTop w:val="0"/>
          <w:marBottom w:val="0"/>
          <w:divBdr>
            <w:top w:val="none" w:sz="0" w:space="0" w:color="auto"/>
            <w:left w:val="none" w:sz="0" w:space="0" w:color="auto"/>
            <w:bottom w:val="none" w:sz="0" w:space="0" w:color="auto"/>
            <w:right w:val="none" w:sz="0" w:space="0" w:color="auto"/>
          </w:divBdr>
          <w:divsChild>
            <w:div w:id="799373144">
              <w:marLeft w:val="0"/>
              <w:marRight w:val="0"/>
              <w:marTop w:val="0"/>
              <w:marBottom w:val="0"/>
              <w:divBdr>
                <w:top w:val="none" w:sz="0" w:space="0" w:color="auto"/>
                <w:left w:val="none" w:sz="0" w:space="0" w:color="auto"/>
                <w:bottom w:val="none" w:sz="0" w:space="0" w:color="auto"/>
                <w:right w:val="none" w:sz="0" w:space="0" w:color="auto"/>
              </w:divBdr>
              <w:divsChild>
                <w:div w:id="1348405360">
                  <w:marLeft w:val="0"/>
                  <w:marRight w:val="0"/>
                  <w:marTop w:val="0"/>
                  <w:marBottom w:val="0"/>
                  <w:divBdr>
                    <w:top w:val="none" w:sz="0" w:space="0" w:color="auto"/>
                    <w:left w:val="none" w:sz="0" w:space="0" w:color="auto"/>
                    <w:bottom w:val="none" w:sz="0" w:space="0" w:color="auto"/>
                    <w:right w:val="none" w:sz="0" w:space="0" w:color="auto"/>
                  </w:divBdr>
                  <w:divsChild>
                    <w:div w:id="529563472">
                      <w:marLeft w:val="-150"/>
                      <w:marRight w:val="-150"/>
                      <w:marTop w:val="0"/>
                      <w:marBottom w:val="0"/>
                      <w:divBdr>
                        <w:top w:val="none" w:sz="0" w:space="0" w:color="auto"/>
                        <w:left w:val="none" w:sz="0" w:space="0" w:color="auto"/>
                        <w:bottom w:val="none" w:sz="0" w:space="0" w:color="auto"/>
                        <w:right w:val="none" w:sz="0" w:space="0" w:color="auto"/>
                      </w:divBdr>
                      <w:divsChild>
                        <w:div w:id="1818257670">
                          <w:marLeft w:val="0"/>
                          <w:marRight w:val="0"/>
                          <w:marTop w:val="0"/>
                          <w:marBottom w:val="0"/>
                          <w:divBdr>
                            <w:top w:val="none" w:sz="0" w:space="0" w:color="auto"/>
                            <w:left w:val="none" w:sz="0" w:space="0" w:color="auto"/>
                            <w:bottom w:val="none" w:sz="0" w:space="0" w:color="auto"/>
                            <w:right w:val="none" w:sz="0" w:space="0" w:color="auto"/>
                          </w:divBdr>
                          <w:divsChild>
                            <w:div w:id="442968763">
                              <w:marLeft w:val="0"/>
                              <w:marRight w:val="0"/>
                              <w:marTop w:val="0"/>
                              <w:marBottom w:val="0"/>
                              <w:divBdr>
                                <w:top w:val="none" w:sz="0" w:space="0" w:color="auto"/>
                                <w:left w:val="none" w:sz="0" w:space="0" w:color="auto"/>
                                <w:bottom w:val="none" w:sz="0" w:space="0" w:color="auto"/>
                                <w:right w:val="none" w:sz="0" w:space="0" w:color="auto"/>
                              </w:divBdr>
                              <w:divsChild>
                                <w:div w:id="16676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2496">
      <w:bodyDiv w:val="1"/>
      <w:marLeft w:val="0"/>
      <w:marRight w:val="0"/>
      <w:marTop w:val="0"/>
      <w:marBottom w:val="0"/>
      <w:divBdr>
        <w:top w:val="none" w:sz="0" w:space="0" w:color="auto"/>
        <w:left w:val="none" w:sz="0" w:space="0" w:color="auto"/>
        <w:bottom w:val="none" w:sz="0" w:space="0" w:color="auto"/>
        <w:right w:val="none" w:sz="0" w:space="0" w:color="auto"/>
      </w:divBdr>
      <w:divsChild>
        <w:div w:id="661547776">
          <w:marLeft w:val="0"/>
          <w:marRight w:val="0"/>
          <w:marTop w:val="0"/>
          <w:marBottom w:val="0"/>
          <w:divBdr>
            <w:top w:val="none" w:sz="0" w:space="0" w:color="auto"/>
            <w:left w:val="none" w:sz="0" w:space="0" w:color="auto"/>
            <w:bottom w:val="none" w:sz="0" w:space="0" w:color="auto"/>
            <w:right w:val="none" w:sz="0" w:space="0" w:color="auto"/>
          </w:divBdr>
          <w:divsChild>
            <w:div w:id="2065367495">
              <w:marLeft w:val="0"/>
              <w:marRight w:val="0"/>
              <w:marTop w:val="0"/>
              <w:marBottom w:val="0"/>
              <w:divBdr>
                <w:top w:val="none" w:sz="0" w:space="0" w:color="auto"/>
                <w:left w:val="none" w:sz="0" w:space="0" w:color="auto"/>
                <w:bottom w:val="none" w:sz="0" w:space="0" w:color="auto"/>
                <w:right w:val="none" w:sz="0" w:space="0" w:color="auto"/>
              </w:divBdr>
              <w:divsChild>
                <w:div w:id="1118993026">
                  <w:marLeft w:val="0"/>
                  <w:marRight w:val="0"/>
                  <w:marTop w:val="0"/>
                  <w:marBottom w:val="0"/>
                  <w:divBdr>
                    <w:top w:val="none" w:sz="0" w:space="0" w:color="auto"/>
                    <w:left w:val="none" w:sz="0" w:space="0" w:color="auto"/>
                    <w:bottom w:val="none" w:sz="0" w:space="0" w:color="auto"/>
                    <w:right w:val="none" w:sz="0" w:space="0" w:color="auto"/>
                  </w:divBdr>
                  <w:divsChild>
                    <w:div w:id="444153108">
                      <w:marLeft w:val="0"/>
                      <w:marRight w:val="0"/>
                      <w:marTop w:val="0"/>
                      <w:marBottom w:val="0"/>
                      <w:divBdr>
                        <w:top w:val="none" w:sz="0" w:space="0" w:color="auto"/>
                        <w:left w:val="none" w:sz="0" w:space="0" w:color="auto"/>
                        <w:bottom w:val="none" w:sz="0" w:space="0" w:color="auto"/>
                        <w:right w:val="none" w:sz="0" w:space="0" w:color="auto"/>
                      </w:divBdr>
                      <w:divsChild>
                        <w:div w:id="1161044024">
                          <w:marLeft w:val="0"/>
                          <w:marRight w:val="0"/>
                          <w:marTop w:val="0"/>
                          <w:marBottom w:val="0"/>
                          <w:divBdr>
                            <w:top w:val="none" w:sz="0" w:space="0" w:color="auto"/>
                            <w:left w:val="none" w:sz="0" w:space="0" w:color="auto"/>
                            <w:bottom w:val="none" w:sz="0" w:space="0" w:color="auto"/>
                            <w:right w:val="none" w:sz="0" w:space="0" w:color="auto"/>
                          </w:divBdr>
                          <w:divsChild>
                            <w:div w:id="167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1030">
      <w:bodyDiv w:val="1"/>
      <w:marLeft w:val="0"/>
      <w:marRight w:val="0"/>
      <w:marTop w:val="0"/>
      <w:marBottom w:val="0"/>
      <w:divBdr>
        <w:top w:val="none" w:sz="0" w:space="0" w:color="auto"/>
        <w:left w:val="none" w:sz="0" w:space="0" w:color="auto"/>
        <w:bottom w:val="none" w:sz="0" w:space="0" w:color="auto"/>
        <w:right w:val="none" w:sz="0" w:space="0" w:color="auto"/>
      </w:divBdr>
    </w:div>
    <w:div w:id="231357680">
      <w:bodyDiv w:val="1"/>
      <w:marLeft w:val="0"/>
      <w:marRight w:val="0"/>
      <w:marTop w:val="0"/>
      <w:marBottom w:val="0"/>
      <w:divBdr>
        <w:top w:val="none" w:sz="0" w:space="0" w:color="auto"/>
        <w:left w:val="none" w:sz="0" w:space="0" w:color="auto"/>
        <w:bottom w:val="none" w:sz="0" w:space="0" w:color="auto"/>
        <w:right w:val="none" w:sz="0" w:space="0" w:color="auto"/>
      </w:divBdr>
      <w:divsChild>
        <w:div w:id="677461273">
          <w:marLeft w:val="0"/>
          <w:marRight w:val="0"/>
          <w:marTop w:val="0"/>
          <w:marBottom w:val="0"/>
          <w:divBdr>
            <w:top w:val="none" w:sz="0" w:space="0" w:color="auto"/>
            <w:left w:val="none" w:sz="0" w:space="0" w:color="auto"/>
            <w:bottom w:val="none" w:sz="0" w:space="0" w:color="auto"/>
            <w:right w:val="none" w:sz="0" w:space="0" w:color="auto"/>
          </w:divBdr>
          <w:divsChild>
            <w:div w:id="1170757602">
              <w:marLeft w:val="0"/>
              <w:marRight w:val="0"/>
              <w:marTop w:val="0"/>
              <w:marBottom w:val="0"/>
              <w:divBdr>
                <w:top w:val="none" w:sz="0" w:space="0" w:color="auto"/>
                <w:left w:val="none" w:sz="0" w:space="0" w:color="auto"/>
                <w:bottom w:val="none" w:sz="0" w:space="0" w:color="auto"/>
                <w:right w:val="none" w:sz="0" w:space="0" w:color="auto"/>
              </w:divBdr>
              <w:divsChild>
                <w:div w:id="174002492">
                  <w:marLeft w:val="0"/>
                  <w:marRight w:val="0"/>
                  <w:marTop w:val="0"/>
                  <w:marBottom w:val="0"/>
                  <w:divBdr>
                    <w:top w:val="none" w:sz="0" w:space="0" w:color="auto"/>
                    <w:left w:val="none" w:sz="0" w:space="0" w:color="auto"/>
                    <w:bottom w:val="none" w:sz="0" w:space="0" w:color="auto"/>
                    <w:right w:val="none" w:sz="0" w:space="0" w:color="auto"/>
                  </w:divBdr>
                  <w:divsChild>
                    <w:div w:id="1023088442">
                      <w:marLeft w:val="-150"/>
                      <w:marRight w:val="-150"/>
                      <w:marTop w:val="0"/>
                      <w:marBottom w:val="0"/>
                      <w:divBdr>
                        <w:top w:val="none" w:sz="0" w:space="0" w:color="auto"/>
                        <w:left w:val="none" w:sz="0" w:space="0" w:color="auto"/>
                        <w:bottom w:val="none" w:sz="0" w:space="0" w:color="auto"/>
                        <w:right w:val="none" w:sz="0" w:space="0" w:color="auto"/>
                      </w:divBdr>
                      <w:divsChild>
                        <w:div w:id="177278164">
                          <w:marLeft w:val="0"/>
                          <w:marRight w:val="0"/>
                          <w:marTop w:val="0"/>
                          <w:marBottom w:val="0"/>
                          <w:divBdr>
                            <w:top w:val="none" w:sz="0" w:space="0" w:color="auto"/>
                            <w:left w:val="none" w:sz="0" w:space="0" w:color="auto"/>
                            <w:bottom w:val="none" w:sz="0" w:space="0" w:color="auto"/>
                            <w:right w:val="none" w:sz="0" w:space="0" w:color="auto"/>
                          </w:divBdr>
                          <w:divsChild>
                            <w:div w:id="303395922">
                              <w:marLeft w:val="0"/>
                              <w:marRight w:val="0"/>
                              <w:marTop w:val="0"/>
                              <w:marBottom w:val="0"/>
                              <w:divBdr>
                                <w:top w:val="none" w:sz="0" w:space="0" w:color="auto"/>
                                <w:left w:val="none" w:sz="0" w:space="0" w:color="auto"/>
                                <w:bottom w:val="none" w:sz="0" w:space="0" w:color="auto"/>
                                <w:right w:val="none" w:sz="0" w:space="0" w:color="auto"/>
                              </w:divBdr>
                              <w:divsChild>
                                <w:div w:id="940265461">
                                  <w:marLeft w:val="0"/>
                                  <w:marRight w:val="0"/>
                                  <w:marTop w:val="300"/>
                                  <w:marBottom w:val="0"/>
                                  <w:divBdr>
                                    <w:top w:val="single" w:sz="6" w:space="8" w:color="CAD7DC"/>
                                    <w:left w:val="single" w:sz="6" w:space="23" w:color="CAD7DC"/>
                                    <w:bottom w:val="single" w:sz="6" w:space="8" w:color="CAD7DC"/>
                                    <w:right w:val="single" w:sz="6" w:space="8" w:color="CAD7DC"/>
                                  </w:divBdr>
                                  <w:divsChild>
                                    <w:div w:id="821846491">
                                      <w:marLeft w:val="0"/>
                                      <w:marRight w:val="0"/>
                                      <w:marTop w:val="0"/>
                                      <w:marBottom w:val="0"/>
                                      <w:divBdr>
                                        <w:top w:val="none" w:sz="0" w:space="0" w:color="auto"/>
                                        <w:left w:val="none" w:sz="0" w:space="0" w:color="auto"/>
                                        <w:bottom w:val="none" w:sz="0" w:space="0" w:color="auto"/>
                                        <w:right w:val="none" w:sz="0" w:space="0" w:color="auto"/>
                                      </w:divBdr>
                                      <w:divsChild>
                                        <w:div w:id="1981882612">
                                          <w:marLeft w:val="0"/>
                                          <w:marRight w:val="0"/>
                                          <w:marTop w:val="0"/>
                                          <w:marBottom w:val="0"/>
                                          <w:divBdr>
                                            <w:top w:val="none" w:sz="0" w:space="0" w:color="auto"/>
                                            <w:left w:val="none" w:sz="0" w:space="0" w:color="auto"/>
                                            <w:bottom w:val="none" w:sz="0" w:space="0" w:color="auto"/>
                                            <w:right w:val="none" w:sz="0" w:space="0" w:color="auto"/>
                                          </w:divBdr>
                                          <w:divsChild>
                                            <w:div w:id="510409405">
                                              <w:marLeft w:val="-150"/>
                                              <w:marRight w:val="-150"/>
                                              <w:marTop w:val="0"/>
                                              <w:marBottom w:val="0"/>
                                              <w:divBdr>
                                                <w:top w:val="none" w:sz="0" w:space="0" w:color="auto"/>
                                                <w:left w:val="none" w:sz="0" w:space="0" w:color="auto"/>
                                                <w:bottom w:val="none" w:sz="0" w:space="0" w:color="auto"/>
                                                <w:right w:val="none" w:sz="0" w:space="0" w:color="auto"/>
                                              </w:divBdr>
                                              <w:divsChild>
                                                <w:div w:id="18539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1224067">
      <w:bodyDiv w:val="1"/>
      <w:marLeft w:val="0"/>
      <w:marRight w:val="0"/>
      <w:marTop w:val="0"/>
      <w:marBottom w:val="0"/>
      <w:divBdr>
        <w:top w:val="none" w:sz="0" w:space="0" w:color="auto"/>
        <w:left w:val="none" w:sz="0" w:space="0" w:color="auto"/>
        <w:bottom w:val="none" w:sz="0" w:space="0" w:color="auto"/>
        <w:right w:val="none" w:sz="0" w:space="0" w:color="auto"/>
      </w:divBdr>
    </w:div>
    <w:div w:id="343479047">
      <w:bodyDiv w:val="1"/>
      <w:marLeft w:val="0"/>
      <w:marRight w:val="0"/>
      <w:marTop w:val="0"/>
      <w:marBottom w:val="0"/>
      <w:divBdr>
        <w:top w:val="none" w:sz="0" w:space="0" w:color="auto"/>
        <w:left w:val="none" w:sz="0" w:space="0" w:color="auto"/>
        <w:bottom w:val="none" w:sz="0" w:space="0" w:color="auto"/>
        <w:right w:val="none" w:sz="0" w:space="0" w:color="auto"/>
      </w:divBdr>
      <w:divsChild>
        <w:div w:id="1664040725">
          <w:marLeft w:val="0"/>
          <w:marRight w:val="0"/>
          <w:marTop w:val="0"/>
          <w:marBottom w:val="0"/>
          <w:divBdr>
            <w:top w:val="none" w:sz="0" w:space="0" w:color="auto"/>
            <w:left w:val="none" w:sz="0" w:space="0" w:color="auto"/>
            <w:bottom w:val="none" w:sz="0" w:space="0" w:color="auto"/>
            <w:right w:val="none" w:sz="0" w:space="0" w:color="auto"/>
          </w:divBdr>
          <w:divsChild>
            <w:div w:id="727804024">
              <w:marLeft w:val="0"/>
              <w:marRight w:val="0"/>
              <w:marTop w:val="0"/>
              <w:marBottom w:val="0"/>
              <w:divBdr>
                <w:top w:val="none" w:sz="0" w:space="0" w:color="auto"/>
                <w:left w:val="none" w:sz="0" w:space="0" w:color="auto"/>
                <w:bottom w:val="none" w:sz="0" w:space="0" w:color="auto"/>
                <w:right w:val="none" w:sz="0" w:space="0" w:color="auto"/>
              </w:divBdr>
              <w:divsChild>
                <w:div w:id="2127264634">
                  <w:marLeft w:val="0"/>
                  <w:marRight w:val="0"/>
                  <w:marTop w:val="0"/>
                  <w:marBottom w:val="0"/>
                  <w:divBdr>
                    <w:top w:val="none" w:sz="0" w:space="0" w:color="auto"/>
                    <w:left w:val="none" w:sz="0" w:space="0" w:color="auto"/>
                    <w:bottom w:val="none" w:sz="0" w:space="0" w:color="auto"/>
                    <w:right w:val="none" w:sz="0" w:space="0" w:color="auto"/>
                  </w:divBdr>
                  <w:divsChild>
                    <w:div w:id="2090998282">
                      <w:marLeft w:val="0"/>
                      <w:marRight w:val="0"/>
                      <w:marTop w:val="0"/>
                      <w:marBottom w:val="0"/>
                      <w:divBdr>
                        <w:top w:val="none" w:sz="0" w:space="0" w:color="auto"/>
                        <w:left w:val="none" w:sz="0" w:space="0" w:color="auto"/>
                        <w:bottom w:val="none" w:sz="0" w:space="0" w:color="auto"/>
                        <w:right w:val="none" w:sz="0" w:space="0" w:color="auto"/>
                      </w:divBdr>
                      <w:divsChild>
                        <w:div w:id="2016835198">
                          <w:marLeft w:val="0"/>
                          <w:marRight w:val="0"/>
                          <w:marTop w:val="0"/>
                          <w:marBottom w:val="0"/>
                          <w:divBdr>
                            <w:top w:val="none" w:sz="0" w:space="0" w:color="auto"/>
                            <w:left w:val="none" w:sz="0" w:space="0" w:color="auto"/>
                            <w:bottom w:val="none" w:sz="0" w:space="0" w:color="auto"/>
                            <w:right w:val="none" w:sz="0" w:space="0" w:color="auto"/>
                          </w:divBdr>
                          <w:divsChild>
                            <w:div w:id="228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258346">
      <w:bodyDiv w:val="1"/>
      <w:marLeft w:val="0"/>
      <w:marRight w:val="0"/>
      <w:marTop w:val="0"/>
      <w:marBottom w:val="0"/>
      <w:divBdr>
        <w:top w:val="none" w:sz="0" w:space="0" w:color="auto"/>
        <w:left w:val="none" w:sz="0" w:space="0" w:color="auto"/>
        <w:bottom w:val="none" w:sz="0" w:space="0" w:color="auto"/>
        <w:right w:val="none" w:sz="0" w:space="0" w:color="auto"/>
      </w:divBdr>
      <w:divsChild>
        <w:div w:id="110706650">
          <w:marLeft w:val="0"/>
          <w:marRight w:val="0"/>
          <w:marTop w:val="0"/>
          <w:marBottom w:val="0"/>
          <w:divBdr>
            <w:top w:val="none" w:sz="0" w:space="0" w:color="auto"/>
            <w:left w:val="none" w:sz="0" w:space="0" w:color="auto"/>
            <w:bottom w:val="none" w:sz="0" w:space="0" w:color="auto"/>
            <w:right w:val="none" w:sz="0" w:space="0" w:color="auto"/>
          </w:divBdr>
          <w:divsChild>
            <w:div w:id="1075709132">
              <w:marLeft w:val="0"/>
              <w:marRight w:val="0"/>
              <w:marTop w:val="0"/>
              <w:marBottom w:val="0"/>
              <w:divBdr>
                <w:top w:val="none" w:sz="0" w:space="0" w:color="auto"/>
                <w:left w:val="none" w:sz="0" w:space="0" w:color="auto"/>
                <w:bottom w:val="none" w:sz="0" w:space="0" w:color="auto"/>
                <w:right w:val="none" w:sz="0" w:space="0" w:color="auto"/>
              </w:divBdr>
              <w:divsChild>
                <w:div w:id="1955936181">
                  <w:marLeft w:val="0"/>
                  <w:marRight w:val="0"/>
                  <w:marTop w:val="0"/>
                  <w:marBottom w:val="0"/>
                  <w:divBdr>
                    <w:top w:val="none" w:sz="0" w:space="0" w:color="auto"/>
                    <w:left w:val="none" w:sz="0" w:space="0" w:color="auto"/>
                    <w:bottom w:val="none" w:sz="0" w:space="0" w:color="auto"/>
                    <w:right w:val="none" w:sz="0" w:space="0" w:color="auto"/>
                  </w:divBdr>
                  <w:divsChild>
                    <w:div w:id="75178323">
                      <w:marLeft w:val="-150"/>
                      <w:marRight w:val="-150"/>
                      <w:marTop w:val="0"/>
                      <w:marBottom w:val="0"/>
                      <w:divBdr>
                        <w:top w:val="none" w:sz="0" w:space="0" w:color="auto"/>
                        <w:left w:val="none" w:sz="0" w:space="0" w:color="auto"/>
                        <w:bottom w:val="none" w:sz="0" w:space="0" w:color="auto"/>
                        <w:right w:val="none" w:sz="0" w:space="0" w:color="auto"/>
                      </w:divBdr>
                      <w:divsChild>
                        <w:div w:id="1233353016">
                          <w:marLeft w:val="0"/>
                          <w:marRight w:val="0"/>
                          <w:marTop w:val="0"/>
                          <w:marBottom w:val="0"/>
                          <w:divBdr>
                            <w:top w:val="none" w:sz="0" w:space="0" w:color="auto"/>
                            <w:left w:val="none" w:sz="0" w:space="0" w:color="auto"/>
                            <w:bottom w:val="none" w:sz="0" w:space="0" w:color="auto"/>
                            <w:right w:val="none" w:sz="0" w:space="0" w:color="auto"/>
                          </w:divBdr>
                          <w:divsChild>
                            <w:div w:id="1639997609">
                              <w:marLeft w:val="0"/>
                              <w:marRight w:val="0"/>
                              <w:marTop w:val="0"/>
                              <w:marBottom w:val="0"/>
                              <w:divBdr>
                                <w:top w:val="none" w:sz="0" w:space="0" w:color="auto"/>
                                <w:left w:val="none" w:sz="0" w:space="0" w:color="auto"/>
                                <w:bottom w:val="none" w:sz="0" w:space="0" w:color="auto"/>
                                <w:right w:val="none" w:sz="0" w:space="0" w:color="auto"/>
                              </w:divBdr>
                              <w:divsChild>
                                <w:div w:id="1705015230">
                                  <w:marLeft w:val="0"/>
                                  <w:marRight w:val="0"/>
                                  <w:marTop w:val="0"/>
                                  <w:marBottom w:val="300"/>
                                  <w:divBdr>
                                    <w:top w:val="none" w:sz="0" w:space="0" w:color="auto"/>
                                    <w:left w:val="none" w:sz="0" w:space="0" w:color="auto"/>
                                    <w:bottom w:val="none" w:sz="0" w:space="0" w:color="auto"/>
                                    <w:right w:val="none" w:sz="0" w:space="0" w:color="auto"/>
                                  </w:divBdr>
                                  <w:divsChild>
                                    <w:div w:id="2144079919">
                                      <w:marLeft w:val="0"/>
                                      <w:marRight w:val="0"/>
                                      <w:marTop w:val="0"/>
                                      <w:marBottom w:val="0"/>
                                      <w:divBdr>
                                        <w:top w:val="none" w:sz="0" w:space="0" w:color="auto"/>
                                        <w:left w:val="none" w:sz="0" w:space="0" w:color="auto"/>
                                        <w:bottom w:val="none" w:sz="0" w:space="0" w:color="auto"/>
                                        <w:right w:val="none" w:sz="0" w:space="0" w:color="auto"/>
                                      </w:divBdr>
                                      <w:divsChild>
                                        <w:div w:id="1370687165">
                                          <w:marLeft w:val="0"/>
                                          <w:marRight w:val="0"/>
                                          <w:marTop w:val="0"/>
                                          <w:marBottom w:val="0"/>
                                          <w:divBdr>
                                            <w:top w:val="none" w:sz="0" w:space="0" w:color="auto"/>
                                            <w:left w:val="none" w:sz="0" w:space="0" w:color="auto"/>
                                            <w:bottom w:val="none" w:sz="0" w:space="0" w:color="auto"/>
                                            <w:right w:val="none" w:sz="0" w:space="0" w:color="auto"/>
                                          </w:divBdr>
                                          <w:divsChild>
                                            <w:div w:id="290526151">
                                              <w:marLeft w:val="0"/>
                                              <w:marRight w:val="0"/>
                                              <w:marTop w:val="0"/>
                                              <w:marBottom w:val="0"/>
                                              <w:divBdr>
                                                <w:top w:val="none" w:sz="0" w:space="0" w:color="auto"/>
                                                <w:left w:val="none" w:sz="0" w:space="0" w:color="auto"/>
                                                <w:bottom w:val="none" w:sz="0" w:space="0" w:color="auto"/>
                                                <w:right w:val="none" w:sz="0" w:space="0" w:color="auto"/>
                                              </w:divBdr>
                                              <w:divsChild>
                                                <w:div w:id="2052223498">
                                                  <w:marLeft w:val="0"/>
                                                  <w:marRight w:val="0"/>
                                                  <w:marTop w:val="0"/>
                                                  <w:marBottom w:val="0"/>
                                                  <w:divBdr>
                                                    <w:top w:val="none" w:sz="0" w:space="0" w:color="auto"/>
                                                    <w:left w:val="none" w:sz="0" w:space="0" w:color="auto"/>
                                                    <w:bottom w:val="none" w:sz="0" w:space="0" w:color="auto"/>
                                                    <w:right w:val="none" w:sz="0" w:space="0" w:color="auto"/>
                                                  </w:divBdr>
                                                  <w:divsChild>
                                                    <w:div w:id="128910112">
                                                      <w:marLeft w:val="0"/>
                                                      <w:marRight w:val="0"/>
                                                      <w:marTop w:val="0"/>
                                                      <w:marBottom w:val="0"/>
                                                      <w:divBdr>
                                                        <w:top w:val="none" w:sz="0" w:space="0" w:color="auto"/>
                                                        <w:left w:val="none" w:sz="0" w:space="0" w:color="auto"/>
                                                        <w:bottom w:val="none" w:sz="0" w:space="0" w:color="auto"/>
                                                        <w:right w:val="none" w:sz="0" w:space="0" w:color="auto"/>
                                                      </w:divBdr>
                                                      <w:divsChild>
                                                        <w:div w:id="683753173">
                                                          <w:marLeft w:val="0"/>
                                                          <w:marRight w:val="0"/>
                                                          <w:marTop w:val="0"/>
                                                          <w:marBottom w:val="0"/>
                                                          <w:divBdr>
                                                            <w:top w:val="none" w:sz="0" w:space="0" w:color="auto"/>
                                                            <w:left w:val="none" w:sz="0" w:space="0" w:color="auto"/>
                                                            <w:bottom w:val="none" w:sz="0" w:space="0" w:color="auto"/>
                                                            <w:right w:val="none" w:sz="0" w:space="0" w:color="auto"/>
                                                          </w:divBdr>
                                                          <w:divsChild>
                                                            <w:div w:id="14775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4482200">
      <w:bodyDiv w:val="1"/>
      <w:marLeft w:val="0"/>
      <w:marRight w:val="0"/>
      <w:marTop w:val="0"/>
      <w:marBottom w:val="0"/>
      <w:divBdr>
        <w:top w:val="none" w:sz="0" w:space="0" w:color="auto"/>
        <w:left w:val="none" w:sz="0" w:space="0" w:color="auto"/>
        <w:bottom w:val="none" w:sz="0" w:space="0" w:color="auto"/>
        <w:right w:val="none" w:sz="0" w:space="0" w:color="auto"/>
      </w:divBdr>
    </w:div>
    <w:div w:id="694115817">
      <w:bodyDiv w:val="1"/>
      <w:marLeft w:val="0"/>
      <w:marRight w:val="0"/>
      <w:marTop w:val="0"/>
      <w:marBottom w:val="0"/>
      <w:divBdr>
        <w:top w:val="none" w:sz="0" w:space="0" w:color="auto"/>
        <w:left w:val="none" w:sz="0" w:space="0" w:color="auto"/>
        <w:bottom w:val="none" w:sz="0" w:space="0" w:color="auto"/>
        <w:right w:val="none" w:sz="0" w:space="0" w:color="auto"/>
      </w:divBdr>
      <w:divsChild>
        <w:div w:id="190412322">
          <w:marLeft w:val="0"/>
          <w:marRight w:val="0"/>
          <w:marTop w:val="0"/>
          <w:marBottom w:val="0"/>
          <w:divBdr>
            <w:top w:val="none" w:sz="0" w:space="0" w:color="auto"/>
            <w:left w:val="none" w:sz="0" w:space="0" w:color="auto"/>
            <w:bottom w:val="none" w:sz="0" w:space="0" w:color="auto"/>
            <w:right w:val="none" w:sz="0" w:space="0" w:color="auto"/>
          </w:divBdr>
          <w:divsChild>
            <w:div w:id="1871411852">
              <w:marLeft w:val="0"/>
              <w:marRight w:val="0"/>
              <w:marTop w:val="0"/>
              <w:marBottom w:val="0"/>
              <w:divBdr>
                <w:top w:val="none" w:sz="0" w:space="0" w:color="auto"/>
                <w:left w:val="none" w:sz="0" w:space="0" w:color="auto"/>
                <w:bottom w:val="none" w:sz="0" w:space="0" w:color="auto"/>
                <w:right w:val="none" w:sz="0" w:space="0" w:color="auto"/>
              </w:divBdr>
              <w:divsChild>
                <w:div w:id="1305115483">
                  <w:marLeft w:val="0"/>
                  <w:marRight w:val="0"/>
                  <w:marTop w:val="0"/>
                  <w:marBottom w:val="0"/>
                  <w:divBdr>
                    <w:top w:val="none" w:sz="0" w:space="0" w:color="auto"/>
                    <w:left w:val="none" w:sz="0" w:space="0" w:color="auto"/>
                    <w:bottom w:val="none" w:sz="0" w:space="0" w:color="auto"/>
                    <w:right w:val="none" w:sz="0" w:space="0" w:color="auto"/>
                  </w:divBdr>
                  <w:divsChild>
                    <w:div w:id="805004160">
                      <w:marLeft w:val="-150"/>
                      <w:marRight w:val="-150"/>
                      <w:marTop w:val="0"/>
                      <w:marBottom w:val="0"/>
                      <w:divBdr>
                        <w:top w:val="none" w:sz="0" w:space="0" w:color="auto"/>
                        <w:left w:val="none" w:sz="0" w:space="0" w:color="auto"/>
                        <w:bottom w:val="none" w:sz="0" w:space="0" w:color="auto"/>
                        <w:right w:val="none" w:sz="0" w:space="0" w:color="auto"/>
                      </w:divBdr>
                      <w:divsChild>
                        <w:div w:id="561254836">
                          <w:marLeft w:val="0"/>
                          <w:marRight w:val="0"/>
                          <w:marTop w:val="0"/>
                          <w:marBottom w:val="0"/>
                          <w:divBdr>
                            <w:top w:val="none" w:sz="0" w:space="0" w:color="auto"/>
                            <w:left w:val="none" w:sz="0" w:space="0" w:color="auto"/>
                            <w:bottom w:val="none" w:sz="0" w:space="0" w:color="auto"/>
                            <w:right w:val="none" w:sz="0" w:space="0" w:color="auto"/>
                          </w:divBdr>
                          <w:divsChild>
                            <w:div w:id="1550805857">
                              <w:marLeft w:val="0"/>
                              <w:marRight w:val="0"/>
                              <w:marTop w:val="0"/>
                              <w:marBottom w:val="0"/>
                              <w:divBdr>
                                <w:top w:val="none" w:sz="0" w:space="0" w:color="auto"/>
                                <w:left w:val="none" w:sz="0" w:space="0" w:color="auto"/>
                                <w:bottom w:val="none" w:sz="0" w:space="0" w:color="auto"/>
                                <w:right w:val="none" w:sz="0" w:space="0" w:color="auto"/>
                              </w:divBdr>
                              <w:divsChild>
                                <w:div w:id="832140735">
                                  <w:marLeft w:val="0"/>
                                  <w:marRight w:val="0"/>
                                  <w:marTop w:val="0"/>
                                  <w:marBottom w:val="0"/>
                                  <w:divBdr>
                                    <w:top w:val="none" w:sz="0" w:space="0" w:color="auto"/>
                                    <w:left w:val="none" w:sz="0" w:space="0" w:color="auto"/>
                                    <w:bottom w:val="none" w:sz="0" w:space="0" w:color="auto"/>
                                    <w:right w:val="none" w:sz="0" w:space="0" w:color="auto"/>
                                  </w:divBdr>
                                  <w:divsChild>
                                    <w:div w:id="1003432207">
                                      <w:marLeft w:val="0"/>
                                      <w:marRight w:val="0"/>
                                      <w:marTop w:val="0"/>
                                      <w:marBottom w:val="0"/>
                                      <w:divBdr>
                                        <w:top w:val="none" w:sz="0" w:space="0" w:color="auto"/>
                                        <w:left w:val="none" w:sz="0" w:space="0" w:color="auto"/>
                                        <w:bottom w:val="none" w:sz="0" w:space="0" w:color="auto"/>
                                        <w:right w:val="none" w:sz="0" w:space="0" w:color="auto"/>
                                      </w:divBdr>
                                      <w:divsChild>
                                        <w:div w:id="1758287116">
                                          <w:marLeft w:val="0"/>
                                          <w:marRight w:val="0"/>
                                          <w:marTop w:val="0"/>
                                          <w:marBottom w:val="0"/>
                                          <w:divBdr>
                                            <w:top w:val="none" w:sz="0" w:space="0" w:color="auto"/>
                                            <w:left w:val="none" w:sz="0" w:space="0" w:color="auto"/>
                                            <w:bottom w:val="none" w:sz="0" w:space="0" w:color="auto"/>
                                            <w:right w:val="none" w:sz="0" w:space="0" w:color="auto"/>
                                          </w:divBdr>
                                          <w:divsChild>
                                            <w:div w:id="537204136">
                                              <w:marLeft w:val="-150"/>
                                              <w:marRight w:val="-150"/>
                                              <w:marTop w:val="0"/>
                                              <w:marBottom w:val="0"/>
                                              <w:divBdr>
                                                <w:top w:val="none" w:sz="0" w:space="0" w:color="auto"/>
                                                <w:left w:val="none" w:sz="0" w:space="0" w:color="auto"/>
                                                <w:bottom w:val="none" w:sz="0" w:space="0" w:color="auto"/>
                                                <w:right w:val="none" w:sz="0" w:space="0" w:color="auto"/>
                                              </w:divBdr>
                                              <w:divsChild>
                                                <w:div w:id="9120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886744">
      <w:bodyDiv w:val="1"/>
      <w:marLeft w:val="0"/>
      <w:marRight w:val="0"/>
      <w:marTop w:val="0"/>
      <w:marBottom w:val="0"/>
      <w:divBdr>
        <w:top w:val="none" w:sz="0" w:space="0" w:color="auto"/>
        <w:left w:val="none" w:sz="0" w:space="0" w:color="auto"/>
        <w:bottom w:val="none" w:sz="0" w:space="0" w:color="auto"/>
        <w:right w:val="none" w:sz="0" w:space="0" w:color="auto"/>
      </w:divBdr>
    </w:div>
    <w:div w:id="1003629631">
      <w:bodyDiv w:val="1"/>
      <w:marLeft w:val="0"/>
      <w:marRight w:val="0"/>
      <w:marTop w:val="0"/>
      <w:marBottom w:val="0"/>
      <w:divBdr>
        <w:top w:val="none" w:sz="0" w:space="0" w:color="auto"/>
        <w:left w:val="none" w:sz="0" w:space="0" w:color="auto"/>
        <w:bottom w:val="none" w:sz="0" w:space="0" w:color="auto"/>
        <w:right w:val="none" w:sz="0" w:space="0" w:color="auto"/>
      </w:divBdr>
    </w:div>
    <w:div w:id="1163282968">
      <w:bodyDiv w:val="1"/>
      <w:marLeft w:val="0"/>
      <w:marRight w:val="0"/>
      <w:marTop w:val="0"/>
      <w:marBottom w:val="0"/>
      <w:divBdr>
        <w:top w:val="none" w:sz="0" w:space="0" w:color="auto"/>
        <w:left w:val="none" w:sz="0" w:space="0" w:color="auto"/>
        <w:bottom w:val="none" w:sz="0" w:space="0" w:color="auto"/>
        <w:right w:val="none" w:sz="0" w:space="0" w:color="auto"/>
      </w:divBdr>
      <w:divsChild>
        <w:div w:id="1117530634">
          <w:marLeft w:val="0"/>
          <w:marRight w:val="0"/>
          <w:marTop w:val="0"/>
          <w:marBottom w:val="0"/>
          <w:divBdr>
            <w:top w:val="none" w:sz="0" w:space="0" w:color="auto"/>
            <w:left w:val="none" w:sz="0" w:space="0" w:color="auto"/>
            <w:bottom w:val="none" w:sz="0" w:space="0" w:color="auto"/>
            <w:right w:val="none" w:sz="0" w:space="0" w:color="auto"/>
          </w:divBdr>
          <w:divsChild>
            <w:div w:id="1906842768">
              <w:marLeft w:val="0"/>
              <w:marRight w:val="0"/>
              <w:marTop w:val="0"/>
              <w:marBottom w:val="0"/>
              <w:divBdr>
                <w:top w:val="none" w:sz="0" w:space="0" w:color="auto"/>
                <w:left w:val="none" w:sz="0" w:space="0" w:color="auto"/>
                <w:bottom w:val="none" w:sz="0" w:space="0" w:color="auto"/>
                <w:right w:val="none" w:sz="0" w:space="0" w:color="auto"/>
              </w:divBdr>
              <w:divsChild>
                <w:div w:id="1330405022">
                  <w:marLeft w:val="0"/>
                  <w:marRight w:val="0"/>
                  <w:marTop w:val="0"/>
                  <w:marBottom w:val="0"/>
                  <w:divBdr>
                    <w:top w:val="single" w:sz="6" w:space="3" w:color="auto"/>
                    <w:left w:val="single" w:sz="6" w:space="3" w:color="auto"/>
                    <w:bottom w:val="single" w:sz="6" w:space="3" w:color="auto"/>
                    <w:right w:val="single" w:sz="6" w:space="3" w:color="auto"/>
                  </w:divBdr>
                </w:div>
              </w:divsChild>
            </w:div>
          </w:divsChild>
        </w:div>
      </w:divsChild>
    </w:div>
    <w:div w:id="1219510376">
      <w:bodyDiv w:val="1"/>
      <w:marLeft w:val="0"/>
      <w:marRight w:val="0"/>
      <w:marTop w:val="0"/>
      <w:marBottom w:val="0"/>
      <w:divBdr>
        <w:top w:val="none" w:sz="0" w:space="0" w:color="auto"/>
        <w:left w:val="none" w:sz="0" w:space="0" w:color="auto"/>
        <w:bottom w:val="none" w:sz="0" w:space="0" w:color="auto"/>
        <w:right w:val="none" w:sz="0" w:space="0" w:color="auto"/>
      </w:divBdr>
    </w:div>
    <w:div w:id="1470628079">
      <w:bodyDiv w:val="1"/>
      <w:marLeft w:val="0"/>
      <w:marRight w:val="0"/>
      <w:marTop w:val="0"/>
      <w:marBottom w:val="0"/>
      <w:divBdr>
        <w:top w:val="none" w:sz="0" w:space="0" w:color="auto"/>
        <w:left w:val="none" w:sz="0" w:space="0" w:color="auto"/>
        <w:bottom w:val="none" w:sz="0" w:space="0" w:color="auto"/>
        <w:right w:val="none" w:sz="0" w:space="0" w:color="auto"/>
      </w:divBdr>
      <w:divsChild>
        <w:div w:id="1412504954">
          <w:marLeft w:val="0"/>
          <w:marRight w:val="0"/>
          <w:marTop w:val="0"/>
          <w:marBottom w:val="0"/>
          <w:divBdr>
            <w:top w:val="none" w:sz="0" w:space="0" w:color="auto"/>
            <w:left w:val="none" w:sz="0" w:space="0" w:color="auto"/>
            <w:bottom w:val="none" w:sz="0" w:space="0" w:color="auto"/>
            <w:right w:val="none" w:sz="0" w:space="0" w:color="auto"/>
          </w:divBdr>
          <w:divsChild>
            <w:div w:id="32969888">
              <w:marLeft w:val="0"/>
              <w:marRight w:val="0"/>
              <w:marTop w:val="0"/>
              <w:marBottom w:val="0"/>
              <w:divBdr>
                <w:top w:val="none" w:sz="0" w:space="0" w:color="auto"/>
                <w:left w:val="none" w:sz="0" w:space="0" w:color="auto"/>
                <w:bottom w:val="none" w:sz="0" w:space="0" w:color="auto"/>
                <w:right w:val="none" w:sz="0" w:space="0" w:color="auto"/>
              </w:divBdr>
              <w:divsChild>
                <w:div w:id="149949204">
                  <w:marLeft w:val="0"/>
                  <w:marRight w:val="0"/>
                  <w:marTop w:val="0"/>
                  <w:marBottom w:val="0"/>
                  <w:divBdr>
                    <w:top w:val="none" w:sz="0" w:space="0" w:color="auto"/>
                    <w:left w:val="none" w:sz="0" w:space="0" w:color="auto"/>
                    <w:bottom w:val="none" w:sz="0" w:space="0" w:color="auto"/>
                    <w:right w:val="none" w:sz="0" w:space="0" w:color="auto"/>
                  </w:divBdr>
                  <w:divsChild>
                    <w:div w:id="1830317661">
                      <w:marLeft w:val="-150"/>
                      <w:marRight w:val="-150"/>
                      <w:marTop w:val="0"/>
                      <w:marBottom w:val="0"/>
                      <w:divBdr>
                        <w:top w:val="none" w:sz="0" w:space="0" w:color="auto"/>
                        <w:left w:val="none" w:sz="0" w:space="0" w:color="auto"/>
                        <w:bottom w:val="none" w:sz="0" w:space="0" w:color="auto"/>
                        <w:right w:val="none" w:sz="0" w:space="0" w:color="auto"/>
                      </w:divBdr>
                      <w:divsChild>
                        <w:div w:id="1113868479">
                          <w:marLeft w:val="0"/>
                          <w:marRight w:val="0"/>
                          <w:marTop w:val="0"/>
                          <w:marBottom w:val="0"/>
                          <w:divBdr>
                            <w:top w:val="none" w:sz="0" w:space="0" w:color="auto"/>
                            <w:left w:val="none" w:sz="0" w:space="0" w:color="auto"/>
                            <w:bottom w:val="none" w:sz="0" w:space="0" w:color="auto"/>
                            <w:right w:val="none" w:sz="0" w:space="0" w:color="auto"/>
                          </w:divBdr>
                          <w:divsChild>
                            <w:div w:id="294989629">
                              <w:marLeft w:val="0"/>
                              <w:marRight w:val="0"/>
                              <w:marTop w:val="0"/>
                              <w:marBottom w:val="0"/>
                              <w:divBdr>
                                <w:top w:val="none" w:sz="0" w:space="0" w:color="auto"/>
                                <w:left w:val="none" w:sz="0" w:space="0" w:color="auto"/>
                                <w:bottom w:val="none" w:sz="0" w:space="0" w:color="auto"/>
                                <w:right w:val="none" w:sz="0" w:space="0" w:color="auto"/>
                              </w:divBdr>
                              <w:divsChild>
                                <w:div w:id="706561196">
                                  <w:marLeft w:val="0"/>
                                  <w:marRight w:val="0"/>
                                  <w:marTop w:val="0"/>
                                  <w:marBottom w:val="0"/>
                                  <w:divBdr>
                                    <w:top w:val="none" w:sz="0" w:space="0" w:color="auto"/>
                                    <w:left w:val="none" w:sz="0" w:space="0" w:color="auto"/>
                                    <w:bottom w:val="none" w:sz="0" w:space="0" w:color="auto"/>
                                    <w:right w:val="none" w:sz="0" w:space="0" w:color="auto"/>
                                  </w:divBdr>
                                  <w:divsChild>
                                    <w:div w:id="337925027">
                                      <w:marLeft w:val="0"/>
                                      <w:marRight w:val="0"/>
                                      <w:marTop w:val="0"/>
                                      <w:marBottom w:val="0"/>
                                      <w:divBdr>
                                        <w:top w:val="none" w:sz="0" w:space="0" w:color="auto"/>
                                        <w:left w:val="none" w:sz="0" w:space="0" w:color="auto"/>
                                        <w:bottom w:val="none" w:sz="0" w:space="0" w:color="auto"/>
                                        <w:right w:val="none" w:sz="0" w:space="0" w:color="auto"/>
                                      </w:divBdr>
                                      <w:divsChild>
                                        <w:div w:id="282463460">
                                          <w:marLeft w:val="0"/>
                                          <w:marRight w:val="0"/>
                                          <w:marTop w:val="0"/>
                                          <w:marBottom w:val="0"/>
                                          <w:divBdr>
                                            <w:top w:val="none" w:sz="0" w:space="0" w:color="auto"/>
                                            <w:left w:val="none" w:sz="0" w:space="0" w:color="auto"/>
                                            <w:bottom w:val="none" w:sz="0" w:space="0" w:color="auto"/>
                                            <w:right w:val="none" w:sz="0" w:space="0" w:color="auto"/>
                                          </w:divBdr>
                                          <w:divsChild>
                                            <w:div w:id="805129292">
                                              <w:marLeft w:val="-150"/>
                                              <w:marRight w:val="-150"/>
                                              <w:marTop w:val="0"/>
                                              <w:marBottom w:val="0"/>
                                              <w:divBdr>
                                                <w:top w:val="none" w:sz="0" w:space="0" w:color="auto"/>
                                                <w:left w:val="none" w:sz="0" w:space="0" w:color="auto"/>
                                                <w:bottom w:val="none" w:sz="0" w:space="0" w:color="auto"/>
                                                <w:right w:val="none" w:sz="0" w:space="0" w:color="auto"/>
                                              </w:divBdr>
                                              <w:divsChild>
                                                <w:div w:id="1046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890201">
      <w:bodyDiv w:val="1"/>
      <w:marLeft w:val="0"/>
      <w:marRight w:val="0"/>
      <w:marTop w:val="0"/>
      <w:marBottom w:val="0"/>
      <w:divBdr>
        <w:top w:val="none" w:sz="0" w:space="0" w:color="auto"/>
        <w:left w:val="none" w:sz="0" w:space="0" w:color="auto"/>
        <w:bottom w:val="none" w:sz="0" w:space="0" w:color="auto"/>
        <w:right w:val="none" w:sz="0" w:space="0" w:color="auto"/>
      </w:divBdr>
    </w:div>
    <w:div w:id="1627932233">
      <w:bodyDiv w:val="1"/>
      <w:marLeft w:val="0"/>
      <w:marRight w:val="0"/>
      <w:marTop w:val="0"/>
      <w:marBottom w:val="0"/>
      <w:divBdr>
        <w:top w:val="none" w:sz="0" w:space="0" w:color="auto"/>
        <w:left w:val="none" w:sz="0" w:space="0" w:color="auto"/>
        <w:bottom w:val="none" w:sz="0" w:space="0" w:color="auto"/>
        <w:right w:val="none" w:sz="0" w:space="0" w:color="auto"/>
      </w:divBdr>
    </w:div>
    <w:div w:id="1651205230">
      <w:bodyDiv w:val="1"/>
      <w:marLeft w:val="0"/>
      <w:marRight w:val="0"/>
      <w:marTop w:val="0"/>
      <w:marBottom w:val="0"/>
      <w:divBdr>
        <w:top w:val="none" w:sz="0" w:space="0" w:color="auto"/>
        <w:left w:val="none" w:sz="0" w:space="0" w:color="auto"/>
        <w:bottom w:val="none" w:sz="0" w:space="0" w:color="auto"/>
        <w:right w:val="none" w:sz="0" w:space="0" w:color="auto"/>
      </w:divBdr>
      <w:divsChild>
        <w:div w:id="43410815">
          <w:marLeft w:val="0"/>
          <w:marRight w:val="0"/>
          <w:marTop w:val="0"/>
          <w:marBottom w:val="0"/>
          <w:divBdr>
            <w:top w:val="none" w:sz="0" w:space="0" w:color="auto"/>
            <w:left w:val="none" w:sz="0" w:space="0" w:color="auto"/>
            <w:bottom w:val="none" w:sz="0" w:space="0" w:color="auto"/>
            <w:right w:val="none" w:sz="0" w:space="0" w:color="auto"/>
          </w:divBdr>
          <w:divsChild>
            <w:div w:id="826019894">
              <w:marLeft w:val="0"/>
              <w:marRight w:val="0"/>
              <w:marTop w:val="0"/>
              <w:marBottom w:val="0"/>
              <w:divBdr>
                <w:top w:val="none" w:sz="0" w:space="0" w:color="auto"/>
                <w:left w:val="none" w:sz="0" w:space="0" w:color="auto"/>
                <w:bottom w:val="none" w:sz="0" w:space="0" w:color="auto"/>
                <w:right w:val="none" w:sz="0" w:space="0" w:color="auto"/>
              </w:divBdr>
              <w:divsChild>
                <w:div w:id="1558979774">
                  <w:marLeft w:val="0"/>
                  <w:marRight w:val="0"/>
                  <w:marTop w:val="0"/>
                  <w:marBottom w:val="0"/>
                  <w:divBdr>
                    <w:top w:val="none" w:sz="0" w:space="0" w:color="auto"/>
                    <w:left w:val="none" w:sz="0" w:space="0" w:color="auto"/>
                    <w:bottom w:val="none" w:sz="0" w:space="0" w:color="auto"/>
                    <w:right w:val="none" w:sz="0" w:space="0" w:color="auto"/>
                  </w:divBdr>
                  <w:divsChild>
                    <w:div w:id="2021200382">
                      <w:marLeft w:val="-150"/>
                      <w:marRight w:val="-150"/>
                      <w:marTop w:val="0"/>
                      <w:marBottom w:val="0"/>
                      <w:divBdr>
                        <w:top w:val="none" w:sz="0" w:space="0" w:color="auto"/>
                        <w:left w:val="none" w:sz="0" w:space="0" w:color="auto"/>
                        <w:bottom w:val="none" w:sz="0" w:space="0" w:color="auto"/>
                        <w:right w:val="none" w:sz="0" w:space="0" w:color="auto"/>
                      </w:divBdr>
                      <w:divsChild>
                        <w:div w:id="1100951358">
                          <w:marLeft w:val="0"/>
                          <w:marRight w:val="0"/>
                          <w:marTop w:val="0"/>
                          <w:marBottom w:val="0"/>
                          <w:divBdr>
                            <w:top w:val="none" w:sz="0" w:space="0" w:color="auto"/>
                            <w:left w:val="none" w:sz="0" w:space="0" w:color="auto"/>
                            <w:bottom w:val="none" w:sz="0" w:space="0" w:color="auto"/>
                            <w:right w:val="none" w:sz="0" w:space="0" w:color="auto"/>
                          </w:divBdr>
                          <w:divsChild>
                            <w:div w:id="1514101778">
                              <w:marLeft w:val="0"/>
                              <w:marRight w:val="0"/>
                              <w:marTop w:val="0"/>
                              <w:marBottom w:val="0"/>
                              <w:divBdr>
                                <w:top w:val="none" w:sz="0" w:space="0" w:color="auto"/>
                                <w:left w:val="none" w:sz="0" w:space="0" w:color="auto"/>
                                <w:bottom w:val="none" w:sz="0" w:space="0" w:color="auto"/>
                                <w:right w:val="none" w:sz="0" w:space="0" w:color="auto"/>
                              </w:divBdr>
                              <w:divsChild>
                                <w:div w:id="99837978">
                                  <w:marLeft w:val="0"/>
                                  <w:marRight w:val="0"/>
                                  <w:marTop w:val="0"/>
                                  <w:marBottom w:val="0"/>
                                  <w:divBdr>
                                    <w:top w:val="none" w:sz="0" w:space="0" w:color="auto"/>
                                    <w:left w:val="none" w:sz="0" w:space="0" w:color="auto"/>
                                    <w:bottom w:val="none" w:sz="0" w:space="0" w:color="auto"/>
                                    <w:right w:val="none" w:sz="0" w:space="0" w:color="auto"/>
                                  </w:divBdr>
                                  <w:divsChild>
                                    <w:div w:id="1528448125">
                                      <w:marLeft w:val="0"/>
                                      <w:marRight w:val="0"/>
                                      <w:marTop w:val="0"/>
                                      <w:marBottom w:val="0"/>
                                      <w:divBdr>
                                        <w:top w:val="none" w:sz="0" w:space="0" w:color="auto"/>
                                        <w:left w:val="none" w:sz="0" w:space="0" w:color="auto"/>
                                        <w:bottom w:val="none" w:sz="0" w:space="0" w:color="auto"/>
                                        <w:right w:val="none" w:sz="0" w:space="0" w:color="auto"/>
                                      </w:divBdr>
                                      <w:divsChild>
                                        <w:div w:id="371921346">
                                          <w:marLeft w:val="0"/>
                                          <w:marRight w:val="0"/>
                                          <w:marTop w:val="0"/>
                                          <w:marBottom w:val="0"/>
                                          <w:divBdr>
                                            <w:top w:val="none" w:sz="0" w:space="0" w:color="auto"/>
                                            <w:left w:val="none" w:sz="0" w:space="0" w:color="auto"/>
                                            <w:bottom w:val="none" w:sz="0" w:space="0" w:color="auto"/>
                                            <w:right w:val="none" w:sz="0" w:space="0" w:color="auto"/>
                                          </w:divBdr>
                                          <w:divsChild>
                                            <w:div w:id="545072655">
                                              <w:marLeft w:val="-150"/>
                                              <w:marRight w:val="-150"/>
                                              <w:marTop w:val="0"/>
                                              <w:marBottom w:val="0"/>
                                              <w:divBdr>
                                                <w:top w:val="none" w:sz="0" w:space="0" w:color="auto"/>
                                                <w:left w:val="none" w:sz="0" w:space="0" w:color="auto"/>
                                                <w:bottom w:val="none" w:sz="0" w:space="0" w:color="auto"/>
                                                <w:right w:val="none" w:sz="0" w:space="0" w:color="auto"/>
                                              </w:divBdr>
                                              <w:divsChild>
                                                <w:div w:id="14268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268744">
      <w:bodyDiv w:val="1"/>
      <w:marLeft w:val="0"/>
      <w:marRight w:val="0"/>
      <w:marTop w:val="0"/>
      <w:marBottom w:val="0"/>
      <w:divBdr>
        <w:top w:val="none" w:sz="0" w:space="0" w:color="auto"/>
        <w:left w:val="none" w:sz="0" w:space="0" w:color="auto"/>
        <w:bottom w:val="none" w:sz="0" w:space="0" w:color="auto"/>
        <w:right w:val="none" w:sz="0" w:space="0" w:color="auto"/>
      </w:divBdr>
    </w:div>
    <w:div w:id="1806970125">
      <w:bodyDiv w:val="1"/>
      <w:marLeft w:val="0"/>
      <w:marRight w:val="0"/>
      <w:marTop w:val="0"/>
      <w:marBottom w:val="0"/>
      <w:divBdr>
        <w:top w:val="none" w:sz="0" w:space="0" w:color="auto"/>
        <w:left w:val="none" w:sz="0" w:space="0" w:color="auto"/>
        <w:bottom w:val="none" w:sz="0" w:space="0" w:color="auto"/>
        <w:right w:val="none" w:sz="0" w:space="0" w:color="auto"/>
      </w:divBdr>
    </w:div>
    <w:div w:id="1912109074">
      <w:bodyDiv w:val="1"/>
      <w:marLeft w:val="0"/>
      <w:marRight w:val="0"/>
      <w:marTop w:val="0"/>
      <w:marBottom w:val="0"/>
      <w:divBdr>
        <w:top w:val="none" w:sz="0" w:space="0" w:color="auto"/>
        <w:left w:val="none" w:sz="0" w:space="0" w:color="auto"/>
        <w:bottom w:val="none" w:sz="0" w:space="0" w:color="auto"/>
        <w:right w:val="none" w:sz="0" w:space="0" w:color="auto"/>
      </w:divBdr>
      <w:divsChild>
        <w:div w:id="897856705">
          <w:marLeft w:val="0"/>
          <w:marRight w:val="0"/>
          <w:marTop w:val="0"/>
          <w:marBottom w:val="0"/>
          <w:divBdr>
            <w:top w:val="none" w:sz="0" w:space="0" w:color="auto"/>
            <w:left w:val="none" w:sz="0" w:space="0" w:color="auto"/>
            <w:bottom w:val="none" w:sz="0" w:space="0" w:color="auto"/>
            <w:right w:val="none" w:sz="0" w:space="0" w:color="auto"/>
          </w:divBdr>
          <w:divsChild>
            <w:div w:id="543098094">
              <w:marLeft w:val="0"/>
              <w:marRight w:val="0"/>
              <w:marTop w:val="0"/>
              <w:marBottom w:val="0"/>
              <w:divBdr>
                <w:top w:val="none" w:sz="0" w:space="0" w:color="auto"/>
                <w:left w:val="none" w:sz="0" w:space="0" w:color="auto"/>
                <w:bottom w:val="none" w:sz="0" w:space="0" w:color="auto"/>
                <w:right w:val="none" w:sz="0" w:space="0" w:color="auto"/>
              </w:divBdr>
              <w:divsChild>
                <w:div w:id="385876976">
                  <w:marLeft w:val="0"/>
                  <w:marRight w:val="0"/>
                  <w:marTop w:val="0"/>
                  <w:marBottom w:val="0"/>
                  <w:divBdr>
                    <w:top w:val="none" w:sz="0" w:space="0" w:color="auto"/>
                    <w:left w:val="none" w:sz="0" w:space="0" w:color="auto"/>
                    <w:bottom w:val="none" w:sz="0" w:space="0" w:color="auto"/>
                    <w:right w:val="none" w:sz="0" w:space="0" w:color="auto"/>
                  </w:divBdr>
                  <w:divsChild>
                    <w:div w:id="1095127747">
                      <w:marLeft w:val="-150"/>
                      <w:marRight w:val="-150"/>
                      <w:marTop w:val="0"/>
                      <w:marBottom w:val="0"/>
                      <w:divBdr>
                        <w:top w:val="none" w:sz="0" w:space="0" w:color="auto"/>
                        <w:left w:val="none" w:sz="0" w:space="0" w:color="auto"/>
                        <w:bottom w:val="none" w:sz="0" w:space="0" w:color="auto"/>
                        <w:right w:val="none" w:sz="0" w:space="0" w:color="auto"/>
                      </w:divBdr>
                      <w:divsChild>
                        <w:div w:id="2106030660">
                          <w:marLeft w:val="0"/>
                          <w:marRight w:val="0"/>
                          <w:marTop w:val="0"/>
                          <w:marBottom w:val="0"/>
                          <w:divBdr>
                            <w:top w:val="none" w:sz="0" w:space="0" w:color="auto"/>
                            <w:left w:val="none" w:sz="0" w:space="0" w:color="auto"/>
                            <w:bottom w:val="none" w:sz="0" w:space="0" w:color="auto"/>
                            <w:right w:val="none" w:sz="0" w:space="0" w:color="auto"/>
                          </w:divBdr>
                          <w:divsChild>
                            <w:div w:id="2025206661">
                              <w:marLeft w:val="0"/>
                              <w:marRight w:val="0"/>
                              <w:marTop w:val="0"/>
                              <w:marBottom w:val="0"/>
                              <w:divBdr>
                                <w:top w:val="none" w:sz="0" w:space="0" w:color="auto"/>
                                <w:left w:val="none" w:sz="0" w:space="0" w:color="auto"/>
                                <w:bottom w:val="none" w:sz="0" w:space="0" w:color="auto"/>
                                <w:right w:val="none" w:sz="0" w:space="0" w:color="auto"/>
                              </w:divBdr>
                              <w:divsChild>
                                <w:div w:id="1082605769">
                                  <w:marLeft w:val="0"/>
                                  <w:marRight w:val="0"/>
                                  <w:marTop w:val="0"/>
                                  <w:marBottom w:val="0"/>
                                  <w:divBdr>
                                    <w:top w:val="none" w:sz="0" w:space="0" w:color="auto"/>
                                    <w:left w:val="none" w:sz="0" w:space="0" w:color="auto"/>
                                    <w:bottom w:val="none" w:sz="0" w:space="0" w:color="auto"/>
                                    <w:right w:val="none" w:sz="0" w:space="0" w:color="auto"/>
                                  </w:divBdr>
                                  <w:divsChild>
                                    <w:div w:id="484516348">
                                      <w:marLeft w:val="0"/>
                                      <w:marRight w:val="0"/>
                                      <w:marTop w:val="0"/>
                                      <w:marBottom w:val="0"/>
                                      <w:divBdr>
                                        <w:top w:val="none" w:sz="0" w:space="0" w:color="auto"/>
                                        <w:left w:val="none" w:sz="0" w:space="0" w:color="auto"/>
                                        <w:bottom w:val="none" w:sz="0" w:space="0" w:color="auto"/>
                                        <w:right w:val="none" w:sz="0" w:space="0" w:color="auto"/>
                                      </w:divBdr>
                                      <w:divsChild>
                                        <w:div w:id="122386778">
                                          <w:marLeft w:val="0"/>
                                          <w:marRight w:val="0"/>
                                          <w:marTop w:val="0"/>
                                          <w:marBottom w:val="0"/>
                                          <w:divBdr>
                                            <w:top w:val="none" w:sz="0" w:space="0" w:color="auto"/>
                                            <w:left w:val="none" w:sz="0" w:space="0" w:color="auto"/>
                                            <w:bottom w:val="none" w:sz="0" w:space="0" w:color="auto"/>
                                            <w:right w:val="none" w:sz="0" w:space="0" w:color="auto"/>
                                          </w:divBdr>
                                          <w:divsChild>
                                            <w:div w:id="1363239603">
                                              <w:marLeft w:val="-150"/>
                                              <w:marRight w:val="-150"/>
                                              <w:marTop w:val="0"/>
                                              <w:marBottom w:val="0"/>
                                              <w:divBdr>
                                                <w:top w:val="none" w:sz="0" w:space="0" w:color="auto"/>
                                                <w:left w:val="none" w:sz="0" w:space="0" w:color="auto"/>
                                                <w:bottom w:val="none" w:sz="0" w:space="0" w:color="auto"/>
                                                <w:right w:val="none" w:sz="0" w:space="0" w:color="auto"/>
                                              </w:divBdr>
                                              <w:divsChild>
                                                <w:div w:id="14957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ur-lex.europa.eu/legal-content/AUTO/?uri=CELEX:32004R0882&amp;qid=1421232014296&amp;rid=6"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1F3F9B1C2448B910F93ACC8185F33"/>
        <w:category>
          <w:name w:val="Allmänt"/>
          <w:gallery w:val="placeholder"/>
        </w:category>
        <w:types>
          <w:type w:val="bbPlcHdr"/>
        </w:types>
        <w:behaviors>
          <w:behavior w:val="content"/>
        </w:behaviors>
        <w:guid w:val="{D073BC11-346B-41DA-AD6F-81C7A151AA6B}"/>
      </w:docPartPr>
      <w:docPartBody>
        <w:p w:rsidR="0081529A" w:rsidRDefault="0081529A">
          <w:pPr>
            <w:pStyle w:val="2D11F3F9B1C2448B910F93ACC8185F33"/>
          </w:pPr>
          <w:r>
            <w:rPr>
              <w:rStyle w:val="PlaceholderText"/>
              <w:sz w:val="16"/>
              <w:szCs w:val="16"/>
            </w:rPr>
            <w:t>Välj datum</w:t>
          </w:r>
          <w:r w:rsidRPr="00761C7F">
            <w:rPr>
              <w:rStyle w:val="PlaceholderText"/>
              <w:sz w:val="16"/>
              <w:szCs w:val="16"/>
            </w:rPr>
            <w:t>.</w:t>
          </w:r>
        </w:p>
      </w:docPartBody>
    </w:docPart>
    <w:docPart>
      <w:docPartPr>
        <w:name w:val="CBF2A831C53B4FD996E33E6F30D31C8A"/>
        <w:category>
          <w:name w:val="Allmänt"/>
          <w:gallery w:val="placeholder"/>
        </w:category>
        <w:types>
          <w:type w:val="bbPlcHdr"/>
        </w:types>
        <w:behaviors>
          <w:behavior w:val="content"/>
        </w:behaviors>
        <w:guid w:val="{5830A26B-C641-490E-B1EA-DF31E4769B5E}"/>
      </w:docPartPr>
      <w:docPartBody>
        <w:p w:rsidR="00E859F1" w:rsidRDefault="00E859F1" w:rsidP="00E859F1">
          <w:pPr>
            <w:pStyle w:val="CBF2A831C53B4FD996E33E6F30D31C8A"/>
          </w:pPr>
          <w:r>
            <w:rPr>
              <w:rStyle w:val="PlaceholderText"/>
            </w:rPr>
            <w:t>Handläggare</w:t>
          </w:r>
          <w:r w:rsidRPr="00DC2DEF">
            <w:rPr>
              <w:rStyle w:val="PlaceholderText"/>
            </w:rPr>
            <w:t>.</w:t>
          </w:r>
        </w:p>
      </w:docPartBody>
    </w:docPart>
    <w:docPart>
      <w:docPartPr>
        <w:name w:val="580C460635A44BB79567EA9F15B26C9D"/>
        <w:category>
          <w:name w:val="Allmänt"/>
          <w:gallery w:val="placeholder"/>
        </w:category>
        <w:types>
          <w:type w:val="bbPlcHdr"/>
        </w:types>
        <w:behaviors>
          <w:behavior w:val="content"/>
        </w:behaviors>
        <w:guid w:val="{58E1C7FB-4D71-4A59-A57F-128C76B979A5}"/>
      </w:docPartPr>
      <w:docPartBody>
        <w:p w:rsidR="00E859F1" w:rsidRDefault="00E859F1" w:rsidP="00E859F1">
          <w:pPr>
            <w:pStyle w:val="580C460635A44BB79567EA9F15B26C9D"/>
          </w:pPr>
          <w:r>
            <w:rPr>
              <w:rStyle w:val="PlaceholderText"/>
            </w:rPr>
            <w:t>Enhetsnamn</w:t>
          </w:r>
          <w:r w:rsidRPr="00DC2DE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9A"/>
    <w:rsid w:val="000077AC"/>
    <w:rsid w:val="000150E0"/>
    <w:rsid w:val="00026A4A"/>
    <w:rsid w:val="00036E40"/>
    <w:rsid w:val="00047FF2"/>
    <w:rsid w:val="00061C42"/>
    <w:rsid w:val="00065948"/>
    <w:rsid w:val="00070AAF"/>
    <w:rsid w:val="00070D89"/>
    <w:rsid w:val="00090E91"/>
    <w:rsid w:val="00093343"/>
    <w:rsid w:val="000B3FDF"/>
    <w:rsid w:val="000C50AF"/>
    <w:rsid w:val="000C58C0"/>
    <w:rsid w:val="000D72AC"/>
    <w:rsid w:val="000F038A"/>
    <w:rsid w:val="000F4435"/>
    <w:rsid w:val="00127C8B"/>
    <w:rsid w:val="00144770"/>
    <w:rsid w:val="00156918"/>
    <w:rsid w:val="0016442C"/>
    <w:rsid w:val="00184B5B"/>
    <w:rsid w:val="001937CB"/>
    <w:rsid w:val="001964C8"/>
    <w:rsid w:val="001E6280"/>
    <w:rsid w:val="001F005C"/>
    <w:rsid w:val="00206793"/>
    <w:rsid w:val="00216C6E"/>
    <w:rsid w:val="00217994"/>
    <w:rsid w:val="00223FB5"/>
    <w:rsid w:val="0023778D"/>
    <w:rsid w:val="00242757"/>
    <w:rsid w:val="0025498C"/>
    <w:rsid w:val="00264FFA"/>
    <w:rsid w:val="0026747B"/>
    <w:rsid w:val="00275147"/>
    <w:rsid w:val="0029152C"/>
    <w:rsid w:val="002D7A2C"/>
    <w:rsid w:val="002E2070"/>
    <w:rsid w:val="003132A8"/>
    <w:rsid w:val="003231BD"/>
    <w:rsid w:val="00326AE3"/>
    <w:rsid w:val="00342F82"/>
    <w:rsid w:val="0036048C"/>
    <w:rsid w:val="0039792F"/>
    <w:rsid w:val="003B02C4"/>
    <w:rsid w:val="003B6508"/>
    <w:rsid w:val="003C34D0"/>
    <w:rsid w:val="003E3800"/>
    <w:rsid w:val="003E65A3"/>
    <w:rsid w:val="00415A54"/>
    <w:rsid w:val="00441A67"/>
    <w:rsid w:val="00444FD9"/>
    <w:rsid w:val="00457F86"/>
    <w:rsid w:val="00460113"/>
    <w:rsid w:val="00462E1F"/>
    <w:rsid w:val="004660D8"/>
    <w:rsid w:val="00470F79"/>
    <w:rsid w:val="00495FDA"/>
    <w:rsid w:val="004D0BE8"/>
    <w:rsid w:val="004D64D8"/>
    <w:rsid w:val="00507A0B"/>
    <w:rsid w:val="00511EE8"/>
    <w:rsid w:val="005125A5"/>
    <w:rsid w:val="00514702"/>
    <w:rsid w:val="00540226"/>
    <w:rsid w:val="00562BD6"/>
    <w:rsid w:val="00566F90"/>
    <w:rsid w:val="00576A98"/>
    <w:rsid w:val="005A4186"/>
    <w:rsid w:val="005A4EB1"/>
    <w:rsid w:val="005B3D81"/>
    <w:rsid w:val="005B609A"/>
    <w:rsid w:val="005C7326"/>
    <w:rsid w:val="005F2C3E"/>
    <w:rsid w:val="0060188A"/>
    <w:rsid w:val="00606C47"/>
    <w:rsid w:val="00624615"/>
    <w:rsid w:val="00633371"/>
    <w:rsid w:val="00661984"/>
    <w:rsid w:val="00694C01"/>
    <w:rsid w:val="006D29AD"/>
    <w:rsid w:val="006F13B4"/>
    <w:rsid w:val="00704544"/>
    <w:rsid w:val="00723C30"/>
    <w:rsid w:val="00757478"/>
    <w:rsid w:val="00770027"/>
    <w:rsid w:val="00774D3C"/>
    <w:rsid w:val="00780FB2"/>
    <w:rsid w:val="00782775"/>
    <w:rsid w:val="0078681A"/>
    <w:rsid w:val="007A5EEA"/>
    <w:rsid w:val="007B7130"/>
    <w:rsid w:val="007D4966"/>
    <w:rsid w:val="007F21EB"/>
    <w:rsid w:val="0080295E"/>
    <w:rsid w:val="0081529A"/>
    <w:rsid w:val="00823FA0"/>
    <w:rsid w:val="00832B9D"/>
    <w:rsid w:val="00843042"/>
    <w:rsid w:val="00873385"/>
    <w:rsid w:val="00877595"/>
    <w:rsid w:val="00893E46"/>
    <w:rsid w:val="008A4076"/>
    <w:rsid w:val="008B30FD"/>
    <w:rsid w:val="008B5873"/>
    <w:rsid w:val="008C1833"/>
    <w:rsid w:val="008E2AF0"/>
    <w:rsid w:val="00932622"/>
    <w:rsid w:val="00944BD2"/>
    <w:rsid w:val="00947D7F"/>
    <w:rsid w:val="00956D09"/>
    <w:rsid w:val="00987C3F"/>
    <w:rsid w:val="00995E04"/>
    <w:rsid w:val="009974D8"/>
    <w:rsid w:val="009A177F"/>
    <w:rsid w:val="009C65E0"/>
    <w:rsid w:val="009D0BF0"/>
    <w:rsid w:val="009D2039"/>
    <w:rsid w:val="009E49E0"/>
    <w:rsid w:val="009F09E0"/>
    <w:rsid w:val="009F3E83"/>
    <w:rsid w:val="00A06512"/>
    <w:rsid w:val="00A075C8"/>
    <w:rsid w:val="00A135C1"/>
    <w:rsid w:val="00A27646"/>
    <w:rsid w:val="00A53680"/>
    <w:rsid w:val="00A56066"/>
    <w:rsid w:val="00A77E68"/>
    <w:rsid w:val="00A963EA"/>
    <w:rsid w:val="00AA4DA2"/>
    <w:rsid w:val="00AC449C"/>
    <w:rsid w:val="00AF2EBF"/>
    <w:rsid w:val="00B052F0"/>
    <w:rsid w:val="00B16B0D"/>
    <w:rsid w:val="00B16B60"/>
    <w:rsid w:val="00B251A4"/>
    <w:rsid w:val="00B2646D"/>
    <w:rsid w:val="00B30940"/>
    <w:rsid w:val="00B3510B"/>
    <w:rsid w:val="00B42C6A"/>
    <w:rsid w:val="00B46DB4"/>
    <w:rsid w:val="00B52FC5"/>
    <w:rsid w:val="00B62313"/>
    <w:rsid w:val="00B82A1F"/>
    <w:rsid w:val="00BA1F55"/>
    <w:rsid w:val="00BA2153"/>
    <w:rsid w:val="00BA5FDC"/>
    <w:rsid w:val="00BA7E25"/>
    <w:rsid w:val="00BD5815"/>
    <w:rsid w:val="00BE146C"/>
    <w:rsid w:val="00C06C9D"/>
    <w:rsid w:val="00C1151E"/>
    <w:rsid w:val="00C31021"/>
    <w:rsid w:val="00C36D4C"/>
    <w:rsid w:val="00C43A5A"/>
    <w:rsid w:val="00C47F0C"/>
    <w:rsid w:val="00C60DA4"/>
    <w:rsid w:val="00C64A13"/>
    <w:rsid w:val="00C82B78"/>
    <w:rsid w:val="00C8554F"/>
    <w:rsid w:val="00C857B0"/>
    <w:rsid w:val="00C91779"/>
    <w:rsid w:val="00CA0C21"/>
    <w:rsid w:val="00CB59DF"/>
    <w:rsid w:val="00CC570A"/>
    <w:rsid w:val="00CD1339"/>
    <w:rsid w:val="00CE1253"/>
    <w:rsid w:val="00CF2540"/>
    <w:rsid w:val="00D04CBD"/>
    <w:rsid w:val="00D20B6F"/>
    <w:rsid w:val="00D21D18"/>
    <w:rsid w:val="00D317FB"/>
    <w:rsid w:val="00D527E8"/>
    <w:rsid w:val="00D56744"/>
    <w:rsid w:val="00D608AA"/>
    <w:rsid w:val="00D842B8"/>
    <w:rsid w:val="00D922C0"/>
    <w:rsid w:val="00DA2D5A"/>
    <w:rsid w:val="00DD618E"/>
    <w:rsid w:val="00DF19A3"/>
    <w:rsid w:val="00E62F4E"/>
    <w:rsid w:val="00E70552"/>
    <w:rsid w:val="00E7347C"/>
    <w:rsid w:val="00E859F1"/>
    <w:rsid w:val="00EB5319"/>
    <w:rsid w:val="00F12AB0"/>
    <w:rsid w:val="00F15DE9"/>
    <w:rsid w:val="00F239D6"/>
    <w:rsid w:val="00F26A28"/>
    <w:rsid w:val="00F26DD2"/>
    <w:rsid w:val="00F71716"/>
    <w:rsid w:val="00F75DFE"/>
    <w:rsid w:val="00FB472F"/>
    <w:rsid w:val="00FC4505"/>
    <w:rsid w:val="00FD2B70"/>
    <w:rsid w:val="00FD4017"/>
    <w:rsid w:val="00FE0AAF"/>
    <w:rsid w:val="00FE321F"/>
    <w:rsid w:val="00FE3AC5"/>
    <w:rsid w:val="00FE5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1"/>
    <w:rPr>
      <w:color w:val="808080"/>
    </w:rPr>
  </w:style>
  <w:style w:type="paragraph" w:customStyle="1" w:styleId="2D11F3F9B1C2448B910F93ACC8185F33">
    <w:name w:val="2D11F3F9B1C2448B910F93ACC8185F33"/>
  </w:style>
  <w:style w:type="paragraph" w:customStyle="1" w:styleId="CBF2A831C53B4FD996E33E6F30D31C8A">
    <w:name w:val="CBF2A831C53B4FD996E33E6F30D31C8A"/>
    <w:rsid w:val="00E859F1"/>
  </w:style>
  <w:style w:type="paragraph" w:customStyle="1" w:styleId="580C460635A44BB79567EA9F15B26C9D">
    <w:name w:val="580C460635A44BB79567EA9F15B26C9D"/>
    <w:rsid w:val="00E85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Anpassat 6">
      <a:dk1>
        <a:sysClr val="windowText" lastClr="000000"/>
      </a:dk1>
      <a:lt1>
        <a:sysClr val="window" lastClr="FFFFFF"/>
      </a:lt1>
      <a:dk2>
        <a:srgbClr val="93C01B"/>
      </a:dk2>
      <a:lt2>
        <a:srgbClr val="E0DDC4"/>
      </a:lt2>
      <a:accent1>
        <a:srgbClr val="000000"/>
      </a:accent1>
      <a:accent2>
        <a:srgbClr val="E9CD04"/>
      </a:accent2>
      <a:accent3>
        <a:srgbClr val="CBD328"/>
      </a:accent3>
      <a:accent4>
        <a:srgbClr val="63939C"/>
      </a:accent4>
      <a:accent5>
        <a:srgbClr val="DB8E18"/>
      </a:accent5>
      <a:accent6>
        <a:srgbClr val="6E4A00"/>
      </a:accent6>
      <a:hlink>
        <a:srgbClr val="0000FF"/>
      </a:hlink>
      <a:folHlink>
        <a:srgbClr val="800080"/>
      </a:folHlink>
    </a:clrScheme>
    <a:fontScheme name="Anpassat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Foreskrift">
  <Foreskrift>
    <SJVFSnummer>2021:xx Tekniska regler</SJVFSnummer>
    <Datum_beslut>2021-12-02T00:00:00</Datum_beslut>
    <Datum_tryck> </Datum_tryck>
    <Datum_ikraft/>
    <Handlaggare>Anne-Charlott Franzén</Handlaggare>
    <Enhet>Oddělení pro nařízení týkající se rostlin</Enhet>
  </Foreskrift>
</properties>
</file>

<file path=customXml/item2.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C624281F-BFCC-4A3F-8343-E606C08A41BF}">
  <ds:schemaRefs>
    <ds:schemaRef ds:uri="Foreskrift"/>
  </ds:schemaRefs>
</ds:datastoreItem>
</file>

<file path=customXml/itemProps2.xml><?xml version="1.0" encoding="utf-8"?>
<ds:datastoreItem xmlns:ds="http://schemas.openxmlformats.org/officeDocument/2006/customXml" ds:itemID="{266183B6-DD91-4B8F-BEB5-562D0045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40</Pages>
  <Words>8456</Words>
  <Characters>51583</Characters>
  <Application>Microsoft Office Word</Application>
  <DocSecurity>0</DocSecurity>
  <Lines>429</Lines>
  <Paragraphs>119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 Franzén</dc:creator>
  <cp:keywords/>
  <dc:description/>
  <cp:lastModifiedBy>Dimitris Dimitriadis</cp:lastModifiedBy>
  <cp:revision>13</cp:revision>
  <cp:lastPrinted>2021-07-05T06:57:00Z</cp:lastPrinted>
  <dcterms:created xsi:type="dcterms:W3CDTF">2021-07-08T08:29:00Z</dcterms:created>
  <dcterms:modified xsi:type="dcterms:W3CDTF">2021-07-23T16:45:00Z</dcterms:modified>
</cp:coreProperties>
</file>