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5" w:type="dxa"/>
        <w:tblInd w:w="-3" w:type="dxa"/>
        <w:tblCellMar>
          <w:left w:w="70" w:type="dxa"/>
          <w:right w:w="70" w:type="dxa"/>
        </w:tblCellMar>
        <w:tblLook w:val="0000" w:firstRow="0" w:lastRow="0" w:firstColumn="0" w:lastColumn="0" w:noHBand="0" w:noVBand="0"/>
      </w:tblPr>
      <w:tblGrid>
        <w:gridCol w:w="6329"/>
        <w:gridCol w:w="358"/>
        <w:gridCol w:w="2328"/>
      </w:tblGrid>
      <w:tr w:rsidR="00DC2FAC" w:rsidRPr="00A33D8E" w14:paraId="5EC88E8B" w14:textId="77777777" w:rsidTr="00CA3D43">
        <w:trPr>
          <w:trHeight w:val="272"/>
        </w:trPr>
        <w:tc>
          <w:tcPr>
            <w:tcW w:w="6329" w:type="dxa"/>
          </w:tcPr>
          <w:p w14:paraId="4ACFD0FE" w14:textId="77777777" w:rsidR="00DC2FAC" w:rsidRPr="009D3D38" w:rsidRDefault="00DC2FAC" w:rsidP="00870950">
            <w:pPr>
              <w:pStyle w:val="Definitioner"/>
            </w:pPr>
          </w:p>
        </w:tc>
        <w:tc>
          <w:tcPr>
            <w:tcW w:w="358" w:type="dxa"/>
          </w:tcPr>
          <w:p w14:paraId="21916C7A" w14:textId="77777777" w:rsidR="00DC2FAC" w:rsidRDefault="00DC2FAC" w:rsidP="00862EA9">
            <w:pPr>
              <w:rPr>
                <w:b/>
                <w:sz w:val="22"/>
              </w:rPr>
            </w:pPr>
          </w:p>
        </w:tc>
        <w:tc>
          <w:tcPr>
            <w:tcW w:w="2328" w:type="dxa"/>
            <w:tcMar>
              <w:left w:w="0" w:type="dxa"/>
            </w:tcMar>
          </w:tcPr>
          <w:p w14:paraId="62FB53BE" w14:textId="354B29E9" w:rsidR="00DC2FAC" w:rsidRPr="00A33D8E" w:rsidRDefault="00DC2FAC" w:rsidP="00E9712E">
            <w:pPr>
              <w:pStyle w:val="Freskriftsrubrik"/>
              <w:rPr>
                <w:b w:val="0"/>
              </w:rPr>
            </w:pPr>
            <w:r>
              <w:t>SJVFS 2021:xx Tekniske forskrifter</w:t>
            </w:r>
          </w:p>
        </w:tc>
      </w:tr>
      <w:tr w:rsidR="00DC2FAC" w:rsidRPr="00A33D8E" w14:paraId="3E63CE50" w14:textId="77777777" w:rsidTr="00CA3D43">
        <w:trPr>
          <w:trHeight w:val="272"/>
        </w:trPr>
        <w:tc>
          <w:tcPr>
            <w:tcW w:w="6329" w:type="dxa"/>
            <w:tcMar>
              <w:left w:w="0" w:type="dxa"/>
            </w:tcMar>
          </w:tcPr>
          <w:p w14:paraId="4F114143" w14:textId="2BB0B60E" w:rsidR="00DC2FAC" w:rsidRPr="00A33D8E" w:rsidRDefault="00CA3D43" w:rsidP="006E0BB0">
            <w:pPr>
              <w:pStyle w:val="Definitioner"/>
              <w:spacing w:after="0"/>
              <w:rPr>
                <w:b/>
                <w:sz w:val="26"/>
                <w:szCs w:val="26"/>
              </w:rPr>
            </w:pPr>
            <w:r>
              <w:rPr>
                <w:b/>
                <w:sz w:val="26"/>
              </w:rPr>
              <w:t>Den svenske landbrugsstyrelses bestemmelser om økologisk produktion</w:t>
            </w:r>
            <w:bookmarkStart w:id="0" w:name="Foreskrift"/>
            <w:bookmarkEnd w:id="0"/>
          </w:p>
        </w:tc>
        <w:tc>
          <w:tcPr>
            <w:tcW w:w="358" w:type="dxa"/>
            <w:tcMar>
              <w:left w:w="0" w:type="dxa"/>
            </w:tcMar>
          </w:tcPr>
          <w:p w14:paraId="64018E37" w14:textId="77777777" w:rsidR="00DC2FAC" w:rsidRPr="00A33D8E" w:rsidRDefault="00DC2FAC" w:rsidP="00862EA9">
            <w:pPr>
              <w:rPr>
                <w:b/>
                <w:sz w:val="22"/>
              </w:rPr>
            </w:pPr>
          </w:p>
        </w:tc>
        <w:tc>
          <w:tcPr>
            <w:tcW w:w="2328" w:type="dxa"/>
            <w:tcMar>
              <w:left w:w="0" w:type="dxa"/>
            </w:tcMar>
          </w:tcPr>
          <w:p w14:paraId="2AB9BCE2" w14:textId="518D1222" w:rsidR="00160F78" w:rsidRPr="00A33D8E" w:rsidRDefault="00DC2FAC" w:rsidP="00761C7F">
            <w:pPr>
              <w:rPr>
                <w:b/>
                <w:sz w:val="16"/>
                <w:szCs w:val="16"/>
              </w:rPr>
            </w:pPr>
            <w:bookmarkStart w:id="1" w:name="SakNr"/>
            <w:bookmarkEnd w:id="1"/>
            <w:r>
              <w:rPr>
                <w:sz w:val="16"/>
              </w:rPr>
              <w:t>Offentliggjort den</w:t>
            </w:r>
            <w:r>
              <w:rPr>
                <w:sz w:val="16"/>
              </w:rPr>
              <w:br/>
            </w:r>
            <w:bookmarkStart w:id="2" w:name="Trycket"/>
            <w:bookmarkEnd w:id="2"/>
            <w:sdt>
              <w:sdtPr>
                <w:rPr>
                  <w:sz w:val="16"/>
                  <w:szCs w:val="16"/>
                </w:rPr>
                <w:id w:val="1080184623"/>
                <w:placeholder>
                  <w:docPart w:val="2D11F3F9B1C2448B910F93ACC8185F33"/>
                </w:placeholder>
                <w:dataBinding w:prefixMappings="xmlns:ns0='Foreskrift' " w:xpath="/ns0:properties[1]/ns0:Foreskrift[1]/ns0:Datum_tryck[1]" w:storeItemID="{C624281F-BFCC-4A3F-8343-E606C08A41BF}"/>
                <w:date>
                  <w:dateFormat w:val="'den' d MMMM yyyy"/>
                  <w:lid w:val="da-DK"/>
                  <w:storeMappedDataAs w:val="dateTime"/>
                  <w:calendar w:val="gregorian"/>
                </w:date>
              </w:sdtPr>
              <w:sdtEndPr/>
              <w:sdtContent>
                <w:r w:rsidR="002E3333">
                  <w:rPr>
                    <w:sz w:val="16"/>
                    <w:szCs w:val="16"/>
                  </w:rPr>
                  <w:t xml:space="preserve"> </w:t>
                </w:r>
              </w:sdtContent>
            </w:sdt>
          </w:p>
          <w:p w14:paraId="328FE8F8" w14:textId="77777777" w:rsidR="00160F78" w:rsidRPr="00A33D8E" w:rsidRDefault="00160F78" w:rsidP="00160F78">
            <w:pPr>
              <w:rPr>
                <w:sz w:val="16"/>
                <w:szCs w:val="16"/>
              </w:rPr>
            </w:pPr>
          </w:p>
          <w:p w14:paraId="55E934C7" w14:textId="77777777" w:rsidR="00DC2FAC" w:rsidRPr="00A33D8E" w:rsidRDefault="00DC2FAC" w:rsidP="00160F78">
            <w:pPr>
              <w:rPr>
                <w:sz w:val="16"/>
                <w:szCs w:val="16"/>
              </w:rPr>
            </w:pPr>
          </w:p>
          <w:p w14:paraId="6E9AA975" w14:textId="77777777" w:rsidR="002E5356" w:rsidRPr="00A33D8E" w:rsidRDefault="002E5356" w:rsidP="00160F78">
            <w:pPr>
              <w:rPr>
                <w:b/>
                <w:sz w:val="22"/>
                <w:szCs w:val="22"/>
              </w:rPr>
            </w:pPr>
          </w:p>
        </w:tc>
      </w:tr>
      <w:tr w:rsidR="00C2254D" w:rsidRPr="00A33D8E" w14:paraId="7E9480CC" w14:textId="77777777" w:rsidTr="00C2254D">
        <w:trPr>
          <w:gridAfter w:val="2"/>
          <w:wAfter w:w="2686" w:type="dxa"/>
        </w:trPr>
        <w:tc>
          <w:tcPr>
            <w:tcW w:w="6329" w:type="dxa"/>
            <w:tcMar>
              <w:left w:w="0" w:type="dxa"/>
            </w:tcMar>
          </w:tcPr>
          <w:p w14:paraId="15EEA09E" w14:textId="4F2B61B7" w:rsidR="00C2254D" w:rsidRPr="00A33D8E" w:rsidRDefault="00C2254D" w:rsidP="002E3333">
            <w:r>
              <w:t xml:space="preserve">vedtaget </w:t>
            </w:r>
          </w:p>
        </w:tc>
      </w:tr>
    </w:tbl>
    <w:p w14:paraId="221E032E" w14:textId="77777777" w:rsidR="00C2254D" w:rsidRPr="00A33D8E" w:rsidRDefault="00C2254D" w:rsidP="00822A64">
      <w:pPr>
        <w:pStyle w:val="ParagrafIndragrakamarg"/>
      </w:pPr>
    </w:p>
    <w:p w14:paraId="746CB2EE" w14:textId="77777777" w:rsidR="00822A64" w:rsidRPr="00A33D8E" w:rsidRDefault="00822A64" w:rsidP="00822A64">
      <w:pPr>
        <w:pStyle w:val="ParagrafIndragrakamarg"/>
      </w:pPr>
    </w:p>
    <w:p w14:paraId="09194FA6" w14:textId="62728972" w:rsidR="007200EA" w:rsidRPr="0010062F" w:rsidRDefault="007200EA" w:rsidP="0010062F">
      <w:pPr>
        <w:pStyle w:val="ParagrafIndragrakamarg"/>
      </w:pPr>
      <w:r>
        <w:t>Den svenske landbrugsstyrelse fastsætter i medfør</w:t>
      </w:r>
      <w:r w:rsidR="00EF5FDE">
        <w:rPr>
          <w:rStyle w:val="FootnoteReference"/>
        </w:rPr>
        <w:footnoteReference w:id="1"/>
      </w:r>
      <w:r>
        <w:t xml:space="preserve"> af §§ 7 og 17 i bekendtgørelse (2013:1059) om kontrol af økologisk produktion og § 15 og 16 i bekendtgørelse (2021:176) om gebyrer for offentlig kontrol af fødevarer og visse landbrugsprodukter følgende.</w:t>
      </w:r>
    </w:p>
    <w:p w14:paraId="2B113819" w14:textId="77777777" w:rsidR="00E83E59" w:rsidRPr="00A33D8E" w:rsidRDefault="00E83E59" w:rsidP="007200EA">
      <w:pPr>
        <w:pStyle w:val="BodyText"/>
        <w:tabs>
          <w:tab w:val="left" w:pos="284"/>
        </w:tabs>
        <w:jc w:val="both"/>
      </w:pPr>
    </w:p>
    <w:p w14:paraId="4EA1D1AD" w14:textId="62F37044" w:rsidR="00974EBB" w:rsidRDefault="00974EBB" w:rsidP="00822A64">
      <w:pPr>
        <w:rPr>
          <w:b/>
        </w:rPr>
      </w:pPr>
    </w:p>
    <w:p w14:paraId="30F5B556" w14:textId="77777777" w:rsidR="00822A64" w:rsidRPr="00A33D8E" w:rsidRDefault="00822A64" w:rsidP="00822A64">
      <w:pPr>
        <w:rPr>
          <w:b/>
        </w:rPr>
      </w:pPr>
      <w:r>
        <w:rPr>
          <w:b/>
        </w:rPr>
        <w:t>INDHOLD</w:t>
      </w:r>
    </w:p>
    <w:p w14:paraId="5D3A75C3" w14:textId="77777777" w:rsidR="00DC2FAC" w:rsidRPr="00A33D8E" w:rsidRDefault="00DC2FAC" w:rsidP="00DC2FAC"/>
    <w:bookmarkStart w:id="3" w:name="_Toc467157746"/>
    <w:bookmarkStart w:id="4" w:name="_Toc466289967"/>
    <w:p w14:paraId="1A5C4CC0" w14:textId="5AB47881" w:rsidR="00A04523" w:rsidRDefault="004E0712">
      <w:pPr>
        <w:pStyle w:val="TOC1"/>
        <w:rPr>
          <w:rFonts w:eastAsiaTheme="minorEastAsia" w:cstheme="minorBidi"/>
          <w:caps w:val="0"/>
          <w:sz w:val="22"/>
          <w:szCs w:val="22"/>
          <w:lang w:val="en-US" w:eastAsia="en-US"/>
        </w:rPr>
      </w:pPr>
      <w:r>
        <w:rPr>
          <w:b/>
        </w:rPr>
        <w:fldChar w:fldCharType="begin"/>
      </w:r>
      <w:r>
        <w:rPr>
          <w:b/>
        </w:rPr>
        <w:instrText xml:space="preserve"> TOC \o "1-2" \h \z \u </w:instrText>
      </w:r>
      <w:r>
        <w:rPr>
          <w:b/>
        </w:rPr>
        <w:fldChar w:fldCharType="separate"/>
      </w:r>
      <w:hyperlink w:anchor="_Toc77960874" w:history="1">
        <w:r w:rsidR="00A04523" w:rsidRPr="00AF0B5A">
          <w:rPr>
            <w:rStyle w:val="Hyperlink"/>
          </w:rPr>
          <w:t>Kapitel 1 – FÆLLES BESTEMMELSER</w:t>
        </w:r>
        <w:r w:rsidR="00A04523">
          <w:rPr>
            <w:webHidden/>
          </w:rPr>
          <w:tab/>
        </w:r>
        <w:r w:rsidR="00A04523">
          <w:rPr>
            <w:webHidden/>
          </w:rPr>
          <w:fldChar w:fldCharType="begin"/>
        </w:r>
        <w:r w:rsidR="00A04523">
          <w:rPr>
            <w:webHidden/>
          </w:rPr>
          <w:instrText xml:space="preserve"> PAGEREF _Toc77960874 \h </w:instrText>
        </w:r>
        <w:r w:rsidR="00A04523">
          <w:rPr>
            <w:webHidden/>
          </w:rPr>
        </w:r>
        <w:r w:rsidR="00A04523">
          <w:rPr>
            <w:webHidden/>
          </w:rPr>
          <w:fldChar w:fldCharType="separate"/>
        </w:r>
        <w:r w:rsidR="00A04523">
          <w:rPr>
            <w:webHidden/>
          </w:rPr>
          <w:t>4</w:t>
        </w:r>
        <w:r w:rsidR="00A04523">
          <w:rPr>
            <w:webHidden/>
          </w:rPr>
          <w:fldChar w:fldCharType="end"/>
        </w:r>
      </w:hyperlink>
    </w:p>
    <w:p w14:paraId="61F9300C" w14:textId="42AA25FD" w:rsidR="00A04523" w:rsidRDefault="00A04523">
      <w:pPr>
        <w:pStyle w:val="TOC2"/>
        <w:rPr>
          <w:rFonts w:eastAsiaTheme="minorEastAsia" w:cstheme="minorBidi"/>
          <w:noProof/>
          <w:sz w:val="22"/>
          <w:szCs w:val="22"/>
          <w:lang w:val="en-US" w:eastAsia="en-US"/>
        </w:rPr>
      </w:pPr>
      <w:hyperlink w:anchor="_Toc77960875" w:history="1">
        <w:r w:rsidRPr="00AF0B5A">
          <w:rPr>
            <w:rStyle w:val="Hyperlink"/>
            <w:noProof/>
          </w:rPr>
          <w:t>Indledende bestemmelser</w:t>
        </w:r>
        <w:r>
          <w:rPr>
            <w:noProof/>
            <w:webHidden/>
          </w:rPr>
          <w:tab/>
        </w:r>
        <w:r>
          <w:rPr>
            <w:noProof/>
            <w:webHidden/>
          </w:rPr>
          <w:fldChar w:fldCharType="begin"/>
        </w:r>
        <w:r>
          <w:rPr>
            <w:noProof/>
            <w:webHidden/>
          </w:rPr>
          <w:instrText xml:space="preserve"> PAGEREF _Toc77960875 \h </w:instrText>
        </w:r>
        <w:r>
          <w:rPr>
            <w:noProof/>
            <w:webHidden/>
          </w:rPr>
        </w:r>
        <w:r>
          <w:rPr>
            <w:noProof/>
            <w:webHidden/>
          </w:rPr>
          <w:fldChar w:fldCharType="separate"/>
        </w:r>
        <w:r>
          <w:rPr>
            <w:noProof/>
            <w:webHidden/>
          </w:rPr>
          <w:t>4</w:t>
        </w:r>
        <w:r>
          <w:rPr>
            <w:noProof/>
            <w:webHidden/>
          </w:rPr>
          <w:fldChar w:fldCharType="end"/>
        </w:r>
      </w:hyperlink>
    </w:p>
    <w:p w14:paraId="2FB53572" w14:textId="366051AF" w:rsidR="00A04523" w:rsidRDefault="00A04523">
      <w:pPr>
        <w:pStyle w:val="TOC2"/>
        <w:rPr>
          <w:rFonts w:eastAsiaTheme="minorEastAsia" w:cstheme="minorBidi"/>
          <w:noProof/>
          <w:sz w:val="22"/>
          <w:szCs w:val="22"/>
          <w:lang w:val="en-US" w:eastAsia="en-US"/>
        </w:rPr>
      </w:pPr>
      <w:hyperlink w:anchor="_Toc77960876" w:history="1">
        <w:r w:rsidRPr="00AF0B5A">
          <w:rPr>
            <w:rStyle w:val="Hyperlink"/>
            <w:noProof/>
          </w:rPr>
          <w:t>Definitioner</w:t>
        </w:r>
        <w:r>
          <w:rPr>
            <w:noProof/>
            <w:webHidden/>
          </w:rPr>
          <w:tab/>
        </w:r>
        <w:r>
          <w:rPr>
            <w:noProof/>
            <w:webHidden/>
          </w:rPr>
          <w:fldChar w:fldCharType="begin"/>
        </w:r>
        <w:r>
          <w:rPr>
            <w:noProof/>
            <w:webHidden/>
          </w:rPr>
          <w:instrText xml:space="preserve"> PAGEREF _Toc77960876 \h </w:instrText>
        </w:r>
        <w:r>
          <w:rPr>
            <w:noProof/>
            <w:webHidden/>
          </w:rPr>
        </w:r>
        <w:r>
          <w:rPr>
            <w:noProof/>
            <w:webHidden/>
          </w:rPr>
          <w:fldChar w:fldCharType="separate"/>
        </w:r>
        <w:r>
          <w:rPr>
            <w:noProof/>
            <w:webHidden/>
          </w:rPr>
          <w:t>4</w:t>
        </w:r>
        <w:r>
          <w:rPr>
            <w:noProof/>
            <w:webHidden/>
          </w:rPr>
          <w:fldChar w:fldCharType="end"/>
        </w:r>
      </w:hyperlink>
    </w:p>
    <w:p w14:paraId="55D01E45" w14:textId="5C85BE50" w:rsidR="00A04523" w:rsidRDefault="00A04523">
      <w:pPr>
        <w:pStyle w:val="TOC2"/>
        <w:rPr>
          <w:rFonts w:eastAsiaTheme="minorEastAsia" w:cstheme="minorBidi"/>
          <w:noProof/>
          <w:sz w:val="22"/>
          <w:szCs w:val="22"/>
          <w:lang w:val="en-US" w:eastAsia="en-US"/>
        </w:rPr>
      </w:pPr>
      <w:hyperlink w:anchor="_Toc77960877" w:history="1">
        <w:r w:rsidRPr="00AF0B5A">
          <w:rPr>
            <w:rStyle w:val="Hyperlink"/>
            <w:noProof/>
          </w:rPr>
          <w:t>Meddelelse til certificeringssystemet</w:t>
        </w:r>
        <w:r>
          <w:rPr>
            <w:noProof/>
            <w:webHidden/>
          </w:rPr>
          <w:tab/>
        </w:r>
        <w:r>
          <w:rPr>
            <w:noProof/>
            <w:webHidden/>
          </w:rPr>
          <w:fldChar w:fldCharType="begin"/>
        </w:r>
        <w:r>
          <w:rPr>
            <w:noProof/>
            <w:webHidden/>
          </w:rPr>
          <w:instrText xml:space="preserve"> PAGEREF _Toc77960877 \h </w:instrText>
        </w:r>
        <w:r>
          <w:rPr>
            <w:noProof/>
            <w:webHidden/>
          </w:rPr>
        </w:r>
        <w:r>
          <w:rPr>
            <w:noProof/>
            <w:webHidden/>
          </w:rPr>
          <w:fldChar w:fldCharType="separate"/>
        </w:r>
        <w:r>
          <w:rPr>
            <w:noProof/>
            <w:webHidden/>
          </w:rPr>
          <w:t>5</w:t>
        </w:r>
        <w:r>
          <w:rPr>
            <w:noProof/>
            <w:webHidden/>
          </w:rPr>
          <w:fldChar w:fldCharType="end"/>
        </w:r>
      </w:hyperlink>
    </w:p>
    <w:p w14:paraId="2C261E53" w14:textId="2869E193" w:rsidR="00A04523" w:rsidRDefault="00A04523">
      <w:pPr>
        <w:pStyle w:val="TOC2"/>
        <w:rPr>
          <w:rFonts w:eastAsiaTheme="minorEastAsia" w:cstheme="minorBidi"/>
          <w:noProof/>
          <w:sz w:val="22"/>
          <w:szCs w:val="22"/>
          <w:lang w:val="en-US" w:eastAsia="en-US"/>
        </w:rPr>
      </w:pPr>
      <w:hyperlink w:anchor="_Toc77960878" w:history="1">
        <w:r w:rsidRPr="00AF0B5A">
          <w:rPr>
            <w:rStyle w:val="Hyperlink"/>
            <w:noProof/>
          </w:rPr>
          <w:t>Fritagelse fra kravet om certificering ved salg af uemballerede produkter til endelige forbrugere</w:t>
        </w:r>
        <w:r>
          <w:rPr>
            <w:noProof/>
            <w:webHidden/>
          </w:rPr>
          <w:tab/>
        </w:r>
        <w:r>
          <w:rPr>
            <w:noProof/>
            <w:webHidden/>
          </w:rPr>
          <w:fldChar w:fldCharType="begin"/>
        </w:r>
        <w:r>
          <w:rPr>
            <w:noProof/>
            <w:webHidden/>
          </w:rPr>
          <w:instrText xml:space="preserve"> PAGEREF _Toc77960878 \h </w:instrText>
        </w:r>
        <w:r>
          <w:rPr>
            <w:noProof/>
            <w:webHidden/>
          </w:rPr>
        </w:r>
        <w:r>
          <w:rPr>
            <w:noProof/>
            <w:webHidden/>
          </w:rPr>
          <w:fldChar w:fldCharType="separate"/>
        </w:r>
        <w:r>
          <w:rPr>
            <w:noProof/>
            <w:webHidden/>
          </w:rPr>
          <w:t>5</w:t>
        </w:r>
        <w:r>
          <w:rPr>
            <w:noProof/>
            <w:webHidden/>
          </w:rPr>
          <w:fldChar w:fldCharType="end"/>
        </w:r>
      </w:hyperlink>
    </w:p>
    <w:p w14:paraId="4D662726" w14:textId="43DAE6CC" w:rsidR="00A04523" w:rsidRDefault="00A04523">
      <w:pPr>
        <w:pStyle w:val="TOC2"/>
        <w:rPr>
          <w:rFonts w:eastAsiaTheme="minorEastAsia" w:cstheme="minorBidi"/>
          <w:noProof/>
          <w:sz w:val="22"/>
          <w:szCs w:val="22"/>
          <w:lang w:val="en-US" w:eastAsia="en-US"/>
        </w:rPr>
      </w:pPr>
      <w:hyperlink w:anchor="_Toc77960879" w:history="1">
        <w:r w:rsidRPr="00AF0B5A">
          <w:rPr>
            <w:rStyle w:val="Hyperlink"/>
            <w:noProof/>
          </w:rPr>
          <w:t>Sagsbehandlingsgebyrer</w:t>
        </w:r>
        <w:r>
          <w:rPr>
            <w:noProof/>
            <w:webHidden/>
          </w:rPr>
          <w:tab/>
        </w:r>
        <w:r>
          <w:rPr>
            <w:noProof/>
            <w:webHidden/>
          </w:rPr>
          <w:fldChar w:fldCharType="begin"/>
        </w:r>
        <w:r>
          <w:rPr>
            <w:noProof/>
            <w:webHidden/>
          </w:rPr>
          <w:instrText xml:space="preserve"> PAGEREF _Toc77960879 \h </w:instrText>
        </w:r>
        <w:r>
          <w:rPr>
            <w:noProof/>
            <w:webHidden/>
          </w:rPr>
        </w:r>
        <w:r>
          <w:rPr>
            <w:noProof/>
            <w:webHidden/>
          </w:rPr>
          <w:fldChar w:fldCharType="separate"/>
        </w:r>
        <w:r>
          <w:rPr>
            <w:noProof/>
            <w:webHidden/>
          </w:rPr>
          <w:t>5</w:t>
        </w:r>
        <w:r>
          <w:rPr>
            <w:noProof/>
            <w:webHidden/>
          </w:rPr>
          <w:fldChar w:fldCharType="end"/>
        </w:r>
      </w:hyperlink>
    </w:p>
    <w:p w14:paraId="62F8C434" w14:textId="47F01ADC" w:rsidR="00A04523" w:rsidRDefault="00A04523">
      <w:pPr>
        <w:pStyle w:val="TOC1"/>
        <w:rPr>
          <w:rFonts w:eastAsiaTheme="minorEastAsia" w:cstheme="minorBidi"/>
          <w:caps w:val="0"/>
          <w:sz w:val="22"/>
          <w:szCs w:val="22"/>
          <w:lang w:val="en-US" w:eastAsia="en-US"/>
        </w:rPr>
      </w:pPr>
      <w:hyperlink w:anchor="_Toc77960880" w:history="1">
        <w:r w:rsidRPr="00AF0B5A">
          <w:rPr>
            <w:rStyle w:val="Hyperlink"/>
          </w:rPr>
          <w:t>Kapitel 2 DYRKNING AF AFGRØDER OG INPUT TIL DYRKNING AF AFGRØDER</w:t>
        </w:r>
        <w:r>
          <w:rPr>
            <w:webHidden/>
          </w:rPr>
          <w:tab/>
        </w:r>
        <w:r>
          <w:rPr>
            <w:webHidden/>
          </w:rPr>
          <w:fldChar w:fldCharType="begin"/>
        </w:r>
        <w:r>
          <w:rPr>
            <w:webHidden/>
          </w:rPr>
          <w:instrText xml:space="preserve"> PAGEREF _Toc77960880 \h </w:instrText>
        </w:r>
        <w:r>
          <w:rPr>
            <w:webHidden/>
          </w:rPr>
        </w:r>
        <w:r>
          <w:rPr>
            <w:webHidden/>
          </w:rPr>
          <w:fldChar w:fldCharType="separate"/>
        </w:r>
        <w:r>
          <w:rPr>
            <w:webHidden/>
          </w:rPr>
          <w:t>5</w:t>
        </w:r>
        <w:r>
          <w:rPr>
            <w:webHidden/>
          </w:rPr>
          <w:fldChar w:fldCharType="end"/>
        </w:r>
      </w:hyperlink>
    </w:p>
    <w:p w14:paraId="7C8BF234" w14:textId="1BC19051" w:rsidR="00A04523" w:rsidRDefault="00A04523">
      <w:pPr>
        <w:pStyle w:val="TOC2"/>
        <w:rPr>
          <w:rFonts w:eastAsiaTheme="minorEastAsia" w:cstheme="minorBidi"/>
          <w:noProof/>
          <w:sz w:val="22"/>
          <w:szCs w:val="22"/>
          <w:lang w:val="en-US" w:eastAsia="en-US"/>
        </w:rPr>
      </w:pPr>
      <w:hyperlink w:anchor="_Toc77960881" w:history="1">
        <w:r w:rsidRPr="00AF0B5A">
          <w:rPr>
            <w:rStyle w:val="Hyperlink"/>
            <w:noProof/>
          </w:rPr>
          <w:t>System for planteformeringsmateriale</w:t>
        </w:r>
        <w:r>
          <w:rPr>
            <w:noProof/>
            <w:webHidden/>
          </w:rPr>
          <w:tab/>
        </w:r>
        <w:r>
          <w:rPr>
            <w:noProof/>
            <w:webHidden/>
          </w:rPr>
          <w:fldChar w:fldCharType="begin"/>
        </w:r>
        <w:r>
          <w:rPr>
            <w:noProof/>
            <w:webHidden/>
          </w:rPr>
          <w:instrText xml:space="preserve"> PAGEREF _Toc77960881 \h </w:instrText>
        </w:r>
        <w:r>
          <w:rPr>
            <w:noProof/>
            <w:webHidden/>
          </w:rPr>
        </w:r>
        <w:r>
          <w:rPr>
            <w:noProof/>
            <w:webHidden/>
          </w:rPr>
          <w:fldChar w:fldCharType="separate"/>
        </w:r>
        <w:r>
          <w:rPr>
            <w:noProof/>
            <w:webHidden/>
          </w:rPr>
          <w:t>5</w:t>
        </w:r>
        <w:r>
          <w:rPr>
            <w:noProof/>
            <w:webHidden/>
          </w:rPr>
          <w:fldChar w:fldCharType="end"/>
        </w:r>
      </w:hyperlink>
    </w:p>
    <w:p w14:paraId="1FD7A3A3" w14:textId="01191B37" w:rsidR="00A04523" w:rsidRDefault="00A04523">
      <w:pPr>
        <w:pStyle w:val="TOC2"/>
        <w:rPr>
          <w:rFonts w:eastAsiaTheme="minorEastAsia" w:cstheme="minorBidi"/>
          <w:noProof/>
          <w:sz w:val="22"/>
          <w:szCs w:val="22"/>
          <w:lang w:val="en-US" w:eastAsia="en-US"/>
        </w:rPr>
      </w:pPr>
      <w:hyperlink w:anchor="_Toc77960882" w:history="1">
        <w:r w:rsidRPr="00AF0B5A">
          <w:rPr>
            <w:rStyle w:val="Hyperlink"/>
            <w:noProof/>
          </w:rPr>
          <w:t>Registrering af planteformeringsmateriale i oX'er</w:t>
        </w:r>
        <w:r>
          <w:rPr>
            <w:noProof/>
            <w:webHidden/>
          </w:rPr>
          <w:tab/>
        </w:r>
        <w:r>
          <w:rPr>
            <w:noProof/>
            <w:webHidden/>
          </w:rPr>
          <w:fldChar w:fldCharType="begin"/>
        </w:r>
        <w:r>
          <w:rPr>
            <w:noProof/>
            <w:webHidden/>
          </w:rPr>
          <w:instrText xml:space="preserve"> PAGEREF _Toc77960882 \h </w:instrText>
        </w:r>
        <w:r>
          <w:rPr>
            <w:noProof/>
            <w:webHidden/>
          </w:rPr>
        </w:r>
        <w:r>
          <w:rPr>
            <w:noProof/>
            <w:webHidden/>
          </w:rPr>
          <w:fldChar w:fldCharType="separate"/>
        </w:r>
        <w:r>
          <w:rPr>
            <w:noProof/>
            <w:webHidden/>
          </w:rPr>
          <w:t>5</w:t>
        </w:r>
        <w:r>
          <w:rPr>
            <w:noProof/>
            <w:webHidden/>
          </w:rPr>
          <w:fldChar w:fldCharType="end"/>
        </w:r>
      </w:hyperlink>
    </w:p>
    <w:p w14:paraId="2EAD69AD" w14:textId="5BAAFE7F" w:rsidR="00A04523" w:rsidRDefault="00A04523">
      <w:pPr>
        <w:pStyle w:val="TOC2"/>
        <w:rPr>
          <w:rFonts w:eastAsiaTheme="minorEastAsia" w:cstheme="minorBidi"/>
          <w:noProof/>
          <w:sz w:val="22"/>
          <w:szCs w:val="22"/>
          <w:lang w:val="en-US" w:eastAsia="en-US"/>
        </w:rPr>
      </w:pPr>
      <w:hyperlink w:anchor="_Toc77960883" w:history="1">
        <w:r w:rsidRPr="00AF0B5A">
          <w:rPr>
            <w:rStyle w:val="Hyperlink"/>
            <w:noProof/>
          </w:rPr>
          <w:t>Kategorier af planteformeringsmateriale i oX'er</w:t>
        </w:r>
        <w:r>
          <w:rPr>
            <w:noProof/>
            <w:webHidden/>
          </w:rPr>
          <w:tab/>
        </w:r>
        <w:r>
          <w:rPr>
            <w:noProof/>
            <w:webHidden/>
          </w:rPr>
          <w:fldChar w:fldCharType="begin"/>
        </w:r>
        <w:r>
          <w:rPr>
            <w:noProof/>
            <w:webHidden/>
          </w:rPr>
          <w:instrText xml:space="preserve"> PAGEREF _Toc77960883 \h </w:instrText>
        </w:r>
        <w:r>
          <w:rPr>
            <w:noProof/>
            <w:webHidden/>
          </w:rPr>
        </w:r>
        <w:r>
          <w:rPr>
            <w:noProof/>
            <w:webHidden/>
          </w:rPr>
          <w:fldChar w:fldCharType="separate"/>
        </w:r>
        <w:r>
          <w:rPr>
            <w:noProof/>
            <w:webHidden/>
          </w:rPr>
          <w:t>7</w:t>
        </w:r>
        <w:r>
          <w:rPr>
            <w:noProof/>
            <w:webHidden/>
          </w:rPr>
          <w:fldChar w:fldCharType="end"/>
        </w:r>
      </w:hyperlink>
    </w:p>
    <w:p w14:paraId="4DBBD3EF" w14:textId="062612AB" w:rsidR="00A04523" w:rsidRDefault="00A04523">
      <w:pPr>
        <w:pStyle w:val="TOC2"/>
        <w:rPr>
          <w:rFonts w:eastAsiaTheme="minorEastAsia" w:cstheme="minorBidi"/>
          <w:noProof/>
          <w:sz w:val="22"/>
          <w:szCs w:val="22"/>
          <w:lang w:val="en-US" w:eastAsia="en-US"/>
        </w:rPr>
      </w:pPr>
      <w:hyperlink w:anchor="_Toc77960884" w:history="1">
        <w:r w:rsidRPr="00AF0B5A">
          <w:rPr>
            <w:rStyle w:val="Hyperlink"/>
            <w:noProof/>
          </w:rPr>
          <w:t>Økologisk heterogent materiale, der kan markedsføres i overensstemmelse med artikel 13 i forordning (EU) 2018/848</w:t>
        </w:r>
        <w:r>
          <w:rPr>
            <w:noProof/>
            <w:webHidden/>
          </w:rPr>
          <w:tab/>
        </w:r>
        <w:r>
          <w:rPr>
            <w:noProof/>
            <w:webHidden/>
          </w:rPr>
          <w:fldChar w:fldCharType="begin"/>
        </w:r>
        <w:r>
          <w:rPr>
            <w:noProof/>
            <w:webHidden/>
          </w:rPr>
          <w:instrText xml:space="preserve"> PAGEREF _Toc77960884 \h </w:instrText>
        </w:r>
        <w:r>
          <w:rPr>
            <w:noProof/>
            <w:webHidden/>
          </w:rPr>
        </w:r>
        <w:r>
          <w:rPr>
            <w:noProof/>
            <w:webHidden/>
          </w:rPr>
          <w:fldChar w:fldCharType="separate"/>
        </w:r>
        <w:r>
          <w:rPr>
            <w:noProof/>
            <w:webHidden/>
          </w:rPr>
          <w:t>9</w:t>
        </w:r>
        <w:r>
          <w:rPr>
            <w:noProof/>
            <w:webHidden/>
          </w:rPr>
          <w:fldChar w:fldCharType="end"/>
        </w:r>
      </w:hyperlink>
    </w:p>
    <w:p w14:paraId="39BE599B" w14:textId="0A16F59F" w:rsidR="00A04523" w:rsidRDefault="00A04523">
      <w:pPr>
        <w:pStyle w:val="TOC2"/>
        <w:rPr>
          <w:rFonts w:eastAsiaTheme="minorEastAsia" w:cstheme="minorBidi"/>
          <w:noProof/>
          <w:sz w:val="22"/>
          <w:szCs w:val="22"/>
          <w:lang w:val="en-US" w:eastAsia="en-US"/>
        </w:rPr>
      </w:pPr>
      <w:hyperlink w:anchor="_Toc77960885" w:history="1">
        <w:r w:rsidRPr="00AF0B5A">
          <w:rPr>
            <w:rStyle w:val="Hyperlink"/>
            <w:noProof/>
          </w:rPr>
          <w:t>Fritagelser i forbindelse med katastrofer</w:t>
        </w:r>
        <w:r>
          <w:rPr>
            <w:noProof/>
            <w:webHidden/>
          </w:rPr>
          <w:tab/>
        </w:r>
        <w:r>
          <w:rPr>
            <w:noProof/>
            <w:webHidden/>
          </w:rPr>
          <w:fldChar w:fldCharType="begin"/>
        </w:r>
        <w:r>
          <w:rPr>
            <w:noProof/>
            <w:webHidden/>
          </w:rPr>
          <w:instrText xml:space="preserve"> PAGEREF _Toc77960885 \h </w:instrText>
        </w:r>
        <w:r>
          <w:rPr>
            <w:noProof/>
            <w:webHidden/>
          </w:rPr>
        </w:r>
        <w:r>
          <w:rPr>
            <w:noProof/>
            <w:webHidden/>
          </w:rPr>
          <w:fldChar w:fldCharType="separate"/>
        </w:r>
        <w:r>
          <w:rPr>
            <w:noProof/>
            <w:webHidden/>
          </w:rPr>
          <w:t>9</w:t>
        </w:r>
        <w:r>
          <w:rPr>
            <w:noProof/>
            <w:webHidden/>
          </w:rPr>
          <w:fldChar w:fldCharType="end"/>
        </w:r>
      </w:hyperlink>
    </w:p>
    <w:p w14:paraId="56806AB8" w14:textId="2DA30F04" w:rsidR="00A04523" w:rsidRDefault="00A04523">
      <w:pPr>
        <w:pStyle w:val="TOC2"/>
        <w:rPr>
          <w:rFonts w:eastAsiaTheme="minorEastAsia" w:cstheme="minorBidi"/>
          <w:noProof/>
          <w:sz w:val="22"/>
          <w:szCs w:val="22"/>
          <w:lang w:val="en-US" w:eastAsia="en-US"/>
        </w:rPr>
      </w:pPr>
      <w:hyperlink w:anchor="_Toc77960886" w:history="1">
        <w:r w:rsidRPr="00AF0B5A">
          <w:rPr>
            <w:rStyle w:val="Hyperlink"/>
            <w:noProof/>
          </w:rPr>
          <w:t>Efterfølgende omlægning af jordstykker med betalinger for miljøvenligt landbrug</w:t>
        </w:r>
        <w:r>
          <w:rPr>
            <w:noProof/>
            <w:webHidden/>
          </w:rPr>
          <w:tab/>
        </w:r>
        <w:r>
          <w:rPr>
            <w:noProof/>
            <w:webHidden/>
          </w:rPr>
          <w:fldChar w:fldCharType="begin"/>
        </w:r>
        <w:r>
          <w:rPr>
            <w:noProof/>
            <w:webHidden/>
          </w:rPr>
          <w:instrText xml:space="preserve"> PAGEREF _Toc77960886 \h </w:instrText>
        </w:r>
        <w:r>
          <w:rPr>
            <w:noProof/>
            <w:webHidden/>
          </w:rPr>
        </w:r>
        <w:r>
          <w:rPr>
            <w:noProof/>
            <w:webHidden/>
          </w:rPr>
          <w:fldChar w:fldCharType="separate"/>
        </w:r>
        <w:r>
          <w:rPr>
            <w:noProof/>
            <w:webHidden/>
          </w:rPr>
          <w:t>10</w:t>
        </w:r>
        <w:r>
          <w:rPr>
            <w:noProof/>
            <w:webHidden/>
          </w:rPr>
          <w:fldChar w:fldCharType="end"/>
        </w:r>
      </w:hyperlink>
    </w:p>
    <w:p w14:paraId="178B05C3" w14:textId="5ABA9B97" w:rsidR="00A04523" w:rsidRDefault="00A04523">
      <w:pPr>
        <w:pStyle w:val="TOC2"/>
        <w:rPr>
          <w:rFonts w:eastAsiaTheme="minorEastAsia" w:cstheme="minorBidi"/>
          <w:noProof/>
          <w:sz w:val="22"/>
          <w:szCs w:val="22"/>
          <w:lang w:val="en-US" w:eastAsia="en-US"/>
        </w:rPr>
      </w:pPr>
      <w:hyperlink w:anchor="_Toc77960887" w:history="1">
        <w:r w:rsidRPr="00AF0B5A">
          <w:rPr>
            <w:rStyle w:val="Hyperlink"/>
            <w:noProof/>
          </w:rPr>
          <w:t>Omlægning med tilbagevirkende kraft for ubehandlede jordstykker</w:t>
        </w:r>
        <w:r>
          <w:rPr>
            <w:noProof/>
            <w:webHidden/>
          </w:rPr>
          <w:tab/>
        </w:r>
        <w:r>
          <w:rPr>
            <w:noProof/>
            <w:webHidden/>
          </w:rPr>
          <w:fldChar w:fldCharType="begin"/>
        </w:r>
        <w:r>
          <w:rPr>
            <w:noProof/>
            <w:webHidden/>
          </w:rPr>
          <w:instrText xml:space="preserve"> PAGEREF _Toc77960887 \h </w:instrText>
        </w:r>
        <w:r>
          <w:rPr>
            <w:noProof/>
            <w:webHidden/>
          </w:rPr>
        </w:r>
        <w:r>
          <w:rPr>
            <w:noProof/>
            <w:webHidden/>
          </w:rPr>
          <w:fldChar w:fldCharType="separate"/>
        </w:r>
        <w:r>
          <w:rPr>
            <w:noProof/>
            <w:webHidden/>
          </w:rPr>
          <w:t>10</w:t>
        </w:r>
        <w:r>
          <w:rPr>
            <w:noProof/>
            <w:webHidden/>
          </w:rPr>
          <w:fldChar w:fldCharType="end"/>
        </w:r>
      </w:hyperlink>
    </w:p>
    <w:p w14:paraId="4B68D96A" w14:textId="3ED009EC" w:rsidR="00A04523" w:rsidRDefault="00A04523">
      <w:pPr>
        <w:pStyle w:val="TOC2"/>
        <w:rPr>
          <w:rFonts w:eastAsiaTheme="minorEastAsia" w:cstheme="minorBidi"/>
          <w:noProof/>
          <w:sz w:val="22"/>
          <w:szCs w:val="22"/>
          <w:lang w:val="en-US" w:eastAsia="en-US"/>
        </w:rPr>
      </w:pPr>
      <w:hyperlink w:anchor="_Toc77960888" w:history="1">
        <w:r w:rsidRPr="00AF0B5A">
          <w:rPr>
            <w:rStyle w:val="Hyperlink"/>
            <w:noProof/>
          </w:rPr>
          <w:t>Forkortet omlægningsperiode</w:t>
        </w:r>
        <w:r>
          <w:rPr>
            <w:noProof/>
            <w:webHidden/>
          </w:rPr>
          <w:tab/>
        </w:r>
        <w:r>
          <w:rPr>
            <w:noProof/>
            <w:webHidden/>
          </w:rPr>
          <w:fldChar w:fldCharType="begin"/>
        </w:r>
        <w:r>
          <w:rPr>
            <w:noProof/>
            <w:webHidden/>
          </w:rPr>
          <w:instrText xml:space="preserve"> PAGEREF _Toc77960888 \h </w:instrText>
        </w:r>
        <w:r>
          <w:rPr>
            <w:noProof/>
            <w:webHidden/>
          </w:rPr>
        </w:r>
        <w:r>
          <w:rPr>
            <w:noProof/>
            <w:webHidden/>
          </w:rPr>
          <w:fldChar w:fldCharType="separate"/>
        </w:r>
        <w:r>
          <w:rPr>
            <w:noProof/>
            <w:webHidden/>
          </w:rPr>
          <w:t>10</w:t>
        </w:r>
        <w:r>
          <w:rPr>
            <w:noProof/>
            <w:webHidden/>
          </w:rPr>
          <w:fldChar w:fldCharType="end"/>
        </w:r>
      </w:hyperlink>
    </w:p>
    <w:p w14:paraId="10698D9B" w14:textId="7F85BD2E" w:rsidR="00A04523" w:rsidRDefault="00A04523">
      <w:pPr>
        <w:pStyle w:val="TOC2"/>
        <w:rPr>
          <w:rFonts w:eastAsiaTheme="minorEastAsia" w:cstheme="minorBidi"/>
          <w:noProof/>
          <w:sz w:val="22"/>
          <w:szCs w:val="22"/>
          <w:lang w:val="en-US" w:eastAsia="en-US"/>
        </w:rPr>
      </w:pPr>
      <w:hyperlink w:anchor="_Toc77960889" w:history="1">
        <w:r w:rsidRPr="00AF0B5A">
          <w:rPr>
            <w:rStyle w:val="Hyperlink"/>
            <w:noProof/>
          </w:rPr>
          <w:t>Indsamlingssystemer for husholdningsaffald</w:t>
        </w:r>
        <w:r>
          <w:rPr>
            <w:noProof/>
            <w:webHidden/>
          </w:rPr>
          <w:tab/>
        </w:r>
        <w:r>
          <w:rPr>
            <w:noProof/>
            <w:webHidden/>
          </w:rPr>
          <w:fldChar w:fldCharType="begin"/>
        </w:r>
        <w:r>
          <w:rPr>
            <w:noProof/>
            <w:webHidden/>
          </w:rPr>
          <w:instrText xml:space="preserve"> PAGEREF _Toc77960889 \h </w:instrText>
        </w:r>
        <w:r>
          <w:rPr>
            <w:noProof/>
            <w:webHidden/>
          </w:rPr>
        </w:r>
        <w:r>
          <w:rPr>
            <w:noProof/>
            <w:webHidden/>
          </w:rPr>
          <w:fldChar w:fldCharType="separate"/>
        </w:r>
        <w:r>
          <w:rPr>
            <w:noProof/>
            <w:webHidden/>
          </w:rPr>
          <w:t>11</w:t>
        </w:r>
        <w:r>
          <w:rPr>
            <w:noProof/>
            <w:webHidden/>
          </w:rPr>
          <w:fldChar w:fldCharType="end"/>
        </w:r>
      </w:hyperlink>
    </w:p>
    <w:p w14:paraId="3C6A1B79" w14:textId="5DDED947" w:rsidR="00A04523" w:rsidRDefault="00A04523">
      <w:pPr>
        <w:pStyle w:val="TOC2"/>
        <w:rPr>
          <w:rFonts w:eastAsiaTheme="minorEastAsia" w:cstheme="minorBidi"/>
          <w:noProof/>
          <w:sz w:val="22"/>
          <w:szCs w:val="22"/>
          <w:lang w:val="en-US" w:eastAsia="en-US"/>
        </w:rPr>
      </w:pPr>
      <w:hyperlink w:anchor="_Toc77960890" w:history="1">
        <w:r w:rsidRPr="00AF0B5A">
          <w:rPr>
            <w:rStyle w:val="Hyperlink"/>
            <w:noProof/>
          </w:rPr>
          <w:t>Rengøring og desinfektionsmidler i økologisk plantedyrkning</w:t>
        </w:r>
        <w:r>
          <w:rPr>
            <w:noProof/>
            <w:webHidden/>
          </w:rPr>
          <w:tab/>
        </w:r>
        <w:r>
          <w:rPr>
            <w:noProof/>
            <w:webHidden/>
          </w:rPr>
          <w:fldChar w:fldCharType="begin"/>
        </w:r>
        <w:r>
          <w:rPr>
            <w:noProof/>
            <w:webHidden/>
          </w:rPr>
          <w:instrText xml:space="preserve"> PAGEREF _Toc77960890 \h </w:instrText>
        </w:r>
        <w:r>
          <w:rPr>
            <w:noProof/>
            <w:webHidden/>
          </w:rPr>
        </w:r>
        <w:r>
          <w:rPr>
            <w:noProof/>
            <w:webHidden/>
          </w:rPr>
          <w:fldChar w:fldCharType="separate"/>
        </w:r>
        <w:r>
          <w:rPr>
            <w:noProof/>
            <w:webHidden/>
          </w:rPr>
          <w:t>11</w:t>
        </w:r>
        <w:r>
          <w:rPr>
            <w:noProof/>
            <w:webHidden/>
          </w:rPr>
          <w:fldChar w:fldCharType="end"/>
        </w:r>
      </w:hyperlink>
    </w:p>
    <w:p w14:paraId="4DACB238" w14:textId="4AB8A32C" w:rsidR="00A04523" w:rsidRDefault="00A04523">
      <w:pPr>
        <w:pStyle w:val="TOC1"/>
        <w:rPr>
          <w:rFonts w:eastAsiaTheme="minorEastAsia" w:cstheme="minorBidi"/>
          <w:caps w:val="0"/>
          <w:sz w:val="22"/>
          <w:szCs w:val="22"/>
          <w:lang w:val="en-US" w:eastAsia="en-US"/>
        </w:rPr>
      </w:pPr>
      <w:hyperlink w:anchor="_Toc77960891" w:history="1">
        <w:r w:rsidRPr="00AF0B5A">
          <w:rPr>
            <w:rStyle w:val="Hyperlink"/>
          </w:rPr>
          <w:t>Kapitel 3 DYREHOLD</w:t>
        </w:r>
        <w:r>
          <w:rPr>
            <w:webHidden/>
          </w:rPr>
          <w:tab/>
        </w:r>
        <w:r>
          <w:rPr>
            <w:webHidden/>
          </w:rPr>
          <w:fldChar w:fldCharType="begin"/>
        </w:r>
        <w:r>
          <w:rPr>
            <w:webHidden/>
          </w:rPr>
          <w:instrText xml:space="preserve"> PAGEREF _Toc77960891 \h </w:instrText>
        </w:r>
        <w:r>
          <w:rPr>
            <w:webHidden/>
          </w:rPr>
        </w:r>
        <w:r>
          <w:rPr>
            <w:webHidden/>
          </w:rPr>
          <w:fldChar w:fldCharType="separate"/>
        </w:r>
        <w:r>
          <w:rPr>
            <w:webHidden/>
          </w:rPr>
          <w:t>11</w:t>
        </w:r>
        <w:r>
          <w:rPr>
            <w:webHidden/>
          </w:rPr>
          <w:fldChar w:fldCharType="end"/>
        </w:r>
      </w:hyperlink>
    </w:p>
    <w:p w14:paraId="753DF032" w14:textId="274A6270" w:rsidR="00A04523" w:rsidRDefault="00A04523">
      <w:pPr>
        <w:pStyle w:val="TOC2"/>
        <w:rPr>
          <w:rFonts w:eastAsiaTheme="minorEastAsia" w:cstheme="minorBidi"/>
          <w:noProof/>
          <w:sz w:val="22"/>
          <w:szCs w:val="22"/>
          <w:lang w:val="en-US" w:eastAsia="en-US"/>
        </w:rPr>
      </w:pPr>
      <w:hyperlink w:anchor="_Toc77960892" w:history="1">
        <w:r w:rsidRPr="00AF0B5A">
          <w:rPr>
            <w:rStyle w:val="Hyperlink"/>
            <w:noProof/>
          </w:rPr>
          <w:t>Systemer til økologiske dyr</w:t>
        </w:r>
        <w:r>
          <w:rPr>
            <w:noProof/>
            <w:webHidden/>
          </w:rPr>
          <w:tab/>
        </w:r>
        <w:r>
          <w:rPr>
            <w:noProof/>
            <w:webHidden/>
          </w:rPr>
          <w:fldChar w:fldCharType="begin"/>
        </w:r>
        <w:r>
          <w:rPr>
            <w:noProof/>
            <w:webHidden/>
          </w:rPr>
          <w:instrText xml:space="preserve"> PAGEREF _Toc77960892 \h </w:instrText>
        </w:r>
        <w:r>
          <w:rPr>
            <w:noProof/>
            <w:webHidden/>
          </w:rPr>
        </w:r>
        <w:r>
          <w:rPr>
            <w:noProof/>
            <w:webHidden/>
          </w:rPr>
          <w:fldChar w:fldCharType="separate"/>
        </w:r>
        <w:r>
          <w:rPr>
            <w:noProof/>
            <w:webHidden/>
          </w:rPr>
          <w:t>11</w:t>
        </w:r>
        <w:r>
          <w:rPr>
            <w:noProof/>
            <w:webHidden/>
          </w:rPr>
          <w:fldChar w:fldCharType="end"/>
        </w:r>
      </w:hyperlink>
    </w:p>
    <w:p w14:paraId="6434B6E8" w14:textId="5E96D017" w:rsidR="00A04523" w:rsidRDefault="00A04523">
      <w:pPr>
        <w:pStyle w:val="TOC2"/>
        <w:rPr>
          <w:rFonts w:eastAsiaTheme="minorEastAsia" w:cstheme="minorBidi"/>
          <w:noProof/>
          <w:sz w:val="22"/>
          <w:szCs w:val="22"/>
          <w:lang w:val="en-US" w:eastAsia="en-US"/>
        </w:rPr>
      </w:pPr>
      <w:hyperlink w:anchor="_Toc77960893" w:history="1">
        <w:r w:rsidRPr="00AF0B5A">
          <w:rPr>
            <w:rStyle w:val="Hyperlink"/>
            <w:noProof/>
          </w:rPr>
          <w:t>Registrering af økologiske dyr</w:t>
        </w:r>
        <w:r>
          <w:rPr>
            <w:noProof/>
            <w:webHidden/>
          </w:rPr>
          <w:tab/>
        </w:r>
        <w:r>
          <w:rPr>
            <w:noProof/>
            <w:webHidden/>
          </w:rPr>
          <w:fldChar w:fldCharType="begin"/>
        </w:r>
        <w:r>
          <w:rPr>
            <w:noProof/>
            <w:webHidden/>
          </w:rPr>
          <w:instrText xml:space="preserve"> PAGEREF _Toc77960893 \h </w:instrText>
        </w:r>
        <w:r>
          <w:rPr>
            <w:noProof/>
            <w:webHidden/>
          </w:rPr>
        </w:r>
        <w:r>
          <w:rPr>
            <w:noProof/>
            <w:webHidden/>
          </w:rPr>
          <w:fldChar w:fldCharType="separate"/>
        </w:r>
        <w:r>
          <w:rPr>
            <w:noProof/>
            <w:webHidden/>
          </w:rPr>
          <w:t>11</w:t>
        </w:r>
        <w:r>
          <w:rPr>
            <w:noProof/>
            <w:webHidden/>
          </w:rPr>
          <w:fldChar w:fldCharType="end"/>
        </w:r>
      </w:hyperlink>
    </w:p>
    <w:p w14:paraId="5559CF27" w14:textId="0CF4C8D2" w:rsidR="00A04523" w:rsidRDefault="00A04523">
      <w:pPr>
        <w:pStyle w:val="TOC2"/>
        <w:rPr>
          <w:rFonts w:eastAsiaTheme="minorEastAsia" w:cstheme="minorBidi"/>
          <w:noProof/>
          <w:sz w:val="22"/>
          <w:szCs w:val="22"/>
          <w:lang w:val="en-US" w:eastAsia="en-US"/>
        </w:rPr>
      </w:pPr>
      <w:hyperlink w:anchor="_Toc77960894" w:history="1">
        <w:r w:rsidRPr="00AF0B5A">
          <w:rPr>
            <w:rStyle w:val="Hyperlink"/>
            <w:noProof/>
          </w:rPr>
          <w:t>Køb af ikke-økologiske dyr</w:t>
        </w:r>
        <w:r>
          <w:rPr>
            <w:noProof/>
            <w:webHidden/>
          </w:rPr>
          <w:tab/>
        </w:r>
        <w:r>
          <w:rPr>
            <w:noProof/>
            <w:webHidden/>
          </w:rPr>
          <w:fldChar w:fldCharType="begin"/>
        </w:r>
        <w:r>
          <w:rPr>
            <w:noProof/>
            <w:webHidden/>
          </w:rPr>
          <w:instrText xml:space="preserve"> PAGEREF _Toc77960894 \h </w:instrText>
        </w:r>
        <w:r>
          <w:rPr>
            <w:noProof/>
            <w:webHidden/>
          </w:rPr>
        </w:r>
        <w:r>
          <w:rPr>
            <w:noProof/>
            <w:webHidden/>
          </w:rPr>
          <w:fldChar w:fldCharType="separate"/>
        </w:r>
        <w:r>
          <w:rPr>
            <w:noProof/>
            <w:webHidden/>
          </w:rPr>
          <w:t>12</w:t>
        </w:r>
        <w:r>
          <w:rPr>
            <w:noProof/>
            <w:webHidden/>
          </w:rPr>
          <w:fldChar w:fldCharType="end"/>
        </w:r>
      </w:hyperlink>
    </w:p>
    <w:p w14:paraId="716CE215" w14:textId="7909D423" w:rsidR="00A04523" w:rsidRDefault="00A04523">
      <w:pPr>
        <w:pStyle w:val="TOC2"/>
        <w:rPr>
          <w:rFonts w:eastAsiaTheme="minorEastAsia" w:cstheme="minorBidi"/>
          <w:noProof/>
          <w:sz w:val="22"/>
          <w:szCs w:val="22"/>
          <w:lang w:val="en-US" w:eastAsia="en-US"/>
        </w:rPr>
      </w:pPr>
      <w:hyperlink w:anchor="_Toc77960895" w:history="1">
        <w:r w:rsidRPr="00AF0B5A">
          <w:rPr>
            <w:rStyle w:val="Hyperlink"/>
            <w:noProof/>
          </w:rPr>
          <w:t>Langsomt voksende fjerkræ</w:t>
        </w:r>
        <w:r>
          <w:rPr>
            <w:noProof/>
            <w:webHidden/>
          </w:rPr>
          <w:tab/>
        </w:r>
        <w:r>
          <w:rPr>
            <w:noProof/>
            <w:webHidden/>
          </w:rPr>
          <w:fldChar w:fldCharType="begin"/>
        </w:r>
        <w:r>
          <w:rPr>
            <w:noProof/>
            <w:webHidden/>
          </w:rPr>
          <w:instrText xml:space="preserve"> PAGEREF _Toc77960895 \h </w:instrText>
        </w:r>
        <w:r>
          <w:rPr>
            <w:noProof/>
            <w:webHidden/>
          </w:rPr>
        </w:r>
        <w:r>
          <w:rPr>
            <w:noProof/>
            <w:webHidden/>
          </w:rPr>
          <w:fldChar w:fldCharType="separate"/>
        </w:r>
        <w:r>
          <w:rPr>
            <w:noProof/>
            <w:webHidden/>
          </w:rPr>
          <w:t>13</w:t>
        </w:r>
        <w:r>
          <w:rPr>
            <w:noProof/>
            <w:webHidden/>
          </w:rPr>
          <w:fldChar w:fldCharType="end"/>
        </w:r>
      </w:hyperlink>
    </w:p>
    <w:p w14:paraId="792A3470" w14:textId="6F61A462" w:rsidR="00A04523" w:rsidRDefault="00A04523">
      <w:pPr>
        <w:pStyle w:val="TOC2"/>
        <w:rPr>
          <w:rFonts w:eastAsiaTheme="minorEastAsia" w:cstheme="minorBidi"/>
          <w:noProof/>
          <w:sz w:val="22"/>
          <w:szCs w:val="22"/>
          <w:lang w:val="en-US" w:eastAsia="en-US"/>
        </w:rPr>
      </w:pPr>
      <w:hyperlink w:anchor="_Toc77960896" w:history="1">
        <w:r w:rsidRPr="00AF0B5A">
          <w:rPr>
            <w:rStyle w:val="Hyperlink"/>
            <w:noProof/>
          </w:rPr>
          <w:t>Vitaminer til drøvtyggere</w:t>
        </w:r>
        <w:r>
          <w:rPr>
            <w:noProof/>
            <w:webHidden/>
          </w:rPr>
          <w:tab/>
        </w:r>
        <w:r>
          <w:rPr>
            <w:noProof/>
            <w:webHidden/>
          </w:rPr>
          <w:fldChar w:fldCharType="begin"/>
        </w:r>
        <w:r>
          <w:rPr>
            <w:noProof/>
            <w:webHidden/>
          </w:rPr>
          <w:instrText xml:space="preserve"> PAGEREF _Toc77960896 \h </w:instrText>
        </w:r>
        <w:r>
          <w:rPr>
            <w:noProof/>
            <w:webHidden/>
          </w:rPr>
        </w:r>
        <w:r>
          <w:rPr>
            <w:noProof/>
            <w:webHidden/>
          </w:rPr>
          <w:fldChar w:fldCharType="separate"/>
        </w:r>
        <w:r>
          <w:rPr>
            <w:noProof/>
            <w:webHidden/>
          </w:rPr>
          <w:t>13</w:t>
        </w:r>
        <w:r>
          <w:rPr>
            <w:noProof/>
            <w:webHidden/>
          </w:rPr>
          <w:fldChar w:fldCharType="end"/>
        </w:r>
      </w:hyperlink>
    </w:p>
    <w:p w14:paraId="632AB3C8" w14:textId="124455CA" w:rsidR="00A04523" w:rsidRDefault="00A04523">
      <w:pPr>
        <w:pStyle w:val="TOC2"/>
        <w:rPr>
          <w:rFonts w:eastAsiaTheme="minorEastAsia" w:cstheme="minorBidi"/>
          <w:noProof/>
          <w:sz w:val="22"/>
          <w:szCs w:val="22"/>
          <w:lang w:val="en-US" w:eastAsia="en-US"/>
        </w:rPr>
      </w:pPr>
      <w:hyperlink w:anchor="_Toc77960897" w:history="1">
        <w:r w:rsidRPr="00AF0B5A">
          <w:rPr>
            <w:rStyle w:val="Hyperlink"/>
            <w:noProof/>
          </w:rPr>
          <w:t>Indhegninger</w:t>
        </w:r>
        <w:r>
          <w:rPr>
            <w:noProof/>
            <w:webHidden/>
          </w:rPr>
          <w:tab/>
        </w:r>
        <w:r>
          <w:rPr>
            <w:noProof/>
            <w:webHidden/>
          </w:rPr>
          <w:fldChar w:fldCharType="begin"/>
        </w:r>
        <w:r>
          <w:rPr>
            <w:noProof/>
            <w:webHidden/>
          </w:rPr>
          <w:instrText xml:space="preserve"> PAGEREF _Toc77960897 \h </w:instrText>
        </w:r>
        <w:r>
          <w:rPr>
            <w:noProof/>
            <w:webHidden/>
          </w:rPr>
        </w:r>
        <w:r>
          <w:rPr>
            <w:noProof/>
            <w:webHidden/>
          </w:rPr>
          <w:fldChar w:fldCharType="separate"/>
        </w:r>
        <w:r>
          <w:rPr>
            <w:noProof/>
            <w:webHidden/>
          </w:rPr>
          <w:t>13</w:t>
        </w:r>
        <w:r>
          <w:rPr>
            <w:noProof/>
            <w:webHidden/>
          </w:rPr>
          <w:fldChar w:fldCharType="end"/>
        </w:r>
      </w:hyperlink>
    </w:p>
    <w:p w14:paraId="783FECAC" w14:textId="401F4285" w:rsidR="00A04523" w:rsidRDefault="00A04523">
      <w:pPr>
        <w:pStyle w:val="TOC2"/>
        <w:rPr>
          <w:rFonts w:eastAsiaTheme="minorEastAsia" w:cstheme="minorBidi"/>
          <w:noProof/>
          <w:sz w:val="22"/>
          <w:szCs w:val="22"/>
          <w:lang w:val="en-US" w:eastAsia="en-US"/>
        </w:rPr>
      </w:pPr>
      <w:hyperlink w:anchor="_Toc77960898" w:history="1">
        <w:r w:rsidRPr="00AF0B5A">
          <w:rPr>
            <w:rStyle w:val="Hyperlink"/>
            <w:noProof/>
          </w:rPr>
          <w:t>Tøjret kvæg</w:t>
        </w:r>
        <w:r>
          <w:rPr>
            <w:noProof/>
            <w:webHidden/>
          </w:rPr>
          <w:tab/>
        </w:r>
        <w:r>
          <w:rPr>
            <w:noProof/>
            <w:webHidden/>
          </w:rPr>
          <w:fldChar w:fldCharType="begin"/>
        </w:r>
        <w:r>
          <w:rPr>
            <w:noProof/>
            <w:webHidden/>
          </w:rPr>
          <w:instrText xml:space="preserve"> PAGEREF _Toc77960898 \h </w:instrText>
        </w:r>
        <w:r>
          <w:rPr>
            <w:noProof/>
            <w:webHidden/>
          </w:rPr>
        </w:r>
        <w:r>
          <w:rPr>
            <w:noProof/>
            <w:webHidden/>
          </w:rPr>
          <w:fldChar w:fldCharType="separate"/>
        </w:r>
        <w:r>
          <w:rPr>
            <w:noProof/>
            <w:webHidden/>
          </w:rPr>
          <w:t>13</w:t>
        </w:r>
        <w:r>
          <w:rPr>
            <w:noProof/>
            <w:webHidden/>
          </w:rPr>
          <w:fldChar w:fldCharType="end"/>
        </w:r>
      </w:hyperlink>
    </w:p>
    <w:p w14:paraId="47678DB3" w14:textId="6E76B847" w:rsidR="00A04523" w:rsidRDefault="00A04523">
      <w:pPr>
        <w:pStyle w:val="TOC2"/>
        <w:rPr>
          <w:rFonts w:eastAsiaTheme="minorEastAsia" w:cstheme="minorBidi"/>
          <w:noProof/>
          <w:sz w:val="22"/>
          <w:szCs w:val="22"/>
          <w:lang w:val="en-US" w:eastAsia="en-US"/>
        </w:rPr>
      </w:pPr>
      <w:hyperlink w:anchor="_Toc77960899" w:history="1">
        <w:r w:rsidRPr="00AF0B5A">
          <w:rPr>
            <w:rStyle w:val="Hyperlink"/>
            <w:noProof/>
          </w:rPr>
          <w:t>Afhorning eller fjernelse af hornknopper</w:t>
        </w:r>
        <w:r>
          <w:rPr>
            <w:noProof/>
            <w:webHidden/>
          </w:rPr>
          <w:tab/>
        </w:r>
        <w:r>
          <w:rPr>
            <w:noProof/>
            <w:webHidden/>
          </w:rPr>
          <w:fldChar w:fldCharType="begin"/>
        </w:r>
        <w:r>
          <w:rPr>
            <w:noProof/>
            <w:webHidden/>
          </w:rPr>
          <w:instrText xml:space="preserve"> PAGEREF _Toc77960899 \h </w:instrText>
        </w:r>
        <w:r>
          <w:rPr>
            <w:noProof/>
            <w:webHidden/>
          </w:rPr>
        </w:r>
        <w:r>
          <w:rPr>
            <w:noProof/>
            <w:webHidden/>
          </w:rPr>
          <w:fldChar w:fldCharType="separate"/>
        </w:r>
        <w:r>
          <w:rPr>
            <w:noProof/>
            <w:webHidden/>
          </w:rPr>
          <w:t>13</w:t>
        </w:r>
        <w:r>
          <w:rPr>
            <w:noProof/>
            <w:webHidden/>
          </w:rPr>
          <w:fldChar w:fldCharType="end"/>
        </w:r>
      </w:hyperlink>
    </w:p>
    <w:p w14:paraId="6AB3F8BF" w14:textId="036C5EE5" w:rsidR="00A04523" w:rsidRDefault="00A04523">
      <w:pPr>
        <w:pStyle w:val="TOC2"/>
        <w:rPr>
          <w:rFonts w:eastAsiaTheme="minorEastAsia" w:cstheme="minorBidi"/>
          <w:noProof/>
          <w:sz w:val="22"/>
          <w:szCs w:val="22"/>
          <w:lang w:val="en-US" w:eastAsia="en-US"/>
        </w:rPr>
      </w:pPr>
      <w:hyperlink w:anchor="_Toc77960900" w:history="1">
        <w:r w:rsidRPr="00AF0B5A">
          <w:rPr>
            <w:rStyle w:val="Hyperlink"/>
            <w:noProof/>
          </w:rPr>
          <w:t>Økologisk foder til selskabsdyr</w:t>
        </w:r>
        <w:r>
          <w:rPr>
            <w:noProof/>
            <w:webHidden/>
          </w:rPr>
          <w:tab/>
        </w:r>
        <w:r>
          <w:rPr>
            <w:noProof/>
            <w:webHidden/>
          </w:rPr>
          <w:fldChar w:fldCharType="begin"/>
        </w:r>
        <w:r>
          <w:rPr>
            <w:noProof/>
            <w:webHidden/>
          </w:rPr>
          <w:instrText xml:space="preserve"> PAGEREF _Toc77960900 \h </w:instrText>
        </w:r>
        <w:r>
          <w:rPr>
            <w:noProof/>
            <w:webHidden/>
          </w:rPr>
        </w:r>
        <w:r>
          <w:rPr>
            <w:noProof/>
            <w:webHidden/>
          </w:rPr>
          <w:fldChar w:fldCharType="separate"/>
        </w:r>
        <w:r>
          <w:rPr>
            <w:noProof/>
            <w:webHidden/>
          </w:rPr>
          <w:t>14</w:t>
        </w:r>
        <w:r>
          <w:rPr>
            <w:noProof/>
            <w:webHidden/>
          </w:rPr>
          <w:fldChar w:fldCharType="end"/>
        </w:r>
      </w:hyperlink>
    </w:p>
    <w:p w14:paraId="155AA6BC" w14:textId="73FA90FA" w:rsidR="00A04523" w:rsidRDefault="00A04523">
      <w:pPr>
        <w:pStyle w:val="TOC2"/>
        <w:rPr>
          <w:rFonts w:eastAsiaTheme="minorEastAsia" w:cstheme="minorBidi"/>
          <w:noProof/>
          <w:sz w:val="22"/>
          <w:szCs w:val="22"/>
          <w:lang w:val="en-US" w:eastAsia="en-US"/>
        </w:rPr>
      </w:pPr>
      <w:hyperlink w:anchor="_Toc77960901" w:history="1">
        <w:r w:rsidRPr="00AF0B5A">
          <w:rPr>
            <w:rStyle w:val="Hyperlink"/>
            <w:noProof/>
          </w:rPr>
          <w:t>Fritagelser i forbindelse med katastrofer</w:t>
        </w:r>
        <w:r>
          <w:rPr>
            <w:noProof/>
            <w:webHidden/>
          </w:rPr>
          <w:tab/>
        </w:r>
        <w:r>
          <w:rPr>
            <w:noProof/>
            <w:webHidden/>
          </w:rPr>
          <w:fldChar w:fldCharType="begin"/>
        </w:r>
        <w:r>
          <w:rPr>
            <w:noProof/>
            <w:webHidden/>
          </w:rPr>
          <w:instrText xml:space="preserve"> PAGEREF _Toc77960901 \h </w:instrText>
        </w:r>
        <w:r>
          <w:rPr>
            <w:noProof/>
            <w:webHidden/>
          </w:rPr>
        </w:r>
        <w:r>
          <w:rPr>
            <w:noProof/>
            <w:webHidden/>
          </w:rPr>
          <w:fldChar w:fldCharType="separate"/>
        </w:r>
        <w:r>
          <w:rPr>
            <w:noProof/>
            <w:webHidden/>
          </w:rPr>
          <w:t>15</w:t>
        </w:r>
        <w:r>
          <w:rPr>
            <w:noProof/>
            <w:webHidden/>
          </w:rPr>
          <w:fldChar w:fldCharType="end"/>
        </w:r>
      </w:hyperlink>
    </w:p>
    <w:p w14:paraId="51BB2AA0" w14:textId="0E6F74D5" w:rsidR="00A04523" w:rsidRDefault="00A04523">
      <w:pPr>
        <w:pStyle w:val="TOC1"/>
        <w:rPr>
          <w:rFonts w:eastAsiaTheme="minorEastAsia" w:cstheme="minorBidi"/>
          <w:caps w:val="0"/>
          <w:sz w:val="22"/>
          <w:szCs w:val="22"/>
          <w:lang w:val="en-US" w:eastAsia="en-US"/>
        </w:rPr>
      </w:pPr>
      <w:hyperlink w:anchor="_Toc77960902" w:history="1">
        <w:r w:rsidRPr="00AF0B5A">
          <w:rPr>
            <w:rStyle w:val="Hyperlink"/>
          </w:rPr>
          <w:t>Kapitel 4 AKVAKULTUR</w:t>
        </w:r>
        <w:r>
          <w:rPr>
            <w:webHidden/>
          </w:rPr>
          <w:tab/>
        </w:r>
        <w:r>
          <w:rPr>
            <w:webHidden/>
          </w:rPr>
          <w:fldChar w:fldCharType="begin"/>
        </w:r>
        <w:r>
          <w:rPr>
            <w:webHidden/>
          </w:rPr>
          <w:instrText xml:space="preserve"> PAGEREF _Toc77960902 \h </w:instrText>
        </w:r>
        <w:r>
          <w:rPr>
            <w:webHidden/>
          </w:rPr>
        </w:r>
        <w:r>
          <w:rPr>
            <w:webHidden/>
          </w:rPr>
          <w:fldChar w:fldCharType="separate"/>
        </w:r>
        <w:r>
          <w:rPr>
            <w:webHidden/>
          </w:rPr>
          <w:t>15</w:t>
        </w:r>
        <w:r>
          <w:rPr>
            <w:webHidden/>
          </w:rPr>
          <w:fldChar w:fldCharType="end"/>
        </w:r>
      </w:hyperlink>
    </w:p>
    <w:p w14:paraId="145F1C09" w14:textId="5F4FB498" w:rsidR="00A04523" w:rsidRDefault="00A04523">
      <w:pPr>
        <w:pStyle w:val="TOC2"/>
        <w:rPr>
          <w:rFonts w:eastAsiaTheme="minorEastAsia" w:cstheme="minorBidi"/>
          <w:noProof/>
          <w:sz w:val="22"/>
          <w:szCs w:val="22"/>
          <w:lang w:val="en-US" w:eastAsia="en-US"/>
        </w:rPr>
      </w:pPr>
      <w:hyperlink w:anchor="_Toc77960903" w:history="1">
        <w:r w:rsidRPr="00AF0B5A">
          <w:rPr>
            <w:rStyle w:val="Hyperlink"/>
            <w:noProof/>
          </w:rPr>
          <w:t>Systemer til akvakulturyngel</w:t>
        </w:r>
        <w:r>
          <w:rPr>
            <w:noProof/>
            <w:webHidden/>
          </w:rPr>
          <w:tab/>
        </w:r>
        <w:r>
          <w:rPr>
            <w:noProof/>
            <w:webHidden/>
          </w:rPr>
          <w:fldChar w:fldCharType="begin"/>
        </w:r>
        <w:r>
          <w:rPr>
            <w:noProof/>
            <w:webHidden/>
          </w:rPr>
          <w:instrText xml:space="preserve"> PAGEREF _Toc77960903 \h </w:instrText>
        </w:r>
        <w:r>
          <w:rPr>
            <w:noProof/>
            <w:webHidden/>
          </w:rPr>
        </w:r>
        <w:r>
          <w:rPr>
            <w:noProof/>
            <w:webHidden/>
          </w:rPr>
          <w:fldChar w:fldCharType="separate"/>
        </w:r>
        <w:r>
          <w:rPr>
            <w:noProof/>
            <w:webHidden/>
          </w:rPr>
          <w:t>15</w:t>
        </w:r>
        <w:r>
          <w:rPr>
            <w:noProof/>
            <w:webHidden/>
          </w:rPr>
          <w:fldChar w:fldCharType="end"/>
        </w:r>
      </w:hyperlink>
    </w:p>
    <w:p w14:paraId="1FC34BEE" w14:textId="7CBA8A21" w:rsidR="00A04523" w:rsidRDefault="00A04523">
      <w:pPr>
        <w:pStyle w:val="TOC2"/>
        <w:rPr>
          <w:rFonts w:eastAsiaTheme="minorEastAsia" w:cstheme="minorBidi"/>
          <w:noProof/>
          <w:sz w:val="22"/>
          <w:szCs w:val="22"/>
          <w:lang w:val="en-US" w:eastAsia="en-US"/>
        </w:rPr>
      </w:pPr>
      <w:hyperlink w:anchor="_Toc77960904" w:history="1">
        <w:r w:rsidRPr="00AF0B5A">
          <w:rPr>
            <w:rStyle w:val="Hyperlink"/>
            <w:noProof/>
          </w:rPr>
          <w:t>Registrering af økologiske yngel af akvakulturdyr</w:t>
        </w:r>
        <w:r>
          <w:rPr>
            <w:noProof/>
            <w:webHidden/>
          </w:rPr>
          <w:tab/>
        </w:r>
        <w:r>
          <w:rPr>
            <w:noProof/>
            <w:webHidden/>
          </w:rPr>
          <w:fldChar w:fldCharType="begin"/>
        </w:r>
        <w:r>
          <w:rPr>
            <w:noProof/>
            <w:webHidden/>
          </w:rPr>
          <w:instrText xml:space="preserve"> PAGEREF _Toc77960904 \h </w:instrText>
        </w:r>
        <w:r>
          <w:rPr>
            <w:noProof/>
            <w:webHidden/>
          </w:rPr>
        </w:r>
        <w:r>
          <w:rPr>
            <w:noProof/>
            <w:webHidden/>
          </w:rPr>
          <w:fldChar w:fldCharType="separate"/>
        </w:r>
        <w:r>
          <w:rPr>
            <w:noProof/>
            <w:webHidden/>
          </w:rPr>
          <w:t>15</w:t>
        </w:r>
        <w:r>
          <w:rPr>
            <w:noProof/>
            <w:webHidden/>
          </w:rPr>
          <w:fldChar w:fldCharType="end"/>
        </w:r>
      </w:hyperlink>
    </w:p>
    <w:p w14:paraId="2244A7F4" w14:textId="4116EAD3" w:rsidR="00A04523" w:rsidRDefault="00A04523">
      <w:pPr>
        <w:pStyle w:val="TOC2"/>
        <w:rPr>
          <w:rFonts w:eastAsiaTheme="minorEastAsia" w:cstheme="minorBidi"/>
          <w:noProof/>
          <w:sz w:val="22"/>
          <w:szCs w:val="22"/>
          <w:lang w:val="en-US" w:eastAsia="en-US"/>
        </w:rPr>
      </w:pPr>
      <w:hyperlink w:anchor="_Toc77960905" w:history="1">
        <w:r w:rsidRPr="00AF0B5A">
          <w:rPr>
            <w:rStyle w:val="Hyperlink"/>
            <w:noProof/>
          </w:rPr>
          <w:t>Tilgang af avlsdyr i akvakultur</w:t>
        </w:r>
        <w:r>
          <w:rPr>
            <w:noProof/>
            <w:webHidden/>
          </w:rPr>
          <w:tab/>
        </w:r>
        <w:r>
          <w:rPr>
            <w:noProof/>
            <w:webHidden/>
          </w:rPr>
          <w:fldChar w:fldCharType="begin"/>
        </w:r>
        <w:r>
          <w:rPr>
            <w:noProof/>
            <w:webHidden/>
          </w:rPr>
          <w:instrText xml:space="preserve"> PAGEREF _Toc77960905 \h </w:instrText>
        </w:r>
        <w:r>
          <w:rPr>
            <w:noProof/>
            <w:webHidden/>
          </w:rPr>
        </w:r>
        <w:r>
          <w:rPr>
            <w:noProof/>
            <w:webHidden/>
          </w:rPr>
          <w:fldChar w:fldCharType="separate"/>
        </w:r>
        <w:r>
          <w:rPr>
            <w:noProof/>
            <w:webHidden/>
          </w:rPr>
          <w:t>15</w:t>
        </w:r>
        <w:r>
          <w:rPr>
            <w:noProof/>
            <w:webHidden/>
          </w:rPr>
          <w:fldChar w:fldCharType="end"/>
        </w:r>
      </w:hyperlink>
    </w:p>
    <w:p w14:paraId="3EEC01D9" w14:textId="19E36802" w:rsidR="00A04523" w:rsidRDefault="00A04523">
      <w:pPr>
        <w:pStyle w:val="TOC2"/>
        <w:rPr>
          <w:rFonts w:eastAsiaTheme="minorEastAsia" w:cstheme="minorBidi"/>
          <w:noProof/>
          <w:sz w:val="22"/>
          <w:szCs w:val="22"/>
          <w:lang w:val="en-US" w:eastAsia="en-US"/>
        </w:rPr>
      </w:pPr>
      <w:hyperlink w:anchor="_Toc77960906" w:history="1">
        <w:r w:rsidRPr="00AF0B5A">
          <w:rPr>
            <w:rStyle w:val="Hyperlink"/>
            <w:noProof/>
          </w:rPr>
          <w:t>Samtidig produktion af økologiske og ikke-økologiske akvakulturanlæg</w:t>
        </w:r>
        <w:r>
          <w:rPr>
            <w:noProof/>
            <w:webHidden/>
          </w:rPr>
          <w:tab/>
        </w:r>
        <w:r>
          <w:rPr>
            <w:noProof/>
            <w:webHidden/>
          </w:rPr>
          <w:fldChar w:fldCharType="begin"/>
        </w:r>
        <w:r>
          <w:rPr>
            <w:noProof/>
            <w:webHidden/>
          </w:rPr>
          <w:instrText xml:space="preserve"> PAGEREF _Toc77960906 \h </w:instrText>
        </w:r>
        <w:r>
          <w:rPr>
            <w:noProof/>
            <w:webHidden/>
          </w:rPr>
        </w:r>
        <w:r>
          <w:rPr>
            <w:noProof/>
            <w:webHidden/>
          </w:rPr>
          <w:fldChar w:fldCharType="separate"/>
        </w:r>
        <w:r>
          <w:rPr>
            <w:noProof/>
            <w:webHidden/>
          </w:rPr>
          <w:t>15</w:t>
        </w:r>
        <w:r>
          <w:rPr>
            <w:noProof/>
            <w:webHidden/>
          </w:rPr>
          <w:fldChar w:fldCharType="end"/>
        </w:r>
      </w:hyperlink>
    </w:p>
    <w:p w14:paraId="7F0FC33C" w14:textId="5FFA13D6" w:rsidR="00A04523" w:rsidRDefault="00A04523">
      <w:pPr>
        <w:pStyle w:val="TOC2"/>
        <w:rPr>
          <w:rFonts w:eastAsiaTheme="minorEastAsia" w:cstheme="minorBidi"/>
          <w:noProof/>
          <w:sz w:val="22"/>
          <w:szCs w:val="22"/>
          <w:lang w:val="en-US" w:eastAsia="en-US"/>
        </w:rPr>
      </w:pPr>
      <w:hyperlink w:anchor="_Toc77960907" w:history="1">
        <w:r w:rsidRPr="00AF0B5A">
          <w:rPr>
            <w:rStyle w:val="Hyperlink"/>
            <w:noProof/>
          </w:rPr>
          <w:t>Undtagelser i forbindelse med katastrofer</w:t>
        </w:r>
        <w:r>
          <w:rPr>
            <w:noProof/>
            <w:webHidden/>
          </w:rPr>
          <w:tab/>
        </w:r>
        <w:r>
          <w:rPr>
            <w:noProof/>
            <w:webHidden/>
          </w:rPr>
          <w:fldChar w:fldCharType="begin"/>
        </w:r>
        <w:r>
          <w:rPr>
            <w:noProof/>
            <w:webHidden/>
          </w:rPr>
          <w:instrText xml:space="preserve"> PAGEREF _Toc77960907 \h </w:instrText>
        </w:r>
        <w:r>
          <w:rPr>
            <w:noProof/>
            <w:webHidden/>
          </w:rPr>
        </w:r>
        <w:r>
          <w:rPr>
            <w:noProof/>
            <w:webHidden/>
          </w:rPr>
          <w:fldChar w:fldCharType="separate"/>
        </w:r>
        <w:r>
          <w:rPr>
            <w:noProof/>
            <w:webHidden/>
          </w:rPr>
          <w:t>16</w:t>
        </w:r>
        <w:r>
          <w:rPr>
            <w:noProof/>
            <w:webHidden/>
          </w:rPr>
          <w:fldChar w:fldCharType="end"/>
        </w:r>
      </w:hyperlink>
    </w:p>
    <w:p w14:paraId="1AC1DA19" w14:textId="6F1367A7" w:rsidR="00A04523" w:rsidRDefault="00A04523">
      <w:pPr>
        <w:pStyle w:val="TOC1"/>
        <w:rPr>
          <w:rFonts w:eastAsiaTheme="minorEastAsia" w:cstheme="minorBidi"/>
          <w:caps w:val="0"/>
          <w:sz w:val="22"/>
          <w:szCs w:val="22"/>
          <w:lang w:val="en-US" w:eastAsia="en-US"/>
        </w:rPr>
      </w:pPr>
      <w:hyperlink w:anchor="_Toc77960908" w:history="1">
        <w:r w:rsidRPr="00AF0B5A">
          <w:rPr>
            <w:rStyle w:val="Hyperlink"/>
          </w:rPr>
          <w:t>Kapitel 5 KONTROLORGANER</w:t>
        </w:r>
        <w:r>
          <w:rPr>
            <w:webHidden/>
          </w:rPr>
          <w:tab/>
        </w:r>
        <w:r>
          <w:rPr>
            <w:webHidden/>
          </w:rPr>
          <w:fldChar w:fldCharType="begin"/>
        </w:r>
        <w:r>
          <w:rPr>
            <w:webHidden/>
          </w:rPr>
          <w:instrText xml:space="preserve"> PAGEREF _Toc77960908 \h </w:instrText>
        </w:r>
        <w:r>
          <w:rPr>
            <w:webHidden/>
          </w:rPr>
        </w:r>
        <w:r>
          <w:rPr>
            <w:webHidden/>
          </w:rPr>
          <w:fldChar w:fldCharType="separate"/>
        </w:r>
        <w:r>
          <w:rPr>
            <w:webHidden/>
          </w:rPr>
          <w:t>16</w:t>
        </w:r>
        <w:r>
          <w:rPr>
            <w:webHidden/>
          </w:rPr>
          <w:fldChar w:fldCharType="end"/>
        </w:r>
      </w:hyperlink>
    </w:p>
    <w:p w14:paraId="19D8A9F5" w14:textId="23D4BCA1" w:rsidR="00A04523" w:rsidRDefault="00A04523">
      <w:pPr>
        <w:pStyle w:val="TOC2"/>
        <w:rPr>
          <w:rFonts w:eastAsiaTheme="minorEastAsia" w:cstheme="minorBidi"/>
          <w:noProof/>
          <w:sz w:val="22"/>
          <w:szCs w:val="22"/>
          <w:lang w:val="en-US" w:eastAsia="en-US"/>
        </w:rPr>
      </w:pPr>
      <w:hyperlink w:anchor="_Toc77960909" w:history="1">
        <w:r w:rsidRPr="00AF0B5A">
          <w:rPr>
            <w:rStyle w:val="Hyperlink"/>
            <w:noProof/>
          </w:rPr>
          <w:t>Uddelegering af opgaver i forbindelse med offentlig kontrol og andre officielle aktiviteter</w:t>
        </w:r>
        <w:r>
          <w:rPr>
            <w:noProof/>
            <w:webHidden/>
          </w:rPr>
          <w:tab/>
        </w:r>
        <w:r>
          <w:rPr>
            <w:noProof/>
            <w:webHidden/>
          </w:rPr>
          <w:fldChar w:fldCharType="begin"/>
        </w:r>
        <w:r>
          <w:rPr>
            <w:noProof/>
            <w:webHidden/>
          </w:rPr>
          <w:instrText xml:space="preserve"> PAGEREF _Toc77960909 \h </w:instrText>
        </w:r>
        <w:r>
          <w:rPr>
            <w:noProof/>
            <w:webHidden/>
          </w:rPr>
        </w:r>
        <w:r>
          <w:rPr>
            <w:noProof/>
            <w:webHidden/>
          </w:rPr>
          <w:fldChar w:fldCharType="separate"/>
        </w:r>
        <w:r>
          <w:rPr>
            <w:noProof/>
            <w:webHidden/>
          </w:rPr>
          <w:t>16</w:t>
        </w:r>
        <w:r>
          <w:rPr>
            <w:noProof/>
            <w:webHidden/>
          </w:rPr>
          <w:fldChar w:fldCharType="end"/>
        </w:r>
      </w:hyperlink>
    </w:p>
    <w:p w14:paraId="27FCCA50" w14:textId="48BD2652" w:rsidR="00A04523" w:rsidRDefault="00A04523">
      <w:pPr>
        <w:pStyle w:val="TOC2"/>
        <w:rPr>
          <w:rFonts w:eastAsiaTheme="minorEastAsia" w:cstheme="minorBidi"/>
          <w:noProof/>
          <w:sz w:val="22"/>
          <w:szCs w:val="22"/>
          <w:lang w:val="en-US" w:eastAsia="en-US"/>
        </w:rPr>
      </w:pPr>
      <w:hyperlink w:anchor="_Toc77960910" w:history="1">
        <w:r w:rsidRPr="00AF0B5A">
          <w:rPr>
            <w:rStyle w:val="Hyperlink"/>
            <w:noProof/>
          </w:rPr>
          <w:t>Gebyrer for kontrol</w:t>
        </w:r>
        <w:r>
          <w:rPr>
            <w:noProof/>
            <w:webHidden/>
          </w:rPr>
          <w:tab/>
        </w:r>
        <w:r>
          <w:rPr>
            <w:noProof/>
            <w:webHidden/>
          </w:rPr>
          <w:fldChar w:fldCharType="begin"/>
        </w:r>
        <w:r>
          <w:rPr>
            <w:noProof/>
            <w:webHidden/>
          </w:rPr>
          <w:instrText xml:space="preserve"> PAGEREF _Toc77960910 \h </w:instrText>
        </w:r>
        <w:r>
          <w:rPr>
            <w:noProof/>
            <w:webHidden/>
          </w:rPr>
        </w:r>
        <w:r>
          <w:rPr>
            <w:noProof/>
            <w:webHidden/>
          </w:rPr>
          <w:fldChar w:fldCharType="separate"/>
        </w:r>
        <w:r>
          <w:rPr>
            <w:noProof/>
            <w:webHidden/>
          </w:rPr>
          <w:t>17</w:t>
        </w:r>
        <w:r>
          <w:rPr>
            <w:noProof/>
            <w:webHidden/>
          </w:rPr>
          <w:fldChar w:fldCharType="end"/>
        </w:r>
      </w:hyperlink>
    </w:p>
    <w:p w14:paraId="27EA1C48" w14:textId="5DC5459A" w:rsidR="00A04523" w:rsidRDefault="00A04523">
      <w:pPr>
        <w:pStyle w:val="TOC2"/>
        <w:rPr>
          <w:rFonts w:eastAsiaTheme="minorEastAsia" w:cstheme="minorBidi"/>
          <w:noProof/>
          <w:sz w:val="22"/>
          <w:szCs w:val="22"/>
          <w:lang w:val="en-US" w:eastAsia="en-US"/>
        </w:rPr>
      </w:pPr>
      <w:hyperlink w:anchor="_Toc77960911" w:history="1">
        <w:r w:rsidRPr="00AF0B5A">
          <w:rPr>
            <w:rStyle w:val="Hyperlink"/>
            <w:noProof/>
          </w:rPr>
          <w:t>Udvælgelse af officielt laboratorium</w:t>
        </w:r>
        <w:r>
          <w:rPr>
            <w:noProof/>
            <w:webHidden/>
          </w:rPr>
          <w:tab/>
        </w:r>
        <w:r>
          <w:rPr>
            <w:noProof/>
            <w:webHidden/>
          </w:rPr>
          <w:fldChar w:fldCharType="begin"/>
        </w:r>
        <w:r>
          <w:rPr>
            <w:noProof/>
            <w:webHidden/>
          </w:rPr>
          <w:instrText xml:space="preserve"> PAGEREF _Toc77960911 \h </w:instrText>
        </w:r>
        <w:r>
          <w:rPr>
            <w:noProof/>
            <w:webHidden/>
          </w:rPr>
        </w:r>
        <w:r>
          <w:rPr>
            <w:noProof/>
            <w:webHidden/>
          </w:rPr>
          <w:fldChar w:fldCharType="separate"/>
        </w:r>
        <w:r>
          <w:rPr>
            <w:noProof/>
            <w:webHidden/>
          </w:rPr>
          <w:t>17</w:t>
        </w:r>
        <w:r>
          <w:rPr>
            <w:noProof/>
            <w:webHidden/>
          </w:rPr>
          <w:fldChar w:fldCharType="end"/>
        </w:r>
      </w:hyperlink>
    </w:p>
    <w:p w14:paraId="5B4BB8FE" w14:textId="2A230491" w:rsidR="00A04523" w:rsidRDefault="00A04523">
      <w:pPr>
        <w:pStyle w:val="TOC2"/>
        <w:rPr>
          <w:rFonts w:eastAsiaTheme="minorEastAsia" w:cstheme="minorBidi"/>
          <w:noProof/>
          <w:sz w:val="22"/>
          <w:szCs w:val="22"/>
          <w:lang w:val="en-US" w:eastAsia="en-US"/>
        </w:rPr>
      </w:pPr>
      <w:hyperlink w:anchor="_Toc77960912" w:history="1">
        <w:r w:rsidRPr="00AF0B5A">
          <w:rPr>
            <w:rStyle w:val="Hyperlink"/>
            <w:noProof/>
          </w:rPr>
          <w:t>Dokumentation for virksomhedsregistret, jf. § 16 a i forordning (2013:1059) om kontrol af økologisk produktion</w:t>
        </w:r>
        <w:r>
          <w:rPr>
            <w:noProof/>
            <w:webHidden/>
          </w:rPr>
          <w:tab/>
        </w:r>
        <w:r>
          <w:rPr>
            <w:noProof/>
            <w:webHidden/>
          </w:rPr>
          <w:fldChar w:fldCharType="begin"/>
        </w:r>
        <w:r>
          <w:rPr>
            <w:noProof/>
            <w:webHidden/>
          </w:rPr>
          <w:instrText xml:space="preserve"> PAGEREF _Toc77960912 \h </w:instrText>
        </w:r>
        <w:r>
          <w:rPr>
            <w:noProof/>
            <w:webHidden/>
          </w:rPr>
        </w:r>
        <w:r>
          <w:rPr>
            <w:noProof/>
            <w:webHidden/>
          </w:rPr>
          <w:fldChar w:fldCharType="separate"/>
        </w:r>
        <w:r>
          <w:rPr>
            <w:noProof/>
            <w:webHidden/>
          </w:rPr>
          <w:t>17</w:t>
        </w:r>
        <w:r>
          <w:rPr>
            <w:noProof/>
            <w:webHidden/>
          </w:rPr>
          <w:fldChar w:fldCharType="end"/>
        </w:r>
      </w:hyperlink>
    </w:p>
    <w:p w14:paraId="0304C304" w14:textId="2420C4DC" w:rsidR="00A04523" w:rsidRDefault="00A04523">
      <w:pPr>
        <w:pStyle w:val="TOC2"/>
        <w:rPr>
          <w:rFonts w:eastAsiaTheme="minorEastAsia" w:cstheme="minorBidi"/>
          <w:noProof/>
          <w:sz w:val="22"/>
          <w:szCs w:val="22"/>
          <w:lang w:val="en-US" w:eastAsia="en-US"/>
        </w:rPr>
      </w:pPr>
      <w:hyperlink w:anchor="_Toc77960913" w:history="1">
        <w:r w:rsidRPr="00AF0B5A">
          <w:rPr>
            <w:rStyle w:val="Hyperlink"/>
            <w:noProof/>
          </w:rPr>
          <w:t>Indsendelse af oplysninger</w:t>
        </w:r>
        <w:r>
          <w:rPr>
            <w:noProof/>
            <w:webHidden/>
          </w:rPr>
          <w:tab/>
        </w:r>
        <w:r>
          <w:rPr>
            <w:noProof/>
            <w:webHidden/>
          </w:rPr>
          <w:fldChar w:fldCharType="begin"/>
        </w:r>
        <w:r>
          <w:rPr>
            <w:noProof/>
            <w:webHidden/>
          </w:rPr>
          <w:instrText xml:space="preserve"> PAGEREF _Toc77960913 \h </w:instrText>
        </w:r>
        <w:r>
          <w:rPr>
            <w:noProof/>
            <w:webHidden/>
          </w:rPr>
        </w:r>
        <w:r>
          <w:rPr>
            <w:noProof/>
            <w:webHidden/>
          </w:rPr>
          <w:fldChar w:fldCharType="separate"/>
        </w:r>
        <w:r>
          <w:rPr>
            <w:noProof/>
            <w:webHidden/>
          </w:rPr>
          <w:t>17</w:t>
        </w:r>
        <w:r>
          <w:rPr>
            <w:noProof/>
            <w:webHidden/>
          </w:rPr>
          <w:fldChar w:fldCharType="end"/>
        </w:r>
      </w:hyperlink>
    </w:p>
    <w:p w14:paraId="68BA22A7" w14:textId="16E97E66" w:rsidR="00A04523" w:rsidRDefault="00A04523">
      <w:pPr>
        <w:pStyle w:val="TOC1"/>
        <w:rPr>
          <w:rFonts w:eastAsiaTheme="minorEastAsia" w:cstheme="minorBidi"/>
          <w:caps w:val="0"/>
          <w:sz w:val="22"/>
          <w:szCs w:val="22"/>
          <w:lang w:val="en-US" w:eastAsia="en-US"/>
        </w:rPr>
      </w:pPr>
      <w:hyperlink w:anchor="_Toc77960914" w:history="1">
        <w:r w:rsidRPr="00AF0B5A">
          <w:rPr>
            <w:rStyle w:val="Hyperlink"/>
          </w:rPr>
          <w:t>Tillæg 1</w:t>
        </w:r>
        <w:r>
          <w:rPr>
            <w:webHidden/>
          </w:rPr>
          <w:tab/>
        </w:r>
        <w:r>
          <w:rPr>
            <w:webHidden/>
          </w:rPr>
          <w:fldChar w:fldCharType="begin"/>
        </w:r>
        <w:r>
          <w:rPr>
            <w:webHidden/>
          </w:rPr>
          <w:instrText xml:space="preserve"> PAGEREF _Toc77960914 \h </w:instrText>
        </w:r>
        <w:r>
          <w:rPr>
            <w:webHidden/>
          </w:rPr>
        </w:r>
        <w:r>
          <w:rPr>
            <w:webHidden/>
          </w:rPr>
          <w:fldChar w:fldCharType="separate"/>
        </w:r>
        <w:r>
          <w:rPr>
            <w:webHidden/>
          </w:rPr>
          <w:t>19</w:t>
        </w:r>
        <w:r>
          <w:rPr>
            <w:webHidden/>
          </w:rPr>
          <w:fldChar w:fldCharType="end"/>
        </w:r>
      </w:hyperlink>
    </w:p>
    <w:p w14:paraId="47D05555" w14:textId="6381B53D" w:rsidR="00A04523" w:rsidRDefault="00A04523">
      <w:pPr>
        <w:pStyle w:val="TOC2"/>
        <w:rPr>
          <w:rFonts w:eastAsiaTheme="minorEastAsia" w:cstheme="minorBidi"/>
          <w:noProof/>
          <w:sz w:val="22"/>
          <w:szCs w:val="22"/>
          <w:lang w:val="en-US" w:eastAsia="en-US"/>
        </w:rPr>
      </w:pPr>
      <w:hyperlink w:anchor="_Toc77960915" w:history="1">
        <w:r w:rsidRPr="00AF0B5A">
          <w:rPr>
            <w:rStyle w:val="Hyperlink"/>
            <w:noProof/>
          </w:rPr>
          <w:t>MEDDELELSE TIL CERTIFIKATIONSYSTEM</w:t>
        </w:r>
        <w:r>
          <w:rPr>
            <w:noProof/>
            <w:webHidden/>
          </w:rPr>
          <w:tab/>
        </w:r>
        <w:r>
          <w:rPr>
            <w:noProof/>
            <w:webHidden/>
          </w:rPr>
          <w:fldChar w:fldCharType="begin"/>
        </w:r>
        <w:r>
          <w:rPr>
            <w:noProof/>
            <w:webHidden/>
          </w:rPr>
          <w:instrText xml:space="preserve"> PAGEREF _Toc77960915 \h </w:instrText>
        </w:r>
        <w:r>
          <w:rPr>
            <w:noProof/>
            <w:webHidden/>
          </w:rPr>
        </w:r>
        <w:r>
          <w:rPr>
            <w:noProof/>
            <w:webHidden/>
          </w:rPr>
          <w:fldChar w:fldCharType="separate"/>
        </w:r>
        <w:r>
          <w:rPr>
            <w:noProof/>
            <w:webHidden/>
          </w:rPr>
          <w:t>19</w:t>
        </w:r>
        <w:r>
          <w:rPr>
            <w:noProof/>
            <w:webHidden/>
          </w:rPr>
          <w:fldChar w:fldCharType="end"/>
        </w:r>
      </w:hyperlink>
    </w:p>
    <w:p w14:paraId="1E66879B" w14:textId="155B0403" w:rsidR="00A04523" w:rsidRDefault="00A04523">
      <w:pPr>
        <w:pStyle w:val="TOC1"/>
        <w:rPr>
          <w:rFonts w:eastAsiaTheme="minorEastAsia" w:cstheme="minorBidi"/>
          <w:caps w:val="0"/>
          <w:sz w:val="22"/>
          <w:szCs w:val="22"/>
          <w:lang w:val="en-US" w:eastAsia="en-US"/>
        </w:rPr>
      </w:pPr>
      <w:hyperlink w:anchor="_Toc77960916" w:history="1">
        <w:r w:rsidRPr="00AF0B5A">
          <w:rPr>
            <w:rStyle w:val="Hyperlink"/>
          </w:rPr>
          <w:t>Tillæg 2</w:t>
        </w:r>
        <w:r>
          <w:rPr>
            <w:webHidden/>
          </w:rPr>
          <w:tab/>
        </w:r>
        <w:r>
          <w:rPr>
            <w:webHidden/>
          </w:rPr>
          <w:fldChar w:fldCharType="begin"/>
        </w:r>
        <w:r>
          <w:rPr>
            <w:webHidden/>
          </w:rPr>
          <w:instrText xml:space="preserve"> PAGEREF _Toc77960916 \h </w:instrText>
        </w:r>
        <w:r>
          <w:rPr>
            <w:webHidden/>
          </w:rPr>
        </w:r>
        <w:r>
          <w:rPr>
            <w:webHidden/>
          </w:rPr>
          <w:fldChar w:fldCharType="separate"/>
        </w:r>
        <w:r>
          <w:rPr>
            <w:webHidden/>
          </w:rPr>
          <w:t>20</w:t>
        </w:r>
        <w:r>
          <w:rPr>
            <w:webHidden/>
          </w:rPr>
          <w:fldChar w:fldCharType="end"/>
        </w:r>
      </w:hyperlink>
    </w:p>
    <w:p w14:paraId="5E6D0419" w14:textId="3C6E9107" w:rsidR="00A04523" w:rsidRDefault="00A04523">
      <w:pPr>
        <w:pStyle w:val="TOC2"/>
        <w:rPr>
          <w:rFonts w:eastAsiaTheme="minorEastAsia" w:cstheme="minorBidi"/>
          <w:noProof/>
          <w:sz w:val="22"/>
          <w:szCs w:val="22"/>
          <w:lang w:val="en-US" w:eastAsia="en-US"/>
        </w:rPr>
      </w:pPr>
      <w:hyperlink w:anchor="_Toc77960917" w:history="1">
        <w:r w:rsidRPr="00AF0B5A">
          <w:rPr>
            <w:rStyle w:val="Hyperlink"/>
            <w:noProof/>
          </w:rPr>
          <w:t>GEBYRER FOR BEHANDLING AF SAGER</w:t>
        </w:r>
        <w:r>
          <w:rPr>
            <w:noProof/>
            <w:webHidden/>
          </w:rPr>
          <w:tab/>
        </w:r>
        <w:r>
          <w:rPr>
            <w:noProof/>
            <w:webHidden/>
          </w:rPr>
          <w:fldChar w:fldCharType="begin"/>
        </w:r>
        <w:r>
          <w:rPr>
            <w:noProof/>
            <w:webHidden/>
          </w:rPr>
          <w:instrText xml:space="preserve"> PAGEREF _Toc77960917 \h </w:instrText>
        </w:r>
        <w:r>
          <w:rPr>
            <w:noProof/>
            <w:webHidden/>
          </w:rPr>
        </w:r>
        <w:r>
          <w:rPr>
            <w:noProof/>
            <w:webHidden/>
          </w:rPr>
          <w:fldChar w:fldCharType="separate"/>
        </w:r>
        <w:r>
          <w:rPr>
            <w:noProof/>
            <w:webHidden/>
          </w:rPr>
          <w:t>20</w:t>
        </w:r>
        <w:r>
          <w:rPr>
            <w:noProof/>
            <w:webHidden/>
          </w:rPr>
          <w:fldChar w:fldCharType="end"/>
        </w:r>
      </w:hyperlink>
    </w:p>
    <w:p w14:paraId="1743152A" w14:textId="24B0B32C" w:rsidR="00A04523" w:rsidRDefault="00A04523">
      <w:pPr>
        <w:pStyle w:val="TOC1"/>
        <w:rPr>
          <w:rFonts w:eastAsiaTheme="minorEastAsia" w:cstheme="minorBidi"/>
          <w:caps w:val="0"/>
          <w:sz w:val="22"/>
          <w:szCs w:val="22"/>
          <w:lang w:val="en-US" w:eastAsia="en-US"/>
        </w:rPr>
      </w:pPr>
      <w:hyperlink w:anchor="_Toc77960918" w:history="1">
        <w:r w:rsidRPr="00AF0B5A">
          <w:rPr>
            <w:rStyle w:val="Hyperlink"/>
          </w:rPr>
          <w:t>Tillæg 3</w:t>
        </w:r>
        <w:r>
          <w:rPr>
            <w:webHidden/>
          </w:rPr>
          <w:tab/>
        </w:r>
        <w:r>
          <w:rPr>
            <w:webHidden/>
          </w:rPr>
          <w:fldChar w:fldCharType="begin"/>
        </w:r>
        <w:r>
          <w:rPr>
            <w:webHidden/>
          </w:rPr>
          <w:instrText xml:space="preserve"> PAGEREF _Toc77960918 \h </w:instrText>
        </w:r>
        <w:r>
          <w:rPr>
            <w:webHidden/>
          </w:rPr>
        </w:r>
        <w:r>
          <w:rPr>
            <w:webHidden/>
          </w:rPr>
          <w:fldChar w:fldCharType="separate"/>
        </w:r>
        <w:r>
          <w:rPr>
            <w:webHidden/>
          </w:rPr>
          <w:t>22</w:t>
        </w:r>
        <w:r>
          <w:rPr>
            <w:webHidden/>
          </w:rPr>
          <w:fldChar w:fldCharType="end"/>
        </w:r>
      </w:hyperlink>
    </w:p>
    <w:p w14:paraId="038FBD2F" w14:textId="49B4EFA6" w:rsidR="00A04523" w:rsidRDefault="00A04523">
      <w:pPr>
        <w:pStyle w:val="TOC2"/>
        <w:rPr>
          <w:rFonts w:eastAsiaTheme="minorEastAsia" w:cstheme="minorBidi"/>
          <w:noProof/>
          <w:sz w:val="22"/>
          <w:szCs w:val="22"/>
          <w:lang w:val="en-US" w:eastAsia="en-US"/>
        </w:rPr>
      </w:pPr>
      <w:hyperlink w:anchor="_Toc77960919" w:history="1">
        <w:r w:rsidRPr="00AF0B5A">
          <w:rPr>
            <w:rStyle w:val="Hyperlink"/>
            <w:noProof/>
          </w:rPr>
          <w:t>ANSØGNING OM INDIVIDUEL FRITAGELSE FOR ANVENDELSE AF IKKE-ØKOLOGISKE FRØ</w:t>
        </w:r>
        <w:r>
          <w:rPr>
            <w:noProof/>
            <w:webHidden/>
          </w:rPr>
          <w:tab/>
        </w:r>
        <w:r>
          <w:rPr>
            <w:noProof/>
            <w:webHidden/>
          </w:rPr>
          <w:fldChar w:fldCharType="begin"/>
        </w:r>
        <w:r>
          <w:rPr>
            <w:noProof/>
            <w:webHidden/>
          </w:rPr>
          <w:instrText xml:space="preserve"> PAGEREF _Toc77960919 \h </w:instrText>
        </w:r>
        <w:r>
          <w:rPr>
            <w:noProof/>
            <w:webHidden/>
          </w:rPr>
        </w:r>
        <w:r>
          <w:rPr>
            <w:noProof/>
            <w:webHidden/>
          </w:rPr>
          <w:fldChar w:fldCharType="separate"/>
        </w:r>
        <w:r>
          <w:rPr>
            <w:noProof/>
            <w:webHidden/>
          </w:rPr>
          <w:t>22</w:t>
        </w:r>
        <w:r>
          <w:rPr>
            <w:noProof/>
            <w:webHidden/>
          </w:rPr>
          <w:fldChar w:fldCharType="end"/>
        </w:r>
      </w:hyperlink>
    </w:p>
    <w:p w14:paraId="3C596E25" w14:textId="72ED3B8D" w:rsidR="00A04523" w:rsidRDefault="00A04523">
      <w:pPr>
        <w:pStyle w:val="TOC1"/>
        <w:rPr>
          <w:rFonts w:eastAsiaTheme="minorEastAsia" w:cstheme="minorBidi"/>
          <w:caps w:val="0"/>
          <w:sz w:val="22"/>
          <w:szCs w:val="22"/>
          <w:lang w:val="en-US" w:eastAsia="en-US"/>
        </w:rPr>
      </w:pPr>
      <w:hyperlink w:anchor="_Toc77960920" w:history="1">
        <w:r w:rsidRPr="00AF0B5A">
          <w:rPr>
            <w:rStyle w:val="Hyperlink"/>
          </w:rPr>
          <w:t>Tillæg 4</w:t>
        </w:r>
        <w:r>
          <w:rPr>
            <w:webHidden/>
          </w:rPr>
          <w:tab/>
        </w:r>
        <w:r>
          <w:rPr>
            <w:webHidden/>
          </w:rPr>
          <w:fldChar w:fldCharType="begin"/>
        </w:r>
        <w:r>
          <w:rPr>
            <w:webHidden/>
          </w:rPr>
          <w:instrText xml:space="preserve"> PAGEREF _Toc77960920 \h </w:instrText>
        </w:r>
        <w:r>
          <w:rPr>
            <w:webHidden/>
          </w:rPr>
        </w:r>
        <w:r>
          <w:rPr>
            <w:webHidden/>
          </w:rPr>
          <w:fldChar w:fldCharType="separate"/>
        </w:r>
        <w:r>
          <w:rPr>
            <w:webHidden/>
          </w:rPr>
          <w:t>23</w:t>
        </w:r>
        <w:r>
          <w:rPr>
            <w:webHidden/>
          </w:rPr>
          <w:fldChar w:fldCharType="end"/>
        </w:r>
      </w:hyperlink>
    </w:p>
    <w:p w14:paraId="4DE35283" w14:textId="0DB6282D" w:rsidR="00A04523" w:rsidRDefault="00A04523">
      <w:pPr>
        <w:pStyle w:val="TOC2"/>
        <w:rPr>
          <w:rFonts w:eastAsiaTheme="minorEastAsia" w:cstheme="minorBidi"/>
          <w:noProof/>
          <w:sz w:val="22"/>
          <w:szCs w:val="22"/>
          <w:lang w:val="en-US" w:eastAsia="en-US"/>
        </w:rPr>
      </w:pPr>
      <w:hyperlink w:anchor="_Toc77960921" w:history="1">
        <w:r w:rsidRPr="00AF0B5A">
          <w:rPr>
            <w:rStyle w:val="Hyperlink"/>
            <w:noProof/>
          </w:rPr>
          <w:t>ANSØGNING OM FRITAGELSE FRA PRODUKTIONSREGLER PÅ GRUND AF KATASTROFE</w:t>
        </w:r>
        <w:r>
          <w:rPr>
            <w:noProof/>
            <w:webHidden/>
          </w:rPr>
          <w:tab/>
        </w:r>
        <w:r>
          <w:rPr>
            <w:noProof/>
            <w:webHidden/>
          </w:rPr>
          <w:fldChar w:fldCharType="begin"/>
        </w:r>
        <w:r>
          <w:rPr>
            <w:noProof/>
            <w:webHidden/>
          </w:rPr>
          <w:instrText xml:space="preserve"> PAGEREF _Toc77960921 \h </w:instrText>
        </w:r>
        <w:r>
          <w:rPr>
            <w:noProof/>
            <w:webHidden/>
          </w:rPr>
        </w:r>
        <w:r>
          <w:rPr>
            <w:noProof/>
            <w:webHidden/>
          </w:rPr>
          <w:fldChar w:fldCharType="separate"/>
        </w:r>
        <w:r>
          <w:rPr>
            <w:noProof/>
            <w:webHidden/>
          </w:rPr>
          <w:t>23</w:t>
        </w:r>
        <w:r>
          <w:rPr>
            <w:noProof/>
            <w:webHidden/>
          </w:rPr>
          <w:fldChar w:fldCharType="end"/>
        </w:r>
      </w:hyperlink>
    </w:p>
    <w:p w14:paraId="24E159F6" w14:textId="7DB1CFFE" w:rsidR="00A04523" w:rsidRDefault="00A04523">
      <w:pPr>
        <w:pStyle w:val="TOC1"/>
        <w:rPr>
          <w:rFonts w:eastAsiaTheme="minorEastAsia" w:cstheme="minorBidi"/>
          <w:caps w:val="0"/>
          <w:sz w:val="22"/>
          <w:szCs w:val="22"/>
          <w:lang w:val="en-US" w:eastAsia="en-US"/>
        </w:rPr>
      </w:pPr>
      <w:hyperlink w:anchor="_Toc77960922" w:history="1">
        <w:r w:rsidRPr="00AF0B5A">
          <w:rPr>
            <w:rStyle w:val="Hyperlink"/>
          </w:rPr>
          <w:t>Tillæg 5</w:t>
        </w:r>
        <w:r>
          <w:rPr>
            <w:webHidden/>
          </w:rPr>
          <w:tab/>
        </w:r>
        <w:r>
          <w:rPr>
            <w:webHidden/>
          </w:rPr>
          <w:fldChar w:fldCharType="begin"/>
        </w:r>
        <w:r>
          <w:rPr>
            <w:webHidden/>
          </w:rPr>
          <w:instrText xml:space="preserve"> PAGEREF _Toc77960922 \h </w:instrText>
        </w:r>
        <w:r>
          <w:rPr>
            <w:webHidden/>
          </w:rPr>
        </w:r>
        <w:r>
          <w:rPr>
            <w:webHidden/>
          </w:rPr>
          <w:fldChar w:fldCharType="separate"/>
        </w:r>
        <w:r>
          <w:rPr>
            <w:webHidden/>
          </w:rPr>
          <w:t>25</w:t>
        </w:r>
        <w:r>
          <w:rPr>
            <w:webHidden/>
          </w:rPr>
          <w:fldChar w:fldCharType="end"/>
        </w:r>
      </w:hyperlink>
    </w:p>
    <w:p w14:paraId="7444FB32" w14:textId="78DF4644" w:rsidR="00A04523" w:rsidRDefault="00A04523">
      <w:pPr>
        <w:pStyle w:val="TOC2"/>
        <w:rPr>
          <w:rFonts w:eastAsiaTheme="minorEastAsia" w:cstheme="minorBidi"/>
          <w:noProof/>
          <w:sz w:val="22"/>
          <w:szCs w:val="22"/>
          <w:lang w:val="en-US" w:eastAsia="en-US"/>
        </w:rPr>
      </w:pPr>
      <w:hyperlink w:anchor="_Toc77960923" w:history="1">
        <w:r w:rsidRPr="00AF0B5A">
          <w:rPr>
            <w:rStyle w:val="Hyperlink"/>
            <w:noProof/>
          </w:rPr>
          <w:t>ANSØGNING OM GODKENDELSE AF EN TILBAGEVIRKENDE OMLÆLGNINGSPERIODE INDEN FOR PRODUKTION AF ORGANISKE AFGRØDER FOR MARKER MED BERETTIGELSE TIL MILJØMÆSSIG HJÆLP</w:t>
        </w:r>
        <w:r>
          <w:rPr>
            <w:noProof/>
            <w:webHidden/>
          </w:rPr>
          <w:tab/>
        </w:r>
        <w:r>
          <w:rPr>
            <w:noProof/>
            <w:webHidden/>
          </w:rPr>
          <w:fldChar w:fldCharType="begin"/>
        </w:r>
        <w:r>
          <w:rPr>
            <w:noProof/>
            <w:webHidden/>
          </w:rPr>
          <w:instrText xml:space="preserve"> PAGEREF _Toc77960923 \h </w:instrText>
        </w:r>
        <w:r>
          <w:rPr>
            <w:noProof/>
            <w:webHidden/>
          </w:rPr>
        </w:r>
        <w:r>
          <w:rPr>
            <w:noProof/>
            <w:webHidden/>
          </w:rPr>
          <w:fldChar w:fldCharType="separate"/>
        </w:r>
        <w:r>
          <w:rPr>
            <w:noProof/>
            <w:webHidden/>
          </w:rPr>
          <w:t>25</w:t>
        </w:r>
        <w:r>
          <w:rPr>
            <w:noProof/>
            <w:webHidden/>
          </w:rPr>
          <w:fldChar w:fldCharType="end"/>
        </w:r>
      </w:hyperlink>
    </w:p>
    <w:p w14:paraId="15659C49" w14:textId="3C626478" w:rsidR="00A04523" w:rsidRDefault="00A04523">
      <w:pPr>
        <w:pStyle w:val="TOC1"/>
        <w:rPr>
          <w:rFonts w:eastAsiaTheme="minorEastAsia" w:cstheme="minorBidi"/>
          <w:caps w:val="0"/>
          <w:sz w:val="22"/>
          <w:szCs w:val="22"/>
          <w:lang w:val="en-US" w:eastAsia="en-US"/>
        </w:rPr>
      </w:pPr>
      <w:hyperlink w:anchor="_Toc77960924" w:history="1">
        <w:r w:rsidRPr="00AF0B5A">
          <w:rPr>
            <w:rStyle w:val="Hyperlink"/>
          </w:rPr>
          <w:t>Tillæg 6</w:t>
        </w:r>
        <w:r>
          <w:rPr>
            <w:webHidden/>
          </w:rPr>
          <w:tab/>
        </w:r>
        <w:r>
          <w:rPr>
            <w:webHidden/>
          </w:rPr>
          <w:fldChar w:fldCharType="begin"/>
        </w:r>
        <w:r>
          <w:rPr>
            <w:webHidden/>
          </w:rPr>
          <w:instrText xml:space="preserve"> PAGEREF _Toc77960924 \h </w:instrText>
        </w:r>
        <w:r>
          <w:rPr>
            <w:webHidden/>
          </w:rPr>
        </w:r>
        <w:r>
          <w:rPr>
            <w:webHidden/>
          </w:rPr>
          <w:fldChar w:fldCharType="separate"/>
        </w:r>
        <w:r>
          <w:rPr>
            <w:webHidden/>
          </w:rPr>
          <w:t>26</w:t>
        </w:r>
        <w:r>
          <w:rPr>
            <w:webHidden/>
          </w:rPr>
          <w:fldChar w:fldCharType="end"/>
        </w:r>
      </w:hyperlink>
    </w:p>
    <w:p w14:paraId="76295E61" w14:textId="6D802052" w:rsidR="00A04523" w:rsidRDefault="00A04523">
      <w:pPr>
        <w:pStyle w:val="TOC2"/>
        <w:rPr>
          <w:rFonts w:eastAsiaTheme="minorEastAsia" w:cstheme="minorBidi"/>
          <w:noProof/>
          <w:sz w:val="22"/>
          <w:szCs w:val="22"/>
          <w:lang w:val="en-US" w:eastAsia="en-US"/>
        </w:rPr>
      </w:pPr>
      <w:hyperlink w:anchor="_Toc77960925" w:history="1">
        <w:r w:rsidRPr="00AF0B5A">
          <w:rPr>
            <w:rStyle w:val="Hyperlink"/>
            <w:noProof/>
          </w:rPr>
          <w:t>ANSØGNING OM GODKENDELSE AF EN OMLÆGNINGSPERIODE MED TILBAGEVIRKENDE KRAFT FOR UBEHANDLEDE JORDSTYKKER OG OPLYSNINGER FRA KONTROLORGANET</w:t>
        </w:r>
        <w:r>
          <w:rPr>
            <w:noProof/>
            <w:webHidden/>
          </w:rPr>
          <w:tab/>
        </w:r>
        <w:r>
          <w:rPr>
            <w:noProof/>
            <w:webHidden/>
          </w:rPr>
          <w:fldChar w:fldCharType="begin"/>
        </w:r>
        <w:r>
          <w:rPr>
            <w:noProof/>
            <w:webHidden/>
          </w:rPr>
          <w:instrText xml:space="preserve"> PAGEREF _Toc77960925 \h </w:instrText>
        </w:r>
        <w:r>
          <w:rPr>
            <w:noProof/>
            <w:webHidden/>
          </w:rPr>
        </w:r>
        <w:r>
          <w:rPr>
            <w:noProof/>
            <w:webHidden/>
          </w:rPr>
          <w:fldChar w:fldCharType="separate"/>
        </w:r>
        <w:r>
          <w:rPr>
            <w:noProof/>
            <w:webHidden/>
          </w:rPr>
          <w:t>26</w:t>
        </w:r>
        <w:r>
          <w:rPr>
            <w:noProof/>
            <w:webHidden/>
          </w:rPr>
          <w:fldChar w:fldCharType="end"/>
        </w:r>
      </w:hyperlink>
    </w:p>
    <w:p w14:paraId="2C16A27B" w14:textId="7CAC0058" w:rsidR="00A04523" w:rsidRDefault="00A04523">
      <w:pPr>
        <w:pStyle w:val="TOC1"/>
        <w:rPr>
          <w:rFonts w:eastAsiaTheme="minorEastAsia" w:cstheme="minorBidi"/>
          <w:caps w:val="0"/>
          <w:sz w:val="22"/>
          <w:szCs w:val="22"/>
          <w:lang w:val="en-US" w:eastAsia="en-US"/>
        </w:rPr>
      </w:pPr>
      <w:hyperlink w:anchor="_Toc77960926" w:history="1">
        <w:r w:rsidRPr="00AF0B5A">
          <w:rPr>
            <w:rStyle w:val="Hyperlink"/>
          </w:rPr>
          <w:t>Bilag 7</w:t>
        </w:r>
        <w:r>
          <w:rPr>
            <w:webHidden/>
          </w:rPr>
          <w:tab/>
        </w:r>
        <w:r>
          <w:rPr>
            <w:webHidden/>
          </w:rPr>
          <w:fldChar w:fldCharType="begin"/>
        </w:r>
        <w:r>
          <w:rPr>
            <w:webHidden/>
          </w:rPr>
          <w:instrText xml:space="preserve"> PAGEREF _Toc77960926 \h </w:instrText>
        </w:r>
        <w:r>
          <w:rPr>
            <w:webHidden/>
          </w:rPr>
        </w:r>
        <w:r>
          <w:rPr>
            <w:webHidden/>
          </w:rPr>
          <w:fldChar w:fldCharType="separate"/>
        </w:r>
        <w:r>
          <w:rPr>
            <w:webHidden/>
          </w:rPr>
          <w:t>27</w:t>
        </w:r>
        <w:r>
          <w:rPr>
            <w:webHidden/>
          </w:rPr>
          <w:fldChar w:fldCharType="end"/>
        </w:r>
      </w:hyperlink>
    </w:p>
    <w:p w14:paraId="7B640A3E" w14:textId="4FB7141C" w:rsidR="00A04523" w:rsidRDefault="00A04523">
      <w:pPr>
        <w:pStyle w:val="TOC2"/>
        <w:rPr>
          <w:rFonts w:eastAsiaTheme="minorEastAsia" w:cstheme="minorBidi"/>
          <w:noProof/>
          <w:sz w:val="22"/>
          <w:szCs w:val="22"/>
          <w:lang w:val="en-US" w:eastAsia="en-US"/>
        </w:rPr>
      </w:pPr>
      <w:hyperlink w:anchor="_Toc77960927" w:history="1">
        <w:r w:rsidRPr="00AF0B5A">
          <w:rPr>
            <w:rStyle w:val="Hyperlink"/>
            <w:noProof/>
          </w:rPr>
          <w:t>ANSØGNING OM GODKENDELSE AF FORKORTET OMLÆGNING VED PRODUKTIONEN AF ØKOLOGISKE AFGRØDER</w:t>
        </w:r>
        <w:r>
          <w:rPr>
            <w:noProof/>
            <w:webHidden/>
          </w:rPr>
          <w:tab/>
        </w:r>
        <w:r>
          <w:rPr>
            <w:noProof/>
            <w:webHidden/>
          </w:rPr>
          <w:fldChar w:fldCharType="begin"/>
        </w:r>
        <w:r>
          <w:rPr>
            <w:noProof/>
            <w:webHidden/>
          </w:rPr>
          <w:instrText xml:space="preserve"> PAGEREF _Toc77960927 \h </w:instrText>
        </w:r>
        <w:r>
          <w:rPr>
            <w:noProof/>
            <w:webHidden/>
          </w:rPr>
        </w:r>
        <w:r>
          <w:rPr>
            <w:noProof/>
            <w:webHidden/>
          </w:rPr>
          <w:fldChar w:fldCharType="separate"/>
        </w:r>
        <w:r>
          <w:rPr>
            <w:noProof/>
            <w:webHidden/>
          </w:rPr>
          <w:t>27</w:t>
        </w:r>
        <w:r>
          <w:rPr>
            <w:noProof/>
            <w:webHidden/>
          </w:rPr>
          <w:fldChar w:fldCharType="end"/>
        </w:r>
      </w:hyperlink>
    </w:p>
    <w:p w14:paraId="47E9EA41" w14:textId="2D94EFCF" w:rsidR="00A04523" w:rsidRDefault="00A04523">
      <w:pPr>
        <w:pStyle w:val="TOC1"/>
        <w:rPr>
          <w:rFonts w:eastAsiaTheme="minorEastAsia" w:cstheme="minorBidi"/>
          <w:caps w:val="0"/>
          <w:sz w:val="22"/>
          <w:szCs w:val="22"/>
          <w:lang w:val="en-US" w:eastAsia="en-US"/>
        </w:rPr>
      </w:pPr>
      <w:hyperlink w:anchor="_Toc77960928" w:history="1">
        <w:r w:rsidRPr="00AF0B5A">
          <w:rPr>
            <w:rStyle w:val="Hyperlink"/>
          </w:rPr>
          <w:t>Bilag 8</w:t>
        </w:r>
        <w:r>
          <w:rPr>
            <w:webHidden/>
          </w:rPr>
          <w:tab/>
        </w:r>
        <w:r>
          <w:rPr>
            <w:webHidden/>
          </w:rPr>
          <w:fldChar w:fldCharType="begin"/>
        </w:r>
        <w:r>
          <w:rPr>
            <w:webHidden/>
          </w:rPr>
          <w:instrText xml:space="preserve"> PAGEREF _Toc77960928 \h </w:instrText>
        </w:r>
        <w:r>
          <w:rPr>
            <w:webHidden/>
          </w:rPr>
        </w:r>
        <w:r>
          <w:rPr>
            <w:webHidden/>
          </w:rPr>
          <w:fldChar w:fldCharType="separate"/>
        </w:r>
        <w:r>
          <w:rPr>
            <w:webHidden/>
          </w:rPr>
          <w:t>29</w:t>
        </w:r>
        <w:r>
          <w:rPr>
            <w:webHidden/>
          </w:rPr>
          <w:fldChar w:fldCharType="end"/>
        </w:r>
      </w:hyperlink>
    </w:p>
    <w:p w14:paraId="73CC91A8" w14:textId="5DC95D99" w:rsidR="00A04523" w:rsidRDefault="00A04523">
      <w:pPr>
        <w:pStyle w:val="TOC2"/>
        <w:rPr>
          <w:rFonts w:eastAsiaTheme="minorEastAsia" w:cstheme="minorBidi"/>
          <w:noProof/>
          <w:sz w:val="22"/>
          <w:szCs w:val="22"/>
          <w:lang w:val="en-US" w:eastAsia="en-US"/>
        </w:rPr>
      </w:pPr>
      <w:hyperlink w:anchor="_Toc77960929" w:history="1">
        <w:r w:rsidRPr="00AF0B5A">
          <w:rPr>
            <w:rStyle w:val="Hyperlink"/>
            <w:noProof/>
          </w:rPr>
          <w:t>ANSØGNING OM GODKENDELSE AF ET SYSTEM TIL INDSAMLING AF HUSHOLDNINGSAFFALD</w:t>
        </w:r>
        <w:r>
          <w:rPr>
            <w:noProof/>
            <w:webHidden/>
          </w:rPr>
          <w:tab/>
        </w:r>
        <w:r>
          <w:rPr>
            <w:noProof/>
            <w:webHidden/>
          </w:rPr>
          <w:fldChar w:fldCharType="begin"/>
        </w:r>
        <w:r>
          <w:rPr>
            <w:noProof/>
            <w:webHidden/>
          </w:rPr>
          <w:instrText xml:space="preserve"> PAGEREF _Toc77960929 \h </w:instrText>
        </w:r>
        <w:r>
          <w:rPr>
            <w:noProof/>
            <w:webHidden/>
          </w:rPr>
        </w:r>
        <w:r>
          <w:rPr>
            <w:noProof/>
            <w:webHidden/>
          </w:rPr>
          <w:fldChar w:fldCharType="separate"/>
        </w:r>
        <w:r>
          <w:rPr>
            <w:noProof/>
            <w:webHidden/>
          </w:rPr>
          <w:t>29</w:t>
        </w:r>
        <w:r>
          <w:rPr>
            <w:noProof/>
            <w:webHidden/>
          </w:rPr>
          <w:fldChar w:fldCharType="end"/>
        </w:r>
      </w:hyperlink>
    </w:p>
    <w:p w14:paraId="09FCD644" w14:textId="5D3483BF" w:rsidR="00A04523" w:rsidRDefault="00A04523">
      <w:pPr>
        <w:pStyle w:val="TOC1"/>
        <w:rPr>
          <w:rFonts w:eastAsiaTheme="minorEastAsia" w:cstheme="minorBidi"/>
          <w:caps w:val="0"/>
          <w:sz w:val="22"/>
          <w:szCs w:val="22"/>
          <w:lang w:val="en-US" w:eastAsia="en-US"/>
        </w:rPr>
      </w:pPr>
      <w:hyperlink w:anchor="_Toc77960930" w:history="1">
        <w:r w:rsidRPr="00AF0B5A">
          <w:rPr>
            <w:rStyle w:val="Hyperlink"/>
          </w:rPr>
          <w:t>Bilag 9</w:t>
        </w:r>
        <w:r>
          <w:rPr>
            <w:webHidden/>
          </w:rPr>
          <w:tab/>
        </w:r>
        <w:r>
          <w:rPr>
            <w:webHidden/>
          </w:rPr>
          <w:fldChar w:fldCharType="begin"/>
        </w:r>
        <w:r>
          <w:rPr>
            <w:webHidden/>
          </w:rPr>
          <w:instrText xml:space="preserve"> PAGEREF _Toc77960930 \h </w:instrText>
        </w:r>
        <w:r>
          <w:rPr>
            <w:webHidden/>
          </w:rPr>
        </w:r>
        <w:r>
          <w:rPr>
            <w:webHidden/>
          </w:rPr>
          <w:fldChar w:fldCharType="separate"/>
        </w:r>
        <w:r>
          <w:rPr>
            <w:webHidden/>
          </w:rPr>
          <w:t>30</w:t>
        </w:r>
        <w:r>
          <w:rPr>
            <w:webHidden/>
          </w:rPr>
          <w:fldChar w:fldCharType="end"/>
        </w:r>
      </w:hyperlink>
    </w:p>
    <w:p w14:paraId="43B4A879" w14:textId="48935B6F" w:rsidR="00A04523" w:rsidRDefault="00A04523">
      <w:pPr>
        <w:pStyle w:val="TOC2"/>
        <w:rPr>
          <w:rFonts w:eastAsiaTheme="minorEastAsia" w:cstheme="minorBidi"/>
          <w:noProof/>
          <w:sz w:val="22"/>
          <w:szCs w:val="22"/>
          <w:lang w:val="en-US" w:eastAsia="en-US"/>
        </w:rPr>
      </w:pPr>
      <w:hyperlink w:anchor="_Toc77960931" w:history="1">
        <w:r w:rsidRPr="00AF0B5A">
          <w:rPr>
            <w:rStyle w:val="Hyperlink"/>
            <w:noProof/>
          </w:rPr>
          <w:t>BETINGELSER FOR SYSTEMER TIL INDSAMLING AF HUSHOLDNINGSAFFALD</w:t>
        </w:r>
        <w:r>
          <w:rPr>
            <w:noProof/>
            <w:webHidden/>
          </w:rPr>
          <w:tab/>
        </w:r>
        <w:r>
          <w:rPr>
            <w:noProof/>
            <w:webHidden/>
          </w:rPr>
          <w:fldChar w:fldCharType="begin"/>
        </w:r>
        <w:r>
          <w:rPr>
            <w:noProof/>
            <w:webHidden/>
          </w:rPr>
          <w:instrText xml:space="preserve"> PAGEREF _Toc77960931 \h </w:instrText>
        </w:r>
        <w:r>
          <w:rPr>
            <w:noProof/>
            <w:webHidden/>
          </w:rPr>
        </w:r>
        <w:r>
          <w:rPr>
            <w:noProof/>
            <w:webHidden/>
          </w:rPr>
          <w:fldChar w:fldCharType="separate"/>
        </w:r>
        <w:r>
          <w:rPr>
            <w:noProof/>
            <w:webHidden/>
          </w:rPr>
          <w:t>30</w:t>
        </w:r>
        <w:r>
          <w:rPr>
            <w:noProof/>
            <w:webHidden/>
          </w:rPr>
          <w:fldChar w:fldCharType="end"/>
        </w:r>
      </w:hyperlink>
    </w:p>
    <w:p w14:paraId="04B00586" w14:textId="278272B2" w:rsidR="00A04523" w:rsidRDefault="00A04523">
      <w:pPr>
        <w:pStyle w:val="TOC1"/>
        <w:rPr>
          <w:rFonts w:eastAsiaTheme="minorEastAsia" w:cstheme="minorBidi"/>
          <w:caps w:val="0"/>
          <w:sz w:val="22"/>
          <w:szCs w:val="22"/>
          <w:lang w:val="en-US" w:eastAsia="en-US"/>
        </w:rPr>
      </w:pPr>
      <w:hyperlink w:anchor="_Toc77960932" w:history="1">
        <w:r w:rsidRPr="00AF0B5A">
          <w:rPr>
            <w:rStyle w:val="Hyperlink"/>
          </w:rPr>
          <w:t>Bilag 10</w:t>
        </w:r>
        <w:r>
          <w:rPr>
            <w:webHidden/>
          </w:rPr>
          <w:tab/>
        </w:r>
        <w:r>
          <w:rPr>
            <w:webHidden/>
          </w:rPr>
          <w:fldChar w:fldCharType="begin"/>
        </w:r>
        <w:r>
          <w:rPr>
            <w:webHidden/>
          </w:rPr>
          <w:instrText xml:space="preserve"> PAGEREF _Toc77960932 \h </w:instrText>
        </w:r>
        <w:r>
          <w:rPr>
            <w:webHidden/>
          </w:rPr>
        </w:r>
        <w:r>
          <w:rPr>
            <w:webHidden/>
          </w:rPr>
          <w:fldChar w:fldCharType="separate"/>
        </w:r>
        <w:r>
          <w:rPr>
            <w:webHidden/>
          </w:rPr>
          <w:t>32</w:t>
        </w:r>
        <w:r>
          <w:rPr>
            <w:webHidden/>
          </w:rPr>
          <w:fldChar w:fldCharType="end"/>
        </w:r>
      </w:hyperlink>
    </w:p>
    <w:p w14:paraId="6FD097CE" w14:textId="77C8967F" w:rsidR="00A04523" w:rsidRDefault="00A04523">
      <w:pPr>
        <w:pStyle w:val="TOC2"/>
        <w:rPr>
          <w:rFonts w:eastAsiaTheme="minorEastAsia" w:cstheme="minorBidi"/>
          <w:noProof/>
          <w:sz w:val="22"/>
          <w:szCs w:val="22"/>
          <w:lang w:val="en-US" w:eastAsia="en-US"/>
        </w:rPr>
      </w:pPr>
      <w:hyperlink w:anchor="_Toc77960933" w:history="1">
        <w:r w:rsidRPr="00AF0B5A">
          <w:rPr>
            <w:rStyle w:val="Hyperlink"/>
            <w:noProof/>
          </w:rPr>
          <w:t>MIDLER TIL RENGØRING OG DESINFICERING I PRODUKTIONEN AF AFGRØDER</w:t>
        </w:r>
        <w:r>
          <w:rPr>
            <w:noProof/>
            <w:webHidden/>
          </w:rPr>
          <w:tab/>
        </w:r>
        <w:r>
          <w:rPr>
            <w:noProof/>
            <w:webHidden/>
          </w:rPr>
          <w:fldChar w:fldCharType="begin"/>
        </w:r>
        <w:r>
          <w:rPr>
            <w:noProof/>
            <w:webHidden/>
          </w:rPr>
          <w:instrText xml:space="preserve"> PAGEREF _Toc77960933 \h </w:instrText>
        </w:r>
        <w:r>
          <w:rPr>
            <w:noProof/>
            <w:webHidden/>
          </w:rPr>
        </w:r>
        <w:r>
          <w:rPr>
            <w:noProof/>
            <w:webHidden/>
          </w:rPr>
          <w:fldChar w:fldCharType="separate"/>
        </w:r>
        <w:r>
          <w:rPr>
            <w:noProof/>
            <w:webHidden/>
          </w:rPr>
          <w:t>32</w:t>
        </w:r>
        <w:r>
          <w:rPr>
            <w:noProof/>
            <w:webHidden/>
          </w:rPr>
          <w:fldChar w:fldCharType="end"/>
        </w:r>
      </w:hyperlink>
    </w:p>
    <w:p w14:paraId="305CA788" w14:textId="0E12FE1B" w:rsidR="00A04523" w:rsidRDefault="00A04523">
      <w:pPr>
        <w:pStyle w:val="TOC1"/>
        <w:rPr>
          <w:rFonts w:eastAsiaTheme="minorEastAsia" w:cstheme="minorBidi"/>
          <w:caps w:val="0"/>
          <w:sz w:val="22"/>
          <w:szCs w:val="22"/>
          <w:lang w:val="en-US" w:eastAsia="en-US"/>
        </w:rPr>
      </w:pPr>
      <w:hyperlink w:anchor="_Toc77960934" w:history="1">
        <w:r w:rsidRPr="00AF0B5A">
          <w:rPr>
            <w:rStyle w:val="Hyperlink"/>
          </w:rPr>
          <w:t>Bilag 11</w:t>
        </w:r>
        <w:r>
          <w:rPr>
            <w:webHidden/>
          </w:rPr>
          <w:tab/>
        </w:r>
        <w:r>
          <w:rPr>
            <w:webHidden/>
          </w:rPr>
          <w:fldChar w:fldCharType="begin"/>
        </w:r>
        <w:r>
          <w:rPr>
            <w:webHidden/>
          </w:rPr>
          <w:instrText xml:space="preserve"> PAGEREF _Toc77960934 \h </w:instrText>
        </w:r>
        <w:r>
          <w:rPr>
            <w:webHidden/>
          </w:rPr>
        </w:r>
        <w:r>
          <w:rPr>
            <w:webHidden/>
          </w:rPr>
          <w:fldChar w:fldCharType="separate"/>
        </w:r>
        <w:r>
          <w:rPr>
            <w:webHidden/>
          </w:rPr>
          <w:t>33</w:t>
        </w:r>
        <w:r>
          <w:rPr>
            <w:webHidden/>
          </w:rPr>
          <w:fldChar w:fldCharType="end"/>
        </w:r>
      </w:hyperlink>
    </w:p>
    <w:p w14:paraId="6D93E33F" w14:textId="7604D8B8" w:rsidR="00A04523" w:rsidRDefault="00A04523">
      <w:pPr>
        <w:pStyle w:val="TOC2"/>
        <w:rPr>
          <w:rFonts w:eastAsiaTheme="minorEastAsia" w:cstheme="minorBidi"/>
          <w:noProof/>
          <w:sz w:val="22"/>
          <w:szCs w:val="22"/>
          <w:lang w:val="en-US" w:eastAsia="en-US"/>
        </w:rPr>
      </w:pPr>
      <w:hyperlink w:anchor="_Toc77960935" w:history="1">
        <w:r w:rsidRPr="00AF0B5A">
          <w:rPr>
            <w:rStyle w:val="Hyperlink"/>
            <w:noProof/>
          </w:rPr>
          <w:t>ANSØGNING OM GODKENDELSE AF INDKØB AF IKKE-ORGANISK OPDRÆTTEDE AVLSDYR TIL ØKOLOGISKE DYREFLOKKE</w:t>
        </w:r>
        <w:r>
          <w:rPr>
            <w:noProof/>
            <w:webHidden/>
          </w:rPr>
          <w:tab/>
        </w:r>
        <w:r>
          <w:rPr>
            <w:noProof/>
            <w:webHidden/>
          </w:rPr>
          <w:fldChar w:fldCharType="begin"/>
        </w:r>
        <w:r>
          <w:rPr>
            <w:noProof/>
            <w:webHidden/>
          </w:rPr>
          <w:instrText xml:space="preserve"> PAGEREF _Toc77960935 \h </w:instrText>
        </w:r>
        <w:r>
          <w:rPr>
            <w:noProof/>
            <w:webHidden/>
          </w:rPr>
        </w:r>
        <w:r>
          <w:rPr>
            <w:noProof/>
            <w:webHidden/>
          </w:rPr>
          <w:fldChar w:fldCharType="separate"/>
        </w:r>
        <w:r>
          <w:rPr>
            <w:noProof/>
            <w:webHidden/>
          </w:rPr>
          <w:t>33</w:t>
        </w:r>
        <w:r>
          <w:rPr>
            <w:noProof/>
            <w:webHidden/>
          </w:rPr>
          <w:fldChar w:fldCharType="end"/>
        </w:r>
      </w:hyperlink>
    </w:p>
    <w:p w14:paraId="5D81D5BB" w14:textId="2C017B71" w:rsidR="00A04523" w:rsidRDefault="00A04523">
      <w:pPr>
        <w:pStyle w:val="TOC1"/>
        <w:rPr>
          <w:rFonts w:eastAsiaTheme="minorEastAsia" w:cstheme="minorBidi"/>
          <w:caps w:val="0"/>
          <w:sz w:val="22"/>
          <w:szCs w:val="22"/>
          <w:lang w:val="en-US" w:eastAsia="en-US"/>
        </w:rPr>
      </w:pPr>
      <w:hyperlink w:anchor="_Toc77960936" w:history="1">
        <w:r w:rsidRPr="00AF0B5A">
          <w:rPr>
            <w:rStyle w:val="Hyperlink"/>
          </w:rPr>
          <w:t>Bilag 12</w:t>
        </w:r>
        <w:r>
          <w:rPr>
            <w:webHidden/>
          </w:rPr>
          <w:tab/>
        </w:r>
        <w:r>
          <w:rPr>
            <w:webHidden/>
          </w:rPr>
          <w:fldChar w:fldCharType="begin"/>
        </w:r>
        <w:r>
          <w:rPr>
            <w:webHidden/>
          </w:rPr>
          <w:instrText xml:space="preserve"> PAGEREF _Toc77960936 \h </w:instrText>
        </w:r>
        <w:r>
          <w:rPr>
            <w:webHidden/>
          </w:rPr>
        </w:r>
        <w:r>
          <w:rPr>
            <w:webHidden/>
          </w:rPr>
          <w:fldChar w:fldCharType="separate"/>
        </w:r>
        <w:r>
          <w:rPr>
            <w:webHidden/>
          </w:rPr>
          <w:t>35</w:t>
        </w:r>
        <w:r>
          <w:rPr>
            <w:webHidden/>
          </w:rPr>
          <w:fldChar w:fldCharType="end"/>
        </w:r>
      </w:hyperlink>
    </w:p>
    <w:p w14:paraId="58F14BDC" w14:textId="2EDA2288" w:rsidR="00A04523" w:rsidRDefault="00A04523">
      <w:pPr>
        <w:pStyle w:val="TOC2"/>
        <w:rPr>
          <w:rFonts w:eastAsiaTheme="minorEastAsia" w:cstheme="minorBidi"/>
          <w:noProof/>
          <w:sz w:val="22"/>
          <w:szCs w:val="22"/>
          <w:lang w:val="en-US" w:eastAsia="en-US"/>
        </w:rPr>
      </w:pPr>
      <w:hyperlink w:anchor="_Toc77960937" w:history="1">
        <w:r w:rsidRPr="00AF0B5A">
          <w:rPr>
            <w:rStyle w:val="Hyperlink"/>
            <w:noProof/>
          </w:rPr>
          <w:t>ANSØGNING OM GODKENDELSE AF INDKØB AF IKKE-ØKOLOGISK FJERKRÆ</w:t>
        </w:r>
        <w:r>
          <w:rPr>
            <w:noProof/>
            <w:webHidden/>
          </w:rPr>
          <w:tab/>
        </w:r>
        <w:r>
          <w:rPr>
            <w:noProof/>
            <w:webHidden/>
          </w:rPr>
          <w:fldChar w:fldCharType="begin"/>
        </w:r>
        <w:r>
          <w:rPr>
            <w:noProof/>
            <w:webHidden/>
          </w:rPr>
          <w:instrText xml:space="preserve"> PAGEREF _Toc77960937 \h </w:instrText>
        </w:r>
        <w:r>
          <w:rPr>
            <w:noProof/>
            <w:webHidden/>
          </w:rPr>
        </w:r>
        <w:r>
          <w:rPr>
            <w:noProof/>
            <w:webHidden/>
          </w:rPr>
          <w:fldChar w:fldCharType="separate"/>
        </w:r>
        <w:r>
          <w:rPr>
            <w:noProof/>
            <w:webHidden/>
          </w:rPr>
          <w:t>35</w:t>
        </w:r>
        <w:r>
          <w:rPr>
            <w:noProof/>
            <w:webHidden/>
          </w:rPr>
          <w:fldChar w:fldCharType="end"/>
        </w:r>
      </w:hyperlink>
    </w:p>
    <w:p w14:paraId="3BF82A76" w14:textId="75B0B2DB" w:rsidR="00A04523" w:rsidRDefault="00A04523">
      <w:pPr>
        <w:pStyle w:val="TOC1"/>
        <w:rPr>
          <w:rFonts w:eastAsiaTheme="minorEastAsia" w:cstheme="minorBidi"/>
          <w:caps w:val="0"/>
          <w:sz w:val="22"/>
          <w:szCs w:val="22"/>
          <w:lang w:val="en-US" w:eastAsia="en-US"/>
        </w:rPr>
      </w:pPr>
      <w:hyperlink w:anchor="_Toc77960938" w:history="1">
        <w:r w:rsidRPr="00AF0B5A">
          <w:rPr>
            <w:rStyle w:val="Hyperlink"/>
          </w:rPr>
          <w:t>Tillæg 13</w:t>
        </w:r>
        <w:r>
          <w:rPr>
            <w:webHidden/>
          </w:rPr>
          <w:tab/>
        </w:r>
        <w:r>
          <w:rPr>
            <w:webHidden/>
          </w:rPr>
          <w:fldChar w:fldCharType="begin"/>
        </w:r>
        <w:r>
          <w:rPr>
            <w:webHidden/>
          </w:rPr>
          <w:instrText xml:space="preserve"> PAGEREF _Toc77960938 \h </w:instrText>
        </w:r>
        <w:r>
          <w:rPr>
            <w:webHidden/>
          </w:rPr>
        </w:r>
        <w:r>
          <w:rPr>
            <w:webHidden/>
          </w:rPr>
          <w:fldChar w:fldCharType="separate"/>
        </w:r>
        <w:r>
          <w:rPr>
            <w:webHidden/>
          </w:rPr>
          <w:t>36</w:t>
        </w:r>
        <w:r>
          <w:rPr>
            <w:webHidden/>
          </w:rPr>
          <w:fldChar w:fldCharType="end"/>
        </w:r>
      </w:hyperlink>
    </w:p>
    <w:p w14:paraId="3A81CE27" w14:textId="7B644B45" w:rsidR="00A04523" w:rsidRDefault="00A04523">
      <w:pPr>
        <w:pStyle w:val="TOC2"/>
        <w:rPr>
          <w:rFonts w:eastAsiaTheme="minorEastAsia" w:cstheme="minorBidi"/>
          <w:noProof/>
          <w:sz w:val="22"/>
          <w:szCs w:val="22"/>
          <w:lang w:val="en-US" w:eastAsia="en-US"/>
        </w:rPr>
      </w:pPr>
      <w:hyperlink w:anchor="_Toc77960939" w:history="1">
        <w:r w:rsidRPr="00AF0B5A">
          <w:rPr>
            <w:rStyle w:val="Hyperlink"/>
            <w:noProof/>
          </w:rPr>
          <w:t>ANSØGNING OM GODKENDELSE TIL AFHORNING AF KVÆG ELLER FJERNELSE AF HORNKNOPPER PÅ KALVE ELLER KID</w:t>
        </w:r>
        <w:r>
          <w:rPr>
            <w:noProof/>
            <w:webHidden/>
          </w:rPr>
          <w:tab/>
        </w:r>
        <w:r>
          <w:rPr>
            <w:noProof/>
            <w:webHidden/>
          </w:rPr>
          <w:fldChar w:fldCharType="begin"/>
        </w:r>
        <w:r>
          <w:rPr>
            <w:noProof/>
            <w:webHidden/>
          </w:rPr>
          <w:instrText xml:space="preserve"> PAGEREF _Toc77960939 \h </w:instrText>
        </w:r>
        <w:r>
          <w:rPr>
            <w:noProof/>
            <w:webHidden/>
          </w:rPr>
        </w:r>
        <w:r>
          <w:rPr>
            <w:noProof/>
            <w:webHidden/>
          </w:rPr>
          <w:fldChar w:fldCharType="separate"/>
        </w:r>
        <w:r>
          <w:rPr>
            <w:noProof/>
            <w:webHidden/>
          </w:rPr>
          <w:t>36</w:t>
        </w:r>
        <w:r>
          <w:rPr>
            <w:noProof/>
            <w:webHidden/>
          </w:rPr>
          <w:fldChar w:fldCharType="end"/>
        </w:r>
      </w:hyperlink>
    </w:p>
    <w:p w14:paraId="20CE8D7B" w14:textId="131ABEF9" w:rsidR="00A04523" w:rsidRDefault="00A04523">
      <w:pPr>
        <w:pStyle w:val="TOC1"/>
        <w:rPr>
          <w:rFonts w:eastAsiaTheme="minorEastAsia" w:cstheme="minorBidi"/>
          <w:caps w:val="0"/>
          <w:sz w:val="22"/>
          <w:szCs w:val="22"/>
          <w:lang w:val="en-US" w:eastAsia="en-US"/>
        </w:rPr>
      </w:pPr>
      <w:hyperlink w:anchor="_Toc77960940" w:history="1">
        <w:r w:rsidRPr="00AF0B5A">
          <w:rPr>
            <w:rStyle w:val="Hyperlink"/>
          </w:rPr>
          <w:t>Tillæg 14</w:t>
        </w:r>
        <w:r>
          <w:rPr>
            <w:webHidden/>
          </w:rPr>
          <w:tab/>
        </w:r>
        <w:r>
          <w:rPr>
            <w:webHidden/>
          </w:rPr>
          <w:fldChar w:fldCharType="begin"/>
        </w:r>
        <w:r>
          <w:rPr>
            <w:webHidden/>
          </w:rPr>
          <w:instrText xml:space="preserve"> PAGEREF _Toc77960940 \h </w:instrText>
        </w:r>
        <w:r>
          <w:rPr>
            <w:webHidden/>
          </w:rPr>
        </w:r>
        <w:r>
          <w:rPr>
            <w:webHidden/>
          </w:rPr>
          <w:fldChar w:fldCharType="separate"/>
        </w:r>
        <w:r>
          <w:rPr>
            <w:webHidden/>
          </w:rPr>
          <w:t>37</w:t>
        </w:r>
        <w:r>
          <w:rPr>
            <w:webHidden/>
          </w:rPr>
          <w:fldChar w:fldCharType="end"/>
        </w:r>
      </w:hyperlink>
    </w:p>
    <w:p w14:paraId="2F165CF5" w14:textId="0C770AFD" w:rsidR="00A04523" w:rsidRDefault="00A04523">
      <w:pPr>
        <w:pStyle w:val="TOC2"/>
        <w:rPr>
          <w:rFonts w:eastAsiaTheme="minorEastAsia" w:cstheme="minorBidi"/>
          <w:noProof/>
          <w:sz w:val="22"/>
          <w:szCs w:val="22"/>
          <w:lang w:val="en-US" w:eastAsia="en-US"/>
        </w:rPr>
      </w:pPr>
      <w:hyperlink w:anchor="_Toc77960941" w:history="1">
        <w:r w:rsidRPr="00AF0B5A">
          <w:rPr>
            <w:rStyle w:val="Hyperlink"/>
            <w:noProof/>
          </w:rPr>
          <w:t>ANSØGNING OM GODKENDELSE AF INDFØRELSE AF VILDE ELLER IKKE-ØKOLOGISKE AKVAKULTUR-DYR MED HENBLIK PÅ AVL</w:t>
        </w:r>
        <w:r>
          <w:rPr>
            <w:noProof/>
            <w:webHidden/>
          </w:rPr>
          <w:tab/>
        </w:r>
        <w:r>
          <w:rPr>
            <w:noProof/>
            <w:webHidden/>
          </w:rPr>
          <w:fldChar w:fldCharType="begin"/>
        </w:r>
        <w:r>
          <w:rPr>
            <w:noProof/>
            <w:webHidden/>
          </w:rPr>
          <w:instrText xml:space="preserve"> PAGEREF _Toc77960941 \h </w:instrText>
        </w:r>
        <w:r>
          <w:rPr>
            <w:noProof/>
            <w:webHidden/>
          </w:rPr>
        </w:r>
        <w:r>
          <w:rPr>
            <w:noProof/>
            <w:webHidden/>
          </w:rPr>
          <w:fldChar w:fldCharType="separate"/>
        </w:r>
        <w:r>
          <w:rPr>
            <w:noProof/>
            <w:webHidden/>
          </w:rPr>
          <w:t>37</w:t>
        </w:r>
        <w:r>
          <w:rPr>
            <w:noProof/>
            <w:webHidden/>
          </w:rPr>
          <w:fldChar w:fldCharType="end"/>
        </w:r>
      </w:hyperlink>
    </w:p>
    <w:p w14:paraId="07F90277" w14:textId="66932194" w:rsidR="00A04523" w:rsidRDefault="00A04523">
      <w:pPr>
        <w:pStyle w:val="TOC1"/>
        <w:rPr>
          <w:rFonts w:eastAsiaTheme="minorEastAsia" w:cstheme="minorBidi"/>
          <w:caps w:val="0"/>
          <w:sz w:val="22"/>
          <w:szCs w:val="22"/>
          <w:lang w:val="en-US" w:eastAsia="en-US"/>
        </w:rPr>
      </w:pPr>
      <w:hyperlink w:anchor="_Toc77960942" w:history="1">
        <w:r w:rsidRPr="00AF0B5A">
          <w:rPr>
            <w:rStyle w:val="Hyperlink"/>
          </w:rPr>
          <w:t>Bilag 15</w:t>
        </w:r>
        <w:r>
          <w:rPr>
            <w:webHidden/>
          </w:rPr>
          <w:tab/>
        </w:r>
        <w:r>
          <w:rPr>
            <w:webHidden/>
          </w:rPr>
          <w:fldChar w:fldCharType="begin"/>
        </w:r>
        <w:r>
          <w:rPr>
            <w:webHidden/>
          </w:rPr>
          <w:instrText xml:space="preserve"> PAGEREF _Toc77960942 \h </w:instrText>
        </w:r>
        <w:r>
          <w:rPr>
            <w:webHidden/>
          </w:rPr>
        </w:r>
        <w:r>
          <w:rPr>
            <w:webHidden/>
          </w:rPr>
          <w:fldChar w:fldCharType="separate"/>
        </w:r>
        <w:r>
          <w:rPr>
            <w:webHidden/>
          </w:rPr>
          <w:t>38</w:t>
        </w:r>
        <w:r>
          <w:rPr>
            <w:webHidden/>
          </w:rPr>
          <w:fldChar w:fldCharType="end"/>
        </w:r>
      </w:hyperlink>
    </w:p>
    <w:p w14:paraId="76E05270" w14:textId="673F0DD2" w:rsidR="00A04523" w:rsidRDefault="00A04523">
      <w:pPr>
        <w:pStyle w:val="TOC2"/>
        <w:rPr>
          <w:rFonts w:eastAsiaTheme="minorEastAsia" w:cstheme="minorBidi"/>
          <w:noProof/>
          <w:sz w:val="22"/>
          <w:szCs w:val="22"/>
          <w:lang w:val="en-US" w:eastAsia="en-US"/>
        </w:rPr>
      </w:pPr>
      <w:hyperlink w:anchor="_Toc77960943" w:history="1">
        <w:r w:rsidRPr="00AF0B5A">
          <w:rPr>
            <w:rStyle w:val="Hyperlink"/>
            <w:noProof/>
          </w:rPr>
          <w:t>DATA TIL BRUG FOR STATISTIKKERNE</w:t>
        </w:r>
        <w:r>
          <w:rPr>
            <w:noProof/>
            <w:webHidden/>
          </w:rPr>
          <w:tab/>
        </w:r>
        <w:r>
          <w:rPr>
            <w:noProof/>
            <w:webHidden/>
          </w:rPr>
          <w:fldChar w:fldCharType="begin"/>
        </w:r>
        <w:r>
          <w:rPr>
            <w:noProof/>
            <w:webHidden/>
          </w:rPr>
          <w:instrText xml:space="preserve"> PAGEREF _Toc77960943 \h </w:instrText>
        </w:r>
        <w:r>
          <w:rPr>
            <w:noProof/>
            <w:webHidden/>
          </w:rPr>
        </w:r>
        <w:r>
          <w:rPr>
            <w:noProof/>
            <w:webHidden/>
          </w:rPr>
          <w:fldChar w:fldCharType="separate"/>
        </w:r>
        <w:r>
          <w:rPr>
            <w:noProof/>
            <w:webHidden/>
          </w:rPr>
          <w:t>38</w:t>
        </w:r>
        <w:r>
          <w:rPr>
            <w:noProof/>
            <w:webHidden/>
          </w:rPr>
          <w:fldChar w:fldCharType="end"/>
        </w:r>
      </w:hyperlink>
    </w:p>
    <w:p w14:paraId="498CCF25" w14:textId="16C79045" w:rsidR="008605B4" w:rsidRDefault="004E0712" w:rsidP="000C6CC6">
      <w:pPr>
        <w:pStyle w:val="Heading1"/>
        <w:numPr>
          <w:ilvl w:val="0"/>
          <w:numId w:val="0"/>
        </w:numPr>
        <w:rPr>
          <w:b w:val="0"/>
          <w:caps w:val="0"/>
        </w:rPr>
      </w:pPr>
      <w:r>
        <w:fldChar w:fldCharType="end"/>
      </w:r>
      <w:r>
        <w:br w:type="page"/>
      </w:r>
    </w:p>
    <w:p w14:paraId="55A128C5" w14:textId="18EC616E" w:rsidR="00974EBB" w:rsidRPr="00D65279" w:rsidRDefault="00AA152B" w:rsidP="00A04523">
      <w:pPr>
        <w:pStyle w:val="Heading1"/>
        <w:ind w:left="0"/>
      </w:pPr>
      <w:r>
        <w:lastRenderedPageBreak/>
        <w:t xml:space="preserve"> </w:t>
      </w:r>
      <w:bookmarkStart w:id="5" w:name="_Toc77960874"/>
      <w:r>
        <w:t>– FÆLLES BESTEMMELSER</w:t>
      </w:r>
      <w:bookmarkEnd w:id="3"/>
      <w:bookmarkEnd w:id="5"/>
    </w:p>
    <w:p w14:paraId="22A5EFB9" w14:textId="1853C4F3" w:rsidR="00974EBB" w:rsidRPr="00A33D8E" w:rsidRDefault="00974EBB" w:rsidP="00D87677">
      <w:pPr>
        <w:pStyle w:val="Heading2"/>
      </w:pPr>
      <w:bookmarkStart w:id="6" w:name="_Toc77960875"/>
      <w:r>
        <w:t>Indledende bestemmelser</w:t>
      </w:r>
      <w:bookmarkEnd w:id="6"/>
    </w:p>
    <w:p w14:paraId="52EA6419" w14:textId="68F6C856" w:rsidR="0089418C" w:rsidRDefault="00974EBB" w:rsidP="00324F4C">
      <w:pPr>
        <w:pStyle w:val="Paragraffrsta"/>
      </w:pPr>
      <w:r>
        <w:rPr>
          <w:rStyle w:val="ndringParagrafIndragrakamargChar"/>
        </w:rPr>
        <w:t>§ 1 Grundlæggende bestemmelser om økologisk produktion og kontrol</w:t>
      </w:r>
      <w:r>
        <w:t xml:space="preserve"> heraf kan findes i </w:t>
      </w:r>
    </w:p>
    <w:p w14:paraId="050EEF66" w14:textId="24B82AA1" w:rsidR="00974EBB" w:rsidRPr="001D391D" w:rsidRDefault="0089418C">
      <w:pPr>
        <w:pStyle w:val="ParagrafNumreradlista"/>
        <w:rPr>
          <w:rStyle w:val="FootnoteTextChar"/>
          <w:sz w:val="24"/>
        </w:rPr>
      </w:pPr>
      <w:r>
        <w:t>Europa-Parlamentets og Rådets forordning (EU) 2018/848 af 30. maj 2018 om økologisk produktion og mærkning af økologiske produkter og om ophævelse af Rådets forordning (EF) nr. 834/2007</w:t>
      </w:r>
      <w:r w:rsidRPr="004B5B3F">
        <w:rPr>
          <w:rStyle w:val="FootnoteReference"/>
          <w:vertAlign w:val="baseline"/>
        </w:rPr>
        <w:footnoteReference w:id="2"/>
      </w:r>
      <w:r>
        <w:rPr>
          <w:rStyle w:val="FootnoteTextChar"/>
          <w:sz w:val="24"/>
        </w:rPr>
        <w:t>,</w:t>
      </w:r>
    </w:p>
    <w:p w14:paraId="2902C724" w14:textId="264743F3" w:rsidR="00CB03F2" w:rsidRPr="001D391D" w:rsidRDefault="001807BA">
      <w:pPr>
        <w:pStyle w:val="ParagrafNumreradlista"/>
        <w:rPr>
          <w:rStyle w:val="ndringNumreradlistaChar"/>
        </w:rPr>
      </w:pPr>
      <w:hyperlink r:id="rId9" w:history="1">
        <w:r w:rsidR="003A7391">
          <w:rPr>
            <w:rStyle w:val="ndringNumreradlistaChar"/>
          </w:rPr>
          <w:t xml:space="preserve">Europa-Parlamentets og Rådets forordning (EU) 2017/625 af 15. marts 2017 </w:t>
        </w:r>
      </w:hyperlink>
      <w:r w:rsidR="003A7391">
        <w:rPr>
          <w:rStyle w:val="ndringNumreradlistaChar"/>
        </w:rPr>
        <w:t>om offentlig kontrol og andre officielle aktiviteter med henblik på at sikre anvendelsen af fødevare- og foderstoflovgivningen samt regler for dyresundhed og dyrevelfærd, plantesundhed og plantebeskyttelsesmidler og om ændring af Europa-Parlamentets og Rådets forordning (EF) nr. 999/2001 (EF) nr. 396/2005 (EF) nr. 1069/2009, (EF) nr. 1107/2009, (EU) nr. 1151/2012, (EU) nr. 652/2014, (EU) 2016/429 og (EU) 2016/2031, Rådets forordning (EF) nr. 1/2005 og (EF) nr. 1099/2009 samt Rådets direktiv 98/58/EF, 1999/74/EF, 2007/43/EF, 2008/119/EF og 2008/120/EF og om ophævelse af Europa-Parlamentets og Rådets forordning (EF) nr. 854/2004 og (EF) nr. 882/2004 Rådets direktiv 89/608/EØF, 89/662/EØF, 90/425/EØF, 91/496/EØF, 96/23/EF, 96/93/EF og 97/78/EF og Rådets beslutning 92/438/EØF (forordning om offentlig kontrol)</w:t>
      </w:r>
      <w:r w:rsidR="00CB03F2" w:rsidRPr="004B5B3F">
        <w:rPr>
          <w:rStyle w:val="FootnoteReference"/>
          <w:vertAlign w:val="baseline"/>
        </w:rPr>
        <w:footnoteReference w:id="3"/>
      </w:r>
      <w:r w:rsidR="003A7391">
        <w:rPr>
          <w:rStyle w:val="ndringNumreradlistaChar"/>
        </w:rPr>
        <w:t>,</w:t>
      </w:r>
    </w:p>
    <w:p w14:paraId="582E06DC" w14:textId="072E48B7" w:rsidR="00F04F8B" w:rsidRPr="001D391D" w:rsidRDefault="00F04F8B">
      <w:pPr>
        <w:pStyle w:val="ParagrafNumreradlista"/>
      </w:pPr>
      <w:r>
        <w:t>Gennemførelsesretsakter og delegerede retsakter til de forordninger, der er fastsat i stk. 1 og 2</w:t>
      </w:r>
    </w:p>
    <w:p w14:paraId="5112728C" w14:textId="77777777" w:rsidR="00974EBB" w:rsidRPr="001D391D" w:rsidRDefault="00974EBB">
      <w:pPr>
        <w:pStyle w:val="ParagrafNumreradlista"/>
      </w:pPr>
      <w:r>
        <w:t>lov om kontrol med økologisk produktion (2013:363) og</w:t>
      </w:r>
    </w:p>
    <w:p w14:paraId="4BC13B67" w14:textId="77777777" w:rsidR="00974EBB" w:rsidRPr="00E9712E" w:rsidRDefault="00974EBB">
      <w:pPr>
        <w:pStyle w:val="ParagrafNumreradlista"/>
      </w:pPr>
      <w:r>
        <w:t xml:space="preserve">Bekendtgørelse (2013:1059) om kontrol af økologisk produktion. </w:t>
      </w:r>
    </w:p>
    <w:p w14:paraId="23E34C51" w14:textId="6E3673F2" w:rsidR="00A82758" w:rsidRDefault="00017E16" w:rsidP="00C623DC">
      <w:pPr>
        <w:pStyle w:val="Paragraffrsta"/>
      </w:pPr>
      <w:bookmarkStart w:id="7" w:name="P1S3"/>
      <w:bookmarkEnd w:id="7"/>
      <w:r>
        <w:t xml:space="preserve">§ 2 Reglerne er målrettet til </w:t>
      </w:r>
    </w:p>
    <w:p w14:paraId="75CF2D7B" w14:textId="1D7F7332" w:rsidR="00A82758" w:rsidRDefault="00F075C1" w:rsidP="002546AD">
      <w:pPr>
        <w:pStyle w:val="ParagrafNumreradlista"/>
        <w:numPr>
          <w:ilvl w:val="0"/>
          <w:numId w:val="5"/>
        </w:numPr>
      </w:pPr>
      <w:r>
        <w:t>erhvervsdrivende og grupper af erhvervsdrivende, der producerer, tilbereder eller distribuerer landbrugs- og akvakulturprodukter, samt visse produkter med nær tilknytning til landbruget i overensstemmelse med bilag I til Europa-Parlamentets og Rådets forordning (EU) 2018/848, og</w:t>
      </w:r>
    </w:p>
    <w:p w14:paraId="2AFDD4DF" w14:textId="0BE32064" w:rsidR="00A9369D" w:rsidRDefault="00974EBB" w:rsidP="002546AD">
      <w:pPr>
        <w:pStyle w:val="ParagrafNumreradlista"/>
        <w:numPr>
          <w:ilvl w:val="0"/>
          <w:numId w:val="5"/>
        </w:numPr>
      </w:pPr>
      <w:r>
        <w:t>kontrolorganer, der udfører eller ønsker at udføre aktiviteter inden for økologisk produktion.</w:t>
      </w:r>
    </w:p>
    <w:p w14:paraId="4A5A842D" w14:textId="7A9B183D" w:rsidR="00974EBB" w:rsidRPr="00A33D8E" w:rsidRDefault="00974EBB" w:rsidP="00A9369D">
      <w:pPr>
        <w:pStyle w:val="Heading2"/>
      </w:pPr>
      <w:bookmarkStart w:id="8" w:name="_Toc77960876"/>
      <w:r>
        <w:t>Definitioner</w:t>
      </w:r>
      <w:bookmarkEnd w:id="8"/>
    </w:p>
    <w:p w14:paraId="0D8D7F9A" w14:textId="0FE487D8" w:rsidR="00AF186E" w:rsidRPr="00A33D8E" w:rsidRDefault="00017E16" w:rsidP="00974EBB">
      <w:pPr>
        <w:pStyle w:val="Paragraffrsta"/>
      </w:pPr>
      <w:r>
        <w:t>§ 3 De udtryk og begreber, der anvendes i forordning (EU) 2018/848 samt i gennemførelsesretsakter og delegerede retsakter til nævnte forordning, har samme betydning i disse bestemmelser. Begreberne offentlig kontrol og andre officielle aktiviteter har samme betydning som i artikel 2 i forordning (EU) 2017/625.</w:t>
      </w:r>
    </w:p>
    <w:p w14:paraId="0864F4D7" w14:textId="4C089078" w:rsidR="00974EBB" w:rsidRDefault="00017E16" w:rsidP="00974EBB">
      <w:pPr>
        <w:pStyle w:val="Paragraffrsta"/>
      </w:pPr>
      <w:r>
        <w:t>§ 4 Følgende definitioner finder anvendelse i disse forordninger</w:t>
      </w:r>
    </w:p>
    <w:p w14:paraId="468CCD82" w14:textId="77777777" w:rsidR="006557EB" w:rsidRPr="006557EB" w:rsidRDefault="006557EB" w:rsidP="006557EB">
      <w:pPr>
        <w:pStyle w:val="ParagrafIndragrakamarg"/>
      </w:pPr>
    </w:p>
    <w:tbl>
      <w:tblPr>
        <w:tblStyle w:val="TableGrid"/>
        <w:tblW w:w="853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
        <w:gridCol w:w="3568"/>
        <w:gridCol w:w="4710"/>
      </w:tblGrid>
      <w:tr w:rsidR="00D95F0D" w:rsidRPr="00A33D8E" w14:paraId="714FCCF1" w14:textId="77777777" w:rsidTr="004B6083">
        <w:trPr>
          <w:trHeight w:val="441"/>
        </w:trPr>
        <w:tc>
          <w:tcPr>
            <w:tcW w:w="260" w:type="dxa"/>
            <w:tcMar>
              <w:left w:w="0" w:type="dxa"/>
              <w:right w:w="0" w:type="dxa"/>
            </w:tcMar>
          </w:tcPr>
          <w:p w14:paraId="71362B9F" w14:textId="77777777" w:rsidR="00D95F0D" w:rsidRPr="00A33D8E" w:rsidRDefault="00D95F0D" w:rsidP="0046212A">
            <w:pPr>
              <w:pStyle w:val="Definitioner"/>
            </w:pPr>
          </w:p>
        </w:tc>
        <w:tc>
          <w:tcPr>
            <w:tcW w:w="3568" w:type="dxa"/>
            <w:tcMar>
              <w:left w:w="57" w:type="dxa"/>
            </w:tcMar>
          </w:tcPr>
          <w:p w14:paraId="463453F2" w14:textId="289B7914" w:rsidR="00D95F0D" w:rsidRPr="00A33D8E" w:rsidRDefault="00D95F0D" w:rsidP="0046212A">
            <w:pPr>
              <w:pStyle w:val="Definitioner"/>
            </w:pPr>
            <w:r>
              <w:t xml:space="preserve">Dyreholder </w:t>
            </w:r>
          </w:p>
        </w:tc>
        <w:tc>
          <w:tcPr>
            <w:tcW w:w="4710" w:type="dxa"/>
          </w:tcPr>
          <w:p w14:paraId="60853504" w14:textId="05D5E96E" w:rsidR="00D95F0D" w:rsidRDefault="00D95F0D" w:rsidP="00D95F0D">
            <w:pPr>
              <w:pStyle w:val="Definitioner"/>
            </w:pPr>
            <w:r>
              <w:t>Erhvervsdrivende eller gruppe af erhvervsdrivende, der har husdyrhold.</w:t>
            </w:r>
          </w:p>
        </w:tc>
      </w:tr>
      <w:tr w:rsidR="0046212A" w:rsidRPr="00A33D8E" w14:paraId="65D08E6B" w14:textId="77777777" w:rsidTr="004B6083">
        <w:trPr>
          <w:trHeight w:val="441"/>
        </w:trPr>
        <w:tc>
          <w:tcPr>
            <w:tcW w:w="260" w:type="dxa"/>
            <w:tcMar>
              <w:left w:w="0" w:type="dxa"/>
              <w:right w:w="0" w:type="dxa"/>
            </w:tcMar>
          </w:tcPr>
          <w:p w14:paraId="459308BA" w14:textId="77777777" w:rsidR="0046212A" w:rsidRPr="00A33D8E" w:rsidRDefault="0046212A" w:rsidP="0046212A">
            <w:pPr>
              <w:pStyle w:val="Definitioner"/>
            </w:pPr>
          </w:p>
        </w:tc>
        <w:tc>
          <w:tcPr>
            <w:tcW w:w="3568" w:type="dxa"/>
            <w:tcMar>
              <w:left w:w="57" w:type="dxa"/>
            </w:tcMar>
          </w:tcPr>
          <w:p w14:paraId="34C2B3D8" w14:textId="77777777" w:rsidR="0046212A" w:rsidRPr="00A33D8E" w:rsidRDefault="0046212A" w:rsidP="0046212A">
            <w:pPr>
              <w:pStyle w:val="Definitioner"/>
            </w:pPr>
            <w:r>
              <w:t>Afgrødegruppe</w:t>
            </w:r>
          </w:p>
        </w:tc>
        <w:tc>
          <w:tcPr>
            <w:tcW w:w="4710" w:type="dxa"/>
          </w:tcPr>
          <w:p w14:paraId="2C7A2B01" w14:textId="41CBADF6" w:rsidR="0046212A" w:rsidRPr="00A33D8E" w:rsidRDefault="008142E5" w:rsidP="008F13AE">
            <w:pPr>
              <w:pStyle w:val="Definitioner"/>
            </w:pPr>
            <w:r>
              <w:t>En gruppe inden for én art i OrganicXseeds, som besluttet af den svenske landbrugsstyrelse for hvert kalenderår.</w:t>
            </w:r>
          </w:p>
        </w:tc>
      </w:tr>
      <w:tr w:rsidR="00B669B6" w:rsidRPr="00A33D8E" w14:paraId="745D3BBA" w14:textId="77777777" w:rsidTr="004B6083">
        <w:trPr>
          <w:trHeight w:val="441"/>
        </w:trPr>
        <w:tc>
          <w:tcPr>
            <w:tcW w:w="260" w:type="dxa"/>
            <w:tcMar>
              <w:left w:w="0" w:type="dxa"/>
              <w:right w:w="0" w:type="dxa"/>
            </w:tcMar>
          </w:tcPr>
          <w:p w14:paraId="34EC4650" w14:textId="77777777" w:rsidR="00B669B6" w:rsidRPr="00A33D8E" w:rsidRDefault="00B669B6" w:rsidP="0046212A">
            <w:pPr>
              <w:pStyle w:val="Definitioner"/>
            </w:pPr>
          </w:p>
        </w:tc>
        <w:tc>
          <w:tcPr>
            <w:tcW w:w="3568" w:type="dxa"/>
            <w:tcMar>
              <w:left w:w="57" w:type="dxa"/>
            </w:tcMar>
          </w:tcPr>
          <w:p w14:paraId="675241D4" w14:textId="6F739283" w:rsidR="00B669B6" w:rsidRDefault="00B669B6" w:rsidP="0046212A">
            <w:pPr>
              <w:pStyle w:val="Definitioner"/>
            </w:pPr>
            <w:r>
              <w:t>Kulturtid</w:t>
            </w:r>
          </w:p>
        </w:tc>
        <w:tc>
          <w:tcPr>
            <w:tcW w:w="4710" w:type="dxa"/>
          </w:tcPr>
          <w:p w14:paraId="59B448E4" w14:textId="2BC8B38F" w:rsidR="00B669B6" w:rsidRDefault="00B669B6" w:rsidP="000766A1">
            <w:pPr>
              <w:pStyle w:val="Definitioner"/>
            </w:pPr>
            <w:r>
              <w:t xml:space="preserve">Tid fra plantning eller såning til høst eller salg. For </w:t>
            </w:r>
            <w:r>
              <w:rPr>
                <w:i/>
              </w:rPr>
              <w:t>Fragaria</w:t>
            </w:r>
            <w:r>
              <w:t xml:space="preserve"> spp. er kulturperioden mere end et år.</w:t>
            </w:r>
          </w:p>
        </w:tc>
      </w:tr>
      <w:tr w:rsidR="00D95F0D" w:rsidRPr="00A33D8E" w14:paraId="425082BE" w14:textId="77777777" w:rsidTr="004B6083">
        <w:trPr>
          <w:trHeight w:val="441"/>
        </w:trPr>
        <w:tc>
          <w:tcPr>
            <w:tcW w:w="260" w:type="dxa"/>
            <w:tcMar>
              <w:left w:w="0" w:type="dxa"/>
              <w:right w:w="0" w:type="dxa"/>
            </w:tcMar>
          </w:tcPr>
          <w:p w14:paraId="019946BF" w14:textId="77777777" w:rsidR="00D95F0D" w:rsidRPr="00A33D8E" w:rsidRDefault="00D95F0D" w:rsidP="0046212A">
            <w:pPr>
              <w:pStyle w:val="Definitioner"/>
            </w:pPr>
          </w:p>
        </w:tc>
        <w:tc>
          <w:tcPr>
            <w:tcW w:w="3568" w:type="dxa"/>
            <w:tcMar>
              <w:left w:w="57" w:type="dxa"/>
            </w:tcMar>
          </w:tcPr>
          <w:p w14:paraId="703BB8C5" w14:textId="45C380E9" w:rsidR="00D95F0D" w:rsidRPr="00A33D8E" w:rsidRDefault="00D95F0D" w:rsidP="0046212A">
            <w:pPr>
              <w:pStyle w:val="Definitioner"/>
            </w:pPr>
            <w:r>
              <w:t>Avler</w:t>
            </w:r>
          </w:p>
        </w:tc>
        <w:tc>
          <w:tcPr>
            <w:tcW w:w="4710" w:type="dxa"/>
          </w:tcPr>
          <w:p w14:paraId="3E2C3DED" w14:textId="78EA8130" w:rsidR="00D95F0D" w:rsidRPr="00A33D8E" w:rsidRDefault="00D95F0D" w:rsidP="000766A1">
            <w:pPr>
              <w:pStyle w:val="Definitioner"/>
            </w:pPr>
            <w:r>
              <w:t>Erhvervsdrivende eller gruppe af erhvervsdrivende, der dyrker planter.</w:t>
            </w:r>
          </w:p>
        </w:tc>
      </w:tr>
      <w:tr w:rsidR="00D95F0D" w:rsidRPr="00A33D8E" w14:paraId="485F4FF5" w14:textId="77777777" w:rsidTr="004B6083">
        <w:trPr>
          <w:trHeight w:val="454"/>
        </w:trPr>
        <w:tc>
          <w:tcPr>
            <w:tcW w:w="260" w:type="dxa"/>
            <w:tcMar>
              <w:left w:w="0" w:type="dxa"/>
              <w:right w:w="0" w:type="dxa"/>
            </w:tcMar>
          </w:tcPr>
          <w:p w14:paraId="1A4DDF10" w14:textId="77777777" w:rsidR="00D95F0D" w:rsidRPr="00A33D8E" w:rsidRDefault="00D95F0D" w:rsidP="00D95F0D">
            <w:pPr>
              <w:pStyle w:val="Definitioner"/>
            </w:pPr>
          </w:p>
        </w:tc>
        <w:tc>
          <w:tcPr>
            <w:tcW w:w="3568" w:type="dxa"/>
            <w:tcMar>
              <w:left w:w="57" w:type="dxa"/>
            </w:tcMar>
          </w:tcPr>
          <w:p w14:paraId="387332EB" w14:textId="1D4E4D5C" w:rsidR="00D95F0D" w:rsidRDefault="00D95F0D" w:rsidP="00D95F0D">
            <w:pPr>
              <w:pStyle w:val="Definitioner"/>
            </w:pPr>
            <w:r>
              <w:t>Fiskeopdrætter</w:t>
            </w:r>
          </w:p>
        </w:tc>
        <w:tc>
          <w:tcPr>
            <w:tcW w:w="4710" w:type="dxa"/>
          </w:tcPr>
          <w:p w14:paraId="36752D80" w14:textId="1AB98949" w:rsidR="00D95F0D" w:rsidRDefault="00D95F0D" w:rsidP="00D95F0D">
            <w:pPr>
              <w:pStyle w:val="Definitioner"/>
            </w:pPr>
            <w:r>
              <w:t>Erhvervsdrivende eller gruppe af erhvervsdrivende, der har akvakultur.</w:t>
            </w:r>
          </w:p>
        </w:tc>
      </w:tr>
    </w:tbl>
    <w:p w14:paraId="6DDCEDD4" w14:textId="394197B7" w:rsidR="008E6CFA" w:rsidRPr="00A33D8E" w:rsidRDefault="008E6CFA" w:rsidP="008E6CFA">
      <w:pPr>
        <w:pStyle w:val="Heading2"/>
      </w:pPr>
      <w:bookmarkStart w:id="9" w:name="_Toc77960877"/>
      <w:r>
        <w:t>Meddelelse til certificeringssystemet</w:t>
      </w:r>
      <w:bookmarkEnd w:id="9"/>
    </w:p>
    <w:p w14:paraId="4F9CDF57" w14:textId="076ADD65" w:rsidR="008E6CFA" w:rsidRPr="00AF65CD" w:rsidRDefault="00017E16" w:rsidP="008E6CFA">
      <w:pPr>
        <w:pStyle w:val="Paragraffrsta"/>
      </w:pPr>
      <w:r>
        <w:t xml:space="preserve">§ 5 Erhvervsdrivende og grupper af erhvervsdrivende, der ønsker at starte økologisk produktion, skal give meddelelse om deres aktiviteter. Dette er fastsat i artikel 34, stk. 1, i forordning (EU) 2018/848. </w:t>
      </w:r>
    </w:p>
    <w:p w14:paraId="5030FA3A" w14:textId="7618E66C" w:rsidR="008E6CFA" w:rsidRDefault="008E6CFA" w:rsidP="008E6CFA">
      <w:pPr>
        <w:pStyle w:val="ParagrafIndragrakamarg"/>
      </w:pPr>
      <w:r>
        <w:t>Anmeldelsen skal indgives til den svenske landbrugsstyrelse og indeholde de oplysninger, der er anført i tillæg 1.</w:t>
      </w:r>
    </w:p>
    <w:p w14:paraId="111FE6FA" w14:textId="77777777" w:rsidR="008E6CFA" w:rsidRPr="00A33D8E" w:rsidRDefault="008E6CFA" w:rsidP="008E6CFA">
      <w:pPr>
        <w:pStyle w:val="Heading2"/>
      </w:pPr>
      <w:bookmarkStart w:id="10" w:name="_Toc77960878"/>
      <w:r>
        <w:t>Fritagelse fra kravet om certificering ved salg af uemballerede produkter til endelige forbrugere</w:t>
      </w:r>
      <w:bookmarkEnd w:id="10"/>
    </w:p>
    <w:p w14:paraId="0FECCEC7" w14:textId="1593495F" w:rsidR="008E6CFA" w:rsidRDefault="00F54986" w:rsidP="00EE2647">
      <w:pPr>
        <w:pStyle w:val="Paragraffrsta"/>
      </w:pPr>
      <w:r>
        <w:t xml:space="preserve">§ 6 Undtagelsen fra certificeringskravet, som medlemsstaterne kan indføre for erhvervsdrivende, der sælger uemballerede økologiske produkter direkte til den endelige forbruger i overensstemmelse med artikel 35, stk. 8, i forordning (EU) 2018/848, finder anvendelse på de betingelser, der er fastsat i denne bestemmelse. </w:t>
      </w:r>
    </w:p>
    <w:p w14:paraId="0AC5667D" w14:textId="0DD8B5BB" w:rsidR="008E6CFA" w:rsidRPr="00A33D8E" w:rsidRDefault="00EE2647" w:rsidP="008E6CFA">
      <w:pPr>
        <w:pStyle w:val="Heading2"/>
      </w:pPr>
      <w:bookmarkStart w:id="11" w:name="_Toc77960879"/>
      <w:r>
        <w:t>Sagsbehandlingsgebyrer</w:t>
      </w:r>
      <w:bookmarkEnd w:id="11"/>
    </w:p>
    <w:p w14:paraId="4E84DDA0" w14:textId="2A7EED52" w:rsidR="00017E16" w:rsidRDefault="00F54986" w:rsidP="00017E16">
      <w:pPr>
        <w:pStyle w:val="Paragraffrsta"/>
      </w:pPr>
      <w:r>
        <w:t>§ 7 Erhvervsdrivende, der anmelder deres aktiviteter, ansøger om fritagelse eller godkendelse fra den svenske erhvervsstyrelse i overensstemmelse med kapitel 2-4, skal betale et gebyr til nævnet i overensstemmelse med tillæg 2.</w:t>
      </w:r>
    </w:p>
    <w:p w14:paraId="649814A1" w14:textId="4DAF1928" w:rsidR="00AD2033" w:rsidRPr="00D65279" w:rsidRDefault="00974EBB" w:rsidP="00E12467">
      <w:pPr>
        <w:pStyle w:val="Heading1"/>
        <w:ind w:left="90"/>
      </w:pPr>
      <w:bookmarkStart w:id="12" w:name="_Toc77960880"/>
      <w:r>
        <w:t>DYRKNING AF AFGRØDER OG INPUT TIL DYRKNING AF AFGRØDER</w:t>
      </w:r>
      <w:bookmarkEnd w:id="12"/>
    </w:p>
    <w:p w14:paraId="64BC41A0" w14:textId="77777777" w:rsidR="006D1B98" w:rsidRDefault="006D1B98" w:rsidP="006D1B98">
      <w:pPr>
        <w:pStyle w:val="Heading2"/>
      </w:pPr>
      <w:bookmarkStart w:id="13" w:name="_Toc77960881"/>
      <w:r>
        <w:t>System for planteformeringsmateriale</w:t>
      </w:r>
      <w:bookmarkEnd w:id="13"/>
    </w:p>
    <w:p w14:paraId="252E8EF0" w14:textId="7B94EEE7" w:rsidR="006D1B98" w:rsidRDefault="006D1B98" w:rsidP="006D1B98">
      <w:pPr>
        <w:pStyle w:val="Paragraffrsta"/>
      </w:pPr>
      <w:r>
        <w:t>§ 1 OrganicXseeds Sweden</w:t>
      </w:r>
      <w:r>
        <w:rPr>
          <w:rStyle w:val="FootnoteReference"/>
        </w:rPr>
        <w:footnoteReference w:id="4"/>
      </w:r>
      <w:r>
        <w:t xml:space="preserve"> (oXs) er det system, der anvendes i Sverige for økologisk planteformeringsmateriale og omlægningsplanteformeringsmateriale, jf. artikel 26, stk. 2, litra a), og bilag II, del 1, afsnit 1.8.5.1, i forordning (EU) 2018/848. </w:t>
      </w:r>
    </w:p>
    <w:p w14:paraId="062E51AD" w14:textId="77777777" w:rsidR="006D1B98" w:rsidRDefault="006D1B98" w:rsidP="006D1B98">
      <w:pPr>
        <w:pStyle w:val="Heading2"/>
      </w:pPr>
      <w:bookmarkStart w:id="14" w:name="_Toc77960882"/>
      <w:r>
        <w:t>Registrering af planteformeringsmateriale i oX'er</w:t>
      </w:r>
      <w:bookmarkEnd w:id="14"/>
    </w:p>
    <w:p w14:paraId="2F28B988" w14:textId="4A00FE8D" w:rsidR="006D1B98" w:rsidRPr="003301D1" w:rsidRDefault="006D1B98" w:rsidP="006D1B98">
      <w:pPr>
        <w:pStyle w:val="Paragraffrsta"/>
      </w:pPr>
      <w:r>
        <w:lastRenderedPageBreak/>
        <w:t>§ 2 Virksomheder, der sælger økologisk planteformeringsmateriale og omlægningsplanteformeringsmateriale til avlere i Sverige, med undtagelse af frøplanter, men inklusive læggekartofler, kan registrere en tilstrækkelig mængde sådant materiale i oX'er.</w:t>
      </w:r>
    </w:p>
    <w:p w14:paraId="02FA7841" w14:textId="5D02E937" w:rsidR="006D1B98" w:rsidRPr="00A33D8E" w:rsidRDefault="003301D1" w:rsidP="006D1B98">
      <w:pPr>
        <w:pStyle w:val="Paragraffrsta"/>
      </w:pPr>
      <w:r>
        <w:t>§ 3 Den tilstrækkelige mængde planteformeringsmateriale i overensstemmelse med § 2 betyder, at virksomhedens disponible mængde af en sort af følgende afgrøder skal være mindst</w:t>
      </w:r>
    </w:p>
    <w:p w14:paraId="5DE3FE26" w14:textId="7AC2CCE2" w:rsidR="006D1B98" w:rsidRPr="00F70147" w:rsidRDefault="006D1B98" w:rsidP="002546AD">
      <w:pPr>
        <w:pStyle w:val="ParagrafNumreradlista"/>
        <w:numPr>
          <w:ilvl w:val="0"/>
          <w:numId w:val="6"/>
        </w:numPr>
      </w:pPr>
      <w:r>
        <w:t>500 kg for efterårsolieplanter</w:t>
      </w:r>
    </w:p>
    <w:p w14:paraId="0E99DBEA" w14:textId="77777777" w:rsidR="006D1B98" w:rsidRPr="00A33D8E" w:rsidRDefault="006D1B98" w:rsidP="002546AD">
      <w:pPr>
        <w:pStyle w:val="ParagrafNumreradlista"/>
        <w:numPr>
          <w:ilvl w:val="0"/>
          <w:numId w:val="6"/>
        </w:numPr>
      </w:pPr>
      <w:r>
        <w:t>3 tons for kartofler</w:t>
      </w:r>
    </w:p>
    <w:p w14:paraId="3F965DE6" w14:textId="77777777" w:rsidR="006D1B98" w:rsidRPr="00A33D8E" w:rsidRDefault="006D1B98" w:rsidP="002546AD">
      <w:pPr>
        <w:pStyle w:val="ParagrafNumreradlista"/>
        <w:numPr>
          <w:ilvl w:val="0"/>
          <w:numId w:val="6"/>
        </w:numPr>
      </w:pPr>
      <w:r>
        <w:t>5 tons for blå lupin</w:t>
      </w:r>
    </w:p>
    <w:p w14:paraId="069D1BBF" w14:textId="77777777" w:rsidR="006D1B98" w:rsidRDefault="006D1B98" w:rsidP="002546AD">
      <w:pPr>
        <w:pStyle w:val="ParagrafNumreradlista"/>
        <w:numPr>
          <w:ilvl w:val="0"/>
          <w:numId w:val="6"/>
        </w:numPr>
      </w:pPr>
      <w:r>
        <w:t xml:space="preserve">25 tons for korn og korn i bælge </w:t>
      </w:r>
    </w:p>
    <w:p w14:paraId="543E2409" w14:textId="77777777" w:rsidR="006D1B98" w:rsidRPr="00A33D8E" w:rsidRDefault="006D1B98" w:rsidP="002546AD">
      <w:pPr>
        <w:pStyle w:val="ParagrafNumreradlista"/>
        <w:numPr>
          <w:ilvl w:val="0"/>
          <w:numId w:val="6"/>
        </w:numPr>
      </w:pPr>
      <w:r>
        <w:t>3 tons fodermajs</w:t>
      </w:r>
    </w:p>
    <w:p w14:paraId="6EF94934" w14:textId="77777777" w:rsidR="006D1B98" w:rsidRPr="00A33D8E" w:rsidRDefault="006D1B98" w:rsidP="002546AD">
      <w:pPr>
        <w:pStyle w:val="ParagrafNumreradlista"/>
        <w:numPr>
          <w:ilvl w:val="0"/>
          <w:numId w:val="6"/>
        </w:numPr>
      </w:pPr>
      <w:r>
        <w:t xml:space="preserve">1 ton græsfrø til foderbrug af </w:t>
      </w:r>
    </w:p>
    <w:p w14:paraId="6C7A4B38" w14:textId="77777777" w:rsidR="006D1B98" w:rsidRPr="00A33D8E" w:rsidRDefault="006D1B98" w:rsidP="004B5B3F">
      <w:pPr>
        <w:pStyle w:val="Paragrafunderpunkt"/>
      </w:pPr>
      <w:r>
        <w:t xml:space="preserve">flerårig rajgræs - </w:t>
      </w:r>
      <w:r>
        <w:rPr>
          <w:rFonts w:ascii="Noto Sans" w:hAnsi="Noto Sans"/>
          <w:i/>
          <w:color w:val="333333"/>
        </w:rPr>
        <w:t xml:space="preserve"> Lolium perenne,</w:t>
      </w:r>
      <w:r>
        <w:t xml:space="preserve"> </w:t>
      </w:r>
    </w:p>
    <w:p w14:paraId="2AA4A2F3" w14:textId="77777777" w:rsidR="006D1B98" w:rsidRPr="00A33D8E" w:rsidRDefault="006D1B98" w:rsidP="004B5B3F">
      <w:pPr>
        <w:pStyle w:val="Paragrafunderpunkt"/>
      </w:pPr>
      <w:r>
        <w:t xml:space="preserve">hundegræs - </w:t>
      </w:r>
      <w:r>
        <w:rPr>
          <w:i/>
        </w:rPr>
        <w:t>Dactylis glomerata</w:t>
      </w:r>
      <w:r>
        <w:t xml:space="preserve">, </w:t>
      </w:r>
    </w:p>
    <w:p w14:paraId="090C04A5" w14:textId="218E76AC" w:rsidR="006D1B98" w:rsidRDefault="006D1B98" w:rsidP="004B5B3F">
      <w:pPr>
        <w:pStyle w:val="Paragrafunderpunkt"/>
      </w:pPr>
      <w:r>
        <w:t xml:space="preserve">almindelig rajgræs - </w:t>
      </w:r>
      <w:r>
        <w:rPr>
          <w:rFonts w:ascii="Noto Sans" w:hAnsi="Noto Sans"/>
          <w:i/>
          <w:color w:val="333333"/>
        </w:rPr>
        <w:t>Lolium multiflorum</w:t>
      </w:r>
      <w:r>
        <w:t>,</w:t>
      </w:r>
    </w:p>
    <w:p w14:paraId="2D1AE28B" w14:textId="1A18EF4A" w:rsidR="006D1B98" w:rsidRPr="00AA65E6" w:rsidRDefault="006D1B98" w:rsidP="004B5B3F">
      <w:pPr>
        <w:pStyle w:val="Paragrafunderpunkt"/>
      </w:pPr>
      <w:r>
        <w:t xml:space="preserve">Lucerne - </w:t>
      </w:r>
      <w:r>
        <w:rPr>
          <w:i/>
        </w:rPr>
        <w:t>Medicago sativa</w:t>
      </w:r>
      <w:r>
        <w:t xml:space="preserve"> L,</w:t>
      </w:r>
    </w:p>
    <w:p w14:paraId="7B71B59A" w14:textId="439DA5A5" w:rsidR="006D1B98" w:rsidRPr="00AA65E6" w:rsidRDefault="006D1B98" w:rsidP="004B5B3F">
      <w:pPr>
        <w:pStyle w:val="Paragrafunderpunkt"/>
      </w:pPr>
      <w:r>
        <w:t xml:space="preserve">Festulolium - </w:t>
      </w:r>
      <w:r>
        <w:rPr>
          <w:i/>
        </w:rPr>
        <w:t>Festulolium</w:t>
      </w:r>
      <w:r>
        <w:t xml:space="preserve"> (</w:t>
      </w:r>
      <w:r>
        <w:rPr>
          <w:i/>
        </w:rPr>
        <w:t>Festuca ssp. x Lolium ssp</w:t>
      </w:r>
      <w:r>
        <w:t>.),</w:t>
      </w:r>
    </w:p>
    <w:p w14:paraId="5450BD3F" w14:textId="77777777" w:rsidR="006D1B98" w:rsidRPr="00A33D8E" w:rsidRDefault="006D1B98" w:rsidP="004B5B3F">
      <w:pPr>
        <w:pStyle w:val="Paragrafunderpunkt"/>
      </w:pPr>
      <w:r>
        <w:t xml:space="preserve">rødkløver - </w:t>
      </w:r>
      <w:r>
        <w:rPr>
          <w:i/>
        </w:rPr>
        <w:t>Trifolium pratense</w:t>
      </w:r>
      <w:r>
        <w:t>,</w:t>
      </w:r>
    </w:p>
    <w:p w14:paraId="3878EDBB" w14:textId="77777777" w:rsidR="006D1B98" w:rsidRPr="00A33D8E" w:rsidRDefault="006D1B98" w:rsidP="004B5B3F">
      <w:pPr>
        <w:pStyle w:val="Paragrafunderpunkt"/>
      </w:pPr>
      <w:r>
        <w:t xml:space="preserve">rød svingel - </w:t>
      </w:r>
      <w:r>
        <w:rPr>
          <w:i/>
        </w:rPr>
        <w:t>Festuca rubra</w:t>
      </w:r>
      <w:r>
        <w:t>,</w:t>
      </w:r>
    </w:p>
    <w:p w14:paraId="12450297" w14:textId="77777777" w:rsidR="006D1B98" w:rsidRPr="00EF2CC1" w:rsidRDefault="006D1B98" w:rsidP="004B5B3F">
      <w:pPr>
        <w:pStyle w:val="Paragrafunderpunkt"/>
      </w:pPr>
      <w:r>
        <w:t xml:space="preserve">kæmpesvingel - </w:t>
      </w:r>
      <w:r>
        <w:rPr>
          <w:i/>
        </w:rPr>
        <w:t>Festuca arundinacea</w:t>
      </w:r>
      <w:r>
        <w:t>,</w:t>
      </w:r>
    </w:p>
    <w:p w14:paraId="7C8124A8" w14:textId="716B6DC3" w:rsidR="006D1B98" w:rsidRPr="00A33D8E" w:rsidRDefault="006D1B98" w:rsidP="004B5B3F">
      <w:pPr>
        <w:pStyle w:val="Paragrafunderpunkt"/>
      </w:pPr>
      <w:r>
        <w:t xml:space="preserve">engrottehale - </w:t>
      </w:r>
      <w:r>
        <w:rPr>
          <w:i/>
        </w:rPr>
        <w:t>Phleum pratense</w:t>
      </w:r>
      <w:r>
        <w:t xml:space="preserve">, </w:t>
      </w:r>
    </w:p>
    <w:p w14:paraId="01683E04" w14:textId="77777777" w:rsidR="006D1B98" w:rsidRPr="00A33D8E" w:rsidRDefault="006D1B98" w:rsidP="004B5B3F">
      <w:pPr>
        <w:pStyle w:val="Paragrafunderpunkt"/>
      </w:pPr>
      <w:r>
        <w:t xml:space="preserve">hvidkløver - </w:t>
      </w:r>
      <w:r>
        <w:rPr>
          <w:i/>
        </w:rPr>
        <w:t>Trifolium repens</w:t>
      </w:r>
      <w:r>
        <w:t>,</w:t>
      </w:r>
    </w:p>
    <w:p w14:paraId="171FD208" w14:textId="77777777" w:rsidR="006D1B98" w:rsidRPr="00A33D8E" w:rsidRDefault="006D1B98" w:rsidP="004B5B3F">
      <w:pPr>
        <w:pStyle w:val="Paragrafunderpunkt"/>
      </w:pPr>
      <w:r>
        <w:t xml:space="preserve">Westerwolds rajgræs - </w:t>
      </w:r>
      <w:r>
        <w:rPr>
          <w:i/>
        </w:rPr>
        <w:t>Lolium multiflorum var. westerwoldicum</w:t>
      </w:r>
      <w:r>
        <w:t xml:space="preserve">, </w:t>
      </w:r>
    </w:p>
    <w:p w14:paraId="3AC947B0" w14:textId="77777777" w:rsidR="006D1B98" w:rsidRPr="00A33D8E" w:rsidRDefault="006D1B98" w:rsidP="004B5B3F">
      <w:pPr>
        <w:pStyle w:val="Paragrafunderpunkt"/>
      </w:pPr>
      <w:r>
        <w:t xml:space="preserve">enggræs - </w:t>
      </w:r>
      <w:r>
        <w:rPr>
          <w:i/>
        </w:rPr>
        <w:t>Poa pratensis</w:t>
      </w:r>
      <w:r>
        <w:t xml:space="preserve">, </w:t>
      </w:r>
    </w:p>
    <w:p w14:paraId="56CFF48E" w14:textId="77777777" w:rsidR="006D1B98" w:rsidRPr="00A33D8E" w:rsidRDefault="006D1B98" w:rsidP="004B5B3F">
      <w:pPr>
        <w:pStyle w:val="Paragrafunderpunkt"/>
      </w:pPr>
      <w:r>
        <w:t xml:space="preserve">engsvingel - </w:t>
      </w:r>
      <w:r>
        <w:rPr>
          <w:i/>
        </w:rPr>
        <w:t>Festuca pratensis</w:t>
      </w:r>
      <w:r>
        <w:t xml:space="preserve"> og</w:t>
      </w:r>
    </w:p>
    <w:p w14:paraId="02E5C401" w14:textId="77777777" w:rsidR="006D1B98" w:rsidRDefault="006D1B98" w:rsidP="001D391D">
      <w:pPr>
        <w:pStyle w:val="ParagrafNumreradlista"/>
      </w:pPr>
      <w:r>
        <w:t xml:space="preserve">200 kg andre græsfrøarter til fodringsformål. </w:t>
      </w:r>
    </w:p>
    <w:p w14:paraId="439D1ABA" w14:textId="1B49D05E" w:rsidR="006D1B98" w:rsidRDefault="00C96FD1" w:rsidP="006D1B98">
      <w:pPr>
        <w:pStyle w:val="ParagrafIndragrakamarg"/>
      </w:pPr>
      <w:r>
        <w:t>Planteformeringsmateriale anses ikke for at være tilgængeligt, men bør afmeldes, når virksomhedens disponible mængde er mindre end den mængde, der er anført i stk. 1. Registreret planteformeringsmateriale af korn og kerner i bælge kan dog kun afmeldes, hvis mængden er på under 15 tons.</w:t>
      </w:r>
    </w:p>
    <w:p w14:paraId="7D172C88" w14:textId="12CC9114" w:rsidR="006D1B98" w:rsidRPr="0072506B" w:rsidRDefault="003301D1" w:rsidP="006D1B98">
      <w:pPr>
        <w:pStyle w:val="Paragraffrsta"/>
      </w:pPr>
      <w:r>
        <w:t xml:space="preserve">§ 4 Virksomheden skal som grundlag for den svenske landbrugsstyrelses afgørelse i henhold til § 7 og 12 registrere planteformeringsmateriale i overensstemmelse med § 2 </w:t>
      </w:r>
      <w:r>
        <w:rPr>
          <w:rStyle w:val="ndringNumreradlistaChar"/>
        </w:rPr>
        <w:t>in oXs</w:t>
      </w:r>
      <w:r>
        <w:t xml:space="preserve"> senest den</w:t>
      </w:r>
    </w:p>
    <w:p w14:paraId="7D1461E0" w14:textId="32C5AAC1" w:rsidR="006D1B98" w:rsidRPr="003301D1" w:rsidRDefault="006D1B98" w:rsidP="002546AD">
      <w:pPr>
        <w:pStyle w:val="ParagrafNumreradlista"/>
        <w:numPr>
          <w:ilvl w:val="0"/>
          <w:numId w:val="7"/>
        </w:numPr>
      </w:pPr>
      <w:r>
        <w:t>20. oktober i året forud for forårssæsonen for arter til udsæd, udsætning og udplantning om foråret samt arter bestemt til gartneri</w:t>
      </w:r>
    </w:p>
    <w:p w14:paraId="11FBD3FA" w14:textId="772DBDAF" w:rsidR="006D1B98" w:rsidRPr="003301D1" w:rsidRDefault="006D1B98" w:rsidP="002546AD">
      <w:pPr>
        <w:pStyle w:val="ParagrafNumreradlista"/>
        <w:numPr>
          <w:ilvl w:val="0"/>
          <w:numId w:val="7"/>
        </w:numPr>
      </w:pPr>
      <w:r>
        <w:t>1. juni for efterårsolieplanter og</w:t>
      </w:r>
    </w:p>
    <w:p w14:paraId="04FFCC34" w14:textId="0EC32078" w:rsidR="006D1B98" w:rsidRPr="003301D1" w:rsidRDefault="006D1B98" w:rsidP="002546AD">
      <w:pPr>
        <w:pStyle w:val="ParagrafNumreradlista"/>
        <w:numPr>
          <w:ilvl w:val="0"/>
          <w:numId w:val="7"/>
        </w:numPr>
      </w:pPr>
      <w:r>
        <w:t>20. juli for andre landbrugsarter bestemt til efterårssåning.</w:t>
      </w:r>
    </w:p>
    <w:p w14:paraId="6449AB13" w14:textId="77777777" w:rsidR="006D1B98" w:rsidRPr="003301D1" w:rsidRDefault="006D1B98" w:rsidP="006D1B98">
      <w:pPr>
        <w:pStyle w:val="ParagrafIndragrakamarg"/>
      </w:pPr>
      <w:r>
        <w:t>Blandinger af græsfrø kan dog registreres hele året.</w:t>
      </w:r>
    </w:p>
    <w:p w14:paraId="7934DCFA" w14:textId="2EDCC4FC" w:rsidR="006D1B98" w:rsidRPr="003301D1" w:rsidRDefault="003301D1" w:rsidP="006D1B98">
      <w:pPr>
        <w:pStyle w:val="Paragraffrsta"/>
      </w:pPr>
      <w:r>
        <w:t>§ 5 Registreret planteformeringsmateriale i overensstemmelse med § 4 skal være til rådighed for bestilling senest den</w:t>
      </w:r>
    </w:p>
    <w:p w14:paraId="7C0E644B" w14:textId="6529B9DD" w:rsidR="006D1B98" w:rsidRPr="003301D1" w:rsidRDefault="006D1B98" w:rsidP="002546AD">
      <w:pPr>
        <w:pStyle w:val="ParagrafNumreradlista"/>
        <w:numPr>
          <w:ilvl w:val="0"/>
          <w:numId w:val="8"/>
        </w:numPr>
      </w:pPr>
      <w:r>
        <w:t>1. december for arter til udsæd, udsætning og udplantning om foråret og for arter bestemt til gartneri</w:t>
      </w:r>
    </w:p>
    <w:p w14:paraId="4F2A8CA7" w14:textId="77777777" w:rsidR="006D1B98" w:rsidRPr="005157B2" w:rsidRDefault="006D1B98" w:rsidP="002546AD">
      <w:pPr>
        <w:pStyle w:val="ParagrafNumreradlista"/>
        <w:numPr>
          <w:ilvl w:val="0"/>
          <w:numId w:val="8"/>
        </w:numPr>
      </w:pPr>
      <w:r>
        <w:t>10. juni for efterårsolieplanter og</w:t>
      </w:r>
    </w:p>
    <w:p w14:paraId="2E62C2CD" w14:textId="77777777" w:rsidR="006D1B98" w:rsidRPr="005157B2" w:rsidRDefault="006D1B98" w:rsidP="002546AD">
      <w:pPr>
        <w:pStyle w:val="ParagrafNumreradlista"/>
        <w:numPr>
          <w:ilvl w:val="0"/>
          <w:numId w:val="8"/>
        </w:numPr>
      </w:pPr>
      <w:r>
        <w:t>10. august for andre efterårssåede arter.</w:t>
      </w:r>
    </w:p>
    <w:p w14:paraId="1DD80E0A" w14:textId="77777777" w:rsidR="006D1B98" w:rsidRDefault="006D1B98" w:rsidP="006D1B98">
      <w:pPr>
        <w:pStyle w:val="Heading2"/>
      </w:pPr>
      <w:bookmarkStart w:id="15" w:name="_Toc77960883"/>
      <w:r>
        <w:lastRenderedPageBreak/>
        <w:t>Kategorier af planteformeringsmateriale i oX'er</w:t>
      </w:r>
      <w:bookmarkEnd w:id="15"/>
    </w:p>
    <w:p w14:paraId="049F47C4" w14:textId="111FFB90" w:rsidR="006D1B98" w:rsidRDefault="003301D1" w:rsidP="006D1B98">
      <w:pPr>
        <w:pStyle w:val="ParagrafIndragrakamarg"/>
        <w:ind w:firstLine="0"/>
      </w:pPr>
      <w:r>
        <w:t>§ 6 Planteformeringsmateriale i henhold til oX § 2 opdeles af den svenske landbrugsstyrelse i følgende kategorier af afgrødegruppeniveau årligt i overensstemmelse med styrelsens afgørelse. Betydningen af kategoriseringen er anført i § 7-13.</w:t>
      </w:r>
    </w:p>
    <w:p w14:paraId="6D90CB2B" w14:textId="77777777" w:rsidR="006D1B98" w:rsidRDefault="006D1B98" w:rsidP="002546AD">
      <w:pPr>
        <w:pStyle w:val="ParagrafNumreradlista"/>
        <w:numPr>
          <w:ilvl w:val="0"/>
          <w:numId w:val="9"/>
        </w:numPr>
      </w:pPr>
      <w:r>
        <w:t>Ingen fritagelse.</w:t>
      </w:r>
    </w:p>
    <w:p w14:paraId="66CF2DD3" w14:textId="77777777" w:rsidR="006D1B98" w:rsidRDefault="006D1B98" w:rsidP="002546AD">
      <w:pPr>
        <w:pStyle w:val="ParagrafNumreradlista"/>
        <w:numPr>
          <w:ilvl w:val="0"/>
          <w:numId w:val="9"/>
        </w:numPr>
      </w:pPr>
      <w:r>
        <w:t xml:space="preserve">Individuel fritagelse. </w:t>
      </w:r>
    </w:p>
    <w:p w14:paraId="351DE593" w14:textId="77777777" w:rsidR="006D1B98" w:rsidRDefault="006D1B98" w:rsidP="002546AD">
      <w:pPr>
        <w:pStyle w:val="ParagrafNumreradlista"/>
        <w:numPr>
          <w:ilvl w:val="0"/>
          <w:numId w:val="9"/>
        </w:numPr>
      </w:pPr>
      <w:r>
        <w:t>Generel fritagelse.</w:t>
      </w:r>
    </w:p>
    <w:p w14:paraId="56FCFDC9" w14:textId="6F5F8931" w:rsidR="006D1B98" w:rsidRDefault="006D1B98" w:rsidP="002546AD">
      <w:pPr>
        <w:pStyle w:val="ParagrafNumreradlista"/>
        <w:numPr>
          <w:ilvl w:val="0"/>
          <w:numId w:val="9"/>
        </w:numPr>
      </w:pPr>
      <w:r>
        <w:t>Godkendt blanding</w:t>
      </w:r>
    </w:p>
    <w:p w14:paraId="42A0E980" w14:textId="0FD6B485" w:rsidR="006D1B98" w:rsidRDefault="006D1B98" w:rsidP="006D1B98">
      <w:pPr>
        <w:pStyle w:val="Heading3"/>
      </w:pPr>
      <w:r>
        <w:t>Ingen fritagelse</w:t>
      </w:r>
    </w:p>
    <w:p w14:paraId="4BB1BC5A" w14:textId="77777777" w:rsidR="00D50E4B" w:rsidRDefault="003301D1" w:rsidP="006D1B98">
      <w:pPr>
        <w:pStyle w:val="Paragraffrsta"/>
      </w:pPr>
      <w:r>
        <w:t xml:space="preserve">§ 7 Afgiftsfritagelsen omfatter arter eller sorter, for hvilke den svenske landbrugsstyrelse årligt har besluttet, at der i henhold til § 2 findes planteformeringsmateriale i et sådant omfang af de bedst egnede sorter i en afgrødegruppe, at udbuddet dækker efterspørgslen i hele kalenderåret. Avlerne skal anvende planteformeringsmateriale i overensstemmelse med § 2 i denne afgrødegruppe. </w:t>
      </w:r>
    </w:p>
    <w:p w14:paraId="322AB967" w14:textId="56AD5372" w:rsidR="006D1B98" w:rsidRPr="00D50E4B" w:rsidRDefault="006D1B98" w:rsidP="00D50E4B">
      <w:pPr>
        <w:pStyle w:val="ParagrafIndragrakamarg"/>
      </w:pPr>
      <w:r>
        <w:t>Avlerne kan dog ansøge om fritagelser, hvis det er berettiget at anvende ikke-økologisk planteformeringsmateriale i forskning, i mindre markforsøg, til produktinnovation eller med henblik på bevarelse af sorter. Dette er fastsat i bilag II, del I, punkt 1.8.5.6, til forordning (EU) 2018/848. Betingelserne er fastsat i bilag II, del I, punkt 1.8.5.1, 1.8.5.3, 1.8.5.4 og 1.8.5.5 i samme forordning. Producenten ansøger om fritagelse hos sit kontrolorgan. Ansøgningen skal indgives på den måde og indeholde de oplysninger, der er angivet i tillæg 3.</w:t>
      </w:r>
    </w:p>
    <w:p w14:paraId="2C177F75" w14:textId="77777777" w:rsidR="006D1B98" w:rsidRDefault="006D1B98" w:rsidP="006D1B98">
      <w:pPr>
        <w:pStyle w:val="Heading3"/>
      </w:pPr>
      <w:r>
        <w:t>Individuelle fritagelser</w:t>
      </w:r>
    </w:p>
    <w:p w14:paraId="1C817995" w14:textId="7FC94554" w:rsidR="006D1B98" w:rsidRDefault="003301D1" w:rsidP="00BA54CA">
      <w:pPr>
        <w:pStyle w:val="Paragraffrsta"/>
      </w:pPr>
      <w:r>
        <w:t xml:space="preserve">§ 8 Kategorien Individuel fritagelse betyder, at planteformeringsmateriale i overensstemmelse med § 2 ikke er tilgængeligt i tilstrækkelig mængde eller af tilstrækkelig høj kvalitet til at opfylde producentens behov. Efter godkendelse kan producenten anvende ikke-økologisk planteformeringsmateriale. Denne og betingelserne for godkendelse er fastsat i bilag II, del I, punkt 1.8.5.1, 1.8.5.3, 1.8.5.4 og 1.8.5.5 til forordning (EU) 2018/848 og må kun gives i følgende situationer. </w:t>
      </w:r>
    </w:p>
    <w:p w14:paraId="07A5494B" w14:textId="52E634C1" w:rsidR="002F01CF" w:rsidRDefault="0034030F" w:rsidP="002546AD">
      <w:pPr>
        <w:pStyle w:val="ParagrafNumreradlista"/>
        <w:numPr>
          <w:ilvl w:val="0"/>
          <w:numId w:val="10"/>
        </w:numPr>
      </w:pPr>
      <w:r>
        <w:t>Ingen art, som operatøren ønsker at erhverve, er registreret i oX'er.</w:t>
      </w:r>
    </w:p>
    <w:p w14:paraId="57BDA832" w14:textId="022699AE" w:rsidR="00442EB4" w:rsidRDefault="0034030F" w:rsidP="002546AD">
      <w:pPr>
        <w:pStyle w:val="ParagrafNumreradlista"/>
        <w:numPr>
          <w:ilvl w:val="0"/>
          <w:numId w:val="10"/>
        </w:numPr>
        <w:rPr>
          <w:rStyle w:val="ParagraffrstaChar"/>
        </w:rPr>
      </w:pPr>
      <w:r>
        <w:t xml:space="preserve">Ingen erhvervsdrivende, der sælger planteformeringsmateriale i overensstemmelse med § 2, kan levere sådant materiale rettidigt til såning eller plantning, </w:t>
      </w:r>
      <w:r>
        <w:rPr>
          <w:rStyle w:val="ParagraffrstaChar"/>
        </w:rPr>
        <w:t>forudsat at producenten har bestilt materialet inden for en rimelig frist for at give leverandøren mulighed for at levere materialet</w:t>
      </w:r>
      <w:r>
        <w:t>.</w:t>
      </w:r>
    </w:p>
    <w:p w14:paraId="745F6AB6" w14:textId="11319401" w:rsidR="002F01CF" w:rsidRDefault="0034030F" w:rsidP="002546AD">
      <w:pPr>
        <w:pStyle w:val="ParagrafNumreradlista"/>
        <w:numPr>
          <w:ilvl w:val="0"/>
          <w:numId w:val="10"/>
        </w:numPr>
      </w:pPr>
      <w:r>
        <w:t>Avleren kan påvise, at ingen af de sorter af samme art, der er registreret i oX'er i den pågældende afgrødegruppe, er egnede, og at en fritagelse derfor er afgørende for producentens produktion, især på grund af dyrkningsforhold, jordbunds- og klimaforhold og tekniske egenskaber.</w:t>
      </w:r>
    </w:p>
    <w:p w14:paraId="0ED80B70" w14:textId="49E3E850" w:rsidR="00442EB4" w:rsidRPr="00442EB4" w:rsidRDefault="0034030F" w:rsidP="002546AD">
      <w:pPr>
        <w:pStyle w:val="ParagrafNumreradlista"/>
        <w:numPr>
          <w:ilvl w:val="0"/>
          <w:numId w:val="10"/>
        </w:numPr>
      </w:pPr>
      <w:r>
        <w:t>Det er berettiget at anvende ikke-økologisk planteformeringsmateriale i forskning, i mindre markforsøg, til produktinnovation eller til bevarelse af sorter.</w:t>
      </w:r>
    </w:p>
    <w:p w14:paraId="6A714622" w14:textId="160F7B8A" w:rsidR="006D1B98" w:rsidRDefault="006D1B98" w:rsidP="006D1B98">
      <w:pPr>
        <w:pStyle w:val="ParagrafIndragrakamarg"/>
      </w:pPr>
      <w:r>
        <w:lastRenderedPageBreak/>
        <w:t xml:space="preserve">Producenten ansøger om en individuel fritagelse hos producentens kontrolorgan. Ansøgningen skal indgives på den måde og indeholde de oplysninger, der er angivet i tillæg 3. </w:t>
      </w:r>
    </w:p>
    <w:p w14:paraId="169C667D" w14:textId="622BFE4F" w:rsidR="006D1B98" w:rsidRPr="004B6083" w:rsidRDefault="00F22967" w:rsidP="006D1B98">
      <w:pPr>
        <w:pStyle w:val="Paragraffrsta"/>
      </w:pPr>
      <w:r>
        <w:t xml:space="preserve">§ 9 </w:t>
      </w:r>
      <w:r>
        <w:rPr>
          <w:rStyle w:val="ParagraffrstaChar"/>
        </w:rPr>
        <w:t xml:space="preserve">For at avlere kan indrømmes individuelle fritagelser i overensstemmelse med </w:t>
      </w:r>
      <w:r>
        <w:t xml:space="preserve">§ 8, stk. 1, 2 eller 3, </w:t>
      </w:r>
      <w:r>
        <w:rPr>
          <w:rStyle w:val="ParagraffrstaChar"/>
        </w:rPr>
        <w:t xml:space="preserve">for at anvende ikke-økologiske frø i afgrødegruppen spisekartofler, skal avleren have bestilt økologiske kartoffelfrø til spisekartofler eller omlægningsspisekartofler. </w:t>
      </w:r>
      <w:r>
        <w:t xml:space="preserve">Bestillingen skal </w:t>
      </w:r>
    </w:p>
    <w:p w14:paraId="09147E9D" w14:textId="1A57B94C" w:rsidR="006D1B98" w:rsidRPr="004B6083" w:rsidRDefault="006D1B98" w:rsidP="002546AD">
      <w:pPr>
        <w:pStyle w:val="ParagrafNumreradlista"/>
        <w:numPr>
          <w:ilvl w:val="0"/>
          <w:numId w:val="11"/>
        </w:numPr>
      </w:pPr>
      <w:r>
        <w:t>omfatte frø til dyrkning af mindst 10 %, 2022, 15 %, 2023 og 20 %, 2024, af spisekartoffelarealet i den</w:t>
      </w:r>
      <w:r>
        <w:rPr>
          <w:color w:val="000000"/>
        </w:rPr>
        <w:t xml:space="preserve"> vækstsæson, som ansøgningen vedrører,</w:t>
      </w:r>
      <w:r>
        <w:t xml:space="preserve"> </w:t>
      </w:r>
    </w:p>
    <w:p w14:paraId="7249FF29" w14:textId="2DC47DE4" w:rsidR="006D1B98" w:rsidRPr="003935F1" w:rsidRDefault="006D1B98" w:rsidP="002546AD">
      <w:pPr>
        <w:pStyle w:val="ParagrafNumreradlista"/>
        <w:numPr>
          <w:ilvl w:val="0"/>
          <w:numId w:val="11"/>
        </w:numPr>
      </w:pPr>
      <w:r>
        <w:t>tidligst afgives den 1. december året før sætningen og senest en måned før den dato, hvor producenten ønsker, at frøet skal leveres, og</w:t>
      </w:r>
    </w:p>
    <w:p w14:paraId="641938B2" w14:textId="3A71180D" w:rsidR="006D1B98" w:rsidRPr="00504CE6" w:rsidRDefault="006D1B98" w:rsidP="002546AD">
      <w:pPr>
        <w:pStyle w:val="ParagrafNumreradlista"/>
        <w:numPr>
          <w:ilvl w:val="0"/>
          <w:numId w:val="11"/>
        </w:numPr>
      </w:pPr>
      <w:r>
        <w:t>er blevet skriftligt bekræftet af sælgeren.</w:t>
      </w:r>
    </w:p>
    <w:p w14:paraId="57844A01" w14:textId="3005FA75" w:rsidR="006D1B98" w:rsidRDefault="00F22967" w:rsidP="006D1B98">
      <w:pPr>
        <w:pStyle w:val="Paragraffrsta"/>
      </w:pPr>
      <w:r>
        <w:t>§ 10 Fritagelser for små markforsøg og produktinnovation i henhold til § 8, stk. 4 må ikke overstige 10 % af afgrødearealet i den</w:t>
      </w:r>
      <w:r>
        <w:rPr>
          <w:color w:val="000000"/>
        </w:rPr>
        <w:t xml:space="preserve"> vækstsæson, som ansøgningen vedrører</w:t>
      </w:r>
      <w:r>
        <w:t>. For kartofler kan der dog indrømmes fritagelser for anvendelse af højst 500 kg læggekartofler.</w:t>
      </w:r>
    </w:p>
    <w:p w14:paraId="29D1A17D" w14:textId="778E254F" w:rsidR="00F15708" w:rsidRPr="00401DC9" w:rsidRDefault="00F15708" w:rsidP="00F15708">
      <w:pPr>
        <w:pStyle w:val="Paragraffrsta"/>
      </w:pPr>
      <w:r>
        <w:t>§ 11 Kontrolorganet kan ikke indrømme individuel fritagelse efter § 8 for anvendelse af ikke-økologisk vegetativt formeringsmateriale til</w:t>
      </w:r>
    </w:p>
    <w:p w14:paraId="7E9F9C09" w14:textId="77777777" w:rsidR="002C00F9" w:rsidRPr="00401DC9" w:rsidRDefault="002C00F9" w:rsidP="009B6109">
      <w:pPr>
        <w:pStyle w:val="ParagrafNumreradlista"/>
        <w:numPr>
          <w:ilvl w:val="0"/>
          <w:numId w:val="12"/>
        </w:numPr>
      </w:pPr>
      <w:r>
        <w:t xml:space="preserve">planter med en dyrkningsperiode på under et år, som er vegetativt opformeret ved stiklinger, hvis stiklingerne dyrkes økologisk i mindre end én vækstsæson til udendørs dyrkning eller til væksthusdyrkning i kortere tid end plantens dyrkningstid </w:t>
      </w:r>
    </w:p>
    <w:p w14:paraId="4C31F9C8" w14:textId="03BEB11E" w:rsidR="002C00F9" w:rsidRPr="00401DC9" w:rsidRDefault="002C00F9" w:rsidP="009B6109">
      <w:pPr>
        <w:pStyle w:val="ParagrafNumreradlista"/>
      </w:pPr>
      <w:r>
        <w:t xml:space="preserve">planter med en dyrkningstid på mere end et år, hvis høsten sælges som økologisk i det kalenderår, hvor planterne blev plantet </w:t>
      </w:r>
    </w:p>
    <w:p w14:paraId="651DEEE9" w14:textId="77777777" w:rsidR="009B6109" w:rsidRPr="00401DC9" w:rsidRDefault="002C00F9" w:rsidP="009B6109">
      <w:pPr>
        <w:pStyle w:val="ParagrafNumreradlista"/>
      </w:pPr>
      <w:r>
        <w:t>dyrkning af afskårne blomster fra blomsterløg eller</w:t>
      </w:r>
    </w:p>
    <w:p w14:paraId="63529320" w14:textId="7ACD338B" w:rsidR="009B6109" w:rsidRPr="00401DC9" w:rsidRDefault="009B6109" w:rsidP="009B6109">
      <w:pPr>
        <w:pStyle w:val="ParagrafNumreradlista"/>
      </w:pPr>
      <w:r>
        <w:t>fra den 1. januar 2025 dyrkning af afskårne blomster fra knolde, jordstængler, rodskud, udløbere, løg eller rodknolde.</w:t>
      </w:r>
    </w:p>
    <w:p w14:paraId="4920B666" w14:textId="42146368" w:rsidR="00F15708" w:rsidRPr="00401DC9" w:rsidRDefault="00F15708" w:rsidP="009B6109">
      <w:pPr>
        <w:pStyle w:val="ParagrafIndragrakamarg"/>
      </w:pPr>
      <w:r>
        <w:t>Hvis der foreligger særlige grunde, kan kontrolorganet indrømme fritagelser fra stk. 1.</w:t>
      </w:r>
    </w:p>
    <w:p w14:paraId="76110241" w14:textId="77777777" w:rsidR="006D1B98" w:rsidRPr="00401DC9" w:rsidRDefault="006D1B98" w:rsidP="006D1B98">
      <w:pPr>
        <w:pStyle w:val="Heading3"/>
      </w:pPr>
      <w:r>
        <w:rPr>
          <w:rStyle w:val="Heading3Char"/>
          <w:i/>
        </w:rPr>
        <w:t>Generel fritagelse</w:t>
      </w:r>
    </w:p>
    <w:p w14:paraId="05907C8A" w14:textId="2FBF15F3" w:rsidR="006D1B98" w:rsidRPr="00401DC9" w:rsidRDefault="006D1B98" w:rsidP="006D1B98">
      <w:pPr>
        <w:pStyle w:val="Paragraffrsta"/>
      </w:pPr>
      <w:r>
        <w:t>§ 12 Kategorien Generel fritagelse gælder for afgrødegrupper i oX'er, for hvilke den svenske landbrugsstyrelse årligt har truffet afgørelse om generelle fritagelser i overensstemmelse med bilag II, del I, punkt 1.8.5.7, til forordning (EU) 2018/848.</w:t>
      </w:r>
    </w:p>
    <w:p w14:paraId="5CC7CEEE" w14:textId="77777777" w:rsidR="002C00F9" w:rsidRPr="00401DC9" w:rsidRDefault="002C00F9" w:rsidP="002C00F9">
      <w:pPr>
        <w:pStyle w:val="ParagrafIndragrakamarg"/>
      </w:pPr>
      <w:r>
        <w:t xml:space="preserve">Fritagelsen gælder dog ikke for anvendelse af ikke-økologisk vegetativt formeringsmateriale til </w:t>
      </w:r>
    </w:p>
    <w:p w14:paraId="785A63D0" w14:textId="77777777" w:rsidR="002C00F9" w:rsidRPr="00401DC9" w:rsidRDefault="002C00F9" w:rsidP="002546AD">
      <w:pPr>
        <w:pStyle w:val="ParagrafNumreradlista"/>
        <w:numPr>
          <w:ilvl w:val="0"/>
          <w:numId w:val="13"/>
        </w:numPr>
      </w:pPr>
      <w:r>
        <w:t xml:space="preserve">planter med en dyrkningsperiode på under et år, som er vegetativt opformeret ved stiklinger, hvis stiklingerne dyrkes økologisk i mindre end én vækstsæson til udendørs dyrkning eller til væksthusdyrkning i kortere tid end plantens dyrkningstid </w:t>
      </w:r>
    </w:p>
    <w:p w14:paraId="3EB41D38" w14:textId="0E5B237E" w:rsidR="002C00F9" w:rsidRPr="00401DC9" w:rsidRDefault="002C00F9" w:rsidP="002546AD">
      <w:pPr>
        <w:pStyle w:val="ParagrafNumreradlista"/>
        <w:numPr>
          <w:ilvl w:val="0"/>
          <w:numId w:val="13"/>
        </w:numPr>
      </w:pPr>
      <w:r>
        <w:t>planter med en dyrkningstid på mere end et år, hvis høsten sælges som økologisk i det kalenderår, hvor planterne blev plantet</w:t>
      </w:r>
    </w:p>
    <w:p w14:paraId="1ED1D486" w14:textId="589360E7" w:rsidR="002C00F9" w:rsidRPr="00401DC9" w:rsidRDefault="002C00F9" w:rsidP="002546AD">
      <w:pPr>
        <w:pStyle w:val="ParagrafNumreradlista"/>
        <w:numPr>
          <w:ilvl w:val="0"/>
          <w:numId w:val="13"/>
        </w:numPr>
      </w:pPr>
      <w:r>
        <w:t xml:space="preserve">dyrkning af afskårne blomster fra blomsterløg eller </w:t>
      </w:r>
    </w:p>
    <w:p w14:paraId="2C65EDB5" w14:textId="25D37897" w:rsidR="009B6109" w:rsidRPr="00401DC9" w:rsidRDefault="009B6109" w:rsidP="009B6109">
      <w:pPr>
        <w:pStyle w:val="ParagrafNumreradlista"/>
        <w:numPr>
          <w:ilvl w:val="0"/>
          <w:numId w:val="13"/>
        </w:numPr>
      </w:pPr>
      <w:r>
        <w:t>fra den 1. januar 2025 dyrkning af afskårne blomster fra knolde, jordstængler, rodskud, udløbere, løg eller rodknolde.</w:t>
      </w:r>
    </w:p>
    <w:p w14:paraId="5D5D0E19" w14:textId="5EB1B383" w:rsidR="009B6109" w:rsidRPr="00746429" w:rsidRDefault="0012789D" w:rsidP="009B6109">
      <w:pPr>
        <w:pStyle w:val="ParagrafIndragrakamarg"/>
      </w:pPr>
      <w:r>
        <w:lastRenderedPageBreak/>
        <w:t>Den svenske landbrugsstyrelse kan, hvis der foreligger særlige grunde, indrømme fritagelser fra stk. 2.</w:t>
      </w:r>
    </w:p>
    <w:p w14:paraId="1306769A" w14:textId="24BF1FCA" w:rsidR="006D1B98" w:rsidRPr="00A32A04" w:rsidRDefault="006D1B98" w:rsidP="006D1B98">
      <w:pPr>
        <w:pStyle w:val="Heading3"/>
      </w:pPr>
      <w:r>
        <w:t xml:space="preserve">Godkendt blanding </w:t>
      </w:r>
    </w:p>
    <w:p w14:paraId="2E59CBD5" w14:textId="5AE9CB0D" w:rsidR="00344B18" w:rsidRPr="00C50D81" w:rsidRDefault="006D1B98" w:rsidP="00344B18">
      <w:pPr>
        <w:pStyle w:val="Paragraffrsta"/>
        <w:rPr>
          <w:rFonts w:eastAsiaTheme="minorHAnsi"/>
        </w:rPr>
      </w:pPr>
      <w:r>
        <w:t xml:space="preserve">§ 13 Efter godkendelse fra den svenske landbrugsstyrelse kan erhvervsdrivende, der markedsfører planteformeringsmateriale i overensstemmelse med § 2, registrere tilgængelige blandinger, der indeholder ikke-økologisk frø i oX. </w:t>
      </w:r>
      <w:r>
        <w:rPr>
          <w:sz w:val="23"/>
        </w:rPr>
        <w:t>Højst tilladte blanding af ikke-økologisk frø</w:t>
      </w:r>
      <w:r>
        <w:t xml:space="preserve"> er 30 vægtprocent. Sådanne blandinger er omfattet af kategorien godkendte blandinger. Den erhvervsdrivende ansøger om godkendelse fra den svenske landbrugsstyrelse. Ansøgningen skal indeholde </w:t>
      </w:r>
    </w:p>
    <w:p w14:paraId="1E2F36E0" w14:textId="0D9F2BA3" w:rsidR="003851B8" w:rsidRPr="00A33D8E" w:rsidRDefault="003851B8" w:rsidP="002546AD">
      <w:pPr>
        <w:pStyle w:val="ParagrafNumreradlista"/>
        <w:numPr>
          <w:ilvl w:val="0"/>
          <w:numId w:val="14"/>
        </w:numPr>
      </w:pPr>
      <w:r>
        <w:t>navn og adresse</w:t>
      </w:r>
    </w:p>
    <w:p w14:paraId="1458E40D" w14:textId="250C0740" w:rsidR="003851B8" w:rsidRPr="00A33D8E" w:rsidRDefault="003851B8" w:rsidP="002546AD">
      <w:pPr>
        <w:pStyle w:val="ParagrafNumreradlista"/>
        <w:numPr>
          <w:ilvl w:val="0"/>
          <w:numId w:val="14"/>
        </w:numPr>
      </w:pPr>
      <w:r>
        <w:t>personnummer eller virksomhedens ID-nummer</w:t>
      </w:r>
    </w:p>
    <w:p w14:paraId="313194CD" w14:textId="760A4200" w:rsidR="003851B8" w:rsidRDefault="003851B8" w:rsidP="002546AD">
      <w:pPr>
        <w:pStyle w:val="ParagrafNumreradlista"/>
        <w:numPr>
          <w:ilvl w:val="0"/>
          <w:numId w:val="14"/>
        </w:numPr>
      </w:pPr>
      <w:r>
        <w:t xml:space="preserve">E-mailadresse </w:t>
      </w:r>
    </w:p>
    <w:p w14:paraId="56263A4A" w14:textId="5B1F9403" w:rsidR="003851B8" w:rsidRDefault="000D3CAE" w:rsidP="002546AD">
      <w:pPr>
        <w:pStyle w:val="ParagrafNumreradlista"/>
        <w:numPr>
          <w:ilvl w:val="0"/>
          <w:numId w:val="14"/>
        </w:numPr>
      </w:pPr>
      <w:r>
        <w:t xml:space="preserve">telefonnummer </w:t>
      </w:r>
    </w:p>
    <w:p w14:paraId="1396FD1B" w14:textId="18A2E870" w:rsidR="003851B8" w:rsidRDefault="000D3CAE" w:rsidP="002546AD">
      <w:pPr>
        <w:pStyle w:val="ParagrafNumreradlista"/>
        <w:numPr>
          <w:ilvl w:val="0"/>
          <w:numId w:val="14"/>
        </w:numPr>
      </w:pPr>
      <w:r>
        <w:t>kontrolorgan og kundens nummer hos kontrolorganet, og</w:t>
      </w:r>
    </w:p>
    <w:p w14:paraId="0ACE3F55" w14:textId="17C619BA" w:rsidR="003851B8" w:rsidRPr="00A71468" w:rsidRDefault="003851B8" w:rsidP="002546AD">
      <w:pPr>
        <w:pStyle w:val="ParagrafNumreradlista"/>
        <w:numPr>
          <w:ilvl w:val="0"/>
          <w:numId w:val="14"/>
        </w:numPr>
      </w:pPr>
      <w:r>
        <w:t>navnet på blandingen eller blandingerne.</w:t>
      </w:r>
    </w:p>
    <w:p w14:paraId="6E48D80D" w14:textId="77777777" w:rsidR="006D1B98" w:rsidRDefault="006D1B98" w:rsidP="006D1B98">
      <w:pPr>
        <w:pStyle w:val="ParagrafIndragrakamarg"/>
      </w:pPr>
      <w:r>
        <w:t xml:space="preserve">Hvis det ikke-økologiske frø i blandingen kun indeholder arter i en eller flere afgrødegrupper, med en generel fritagelse i overensstemmelse med § 12, gælder der generelle undtagelser for blandingen uden ansøgning om godkendelse, hvis den er registreret i oX'er. </w:t>
      </w:r>
    </w:p>
    <w:p w14:paraId="7B956334" w14:textId="77777777" w:rsidR="006D1B98" w:rsidRPr="00A32A04" w:rsidRDefault="006D1B98" w:rsidP="006D1B98">
      <w:pPr>
        <w:pStyle w:val="Paragraffrsta"/>
      </w:pPr>
      <w:r>
        <w:t xml:space="preserve">§ 14 Avlere kan anvende blandinger i overensstemmelse med § 13 uden at ansøge om en individuel fritagelse. </w:t>
      </w:r>
    </w:p>
    <w:p w14:paraId="19C8C5AD" w14:textId="2EFB5682" w:rsidR="006D1B98" w:rsidRPr="008502AA" w:rsidRDefault="006D1B98" w:rsidP="006D1B98">
      <w:pPr>
        <w:pStyle w:val="Heading2"/>
      </w:pPr>
      <w:bookmarkStart w:id="16" w:name="_Toc77960884"/>
      <w:r>
        <w:t>Økologisk heterogent materiale, der kan markedsføres i overensstemmelse med artikel 13 i forordning (EU) 2018/848</w:t>
      </w:r>
      <w:bookmarkEnd w:id="16"/>
      <w:r>
        <w:t xml:space="preserve"> </w:t>
      </w:r>
    </w:p>
    <w:p w14:paraId="2C4455B3" w14:textId="3BF5CF5D" w:rsidR="008E40B4" w:rsidRDefault="00F22967" w:rsidP="008E40B4">
      <w:pPr>
        <w:pStyle w:val="Paragraffrsta"/>
        <w:rPr>
          <w:rStyle w:val="ParagraffrstaChar"/>
        </w:rPr>
      </w:pPr>
      <w:r>
        <w:rPr>
          <w:rStyle w:val="ParagraffrstaChar"/>
        </w:rPr>
        <w:t>§ 15 Anmeldelsen fra leverandøren i henhold til artikel 13.2 foretages til</w:t>
      </w:r>
      <w:r>
        <w:t xml:space="preserve"> den svenske landbrugsstyrelse. Bestemmelser om, hvad anmeldelsen skal indeholde, er indeholdt i </w:t>
      </w:r>
      <w:r>
        <w:rPr>
          <w:rStyle w:val="ParagraffrstaChar"/>
        </w:rPr>
        <w:t xml:space="preserve">artikel 13, stk. 2, i forordning (EU) 2018/848 og i artikel 4, stk. 1, </w:t>
      </w:r>
      <w:r>
        <w:rPr>
          <w:rStyle w:val="ParagraffrstaChar"/>
          <w:highlight w:val="yellow"/>
        </w:rPr>
        <w:t xml:space="preserve"> i Kommissionens delegerede forordning (EU) 2021/xx af xx om xx</w:t>
      </w:r>
      <w:r w:rsidR="00B24415" w:rsidRPr="00E321C2">
        <w:rPr>
          <w:rStyle w:val="FootnoteReference"/>
          <w:highlight w:val="yellow"/>
        </w:rPr>
        <w:footnoteReference w:id="5"/>
      </w:r>
      <w:r>
        <w:rPr>
          <w:rStyle w:val="ParagraffrstaChar"/>
        </w:rPr>
        <w:t>. Meddelelsen skal også indeholde oplysninger om ansøgerens</w:t>
      </w:r>
    </w:p>
    <w:p w14:paraId="5C172FE2" w14:textId="0A528904" w:rsidR="008E40B4" w:rsidRPr="00A33D8E" w:rsidRDefault="008E40B4" w:rsidP="002546AD">
      <w:pPr>
        <w:pStyle w:val="ParagrafNumreradlista"/>
        <w:numPr>
          <w:ilvl w:val="0"/>
          <w:numId w:val="15"/>
        </w:numPr>
      </w:pPr>
      <w:r>
        <w:t>navn og adresse</w:t>
      </w:r>
    </w:p>
    <w:p w14:paraId="0094CA45" w14:textId="2BE32ABE" w:rsidR="008E40B4" w:rsidRPr="00A33D8E" w:rsidRDefault="008E40B4" w:rsidP="002546AD">
      <w:pPr>
        <w:pStyle w:val="ParagrafNumreradlista"/>
        <w:numPr>
          <w:ilvl w:val="0"/>
          <w:numId w:val="15"/>
        </w:numPr>
      </w:pPr>
      <w:r>
        <w:t>personnummer eller virksomhedens ID-nummer</w:t>
      </w:r>
    </w:p>
    <w:p w14:paraId="67207262" w14:textId="44EB8B0C" w:rsidR="008E40B4" w:rsidRDefault="008E40B4" w:rsidP="002546AD">
      <w:pPr>
        <w:pStyle w:val="ParagrafNumreradlista"/>
        <w:numPr>
          <w:ilvl w:val="0"/>
          <w:numId w:val="15"/>
        </w:numPr>
      </w:pPr>
      <w:r>
        <w:t>e-mailadresse og</w:t>
      </w:r>
    </w:p>
    <w:p w14:paraId="62D11814" w14:textId="1B4224E7" w:rsidR="008E40B4" w:rsidRPr="00EE2647" w:rsidRDefault="008E40B4" w:rsidP="002546AD">
      <w:pPr>
        <w:pStyle w:val="ParagrafNumreradlista"/>
        <w:numPr>
          <w:ilvl w:val="0"/>
          <w:numId w:val="15"/>
        </w:numPr>
      </w:pPr>
      <w:r>
        <w:t>telefonnummer</w:t>
      </w:r>
    </w:p>
    <w:p w14:paraId="1BD73336" w14:textId="6A99E072" w:rsidR="006D1B98" w:rsidRPr="00315B29" w:rsidRDefault="006D1B98" w:rsidP="008E40B4">
      <w:pPr>
        <w:pStyle w:val="Heading2"/>
      </w:pPr>
      <w:bookmarkStart w:id="17" w:name="_Toc77960885"/>
      <w:r>
        <w:t>Fritagelser i forbindelse med katastrofer</w:t>
      </w:r>
      <w:bookmarkEnd w:id="17"/>
    </w:p>
    <w:p w14:paraId="1A6A046A" w14:textId="109BCD78" w:rsidR="0038375E" w:rsidRDefault="00F22967" w:rsidP="0038375E">
      <w:pPr>
        <w:pStyle w:val="Paragraffrsta"/>
      </w:pPr>
      <w:r>
        <w:t>§ 16</w:t>
      </w:r>
      <w:r>
        <w:tab/>
        <w:t>Avlerne kan ansøge om fritagelser i henhold til artikel 2, stk. 1, og artikel 3 i Kommissionens delegerede forordning (EU) 2020/2146 af 24. september 2020 om supplerende regler til forordning (EU) 2018/848 for så vidt angår ekstraordinære produktionsregler for økologisk produktion</w:t>
      </w:r>
      <w:r w:rsidR="006D1B98" w:rsidRPr="00315B29">
        <w:rPr>
          <w:rStyle w:val="FootnoteReference"/>
        </w:rPr>
        <w:footnoteReference w:id="6"/>
      </w:r>
      <w:r>
        <w:t>.</w:t>
      </w:r>
      <w:r>
        <w:rPr>
          <w:vertAlign w:val="superscript"/>
        </w:rPr>
        <w:t xml:space="preserve"> </w:t>
      </w:r>
      <w:r>
        <w:t xml:space="preserve">Vilkårene og betingelserne er fastsat i disse bestemmelser. </w:t>
      </w:r>
      <w:r>
        <w:rPr>
          <w:rStyle w:val="ParagrafIndragrakamargChar"/>
          <w:rFonts w:ascii="Times New Roman" w:hAnsi="Times New Roman"/>
        </w:rPr>
        <w:t xml:space="preserve">Dette gælder, </w:t>
      </w:r>
      <w:r>
        <w:t>når det ikke er muligt at anvende økologisk planteformeringsmateriale eller omlægningsplanteformeringsmateriale.</w:t>
      </w:r>
    </w:p>
    <w:p w14:paraId="0A7B3D19" w14:textId="503A918B" w:rsidR="00344B18" w:rsidRDefault="00344B18" w:rsidP="00344B18">
      <w:pPr>
        <w:pStyle w:val="ParagrafIndragrakamarg"/>
      </w:pPr>
      <w:r>
        <w:rPr>
          <w:rStyle w:val="ParagraffrstaChar"/>
        </w:rPr>
        <w:lastRenderedPageBreak/>
        <w:t xml:space="preserve">Producenten ansøger om dispensation fra den svenske landbrugsstyrelse. </w:t>
      </w:r>
      <w:r>
        <w:t xml:space="preserve">Ansøgninger skal indeholde de oplysninger, der er angivet i tillæg 4. </w:t>
      </w:r>
    </w:p>
    <w:p w14:paraId="27964676" w14:textId="6B78D15A" w:rsidR="006D1B98" w:rsidRPr="005E7F95" w:rsidRDefault="006D1B98" w:rsidP="006D1B98">
      <w:pPr>
        <w:pStyle w:val="Heading2"/>
      </w:pPr>
      <w:bookmarkStart w:id="18" w:name="_Toc77960886"/>
      <w:r>
        <w:t>Efterfølgende omlægning af jordstykker med betalinger for miljøvenligt landbrug</w:t>
      </w:r>
      <w:bookmarkEnd w:id="18"/>
    </w:p>
    <w:p w14:paraId="6BEC97BE" w14:textId="0F45E0B4" w:rsidR="00F40587" w:rsidRPr="00905D47" w:rsidRDefault="006D1B98" w:rsidP="00F40587">
      <w:pPr>
        <w:pStyle w:val="Paragraffrsta"/>
      </w:pPr>
      <w:r>
        <w:t>§ 17 De følgende betalinger i henhold til et program, der gennemføres i overensstemmelse med Europa-Parlamentets og Rådets forordning (EU) nr. 1305/2013 af 17. december 2013 om støtte til udvikling af landdistrikterne fra Den Europæiske Landbrugsfond for Udvikling af Landdistrikterne (ELFUL) og om ophævelse af Rådets forordning (EF) nr. 1698/2005</w:t>
      </w:r>
      <w:r w:rsidR="00FE2E0E">
        <w:rPr>
          <w:rStyle w:val="FootnoteReference"/>
        </w:rPr>
        <w:footnoteReference w:id="7"/>
      </w:r>
      <w:r>
        <w:t xml:space="preserve"> (programmet for udvikling af landdistrikterne), betragtes som en betaling, der kan danne grundlag for en godkendelse med tilbagevirkende kraft af tidligere perioder som led i omlægningsperioden i overensstemmelse med artikel 10, stk. 3, litra a), i forordning (EU) 2018/848:</w:t>
      </w:r>
    </w:p>
    <w:p w14:paraId="6E865293" w14:textId="77777777" w:rsidR="00F40587" w:rsidRPr="00E25AE7" w:rsidRDefault="00F40587" w:rsidP="002546AD">
      <w:pPr>
        <w:pStyle w:val="ParagrafNumreradlista"/>
        <w:numPr>
          <w:ilvl w:val="0"/>
          <w:numId w:val="16"/>
        </w:numPr>
      </w:pPr>
      <w:r>
        <w:t>græsgange om sommeren</w:t>
      </w:r>
    </w:p>
    <w:p w14:paraId="321AC9AA" w14:textId="77777777" w:rsidR="00F40587" w:rsidRPr="00E25AE7" w:rsidRDefault="00F40587" w:rsidP="002546AD">
      <w:pPr>
        <w:pStyle w:val="ParagrafNumreradlista"/>
        <w:numPr>
          <w:ilvl w:val="0"/>
          <w:numId w:val="16"/>
        </w:numPr>
      </w:pPr>
      <w:r>
        <w:t>genskabelse af græsgange og enge</w:t>
      </w:r>
    </w:p>
    <w:p w14:paraId="48B746C4" w14:textId="77777777" w:rsidR="00F40587" w:rsidRPr="00E25AE7" w:rsidRDefault="00F40587" w:rsidP="002546AD">
      <w:pPr>
        <w:pStyle w:val="ParagrafNumreradlista"/>
        <w:numPr>
          <w:ilvl w:val="0"/>
          <w:numId w:val="16"/>
        </w:numPr>
      </w:pPr>
      <w:r>
        <w:t>græsgange og enge</w:t>
      </w:r>
    </w:p>
    <w:p w14:paraId="3A229609" w14:textId="77777777" w:rsidR="00F40587" w:rsidRPr="00E25AE7" w:rsidRDefault="00F40587" w:rsidP="002546AD">
      <w:pPr>
        <w:pStyle w:val="ParagrafNumreradlista"/>
        <w:numPr>
          <w:ilvl w:val="0"/>
          <w:numId w:val="16"/>
        </w:numPr>
      </w:pPr>
      <w:r>
        <w:t>vedligeholdelse af vådområder og damme, og</w:t>
      </w:r>
    </w:p>
    <w:p w14:paraId="5BE2A006" w14:textId="77777777" w:rsidR="00F40587" w:rsidRPr="00E25AE7" w:rsidRDefault="00F40587" w:rsidP="002546AD">
      <w:pPr>
        <w:pStyle w:val="ParagrafNumreradlista"/>
        <w:numPr>
          <w:ilvl w:val="0"/>
          <w:numId w:val="16"/>
        </w:numPr>
      </w:pPr>
      <w:r>
        <w:t>beskyttelseszoner, der grænser op til landområder i økologiske produktionsformer.</w:t>
      </w:r>
    </w:p>
    <w:p w14:paraId="77E62C5C" w14:textId="1665E81E" w:rsidR="006D1B98" w:rsidRDefault="005F0C82" w:rsidP="006D1B98">
      <w:pPr>
        <w:pStyle w:val="ParagrafIndragrakamarg"/>
      </w:pPr>
      <w:r>
        <w:rPr>
          <w:rStyle w:val="ParagrafIndragrakamargChar"/>
        </w:rPr>
        <w:t xml:space="preserve">Avleren ansøger om godkendelse med tilbagevirkende kraft fra den svenske landbrugsstyrelse for de pågældende jordstykker. </w:t>
      </w:r>
      <w:r>
        <w:t>Ansøgningerne skal indeholde de oplysninger, der er anført i bilag 5.</w:t>
      </w:r>
    </w:p>
    <w:p w14:paraId="30A864E6" w14:textId="1DBC65DF" w:rsidR="0095399B" w:rsidRDefault="0095399B">
      <w:pPr>
        <w:rPr>
          <w:b/>
        </w:rPr>
      </w:pPr>
    </w:p>
    <w:p w14:paraId="5440CED7" w14:textId="53098E64" w:rsidR="006D1B98" w:rsidRPr="00E25AE7" w:rsidRDefault="006D1B98" w:rsidP="006D1B98">
      <w:pPr>
        <w:pStyle w:val="Heading2"/>
      </w:pPr>
      <w:bookmarkStart w:id="19" w:name="_Toc77960887"/>
      <w:r>
        <w:t>Omlægning med tilbagevirkende kraft for ubehandlede jordstykker</w:t>
      </w:r>
      <w:bookmarkEnd w:id="19"/>
    </w:p>
    <w:p w14:paraId="554BED0A" w14:textId="06CA22F9" w:rsidR="006D1B98" w:rsidRDefault="00F22967" w:rsidP="006D1B98">
      <w:pPr>
        <w:pStyle w:val="Paragraffrsta"/>
      </w:pPr>
      <w:r>
        <w:rPr>
          <w:rStyle w:val="ParagrafIndragrakamargChar"/>
        </w:rPr>
        <w:t>§ 18</w:t>
      </w:r>
      <w:r>
        <w:t xml:space="preserve"> </w:t>
      </w:r>
      <w:r>
        <w:rPr>
          <w:rStyle w:val="ParagrafIndragrakamargChar"/>
        </w:rPr>
        <w:t xml:space="preserve"> </w:t>
      </w:r>
      <w:r>
        <w:t xml:space="preserve">Efter godkendelse </w:t>
      </w:r>
      <w:r>
        <w:rPr>
          <w:rStyle w:val="ParagraffrstaChar"/>
        </w:rPr>
        <w:t xml:space="preserve">kan jordstykker også med tilbagevirkende kraft betragtes som jordstykker under omlægning, hvis landbrugeren kan bevise, at jorden har været naturjord eller landbrugsjord, der i en periode på mindst tre år ikke er blevet behandlet med produkter eller stoffer, der ikke er tilladt i økologisk produktion. </w:t>
      </w:r>
      <w:r>
        <w:t xml:space="preserve">Dette er fastsat i </w:t>
      </w:r>
      <w:r>
        <w:rPr>
          <w:color w:val="000000"/>
        </w:rPr>
        <w:t>artikel 10, stk. 3, litra b), i forordning (EU) 2018/848</w:t>
      </w:r>
      <w:r>
        <w:t>.</w:t>
      </w:r>
    </w:p>
    <w:p w14:paraId="361A8541" w14:textId="6020ED43" w:rsidR="00F17DC2" w:rsidRDefault="00E940E1" w:rsidP="006D1B98">
      <w:pPr>
        <w:pStyle w:val="ParagrafIndragrakamarg"/>
      </w:pPr>
      <w:r>
        <w:t>Producenten indgiver ansøgningen om godkendelse med tilbagevirkende kraft til producentens kontrolorgan. Ansøgningerne skal indeholde de oplysninger, der er anført i bilag 6.</w:t>
      </w:r>
    </w:p>
    <w:p w14:paraId="5CD177CA" w14:textId="6A3B124E" w:rsidR="006D1B98" w:rsidRPr="00CB542C" w:rsidRDefault="00F17DC2" w:rsidP="006D1B98">
      <w:pPr>
        <w:pStyle w:val="ParagrafIndragrakamarg"/>
      </w:pPr>
      <w:r>
        <w:t>Kontrolorganet skal fremlægge den dokumentation, der kræves i henhold til artikel 1, stk. 2, litra b)-f), i Kommissionens gennemførelsesforordning (EU) 2020/464 af 26. marts 2020 om visse gennemførelsesbestemmelser til forordning (EU) 2018/848 for så vidt angår de dokumenter, der er nødvendige for anerkendelse med tilbagevirkende kraft af perioder med henblik på omlægning, produktion af økologiske produkter og oplysninger, der skal fremlægges af medlemsstaterne</w:t>
      </w:r>
      <w:r w:rsidR="00036C0C">
        <w:rPr>
          <w:rStyle w:val="FootnoteReference"/>
        </w:rPr>
        <w:footnoteReference w:id="8"/>
      </w:r>
      <w:r>
        <w:t>. Kontrolorganet indgiver ansøgningen til den svenske landbrugsstyrelse sammen med de oplysninger, som kontrolorganet skal give i overensstemmelse med tillæg 6.</w:t>
      </w:r>
    </w:p>
    <w:p w14:paraId="6AED7472" w14:textId="77777777" w:rsidR="006D1B98" w:rsidRPr="00A33D8E" w:rsidRDefault="006D1B98" w:rsidP="006D1B98">
      <w:pPr>
        <w:pStyle w:val="Heading2"/>
        <w:rPr>
          <w:color w:val="000000"/>
        </w:rPr>
      </w:pPr>
      <w:bookmarkStart w:id="20" w:name="_Toc77960888"/>
      <w:r>
        <w:t>Forkortet omlægningsperiode</w:t>
      </w:r>
      <w:bookmarkEnd w:id="20"/>
    </w:p>
    <w:p w14:paraId="3299211E" w14:textId="06FC732D" w:rsidR="006D1B98" w:rsidRPr="00A33D8E" w:rsidRDefault="00FA1DFE" w:rsidP="006D1B98">
      <w:pPr>
        <w:pStyle w:val="Paragraffrsta"/>
      </w:pPr>
      <w:r>
        <w:lastRenderedPageBreak/>
        <w:t xml:space="preserve">§ 19 I henhold til bilag II, del I, s. 1.7.2, til forordning (EU) 2018/848 skal den kompetente myndighed kræve en ny omlægning, hvis jordstykkerne er blevet behandlet med produkter eller stoffer, der ikke er godkendt til økologisk produktion. Det samme bilag, s. 1.7.3, gør det imidlertid muligt at afkorte fristen. </w:t>
      </w:r>
    </w:p>
    <w:p w14:paraId="37983E5C" w14:textId="4F468E04" w:rsidR="006D1B98" w:rsidRPr="00A33D8E" w:rsidRDefault="006D1B98" w:rsidP="006D1B98">
      <w:pPr>
        <w:pStyle w:val="ParagrafIndragrakamarg"/>
      </w:pPr>
      <w:r>
        <w:t>Den erhvervsdrivende ansøger om en sådan afkortning fra den svenske landbrugsstyrelse. Ansøgningerne skal indeholde de oplysninger, der er angivet i tillæg 7. For de erhvervsdrivende, der ikke er omfattet af beslutninger om forkortet omlægning, gælder kravet om en ny omlægningsperiode.</w:t>
      </w:r>
    </w:p>
    <w:p w14:paraId="669D2DAE" w14:textId="77777777" w:rsidR="006D1B98" w:rsidRPr="00A33D8E" w:rsidRDefault="006D1B98" w:rsidP="006D1B98">
      <w:pPr>
        <w:pStyle w:val="Heading2"/>
      </w:pPr>
      <w:bookmarkStart w:id="21" w:name="_Toc77960889"/>
      <w:r>
        <w:t>Indsamlingssystemer for husholdningsaffald</w:t>
      </w:r>
      <w:bookmarkEnd w:id="21"/>
    </w:p>
    <w:p w14:paraId="24AFD24D" w14:textId="78E6D83D" w:rsidR="00677283" w:rsidRDefault="00FA1DFE" w:rsidP="00FA1DFE">
      <w:pPr>
        <w:pStyle w:val="Paragraffrsta"/>
      </w:pPr>
      <w:r>
        <w:rPr>
          <w:color w:val="000000"/>
          <w:sz w:val="23"/>
        </w:rPr>
        <w:t>§ 20</w:t>
      </w:r>
      <w:r>
        <w:rPr>
          <w:color w:val="000000"/>
          <w:sz w:val="23"/>
        </w:rPr>
        <w:tab/>
      </w:r>
      <w:r>
        <w:t xml:space="preserve">Hvis et system til indsamling af husholdningsaffald er godkendt af den svenske landbrugsstyrelse, kan avlere anvende komposteret eller fordøjet husholdningsaffald fra indsamlingssystemet som gødning i økologisk produktion. Betingelserne er fastsat i </w:t>
      </w:r>
      <w:r>
        <w:rPr>
          <w:color w:val="000000"/>
          <w:sz w:val="23"/>
          <w:highlight w:val="yellow"/>
        </w:rPr>
        <w:t>bilag II til Kommissionens gennemførelsesforordning (EU) 2021/xx af xx, hvis</w:t>
      </w:r>
      <w:r w:rsidR="00677283">
        <w:rPr>
          <w:rStyle w:val="FootnoteReference"/>
          <w:color w:val="000000"/>
          <w:sz w:val="23"/>
          <w:szCs w:val="23"/>
          <w:highlight w:val="yellow"/>
        </w:rPr>
        <w:footnoteReference w:id="9"/>
      </w:r>
      <w:r>
        <w:rPr>
          <w:color w:val="000000"/>
          <w:sz w:val="23"/>
          <w:highlight w:val="yellow"/>
        </w:rPr>
        <w:t>.</w:t>
      </w:r>
      <w:r>
        <w:rPr>
          <w:color w:val="000000"/>
          <w:sz w:val="23"/>
        </w:rPr>
        <w:t xml:space="preserve"> </w:t>
      </w:r>
    </w:p>
    <w:p w14:paraId="36EE5962" w14:textId="25C8C75F" w:rsidR="006D1B98" w:rsidRPr="00A33D8E" w:rsidRDefault="00B4602C" w:rsidP="006D1B98">
      <w:pPr>
        <w:pStyle w:val="ParagrafIndragrakamarg"/>
      </w:pPr>
      <w:r>
        <w:t xml:space="preserve">Ansøgeren ansøger om godkendelse af indsamlingssystemet hos den svenske landbrugsstyrelse. Ansøgningerne skal indeholde de oplysninger, der er angivet i tillæg 8. </w:t>
      </w:r>
    </w:p>
    <w:p w14:paraId="084ADDE0" w14:textId="0FC62BDE" w:rsidR="006D1B98" w:rsidRPr="00A33D8E" w:rsidRDefault="00FA1DFE" w:rsidP="00D358A9">
      <w:pPr>
        <w:pStyle w:val="Paragraffrsta"/>
      </w:pPr>
      <w:r>
        <w:t xml:space="preserve">§ 21 Indsamling er begrænset til </w:t>
      </w:r>
      <w:r>
        <w:rPr>
          <w:sz w:val="23"/>
        </w:rPr>
        <w:t>fødevareaffald af vegetabilsk og animalsk oprindelse fra restauranter, industrikøkkener og andre typer køkkener, herunder centralkøkkener og husholdningskøkkener.</w:t>
      </w:r>
    </w:p>
    <w:p w14:paraId="4F4D1D46" w14:textId="015A880D" w:rsidR="00E940E1" w:rsidRDefault="00FA1DFE" w:rsidP="00133602">
      <w:pPr>
        <w:pStyle w:val="Paragraffrsta"/>
      </w:pPr>
      <w:r>
        <w:t>§ 22 Indsamlingen skal opfylde betingelserne i tillæg 9, medmindre den svenske landbrugsstyrelse træffer anden afgørelse i forbindelse med godkendelse af indsamlingssystemet.</w:t>
      </w:r>
    </w:p>
    <w:p w14:paraId="0546A763" w14:textId="41F8E4DA" w:rsidR="006D1B98" w:rsidRPr="00B844F0" w:rsidRDefault="006D1B98" w:rsidP="006D1B98">
      <w:pPr>
        <w:pStyle w:val="Heading2"/>
      </w:pPr>
      <w:bookmarkStart w:id="22" w:name="_Toc77960890"/>
      <w:r>
        <w:t>Rengøring og desinfektionsmidler i økologisk plantedyrkning</w:t>
      </w:r>
      <w:bookmarkEnd w:id="22"/>
    </w:p>
    <w:p w14:paraId="029032CC" w14:textId="42967199" w:rsidR="006D1B98" w:rsidRDefault="00AD118C" w:rsidP="006D1B98">
      <w:pPr>
        <w:pStyle w:val="Paragraffrsta"/>
        <w:spacing w:before="0"/>
      </w:pPr>
      <w:r>
        <w:t>§ 23 Operatører kan anvende midler til rengøring og desinficering af bygninger og planter til dyrkning af planter, herunder lagerfaciliteter i en landbrugsvirksomhed, der er anført i tillæg 10.</w:t>
      </w:r>
    </w:p>
    <w:p w14:paraId="5194EF4D" w14:textId="2079EF0F" w:rsidR="00D53353" w:rsidRDefault="001A4798" w:rsidP="000533DB">
      <w:pPr>
        <w:pStyle w:val="Heading1"/>
        <w:ind w:left="0"/>
      </w:pPr>
      <w:bookmarkStart w:id="23" w:name="_Toc77960891"/>
      <w:r>
        <w:t>DYREHOLD</w:t>
      </w:r>
      <w:bookmarkEnd w:id="23"/>
      <w:r>
        <w:t xml:space="preserve"> </w:t>
      </w:r>
    </w:p>
    <w:p w14:paraId="56C5DB54" w14:textId="6C176C73" w:rsidR="00D53353" w:rsidRDefault="00D53353" w:rsidP="00D53353">
      <w:pPr>
        <w:pStyle w:val="Heading2"/>
      </w:pPr>
      <w:bookmarkStart w:id="24" w:name="_Toc77960892"/>
      <w:r>
        <w:t>Systemer til økologiske dyr</w:t>
      </w:r>
      <w:bookmarkEnd w:id="24"/>
    </w:p>
    <w:p w14:paraId="7F7BFBD4" w14:textId="435A4B07" w:rsidR="00D53353" w:rsidRDefault="00D53353" w:rsidP="00D53353">
      <w:pPr>
        <w:pStyle w:val="Paragraffrsta"/>
      </w:pPr>
      <w:r>
        <w:t>§ 1 OrganicXseeds-Djur</w:t>
      </w:r>
      <w:r>
        <w:rPr>
          <w:rStyle w:val="FootnoteReference"/>
        </w:rPr>
        <w:footnoteReference w:id="10"/>
      </w:r>
      <w:r>
        <w:t xml:space="preserve"> (oXs-Djur) er det system, der anvendes i Sverige til opdræt af økologiske dyr, jf. artikel 26, stk. 2, litra b), og bilag II, del II, punkt 1.3.4.4, til forordning (EU) 2018/848. </w:t>
      </w:r>
    </w:p>
    <w:p w14:paraId="37D1A2D6" w14:textId="55F27590" w:rsidR="001A4798" w:rsidRPr="00075D7B" w:rsidRDefault="00545B70" w:rsidP="00075D7B">
      <w:pPr>
        <w:pStyle w:val="Heading2"/>
      </w:pPr>
      <w:bookmarkStart w:id="25" w:name="_Toc77960893"/>
      <w:r>
        <w:t>Registrering af økologiske dyr</w:t>
      </w:r>
      <w:bookmarkEnd w:id="25"/>
      <w:r>
        <w:t xml:space="preserve"> </w:t>
      </w:r>
    </w:p>
    <w:p w14:paraId="0060AE5C" w14:textId="69B4BFE2" w:rsidR="001A4798" w:rsidRDefault="00FA1DFE" w:rsidP="001A4798">
      <w:pPr>
        <w:pStyle w:val="Paragraffrsta"/>
      </w:pPr>
      <w:r>
        <w:t>§ 2 Virksomheder, der markedsfører økologiske avlsdyr, kan registrere disse i oXs-Djur.</w:t>
      </w:r>
    </w:p>
    <w:p w14:paraId="73BB88B8" w14:textId="0FB035BE" w:rsidR="00E61655" w:rsidRPr="00E61655" w:rsidRDefault="00E61655" w:rsidP="00E61655">
      <w:pPr>
        <w:pStyle w:val="Rubrik2numrerad"/>
        <w:numPr>
          <w:ilvl w:val="0"/>
          <w:numId w:val="0"/>
        </w:numPr>
        <w:rPr>
          <w:sz w:val="24"/>
          <w:szCs w:val="24"/>
        </w:rPr>
      </w:pPr>
      <w:bookmarkStart w:id="26" w:name="_Toc77960894"/>
      <w:r>
        <w:rPr>
          <w:sz w:val="24"/>
        </w:rPr>
        <w:lastRenderedPageBreak/>
        <w:t>Køb af ikke-økologiske dyr</w:t>
      </w:r>
      <w:bookmarkEnd w:id="26"/>
    </w:p>
    <w:p w14:paraId="0936ECAD" w14:textId="5E5C8D2F" w:rsidR="0048208D" w:rsidRDefault="00FA1DFE" w:rsidP="0048208D">
      <w:pPr>
        <w:pStyle w:val="Paragraffrsta"/>
        <w:rPr>
          <w:color w:val="000000"/>
        </w:rPr>
      </w:pPr>
      <w:r>
        <w:t xml:space="preserve">§ 3 Til avlsformål kan brugerne indkøbe dyr, der ikke opdrættes økologisk, i tilfælde, hvor racer risikerer at forsvinde fra husdyrhold. Det er også tilladt at indkøbe de ovennævnte dyr, der har fået afkom. Dette fremgår af bilag II, del II, s. 1.3.4.1 til </w:t>
      </w:r>
      <w:r>
        <w:rPr>
          <w:color w:val="000000"/>
        </w:rPr>
        <w:t>forordning (EU) 2018/848.</w:t>
      </w:r>
    </w:p>
    <w:p w14:paraId="1B225356" w14:textId="34FA8DE4" w:rsidR="0048208D" w:rsidRPr="00A33D8E" w:rsidRDefault="003F538A" w:rsidP="0048208D">
      <w:pPr>
        <w:pStyle w:val="ParagrafIndragrakamarg"/>
      </w:pPr>
      <w:r>
        <w:t>I henhold til kapitel 8, § 28, i bekendtgørelse (2015:406) om støtte til foranstaltninger til udvikling af landdistrikterne er følgende racer af kvæg, får, geder og svin racer, der risikerer at forsvinde fra husdyrhold</w:t>
      </w:r>
    </w:p>
    <w:p w14:paraId="0EE3BD59" w14:textId="77777777" w:rsidR="0048208D" w:rsidRPr="00A04523" w:rsidRDefault="0048208D" w:rsidP="002546AD">
      <w:pPr>
        <w:pStyle w:val="ParagrafNumreradlista"/>
        <w:numPr>
          <w:ilvl w:val="0"/>
          <w:numId w:val="17"/>
        </w:numPr>
        <w:rPr>
          <w:lang w:val="sv-SE"/>
        </w:rPr>
      </w:pPr>
      <w:r w:rsidRPr="00A04523">
        <w:rPr>
          <w:lang w:val="sv-SE"/>
        </w:rPr>
        <w:t>Svensk Bjerg, Svensk Red Poll, Väneko, Ringamålako, Bohus Poll, Svensk Friesisk</w:t>
      </w:r>
    </w:p>
    <w:p w14:paraId="51E3AE29" w14:textId="77777777" w:rsidR="0048208D" w:rsidRPr="00A04523" w:rsidRDefault="0048208D" w:rsidP="002546AD">
      <w:pPr>
        <w:pStyle w:val="ParagrafNumreradlista"/>
        <w:numPr>
          <w:ilvl w:val="0"/>
          <w:numId w:val="17"/>
        </w:numPr>
        <w:rPr>
          <w:lang w:val="sv-SE"/>
        </w:rPr>
      </w:pPr>
      <w:r w:rsidRPr="00A04523">
        <w:rPr>
          <w:lang w:val="sv-SE"/>
        </w:rPr>
        <w:t xml:space="preserve">Dala-pelsfår, Fjällnäs-får, Helsinge-får, Klövsjö-får, Roslag-får, Svärdsjö-får, Värmland-får, Åsenfår-får, Gute-får, Rya-får, svenske finuldsfår, Gestrike-får, </w:t>
      </w:r>
    </w:p>
    <w:p w14:paraId="269D48E4" w14:textId="77777777" w:rsidR="0048208D" w:rsidRPr="00CB542C" w:rsidRDefault="0048208D" w:rsidP="002546AD">
      <w:pPr>
        <w:pStyle w:val="ParagrafNumreradlista"/>
        <w:numPr>
          <w:ilvl w:val="0"/>
          <w:numId w:val="17"/>
        </w:numPr>
      </w:pPr>
      <w:r>
        <w:t xml:space="preserve">Svenske oprindelige geder, bondeged, Jämtlandsged, Lapp-ged, og </w:t>
      </w:r>
    </w:p>
    <w:p w14:paraId="7B021F2D" w14:textId="77777777" w:rsidR="0048208D" w:rsidRPr="00CB542C" w:rsidRDefault="0048208D" w:rsidP="002546AD">
      <w:pPr>
        <w:pStyle w:val="ParagrafNumreradlista"/>
        <w:numPr>
          <w:ilvl w:val="0"/>
          <w:numId w:val="17"/>
        </w:numPr>
      </w:pPr>
      <w:r>
        <w:t>Linderöd-grisen.</w:t>
      </w:r>
    </w:p>
    <w:p w14:paraId="31ACC7B8" w14:textId="3023F1DA" w:rsidR="00CB542C" w:rsidRDefault="0048208D" w:rsidP="001044D6">
      <w:pPr>
        <w:pStyle w:val="ParagrafIndragrakamarg"/>
      </w:pPr>
      <w:r>
        <w:t>For kaniner, svensk pelskanin, Gotland-kanin og Mellerud-kanin er racer, der risikerer at forsvinde fra husdyrhold.</w:t>
      </w:r>
    </w:p>
    <w:p w14:paraId="2BA07A2B" w14:textId="6EFE6709" w:rsidR="00BC78F8" w:rsidRDefault="00FA1DFE" w:rsidP="00E96E4E">
      <w:pPr>
        <w:pStyle w:val="Paragraffrsta"/>
      </w:pPr>
      <w:r>
        <w:t xml:space="preserve">Afsnit 4 Efter godkendelse kan brugeren indføre </w:t>
      </w:r>
      <w:r>
        <w:rPr>
          <w:rStyle w:val="ParagraffrstaChar"/>
        </w:rPr>
        <w:t xml:space="preserve">unge ikke-økologiske dyr til avlsformål, når en besætning eller bestand samles for første gang. Betingelserne for godkendelse er fastsat i </w:t>
      </w:r>
      <w:r>
        <w:t>Bilag II, del II, s. 1.3.4.4 og 1.3.4.4.1, til forordning (EU) 2018/848.</w:t>
      </w:r>
    </w:p>
    <w:p w14:paraId="2DE1CC45" w14:textId="6E04B060" w:rsidR="00E96E4E" w:rsidRDefault="003E2162" w:rsidP="00133602">
      <w:pPr>
        <w:pStyle w:val="ParagrafIndragrakamarg"/>
      </w:pPr>
      <w:r>
        <w:rPr>
          <w:rStyle w:val="ParagraffrstaChar"/>
        </w:rPr>
        <w:t xml:space="preserve">Dyreholderen ansøger om godkendelse fra den svenske landbrugsstyrelse. </w:t>
      </w:r>
      <w:r>
        <w:t xml:space="preserve">Ansøgninger skal indeholde de oplysninger, der er angivet i tillæg 11. </w:t>
      </w:r>
    </w:p>
    <w:p w14:paraId="31E419BF" w14:textId="3BA22584" w:rsidR="00957BF6" w:rsidRDefault="00FA1DFE" w:rsidP="00133602">
      <w:pPr>
        <w:pStyle w:val="Paragraffrsta"/>
      </w:pPr>
      <w:r>
        <w:rPr>
          <w:rFonts w:ascii="Times New Roman" w:hAnsi="Times New Roman"/>
          <w:color w:val="000000"/>
        </w:rPr>
        <w:t>Afsnit 5</w:t>
      </w:r>
      <w:r>
        <w:rPr>
          <w:rFonts w:ascii="Times New Roman" w:hAnsi="Times New Roman"/>
          <w:color w:val="000000"/>
        </w:rPr>
        <w:tab/>
      </w:r>
      <w:r>
        <w:t>Efter godkendelse kan dyreholderne forny deres besætninger til avlsformål med ikke-økologiske voksne hundyr, der ikke har haft unger eller ikke-økologiske handyr. Dette fremgår af bilag II, del II, s. 1.3.4.4.2 til</w:t>
      </w:r>
      <w:r>
        <w:rPr>
          <w:color w:val="000000"/>
        </w:rPr>
        <w:t xml:space="preserve"> forordning (EU) 2018/848. I henhold til samme bestemmelse er antallet af hundyr, der kan indsættes i besætningen i løbet af et år, begrænset til</w:t>
      </w:r>
    </w:p>
    <w:p w14:paraId="51E34EFA" w14:textId="2224628A" w:rsidR="00E96E4E" w:rsidRPr="00937D14" w:rsidRDefault="00100630" w:rsidP="002546AD">
      <w:pPr>
        <w:pStyle w:val="ParagrafNumreradlista"/>
        <w:numPr>
          <w:ilvl w:val="0"/>
          <w:numId w:val="18"/>
        </w:numPr>
      </w:pPr>
      <w:r>
        <w:t>højst 10 % af voksne heste eller kvæg og 20 % voksne svin, får, geder, kaniner og hjorte, og</w:t>
      </w:r>
    </w:p>
    <w:p w14:paraId="1859BA85" w14:textId="5D21538D" w:rsidR="00E96E4E" w:rsidRDefault="00100630" w:rsidP="002546AD">
      <w:pPr>
        <w:pStyle w:val="ParagrafNumreradlista"/>
        <w:numPr>
          <w:ilvl w:val="0"/>
          <w:numId w:val="18"/>
        </w:numPr>
      </w:pPr>
      <w:r>
        <w:t>højst ét dyr om året for enheder med færre end 10 heste, hjorte, kvæg eller kaniner eller med færre end fem svin, får eller geder.</w:t>
      </w:r>
    </w:p>
    <w:p w14:paraId="52F0F56C" w14:textId="773A3AE9" w:rsidR="00997ED7" w:rsidRPr="00937D14" w:rsidRDefault="00997ED7" w:rsidP="00100630">
      <w:pPr>
        <w:pStyle w:val="ParagrafIndragrakamarg"/>
      </w:pPr>
      <w:r>
        <w:rPr>
          <w:rStyle w:val="ParagraffrstaChar"/>
        </w:rPr>
        <w:t xml:space="preserve">Betingelserne for godkendelse er fastsat i </w:t>
      </w:r>
      <w:r>
        <w:t>Tillæg II, del II, s. 1.3.4.4 og 1.3.4.4.2 til forordning (EU) 2018/848.</w:t>
      </w:r>
    </w:p>
    <w:p w14:paraId="694685D5" w14:textId="3DC65702" w:rsidR="003E2162" w:rsidRDefault="003E2162" w:rsidP="003E2162">
      <w:pPr>
        <w:pStyle w:val="ParagrafIndragrakamarg"/>
      </w:pPr>
      <w:r>
        <w:rPr>
          <w:rStyle w:val="ParagraffrstaChar"/>
        </w:rPr>
        <w:t xml:space="preserve">Dyreholderen ansøger om godkendelse fra den svenske landbrugsstyrelse. </w:t>
      </w:r>
      <w:r>
        <w:t xml:space="preserve">Ansøgninger skal indeholde de oplysninger, der er angivet i tillæg 11. </w:t>
      </w:r>
    </w:p>
    <w:p w14:paraId="1C62178F" w14:textId="1D28D44F" w:rsidR="00C96D38" w:rsidRDefault="008E347D" w:rsidP="00C96D38">
      <w:pPr>
        <w:pStyle w:val="Paragraffrsta"/>
      </w:pPr>
      <w:r>
        <w:t xml:space="preserve">§ 6 Efter godkendelse kan dyreholderne forny deres besætninger af får, geder, svin, kvæg, hjorte eller kaniner til avl med op til 40 %. I henhold til bilag II, del II, s. 1.3.4.4.3 til </w:t>
      </w:r>
      <w:r>
        <w:rPr>
          <w:color w:val="000000"/>
        </w:rPr>
        <w:t>forordning (EU) 2018/848</w:t>
      </w:r>
      <w:r>
        <w:t xml:space="preserve"> skal en af følgende betingelser være opfyldt, for at ansøgningen kan godkendes på følgende måde:</w:t>
      </w:r>
    </w:p>
    <w:p w14:paraId="021142B9" w14:textId="6B27EFE1" w:rsidR="001A4798" w:rsidRPr="00937D14" w:rsidRDefault="001F0BBD" w:rsidP="002546AD">
      <w:pPr>
        <w:pStyle w:val="ParagrafNumreradlista"/>
        <w:numPr>
          <w:ilvl w:val="0"/>
          <w:numId w:val="19"/>
        </w:numPr>
      </w:pPr>
      <w:r>
        <w:t>en betydelig stigning i husdyrhold</w:t>
      </w:r>
    </w:p>
    <w:p w14:paraId="6B39681B" w14:textId="7E333D5C" w:rsidR="001A4798" w:rsidRPr="00937D14" w:rsidRDefault="00E82D60" w:rsidP="002546AD">
      <w:pPr>
        <w:pStyle w:val="ParagrafNumreradlista"/>
        <w:numPr>
          <w:ilvl w:val="0"/>
          <w:numId w:val="19"/>
        </w:numPr>
      </w:pPr>
      <w:r>
        <w:t xml:space="preserve">ændring af dyrearter, eller </w:t>
      </w:r>
    </w:p>
    <w:p w14:paraId="1D805234" w14:textId="58CDC8C4" w:rsidR="001A4798" w:rsidRDefault="00E82D60" w:rsidP="002546AD">
      <w:pPr>
        <w:pStyle w:val="ParagrafNumreradlista"/>
        <w:numPr>
          <w:ilvl w:val="0"/>
          <w:numId w:val="19"/>
        </w:numPr>
      </w:pPr>
      <w:r>
        <w:t>udvikling af en ny dyrespecialisering.</w:t>
      </w:r>
    </w:p>
    <w:p w14:paraId="3C036CD0" w14:textId="0137DA5B" w:rsidR="00997ED7" w:rsidRPr="00937D14" w:rsidRDefault="00997ED7" w:rsidP="00100630">
      <w:pPr>
        <w:pStyle w:val="ParagrafIndragrakamarg"/>
      </w:pPr>
      <w:r>
        <w:rPr>
          <w:rStyle w:val="ParagraffrstaChar"/>
        </w:rPr>
        <w:t xml:space="preserve">Betingelser for godkendelse findes i </w:t>
      </w:r>
      <w:r>
        <w:t>Tillæg II, del II, s. 1.3.4.4 og 1.3.4.4.3 til forordning (EU) 2018/848.</w:t>
      </w:r>
    </w:p>
    <w:p w14:paraId="375F352E" w14:textId="515A191C" w:rsidR="003E2162" w:rsidRDefault="003E2162" w:rsidP="003E2162">
      <w:pPr>
        <w:pStyle w:val="ParagrafIndragrakamarg"/>
      </w:pPr>
      <w:r>
        <w:rPr>
          <w:rStyle w:val="ParagraffrstaChar"/>
        </w:rPr>
        <w:lastRenderedPageBreak/>
        <w:t xml:space="preserve">Dyreholderen ansøger om godkendelse fra den svenske landbrugsstyrelse. </w:t>
      </w:r>
      <w:r>
        <w:t xml:space="preserve">Ansøgninger skal indeholde de oplysninger, der er angivet i tillæg 11. </w:t>
      </w:r>
    </w:p>
    <w:p w14:paraId="1BC381B7" w14:textId="173ED3CF" w:rsidR="008D3EFF" w:rsidRDefault="008E347D" w:rsidP="009A2A08">
      <w:pPr>
        <w:pStyle w:val="Paragraffrsta"/>
      </w:pPr>
      <w:r>
        <w:t xml:space="preserve">§ 7 Efter godkendelse kan brugere, der samler eller fornyer en fjerkræflok, og som ikke finder fjerkræ, der opfylder brugerens kvantitative eller kvalitative behov, medtage ikke-økologisk opdrættede kyllinger eller andre fjerkrækyllinger, der er under tre dage gamle. Dette fremgår af bilag II, del II, s. 1.3.4.3 til </w:t>
      </w:r>
      <w:r>
        <w:rPr>
          <w:color w:val="000000"/>
        </w:rPr>
        <w:t>forordning (EU) 2018/848. Der er også vilkår og betingelser for godkendelse.</w:t>
      </w:r>
      <w:r>
        <w:t xml:space="preserve"> </w:t>
      </w:r>
    </w:p>
    <w:p w14:paraId="5E93483E" w14:textId="4DA310CB" w:rsidR="004D4895" w:rsidRDefault="001A4798" w:rsidP="00DC3118">
      <w:pPr>
        <w:pStyle w:val="ParagrafIndragrakamarg"/>
      </w:pPr>
      <w:r>
        <w:t>Dyreholderen ansøger om godkendelse fra den svenske landbrugsstyrelse. Ansøgningerne skal indeholde de oplysninger, der er angivet i tillæg 12. En godkendelse omfatter, medmindre den svenske landbrugsstyrelse træffer anden afgørelse, alle introduktioner til fremtidige slagtekyllinger i løbet af et år fra datoen for beslutningen og for fremtidigt avlsfjerkræ eller til opdræt af unge kyllinger i fem år fra datoen for afgørelsen.</w:t>
      </w:r>
    </w:p>
    <w:p w14:paraId="3CE0C068" w14:textId="735B95CE" w:rsidR="001A4798" w:rsidRPr="00A33D8E" w:rsidRDefault="001A4798" w:rsidP="001A4798">
      <w:pPr>
        <w:pStyle w:val="Heading2"/>
      </w:pPr>
      <w:bookmarkStart w:id="27" w:name="_Toc77960895"/>
      <w:r>
        <w:t>Langsomt voksende fjerkræ</w:t>
      </w:r>
      <w:bookmarkEnd w:id="27"/>
    </w:p>
    <w:p w14:paraId="25B4093F" w14:textId="7372D842" w:rsidR="001A4798" w:rsidRDefault="008E347D" w:rsidP="009A2A08">
      <w:pPr>
        <w:pStyle w:val="Paragraffrsta"/>
      </w:pPr>
      <w:r>
        <w:t xml:space="preserve">§ 8 Kyllinger til opfedning med en gennemsnitlig vækst på højst 45 g pr. dag tælles som langsomt voksende pr. 1. januar 2032 ved anvendelse af bilag II, del II, s. 1.9.4.1 på </w:t>
      </w:r>
      <w:r>
        <w:rPr>
          <w:color w:val="000000"/>
        </w:rPr>
        <w:t xml:space="preserve">forordning (EU) 2018/848. Derefter er den maksimale gennemsnitlige vækstrate 40 g pr. dag. </w:t>
      </w:r>
      <w:r>
        <w:t>Langsomtvoksende fjerkrælinjer omfatter også Skånegås, Ölandgås, Svensk gul and, den svenske blå, Blekingeand og svensk berberiand.</w:t>
      </w:r>
    </w:p>
    <w:p w14:paraId="1BE0C057" w14:textId="06895575" w:rsidR="001A4798" w:rsidRPr="00A33D8E" w:rsidRDefault="001A4798" w:rsidP="001A4798">
      <w:pPr>
        <w:pStyle w:val="Heading2"/>
      </w:pPr>
      <w:bookmarkStart w:id="28" w:name="_Toc77960896"/>
      <w:r>
        <w:t>Vitaminer til drøvtyggere</w:t>
      </w:r>
      <w:bookmarkEnd w:id="28"/>
    </w:p>
    <w:p w14:paraId="183F7DFC" w14:textId="5C5ABE06" w:rsidR="001A4798" w:rsidRPr="00A33D8E" w:rsidRDefault="003A4FE2" w:rsidP="001A4798">
      <w:pPr>
        <w:pStyle w:val="Paragraffrsta"/>
      </w:pPr>
      <w:r>
        <w:t xml:space="preserve">§ 9 Det er om nødvendigt tilladt at tilsætte syntetiske vitaminer A, D og E, som er identiske med naturlige vitaminer, i drøvtyggeres fødevarer. Yderligere betingelser findes i bilag III, del B, tabel 3 a, i Kommissionens gennemførelsesforordning </w:t>
      </w:r>
      <w:r>
        <w:rPr>
          <w:highlight w:val="yellow"/>
        </w:rPr>
        <w:t>(EU) 2021/xxx</w:t>
      </w:r>
      <w:r w:rsidR="003E2162">
        <w:rPr>
          <w:rStyle w:val="FootnoteReference"/>
          <w:highlight w:val="yellow"/>
        </w:rPr>
        <w:footnoteReference w:id="11"/>
      </w:r>
      <w:r>
        <w:t>.</w:t>
      </w:r>
    </w:p>
    <w:p w14:paraId="56D0DEBF" w14:textId="70544601" w:rsidR="001A4798" w:rsidRPr="00A33D8E" w:rsidRDefault="00837E32" w:rsidP="001A4798">
      <w:pPr>
        <w:pStyle w:val="Heading2"/>
      </w:pPr>
      <w:bookmarkStart w:id="29" w:name="_Toc77960897"/>
      <w:r>
        <w:t>Indhegninger</w:t>
      </w:r>
      <w:bookmarkEnd w:id="29"/>
    </w:p>
    <w:p w14:paraId="25FE3A0D" w14:textId="2038CA84" w:rsidR="001A4798" w:rsidRPr="008E347D" w:rsidRDefault="008E347D" w:rsidP="008E347D">
      <w:pPr>
        <w:pStyle w:val="Paragraffrsta"/>
      </w:pPr>
      <w:r>
        <w:t>§ 10 Indhegninger til fjerkræ skal stå tomme</w:t>
      </w:r>
    </w:p>
    <w:p w14:paraId="2505D772" w14:textId="77777777" w:rsidR="001A4798" w:rsidRPr="008E347D" w:rsidRDefault="001A4798" w:rsidP="002546AD">
      <w:pPr>
        <w:pStyle w:val="ParagrafNumreradlista"/>
        <w:numPr>
          <w:ilvl w:val="0"/>
          <w:numId w:val="20"/>
        </w:numPr>
      </w:pPr>
      <w:r>
        <w:t>i mindst seks uger mellem hvert parti æglæggende høner eller avlsfjerkræ og</w:t>
      </w:r>
    </w:p>
    <w:p w14:paraId="7A59CDB4" w14:textId="0AB2EE8C" w:rsidR="00F67782" w:rsidRPr="008E347D" w:rsidRDefault="001A4798" w:rsidP="002546AD">
      <w:pPr>
        <w:pStyle w:val="ParagrafNumreradlista"/>
        <w:numPr>
          <w:ilvl w:val="0"/>
          <w:numId w:val="20"/>
        </w:numPr>
      </w:pPr>
      <w:r>
        <w:t>i mindst to uger mellem hvert parti slagtekyllinger og andre fødevarefugle.</w:t>
      </w:r>
    </w:p>
    <w:p w14:paraId="4DA71B42" w14:textId="08C1A8A0" w:rsidR="001044D6" w:rsidRDefault="008E347D" w:rsidP="001044D6">
      <w:pPr>
        <w:pStyle w:val="Paragraffrsta"/>
      </w:pPr>
      <w:r>
        <w:t>§ 11 Kvæg, får og geder, der har adgang til græsning i græsningsperioden og holdes fritgående, behøver ikke, jf. bilag II, del II, s. 1.9.1.1, i forordning (EU) 2018/848, at have adgang til udendørs gårde i vintermånederne. Vintermånederne refererer til den periode, hvor vegetationen ikke vokser.</w:t>
      </w:r>
    </w:p>
    <w:p w14:paraId="1C89514D" w14:textId="7CEF3357" w:rsidR="001A4798" w:rsidRPr="00A33D8E" w:rsidRDefault="001A4798" w:rsidP="001044D6">
      <w:pPr>
        <w:pStyle w:val="Heading2"/>
      </w:pPr>
      <w:bookmarkStart w:id="30" w:name="_Toc77960898"/>
      <w:r>
        <w:t>Tøjret kvæg</w:t>
      </w:r>
      <w:bookmarkEnd w:id="30"/>
    </w:p>
    <w:p w14:paraId="6E0C639E" w14:textId="5060D83A" w:rsidR="009039AA" w:rsidRDefault="006C272A" w:rsidP="009039AA">
      <w:pPr>
        <w:pStyle w:val="Paragraffrsta"/>
      </w:pPr>
      <w:r>
        <w:t xml:space="preserve">§ 12 Opdrættere med højst 50 voksne stykker kvæg må holde hundyr bundet i den stabile periode, når betingelserne i bilag II, del II, s. 1.7.5, til forordning (EU) 2018/848 er opfyldt. </w:t>
      </w:r>
    </w:p>
    <w:p w14:paraId="47B6BFFD" w14:textId="05A9334A" w:rsidR="001A4798" w:rsidRPr="00A33D8E" w:rsidRDefault="009D4093" w:rsidP="009039AA">
      <w:pPr>
        <w:pStyle w:val="Heading2"/>
      </w:pPr>
      <w:bookmarkStart w:id="31" w:name="_Toc77960899"/>
      <w:r>
        <w:t>Afhorning eller fjernelse af hornknopper</w:t>
      </w:r>
      <w:bookmarkEnd w:id="31"/>
    </w:p>
    <w:p w14:paraId="16DA4103" w14:textId="125B9DD2" w:rsidR="00BC12CF" w:rsidRDefault="006C272A" w:rsidP="00A54A10">
      <w:pPr>
        <w:pStyle w:val="Paragraffrsta"/>
      </w:pPr>
      <w:r>
        <w:lastRenderedPageBreak/>
        <w:t>§ 13 Efter godkendelse kan dyreholderne afhorne kvæg eller fjerne hornknopper på kalve og gedekid. Dette er fastsat</w:t>
      </w:r>
      <w:r>
        <w:rPr>
          <w:rStyle w:val="ParagraffrstaChar"/>
        </w:rPr>
        <w:t xml:space="preserve"> i</w:t>
      </w:r>
      <w:r>
        <w:t xml:space="preserve"> bilag II, del II, s. 1.7.8 til </w:t>
      </w:r>
      <w:r>
        <w:rPr>
          <w:color w:val="000000"/>
        </w:rPr>
        <w:t>forordning (EU) 2018/848. Der er også vilkår og betingelser for godkendelse.</w:t>
      </w:r>
    </w:p>
    <w:p w14:paraId="1D97A44A" w14:textId="2E5419EA" w:rsidR="00D0507D" w:rsidRPr="009A2A08" w:rsidRDefault="00BC12CF" w:rsidP="00BC12CF">
      <w:pPr>
        <w:pStyle w:val="ParagrafIndragrakamarg"/>
      </w:pPr>
      <w:r>
        <w:rPr>
          <w:rStyle w:val="ParagraffrstaChar"/>
        </w:rPr>
        <w:t xml:space="preserve">Dyreholderen ansøger om godkendelse fra den svenske landbrugsstyrelse. </w:t>
      </w:r>
      <w:r>
        <w:t>Ansøgninger skal indeholde de oplysninger, der er angivet i tillæg 13. Godkendelsen kan gives for højst fem år ad gangen.</w:t>
      </w:r>
    </w:p>
    <w:p w14:paraId="74F7FD67" w14:textId="77777777" w:rsidR="00A54A10" w:rsidRPr="00A33D8E" w:rsidRDefault="00A54A10" w:rsidP="00A54A10">
      <w:pPr>
        <w:pStyle w:val="Heading2"/>
      </w:pPr>
      <w:bookmarkStart w:id="32" w:name="_Toc77960900"/>
      <w:r>
        <w:t>Økologisk foder til selskabsdyr</w:t>
      </w:r>
      <w:bookmarkEnd w:id="32"/>
    </w:p>
    <w:p w14:paraId="68C1503A" w14:textId="27B87801" w:rsidR="00A54A10" w:rsidRPr="008E347D" w:rsidRDefault="00A54A10" w:rsidP="00A54A10">
      <w:pPr>
        <w:pStyle w:val="Paragraffrsta"/>
      </w:pPr>
      <w:r>
        <w:t>§ 14</w:t>
      </w:r>
      <w:r>
        <w:tab/>
        <w:t>Foder til selskabsdyr kan kaldes økologisk, hvis punkt 1 og 2 er opfyldt.</w:t>
      </w:r>
    </w:p>
    <w:p w14:paraId="5B2FABFE" w14:textId="3ACA35F8" w:rsidR="00A54A10" w:rsidRPr="008E347D" w:rsidRDefault="00A54A10" w:rsidP="002546AD">
      <w:pPr>
        <w:pStyle w:val="ParagrafNumreradlista"/>
        <w:numPr>
          <w:ilvl w:val="0"/>
          <w:numId w:val="21"/>
        </w:numPr>
      </w:pPr>
      <w:r>
        <w:t>Råvarerne er enten</w:t>
      </w:r>
    </w:p>
    <w:p w14:paraId="4EE610D4" w14:textId="78C9CB64" w:rsidR="00A54A10" w:rsidRPr="008E347D" w:rsidRDefault="00A54A10" w:rsidP="001D391D">
      <w:pPr>
        <w:pStyle w:val="Paragrafunderpunkt"/>
      </w:pPr>
      <w:r>
        <w:t>landbrugsråvarer, der er økologisk certificerede</w:t>
      </w:r>
    </w:p>
    <w:p w14:paraId="6B2081E2" w14:textId="409AD8BF" w:rsidR="00A54A10" w:rsidRPr="008E347D" w:rsidRDefault="00A54A10" w:rsidP="00E9712E">
      <w:pPr>
        <w:pStyle w:val="Paragrafunderpunkt"/>
      </w:pPr>
      <w:r>
        <w:t>fra fiskeri- og akvakulturaktiviteter, der arbejder under målene for EU's fiskeripolitik i henhold til artikel 2 i Europa-Parlamentets og Rådets forordning (EU) nr. 1380/2013 af 11. december 2013 om den fælles fiskeripolitik, ændring af Rådets forordning (EF) nr. 1954/2003 og (EF) nr. 1224/2009 og ophævelse af Rådets forordning (EF) nr. 2371/2002 og (EF) nr. 639/2004 samt Rådets afgørelse 2004/585/EF</w:t>
      </w:r>
      <w:r w:rsidRPr="008E347D">
        <w:rPr>
          <w:rStyle w:val="FootnoteReference"/>
        </w:rPr>
        <w:footnoteReference w:id="12"/>
      </w:r>
      <w:r>
        <w:t>,</w:t>
      </w:r>
      <w:r>
        <w:rPr>
          <w:rStyle w:val="FootnoteReference"/>
        </w:rPr>
        <w:t xml:space="preserve"> </w:t>
      </w:r>
      <w:r>
        <w:t>eller</w:t>
      </w:r>
    </w:p>
    <w:p w14:paraId="5923B861" w14:textId="5D80646E" w:rsidR="00A54A10" w:rsidRPr="008A0496" w:rsidRDefault="00A54A10" w:rsidP="00E9712E">
      <w:pPr>
        <w:pStyle w:val="Paragrafunderpunkt"/>
        <w:rPr>
          <w:highlight w:val="yellow"/>
        </w:rPr>
      </w:pPr>
      <w:r>
        <w:t xml:space="preserve">opført i bilag III, del A </w:t>
      </w:r>
      <w:r>
        <w:rPr>
          <w:highlight w:val="yellow"/>
        </w:rPr>
        <w:t xml:space="preserve"> til Kommissionens gennemførelsesforordning (EU) 2021/xxx</w:t>
      </w:r>
      <w:r w:rsidR="004C496D" w:rsidRPr="008A0496">
        <w:rPr>
          <w:rStyle w:val="FootnoteReference"/>
          <w:highlight w:val="yellow"/>
        </w:rPr>
        <w:footnoteReference w:id="13"/>
      </w:r>
      <w:r>
        <w:rPr>
          <w:highlight w:val="yellow"/>
        </w:rPr>
        <w:t>.</w:t>
      </w:r>
    </w:p>
    <w:p w14:paraId="4A65560D" w14:textId="67024FBD" w:rsidR="00A54A10" w:rsidRPr="00A33D8E" w:rsidRDefault="00A54A10" w:rsidP="001D391D">
      <w:pPr>
        <w:pStyle w:val="ParagrafNumreradlista"/>
      </w:pPr>
      <w:r>
        <w:t xml:space="preserve">Kun de tilsætningsstoffer, der er opført i del B i bilag III til </w:t>
      </w:r>
      <w:r>
        <w:rPr>
          <w:highlight w:val="yellow"/>
        </w:rPr>
        <w:t>Kommissionens gennemførelsesforordning (EU) 2021/xxx</w:t>
      </w:r>
      <w:r w:rsidR="00E82D60" w:rsidRPr="008A0496">
        <w:rPr>
          <w:rStyle w:val="FootnoteReference"/>
          <w:highlight w:val="yellow"/>
        </w:rPr>
        <w:footnoteReference w:id="14"/>
      </w:r>
      <w:r>
        <w:t>, anvendes, og tilsætningsstofferne er godkendt til anvendelse i foder med henblik på den relevante dyreretsakt i overensstemmelse med Europa-Parlamentets og Rådets forordning (EF) nr. 1831/2003 af 22. september 2003 om fodertilsætningsstoffer</w:t>
      </w:r>
      <w:r w:rsidRPr="00A33D8E">
        <w:rPr>
          <w:rStyle w:val="FootnoteReference"/>
        </w:rPr>
        <w:footnoteReference w:id="15"/>
      </w:r>
      <w:r>
        <w:t xml:space="preserve">. </w:t>
      </w:r>
    </w:p>
    <w:p w14:paraId="4981ADA6" w14:textId="623AE205" w:rsidR="00B3738B" w:rsidRPr="009A2A08" w:rsidRDefault="00A54A10" w:rsidP="00B3738B">
      <w:pPr>
        <w:pStyle w:val="ParagrafIndragrakamarg"/>
      </w:pPr>
      <w:r>
        <w:t xml:space="preserve">Foderet kan indeholde en kombination af de råvarer, der er omhandlet i stk. 1. Den andel af råvarer, der opfylder kravene i stk. 1, litra b), må dog ikke overstige 30 % af det samlede tørstofindhold i foderet. </w:t>
      </w:r>
    </w:p>
    <w:p w14:paraId="7CE20D09" w14:textId="77777777" w:rsidR="005E7CAE" w:rsidRDefault="005E7CAE">
      <w:pPr>
        <w:rPr>
          <w:b/>
        </w:rPr>
      </w:pPr>
      <w:r>
        <w:br w:type="page"/>
      </w:r>
    </w:p>
    <w:p w14:paraId="0D5460D1" w14:textId="793B8ECB" w:rsidR="00B60659" w:rsidRDefault="001A4798" w:rsidP="001A4798">
      <w:pPr>
        <w:pStyle w:val="Heading2"/>
      </w:pPr>
      <w:bookmarkStart w:id="33" w:name="_Toc77960901"/>
      <w:r>
        <w:lastRenderedPageBreak/>
        <w:t>Fritagelser i forbindelse med katastrofer</w:t>
      </w:r>
      <w:bookmarkEnd w:id="33"/>
    </w:p>
    <w:p w14:paraId="76EDD7FC" w14:textId="7F1AD4FC" w:rsidR="004A5CB8" w:rsidRPr="00DE183D" w:rsidRDefault="008E347D" w:rsidP="00DE183D">
      <w:pPr>
        <w:pStyle w:val="Paragraffrsta"/>
      </w:pPr>
      <w:r>
        <w:rPr>
          <w:rStyle w:val="ParagraffrstaChar"/>
        </w:rPr>
        <w:t>§ 15</w:t>
      </w:r>
      <w:r>
        <w:rPr>
          <w:rStyle w:val="ParagraffrstaChar"/>
        </w:rPr>
        <w:tab/>
      </w:r>
      <w:r>
        <w:t xml:space="preserve">Dyreholdere og biavlere kan ansøge om </w:t>
      </w:r>
      <w:r>
        <w:rPr>
          <w:rStyle w:val="ParagraffrstaChar"/>
        </w:rPr>
        <w:t>fritagelser i overensstemmelse med Kommissionens artikel 2, stk. 1, og artikel 3</w:t>
      </w:r>
      <w:r>
        <w:t xml:space="preserve"> delegeret forordning (EU) 2020/2146. Dette gælder i </w:t>
      </w:r>
      <w:r>
        <w:rPr>
          <w:rStyle w:val="ParagrafIndragrakamargChar"/>
          <w:rFonts w:ascii="Times New Roman" w:hAnsi="Times New Roman"/>
        </w:rPr>
        <w:t>følgende tilfælde.</w:t>
      </w:r>
    </w:p>
    <w:p w14:paraId="1D83CF3E" w14:textId="0FF2F129" w:rsidR="004A5CB8" w:rsidRPr="002546AD" w:rsidRDefault="00055012" w:rsidP="002546AD">
      <w:pPr>
        <w:pStyle w:val="ParagrafNumreradlista"/>
        <w:numPr>
          <w:ilvl w:val="0"/>
          <w:numId w:val="22"/>
        </w:numPr>
        <w:rPr>
          <w:sz w:val="23"/>
          <w:szCs w:val="23"/>
        </w:rPr>
      </w:pPr>
      <w:r>
        <w:t>Dyreholdere eller biavlere skal forny eller samle en ny bestand af ikke-økologiske dyr i tilfælde af høj dødelighed blandt dyrene, og der findes ikke økologisk opdrættede dyr.</w:t>
      </w:r>
    </w:p>
    <w:p w14:paraId="64B23831" w14:textId="66A93584" w:rsidR="004A5CB8" w:rsidRDefault="00055012" w:rsidP="002546AD">
      <w:pPr>
        <w:pStyle w:val="ParagrafNumreradlista"/>
        <w:numPr>
          <w:ilvl w:val="0"/>
          <w:numId w:val="22"/>
        </w:numPr>
      </w:pPr>
      <w:r>
        <w:t>Dyreholderne skal fodre dyrene med ikke-økologisk foder eller en lavere andel af grovfoder i den daglige foderration for at opfylde dyrenes ernæringsmæssige behov, selv om produktionen af foder er forsvundet, eller der er indført restriktioner.</w:t>
      </w:r>
    </w:p>
    <w:p w14:paraId="24229242" w14:textId="60A50EE1" w:rsidR="004A5CB8" w:rsidRPr="00AE5FD7" w:rsidRDefault="00055012" w:rsidP="002546AD">
      <w:pPr>
        <w:pStyle w:val="ParagrafNumreradlista"/>
        <w:numPr>
          <w:ilvl w:val="0"/>
          <w:numId w:val="22"/>
        </w:numPr>
      </w:pPr>
      <w:r>
        <w:t>Dyreholderne skal tilpasse kravene til græsning på økologiske arealer, dyretæthed, indendørs eller udendørs pladsbehov, hvis produktionsenheden er blevet ramt af en katastrofe, der forhindrer, at de normale regler overholdes.</w:t>
      </w:r>
    </w:p>
    <w:p w14:paraId="5D51BB60" w14:textId="18ABEEF3" w:rsidR="004A5CB8" w:rsidRDefault="00055012" w:rsidP="002546AD">
      <w:pPr>
        <w:pStyle w:val="ParagrafNumreradlista"/>
        <w:numPr>
          <w:ilvl w:val="0"/>
          <w:numId w:val="22"/>
        </w:numPr>
      </w:pPr>
      <w:r>
        <w:t>Biavlerne skal fodre bistader, hvis deres overlevelse er i fare i katastrofesituationer med undtagelse af klimatiske forhold.</w:t>
      </w:r>
    </w:p>
    <w:p w14:paraId="4070E3A7" w14:textId="282D3D6B" w:rsidR="004A5CB8" w:rsidRPr="002546AD" w:rsidRDefault="00055012" w:rsidP="002546AD">
      <w:pPr>
        <w:pStyle w:val="ParagrafNumreradlista"/>
        <w:numPr>
          <w:ilvl w:val="0"/>
          <w:numId w:val="22"/>
        </w:numPr>
        <w:rPr>
          <w:sz w:val="23"/>
          <w:szCs w:val="23"/>
        </w:rPr>
      </w:pPr>
      <w:r>
        <w:t xml:space="preserve">Biavlere skal flytte bistader til et sted, der ikke opfylder kravene i bilag II, del II, s. </w:t>
      </w:r>
      <w:r>
        <w:rPr>
          <w:sz w:val="23"/>
        </w:rPr>
        <w:t xml:space="preserve">1.9.6.5. a og c til </w:t>
      </w:r>
      <w:r>
        <w:t>forordning (EU) 2018/848, hvis bistadens overlevelse er i fare af andre årsager end klimatiske forhold.</w:t>
      </w:r>
    </w:p>
    <w:p w14:paraId="32C61633" w14:textId="28BF76F7" w:rsidR="004A5CB8" w:rsidRDefault="005F67FB" w:rsidP="00C977A6">
      <w:pPr>
        <w:pStyle w:val="ParagrafIndragrakamarg"/>
      </w:pPr>
      <w:r>
        <w:rPr>
          <w:rStyle w:val="ParagraffrstaChar"/>
        </w:rPr>
        <w:t>Husdyrholdere og biavlere ansøger om undtagelser fra den svenske landbrugsstyrelse.</w:t>
      </w:r>
      <w:r>
        <w:rPr>
          <w:rStyle w:val="ParagrafIndragrakamargChar"/>
          <w:rFonts w:ascii="Times New Roman" w:hAnsi="Times New Roman"/>
        </w:rPr>
        <w:t xml:space="preserve"> </w:t>
      </w:r>
      <w:r>
        <w:t>Ansøgninger skal indeholde de oplysninger, der er angivet i tillæg 4.</w:t>
      </w:r>
    </w:p>
    <w:p w14:paraId="3F230866" w14:textId="3B77512D" w:rsidR="00451CC3" w:rsidRPr="00451CC3" w:rsidRDefault="009A2A08" w:rsidP="000533DB">
      <w:pPr>
        <w:pStyle w:val="Heading1"/>
        <w:ind w:left="-180"/>
      </w:pPr>
      <w:bookmarkStart w:id="34" w:name="_Toc77960902"/>
      <w:r>
        <w:t>AKVAKULTUR</w:t>
      </w:r>
      <w:bookmarkEnd w:id="34"/>
    </w:p>
    <w:p w14:paraId="222425CD" w14:textId="6FAAC351" w:rsidR="00EF242A" w:rsidRDefault="00EF242A" w:rsidP="00EF242A">
      <w:pPr>
        <w:pStyle w:val="Heading2"/>
      </w:pPr>
      <w:bookmarkStart w:id="35" w:name="_Toc77960903"/>
      <w:r>
        <w:t>Systemer til akvakulturyngel</w:t>
      </w:r>
      <w:bookmarkEnd w:id="35"/>
    </w:p>
    <w:p w14:paraId="5FCAE51D" w14:textId="6704364C" w:rsidR="00EF242A" w:rsidRDefault="00EF242A" w:rsidP="00EF242A">
      <w:pPr>
        <w:pStyle w:val="Paragraffrsta"/>
      </w:pPr>
      <w:r>
        <w:t>Afsnit 1 OrganicXseeds-Djur</w:t>
      </w:r>
      <w:r>
        <w:rPr>
          <w:rStyle w:val="FootnoteReference"/>
        </w:rPr>
        <w:footnoteReference w:id="16"/>
      </w:r>
      <w:r>
        <w:t xml:space="preserve"> (oXs-Djur) er det system, der anvendes i Sverige for økologiske akvakulturyngel, jf. artikel 26, stk. 2, litra c), i forordning (EU) 2018/848. </w:t>
      </w:r>
    </w:p>
    <w:p w14:paraId="3E060187" w14:textId="47EBAB5A" w:rsidR="00451CC3" w:rsidRPr="00075D7B" w:rsidRDefault="00451CC3" w:rsidP="00451CC3">
      <w:pPr>
        <w:pStyle w:val="Heading2"/>
      </w:pPr>
      <w:bookmarkStart w:id="36" w:name="_Toc77960904"/>
      <w:r>
        <w:t>Registrering af økologiske yngel af akvakulturdyr</w:t>
      </w:r>
      <w:bookmarkEnd w:id="36"/>
    </w:p>
    <w:p w14:paraId="5F4A30BA" w14:textId="761A76C0" w:rsidR="00451CC3" w:rsidRDefault="008E347D" w:rsidP="001734F1">
      <w:pPr>
        <w:pStyle w:val="Paragraffrsta"/>
      </w:pPr>
      <w:r>
        <w:t>§ 2</w:t>
      </w:r>
      <w:r>
        <w:rPr>
          <w:rStyle w:val="ParagraffrstaChar"/>
        </w:rPr>
        <w:tab/>
        <w:t>Erhvervsdrivende, der markedsfører økologisk akvakulturyngel, kan registrere dem i oXs-Djur.</w:t>
      </w:r>
    </w:p>
    <w:p w14:paraId="2D0069EA" w14:textId="411857D7" w:rsidR="00451CC3" w:rsidRDefault="00451CC3" w:rsidP="00451CC3">
      <w:pPr>
        <w:pStyle w:val="Heading2"/>
      </w:pPr>
      <w:bookmarkStart w:id="37" w:name="_Toc77960905"/>
      <w:r>
        <w:t>Tilgang af avlsdyr i akvakultur</w:t>
      </w:r>
      <w:bookmarkEnd w:id="37"/>
    </w:p>
    <w:p w14:paraId="337354AF" w14:textId="395E04A0" w:rsidR="0087494F" w:rsidRDefault="008E347D" w:rsidP="008E347D">
      <w:pPr>
        <w:pStyle w:val="Paragraffrsta"/>
        <w:rPr>
          <w:color w:val="000000"/>
        </w:rPr>
      </w:pPr>
      <w:r>
        <w:t>§ 3</w:t>
      </w:r>
      <w:r>
        <w:tab/>
        <w:t>Fiskeopdrættere kan efter godkendelse indføre vildtlevende eller ikke-økologiske akvakulturdyr til avl. Dette fremgår af bilag II, del II, s. 3.1.2.1 d</w:t>
      </w:r>
      <w:r>
        <w:rPr>
          <w:color w:val="000000"/>
        </w:rPr>
        <w:t xml:space="preserve"> forordning (EU) 2018/848. Der er også betingelser for dyrene og godkendelsen.</w:t>
      </w:r>
    </w:p>
    <w:p w14:paraId="085D73E9" w14:textId="197B6973" w:rsidR="0087494F" w:rsidRDefault="0087494F" w:rsidP="0087494F">
      <w:pPr>
        <w:pStyle w:val="ParagrafIndragrakamarg"/>
      </w:pPr>
      <w:r>
        <w:rPr>
          <w:color w:val="000000"/>
        </w:rPr>
        <w:t xml:space="preserve">Fiskeopdrættere </w:t>
      </w:r>
      <w:r>
        <w:rPr>
          <w:rStyle w:val="ParagraffrstaChar"/>
        </w:rPr>
        <w:t xml:space="preserve"> ansøger om godkendelse fra den svenske landbrugsstyrelse. </w:t>
      </w:r>
      <w:r>
        <w:t>Ansøgninger skal indeholde de oplysninger, der er angivet i tillæg 14.</w:t>
      </w:r>
    </w:p>
    <w:p w14:paraId="68ECAAAA" w14:textId="5919CBDD" w:rsidR="00451CC3" w:rsidRPr="00A33D8E" w:rsidRDefault="00451CC3" w:rsidP="00451CC3">
      <w:pPr>
        <w:pStyle w:val="Heading2"/>
      </w:pPr>
      <w:bookmarkStart w:id="38" w:name="_Toc77960906"/>
      <w:r>
        <w:t>Samtidig produktion af økologiske og ikke-økologiske akvakulturanlæg</w:t>
      </w:r>
      <w:bookmarkEnd w:id="38"/>
    </w:p>
    <w:p w14:paraId="52A7C4E0" w14:textId="4A9EFE2F" w:rsidR="00451CC3" w:rsidRPr="00A33D8E" w:rsidRDefault="008E347D" w:rsidP="00451CC3">
      <w:pPr>
        <w:pStyle w:val="Paragraffrsta"/>
      </w:pPr>
      <w:r>
        <w:lastRenderedPageBreak/>
        <w:t xml:space="preserve">§ 4 Grundlæggende bestemmelser om samtidig økologisk og ikke-økologisk akvakultur findes i artikel 9.7 og bilag II, del III, s. 1.2 til </w:t>
      </w:r>
      <w:r>
        <w:rPr>
          <w:color w:val="000000"/>
        </w:rPr>
        <w:t>forordning (EU) 2018/848. Følgende minimumsafstand skal derefter følges.</w:t>
      </w:r>
    </w:p>
    <w:p w14:paraId="5F1AF1CD" w14:textId="473A842E" w:rsidR="00451CC3" w:rsidRPr="001D6740" w:rsidRDefault="001521E0" w:rsidP="002546AD">
      <w:pPr>
        <w:pStyle w:val="ParagrafNumreradlista"/>
        <w:numPr>
          <w:ilvl w:val="0"/>
          <w:numId w:val="23"/>
        </w:numPr>
      </w:pPr>
      <w:r>
        <w:t>Økologiske produktionsenheder i rindende vand skal være mindst 10 meter opstrøms for ikke-økologiske enheder.</w:t>
      </w:r>
    </w:p>
    <w:p w14:paraId="21208736" w14:textId="2AEDA6F0" w:rsidR="00451CC3" w:rsidRPr="001D6740" w:rsidRDefault="001521E0" w:rsidP="002546AD">
      <w:pPr>
        <w:pStyle w:val="ParagrafNumreradlista"/>
        <w:numPr>
          <w:ilvl w:val="0"/>
          <w:numId w:val="23"/>
        </w:numPr>
      </w:pPr>
      <w:r>
        <w:t>Afstanden mellem økologiske og ikke-økologiske produktionsenheder i havet og i søerne skal være mindst 25 meter.</w:t>
      </w:r>
    </w:p>
    <w:p w14:paraId="3B5A65BB" w14:textId="3CE4FD4D" w:rsidR="00A54A10" w:rsidRDefault="00A54A10" w:rsidP="00A54A10">
      <w:pPr>
        <w:pStyle w:val="Heading2"/>
      </w:pPr>
      <w:bookmarkStart w:id="39" w:name="_Toc77960907"/>
      <w:r>
        <w:t>Undtagelser i forbindelse med katastrofer</w:t>
      </w:r>
      <w:bookmarkEnd w:id="39"/>
    </w:p>
    <w:p w14:paraId="10F5C7C7" w14:textId="72A6AE72" w:rsidR="00B3738B" w:rsidRDefault="008E347D" w:rsidP="00B3738B">
      <w:pPr>
        <w:pStyle w:val="Paragraffrsta"/>
        <w:rPr>
          <w:rStyle w:val="ParagraffrstaChar"/>
        </w:rPr>
      </w:pPr>
      <w:r>
        <w:rPr>
          <w:rStyle w:val="ParagraffrstaChar"/>
        </w:rPr>
        <w:t>§ 5</w:t>
      </w:r>
      <w:r>
        <w:t xml:space="preserve"> Fiskeopdrættere kan ansøge om en undtagelse i overensstemmelse med artikel 2, stk. 1, og artikel 3 i Kommissionens delegerede forordning (EU) 2020/2146. </w:t>
      </w:r>
      <w:r>
        <w:rPr>
          <w:rStyle w:val="ParagrafIndragrakamargChar"/>
          <w:rFonts w:ascii="Times New Roman" w:hAnsi="Times New Roman"/>
        </w:rPr>
        <w:t xml:space="preserve">Dette gælder, hvis fiskeopdrættere </w:t>
      </w:r>
      <w:r>
        <w:t xml:space="preserve">har behov for </w:t>
      </w:r>
      <w:r>
        <w:rPr>
          <w:rStyle w:val="ParagraffrstaChar"/>
        </w:rPr>
        <w:t xml:space="preserve">forny eller samle nye akvakulturbestande med ikke-økologisk opdrættede akvakulturdyr i tilfælde af høj dødelighed blandt akvakulturdyr og økologisk opdrættede akvatiske dyr ikke er tilgængelige. </w:t>
      </w:r>
    </w:p>
    <w:p w14:paraId="426B43ED" w14:textId="2F90B80D" w:rsidR="00A54A10" w:rsidRDefault="00F36CDA" w:rsidP="00A306B5">
      <w:pPr>
        <w:pStyle w:val="ParagrafIndragrakamarg"/>
      </w:pPr>
      <w:r>
        <w:rPr>
          <w:color w:val="000000"/>
        </w:rPr>
        <w:t xml:space="preserve">Fiskeopdrættere </w:t>
      </w:r>
      <w:r>
        <w:rPr>
          <w:rStyle w:val="ParagraffrstaChar"/>
        </w:rPr>
        <w:t xml:space="preserve">Ansøger om fritagelse fra den svenske landbrugsstyrelse. </w:t>
      </w:r>
      <w:r>
        <w:t>Ansøgninger skal indeholde de oplysninger, der er angivet i tillæg 4.</w:t>
      </w:r>
    </w:p>
    <w:p w14:paraId="70196BC1" w14:textId="21C2AB23" w:rsidR="00974EBB" w:rsidRPr="00A33D8E" w:rsidRDefault="00974EBB" w:rsidP="000533DB">
      <w:pPr>
        <w:pStyle w:val="Heading1"/>
        <w:ind w:left="0"/>
      </w:pPr>
      <w:bookmarkStart w:id="40" w:name="_Toc77960908"/>
      <w:r>
        <w:t>KONTROLORGANER</w:t>
      </w:r>
      <w:bookmarkEnd w:id="40"/>
    </w:p>
    <w:p w14:paraId="1A47D0DD" w14:textId="564C28CD" w:rsidR="00974EBB" w:rsidRPr="00A33D8E" w:rsidRDefault="00974EBB" w:rsidP="00974EBB">
      <w:pPr>
        <w:pStyle w:val="Heading2"/>
      </w:pPr>
      <w:bookmarkStart w:id="41" w:name="_Toc77960909"/>
      <w:r>
        <w:t>Uddelegering af opgaver i forbindelse med offentlig kontrol og andre officielle aktiviteter</w:t>
      </w:r>
      <w:bookmarkEnd w:id="41"/>
    </w:p>
    <w:p w14:paraId="4E83F3A7" w14:textId="4445B48D" w:rsidR="00B9730A" w:rsidRPr="00A33D8E" w:rsidRDefault="00B9730A" w:rsidP="00B9730A">
      <w:pPr>
        <w:pStyle w:val="Paragraffrsta"/>
      </w:pPr>
      <w:r>
        <w:t>§ 1 Et kontrolorgan, der ønsker at udføre kontrolopgaver inden for alle eller dele af følgende fagområder, ansøger den svenske landbrugsstyrelse om at få overdraget kontrolopgaver. De forskellige specialiserede områder inden for økologisk produktion er:</w:t>
      </w:r>
    </w:p>
    <w:p w14:paraId="372729E8" w14:textId="7510BCD6" w:rsidR="00B9730A" w:rsidRPr="00B9730A" w:rsidRDefault="00B9730A" w:rsidP="002546AD">
      <w:pPr>
        <w:pStyle w:val="ParagrafNumreradlista"/>
        <w:numPr>
          <w:ilvl w:val="0"/>
          <w:numId w:val="24"/>
        </w:numPr>
      </w:pPr>
      <w:r>
        <w:t>uforarbejdede planter og vegetabilske produkter</w:t>
      </w:r>
    </w:p>
    <w:p w14:paraId="747F73C2" w14:textId="77777777" w:rsidR="00B9730A" w:rsidRPr="00B9730A" w:rsidRDefault="00B9730A" w:rsidP="002546AD">
      <w:pPr>
        <w:pStyle w:val="ParagrafNumreradlista"/>
        <w:numPr>
          <w:ilvl w:val="0"/>
          <w:numId w:val="24"/>
        </w:numPr>
      </w:pPr>
      <w:r>
        <w:t>levende dyr eller uforarbejdede animalske produkter</w:t>
      </w:r>
    </w:p>
    <w:p w14:paraId="5888C872" w14:textId="77777777" w:rsidR="00B9730A" w:rsidRPr="00B9730A" w:rsidRDefault="00B9730A" w:rsidP="002546AD">
      <w:pPr>
        <w:pStyle w:val="ParagrafNumreradlista"/>
        <w:numPr>
          <w:ilvl w:val="0"/>
          <w:numId w:val="24"/>
        </w:numPr>
      </w:pPr>
      <w:r>
        <w:t>levende og uforarbejdede akvakulturprodukter og alger</w:t>
      </w:r>
    </w:p>
    <w:p w14:paraId="127E97B5" w14:textId="77777777" w:rsidR="00B9730A" w:rsidRPr="00B9730A" w:rsidRDefault="00B9730A" w:rsidP="002546AD">
      <w:pPr>
        <w:pStyle w:val="ParagrafNumreradlista"/>
        <w:numPr>
          <w:ilvl w:val="0"/>
          <w:numId w:val="24"/>
        </w:numPr>
      </w:pPr>
      <w:r>
        <w:t>forarbejdede landbrugsprodukter til foderbrug</w:t>
      </w:r>
    </w:p>
    <w:p w14:paraId="0509C742" w14:textId="2A88B7DF" w:rsidR="00B9730A" w:rsidRPr="00B9730A" w:rsidRDefault="00B9730A" w:rsidP="002546AD">
      <w:pPr>
        <w:pStyle w:val="ParagrafNumreradlista"/>
        <w:numPr>
          <w:ilvl w:val="0"/>
          <w:numId w:val="24"/>
        </w:numPr>
      </w:pPr>
      <w:r>
        <w:t>andre produkter, der er opført i bilag I til forordning (EU) 2018/848, og som ikke er omfattet af de foregående kategorier, og som ikke er fødevarer</w:t>
      </w:r>
    </w:p>
    <w:p w14:paraId="632DD916" w14:textId="77777777" w:rsidR="00B9730A" w:rsidRPr="00B9730A" w:rsidRDefault="00B9730A" w:rsidP="002546AD">
      <w:pPr>
        <w:pStyle w:val="ParagrafNumreradlista"/>
        <w:numPr>
          <w:ilvl w:val="0"/>
          <w:numId w:val="24"/>
        </w:numPr>
      </w:pPr>
      <w:r>
        <w:t xml:space="preserve">distribution af ovennævnte varer </w:t>
      </w:r>
    </w:p>
    <w:p w14:paraId="70EDFDFA" w14:textId="77777777" w:rsidR="00B9730A" w:rsidRPr="00B9730A" w:rsidRDefault="00B9730A" w:rsidP="002546AD">
      <w:pPr>
        <w:pStyle w:val="ParagrafNumreradlista"/>
        <w:numPr>
          <w:ilvl w:val="0"/>
          <w:numId w:val="24"/>
        </w:numPr>
      </w:pPr>
      <w:r>
        <w:t>oplagring af ovennævnte varer</w:t>
      </w:r>
    </w:p>
    <w:p w14:paraId="7535499E" w14:textId="77777777" w:rsidR="00B9730A" w:rsidRPr="00B9730A" w:rsidRDefault="00B9730A" w:rsidP="002546AD">
      <w:pPr>
        <w:pStyle w:val="ParagrafNumreradlista"/>
        <w:numPr>
          <w:ilvl w:val="0"/>
          <w:numId w:val="24"/>
        </w:numPr>
      </w:pPr>
      <w:r>
        <w:t xml:space="preserve">import af ovennævnte varer </w:t>
      </w:r>
    </w:p>
    <w:p w14:paraId="18561E86" w14:textId="77777777" w:rsidR="00B9730A" w:rsidRPr="00B9730A" w:rsidRDefault="00B9730A" w:rsidP="002546AD">
      <w:pPr>
        <w:pStyle w:val="ParagrafNumreradlista"/>
        <w:numPr>
          <w:ilvl w:val="0"/>
          <w:numId w:val="24"/>
        </w:numPr>
      </w:pPr>
      <w:r>
        <w:t>eksport af ovennævnte varer og</w:t>
      </w:r>
    </w:p>
    <w:p w14:paraId="3ADDB25A" w14:textId="38987B8F" w:rsidR="00B9730A" w:rsidRDefault="00B9730A" w:rsidP="002546AD">
      <w:pPr>
        <w:pStyle w:val="ParagrafNumreradlista"/>
        <w:numPr>
          <w:ilvl w:val="0"/>
          <w:numId w:val="24"/>
        </w:numPr>
      </w:pPr>
      <w:r>
        <w:t xml:space="preserve">salg af ovennævnte varer. </w:t>
      </w:r>
    </w:p>
    <w:p w14:paraId="5A299FCA" w14:textId="354DF64E" w:rsidR="00BD54A1" w:rsidRDefault="00BD54A1" w:rsidP="00BD54A1">
      <w:pPr>
        <w:pStyle w:val="Paragraffrsta"/>
        <w:rPr>
          <w:rFonts w:cstheme="minorBidi"/>
          <w:color w:val="1F497D"/>
          <w:sz w:val="22"/>
          <w:szCs w:val="22"/>
        </w:rPr>
      </w:pPr>
      <w:r>
        <w:t>§ 2 En anmodning fra kontrolorganet om uddelegering af forvaltnings- og beslutningsopgaver vedrørende planteformeringsmateriale i overensstemmelse med kapitel 2, § 7 og 8, indgives til den svenske landbrugsstyrelse.</w:t>
      </w:r>
    </w:p>
    <w:p w14:paraId="5C05B45A" w14:textId="0685D257" w:rsidR="00974EBB" w:rsidRPr="009C4E52" w:rsidRDefault="005D6AD4" w:rsidP="00974EBB">
      <w:pPr>
        <w:pStyle w:val="Paragraffrsta"/>
      </w:pPr>
      <w:r>
        <w:t xml:space="preserve">§ 3 En kontrolinstans, der ønsker at udvide sine aktiviteter og udføre opgaver på andre specialiserede områder end dem, der allerede er uddelegeret af den svenske landbrugsstyrelse til kontrolorganet, skal indgive en ansøgning herom til den svenske landbrugsstyrelse. </w:t>
      </w:r>
    </w:p>
    <w:p w14:paraId="61E4D8BB" w14:textId="5D968DAE" w:rsidR="00974EBB" w:rsidRPr="00A33D8E" w:rsidRDefault="005D6AD4" w:rsidP="00974EBB">
      <w:pPr>
        <w:pStyle w:val="Paragraffrsta"/>
      </w:pPr>
      <w:r>
        <w:lastRenderedPageBreak/>
        <w:t>§ 4 A Kontrolorgan, der har til hensigt at ophøre med at udføre opgaver, der er uddelegeret til det i henhold til § 1 eller 2, underretter skriftligt den svenske landbrugsstyrelse herom.</w:t>
      </w:r>
    </w:p>
    <w:p w14:paraId="1199B19A" w14:textId="1FEE08B2" w:rsidR="005E7CAE" w:rsidRDefault="005E7CAE">
      <w:pPr>
        <w:rPr>
          <w:b/>
        </w:rPr>
      </w:pPr>
    </w:p>
    <w:p w14:paraId="235B5753" w14:textId="355B7B65" w:rsidR="00974EBB" w:rsidRPr="00A33D8E" w:rsidRDefault="00974EBB" w:rsidP="00974EBB">
      <w:pPr>
        <w:pStyle w:val="Heading2"/>
      </w:pPr>
      <w:bookmarkStart w:id="42" w:name="_Toc77960910"/>
      <w:r>
        <w:t>Gebyrer for kontrol</w:t>
      </w:r>
      <w:bookmarkEnd w:id="42"/>
    </w:p>
    <w:p w14:paraId="7B16CD1D" w14:textId="51F98C43" w:rsidR="001E08DD" w:rsidRDefault="005D6AD4" w:rsidP="001E08DD">
      <w:pPr>
        <w:pStyle w:val="Paragraffrsta"/>
      </w:pPr>
      <w:r>
        <w:t>§ 5 A Kontrolorgan, som den svenske landbrugsstyrelse har uddelegeret kontrolopgaver til, opkræver gebyrer for</w:t>
      </w:r>
    </w:p>
    <w:p w14:paraId="12D060AF" w14:textId="21B6FA35" w:rsidR="00B93FD9" w:rsidRDefault="00F36CDA" w:rsidP="002546AD">
      <w:pPr>
        <w:pStyle w:val="ParagrafNumreradlista"/>
        <w:numPr>
          <w:ilvl w:val="0"/>
          <w:numId w:val="25"/>
        </w:numPr>
      </w:pPr>
      <w:r>
        <w:t>offentlig kontrol og</w:t>
      </w:r>
    </w:p>
    <w:p w14:paraId="7B4BFFCA" w14:textId="6BB81E6C" w:rsidR="00F36CDA" w:rsidRDefault="00F36CDA" w:rsidP="002546AD">
      <w:pPr>
        <w:pStyle w:val="ParagrafNumreradlista"/>
        <w:numPr>
          <w:ilvl w:val="0"/>
          <w:numId w:val="25"/>
        </w:numPr>
      </w:pPr>
      <w:r>
        <w:t>andre officielle aktiviteter.</w:t>
      </w:r>
    </w:p>
    <w:p w14:paraId="3FC03624" w14:textId="1930AC3B" w:rsidR="00B9730A" w:rsidRPr="009C4E52" w:rsidRDefault="005D6AD4" w:rsidP="00B9730A">
      <w:pPr>
        <w:pStyle w:val="Paragraffrsta"/>
      </w:pPr>
      <w:r>
        <w:t>§ 6 Beregningsgrundlaget for gebyrer for kontrolorganer må ikke føre til forskelle i gebyrer afhængigt af afstanden mellem virksomhedens aktiviteter og det geografiske udgangspunkt for kontrolorganets personale.</w:t>
      </w:r>
    </w:p>
    <w:p w14:paraId="4BE9D3B3" w14:textId="77777777" w:rsidR="00B9730A" w:rsidRPr="00A33D8E" w:rsidRDefault="00B9730A" w:rsidP="001E08DD">
      <w:pPr>
        <w:pStyle w:val="ParagrafIndragrakamarg"/>
      </w:pPr>
      <w:r>
        <w:t>Stk. 1 gælder for kontrolorganets geografiske aktivitetsområde.</w:t>
      </w:r>
    </w:p>
    <w:p w14:paraId="14E1F618" w14:textId="67AEB7D1" w:rsidR="00974EBB" w:rsidRPr="00A33D8E" w:rsidRDefault="00974EBB" w:rsidP="00A50087">
      <w:pPr>
        <w:pStyle w:val="Heading2"/>
        <w:jc w:val="left"/>
      </w:pPr>
      <w:bookmarkStart w:id="43" w:name="_Toc77960911"/>
      <w:r>
        <w:t>Udvælgelse af officielt laboratorium</w:t>
      </w:r>
      <w:bookmarkEnd w:id="43"/>
    </w:p>
    <w:p w14:paraId="3BAAB270" w14:textId="24F6B0CB" w:rsidR="008B6579" w:rsidRPr="00A33D8E" w:rsidRDefault="005D6AD4" w:rsidP="004A3A6D">
      <w:pPr>
        <w:pStyle w:val="Paragraffrsta"/>
      </w:pPr>
      <w:r>
        <w:t>§ 7 Kontrolorganet sender de prøver, der er udtaget inden for rammerne af økologikontrolsystemet, til et laboratorium, der af den svenske landbrugsstyrelse er udpeget som officielt laboratorium i overensstemmelse med artikel 37, stk. 1, i forordning (EU) 2017/625.</w:t>
      </w:r>
    </w:p>
    <w:p w14:paraId="758DD03C" w14:textId="77777777" w:rsidR="009F10D8" w:rsidRDefault="009F10D8" w:rsidP="009F10D8">
      <w:pPr>
        <w:pStyle w:val="Heading2"/>
      </w:pPr>
      <w:bookmarkStart w:id="44" w:name="_Toc77960912"/>
      <w:r>
        <w:t>Dokumentation for virksomhedsregistret, jf. § 16 a i forordning (2013:1059) om kontrol af økologisk produktion</w:t>
      </w:r>
      <w:bookmarkEnd w:id="44"/>
    </w:p>
    <w:p w14:paraId="5C7A9078" w14:textId="721E3B1B" w:rsidR="009F10D8" w:rsidRPr="001734F1" w:rsidRDefault="005D6AD4" w:rsidP="009F10D8">
      <w:pPr>
        <w:pStyle w:val="Paragraffrsta"/>
      </w:pPr>
      <w:r>
        <w:t>§ 8 A Kontrolorgan, som den svenske landbrugsstyrelse har uddelegeret kontrolopgaver til, giver den svenske landbrugsstyrelse adgang til de certifikater, som kontrolorganet har udstedt til sine kunder. De skal også underrette den svenske landbrugsstyrelse, hvis kunden har ændret adresse eller oplysninger om operationer og produktkategorier i tilfælde, hvor der findes ukorrekte oplysninger i registret.</w:t>
      </w:r>
    </w:p>
    <w:p w14:paraId="1E8C439D" w14:textId="34151929" w:rsidR="00974EBB" w:rsidRPr="00A33D8E" w:rsidRDefault="0055247A" w:rsidP="00974EBB">
      <w:pPr>
        <w:pStyle w:val="Heading2"/>
      </w:pPr>
      <w:bookmarkStart w:id="45" w:name="_Toc77960913"/>
      <w:r>
        <w:t>Indsendelse af oplysninger</w:t>
      </w:r>
      <w:bookmarkEnd w:id="45"/>
    </w:p>
    <w:p w14:paraId="060A981C" w14:textId="5BE95D26" w:rsidR="00974EBB" w:rsidRPr="00A33D8E" w:rsidRDefault="005D6AD4" w:rsidP="00974EBB">
      <w:pPr>
        <w:pStyle w:val="Paragraffrsta"/>
      </w:pPr>
      <w:r>
        <w:rPr>
          <w:color w:val="000000"/>
          <w:sz w:val="23"/>
        </w:rPr>
        <w:t>§ 9</w:t>
      </w:r>
      <w:r>
        <w:tab/>
        <w:t xml:space="preserve">Et kontrolorgan, hvortil den svenske landbrugsstyrelse har uddelegeret offentlig kontrol, skal hvert år forelægge oplysninger om økologisk produktion for den svenske landbrugsstyrelse. De oplysninger, der skal indsendes, skal være anvendelige </w:t>
      </w:r>
    </w:p>
    <w:p w14:paraId="5F7A14E1" w14:textId="77777777" w:rsidR="00974EBB" w:rsidRPr="001E08DD" w:rsidRDefault="00974EBB" w:rsidP="002546AD">
      <w:pPr>
        <w:pStyle w:val="ParagrafNumreradlista"/>
        <w:numPr>
          <w:ilvl w:val="0"/>
          <w:numId w:val="26"/>
        </w:numPr>
      </w:pPr>
      <w:r>
        <w:t>til statistisk rapportering i henhold til EU-forordningerne</w:t>
      </w:r>
    </w:p>
    <w:p w14:paraId="697FEA1B" w14:textId="77777777" w:rsidR="00974EBB" w:rsidRPr="001E08DD" w:rsidRDefault="00974EBB" w:rsidP="002546AD">
      <w:pPr>
        <w:pStyle w:val="ParagrafNumreradlista"/>
        <w:numPr>
          <w:ilvl w:val="0"/>
          <w:numId w:val="26"/>
        </w:numPr>
      </w:pPr>
      <w:r>
        <w:t>som grundlag for Sveriges officielle statistikker, og</w:t>
      </w:r>
    </w:p>
    <w:p w14:paraId="6B44FD00" w14:textId="77777777" w:rsidR="00974EBB" w:rsidRPr="001E08DD" w:rsidRDefault="00974EBB" w:rsidP="002546AD">
      <w:pPr>
        <w:pStyle w:val="ParagrafNumreradlista"/>
        <w:numPr>
          <w:ilvl w:val="0"/>
          <w:numId w:val="26"/>
        </w:numPr>
      </w:pPr>
      <w:r>
        <w:t>til oplysnings- og undersøgelsesformål.</w:t>
      </w:r>
    </w:p>
    <w:p w14:paraId="50AAD81E" w14:textId="0A34774E" w:rsidR="00974EBB" w:rsidRPr="00A33D8E" w:rsidRDefault="00974EBB" w:rsidP="00974EBB">
      <w:pPr>
        <w:pStyle w:val="ParagrafIndragrakamarg"/>
      </w:pPr>
      <w:r>
        <w:t>Oplysningerne indgives af en erhvervsdrivende eller grupper af erhvervsdrivende (kunde-ID).</w:t>
      </w:r>
    </w:p>
    <w:p w14:paraId="4531DF20" w14:textId="0CCE73E5" w:rsidR="00974EBB" w:rsidRPr="001E08DD" w:rsidRDefault="005D6AD4" w:rsidP="001E08DD">
      <w:pPr>
        <w:pStyle w:val="Paragraffrsta"/>
      </w:pPr>
      <w:r>
        <w:t xml:space="preserve">§ 10 De oplysninger, der er omhandlet i § 9, er anført i bilag 15. </w:t>
      </w:r>
    </w:p>
    <w:p w14:paraId="25499B81" w14:textId="37A07A7C" w:rsidR="00974EBB" w:rsidRPr="00A33D8E" w:rsidRDefault="00974EBB" w:rsidP="00974EBB">
      <w:pPr>
        <w:pStyle w:val="ParagrafIndragrakamarg"/>
      </w:pPr>
      <w:r>
        <w:t xml:space="preserve">Oplysningerne skal vedrøre et kalenderår ad gangen og skal være den svenske landbrugsstyrelse i hænde senest den 15. marts i året efter det pågældende kalenderår. Oplysningerne skal vedrøre betingelserne for hvert kalenderår for alle erhvervsdrivende og grupper af erhvervsdrivende, der anmeldes til kontrol. </w:t>
      </w:r>
      <w:r>
        <w:lastRenderedPageBreak/>
        <w:t>Oplysningerne indsendes elektronisk i det format, som den svenske landbrugsstyrelse underretter kontrolorganet om.</w:t>
      </w:r>
    </w:p>
    <w:p w14:paraId="13DF6547" w14:textId="77777777" w:rsidR="00FB31C4" w:rsidRDefault="00974EBB" w:rsidP="00C0411E">
      <w:pPr>
        <w:pStyle w:val="ParagrafIndragrakamarg"/>
      </w:pPr>
      <w:r>
        <w:t>Kontrolorganerne skal fremlægge de oplysninger, tilføjelser eller korrektioner, som den svenske landbrugsstyrelse har anmodet om, for at kunne færdiggøre indsamlingen af de indsendte oplysninger.</w:t>
      </w:r>
      <w:bookmarkStart w:id="46" w:name="_Toc467157752"/>
    </w:p>
    <w:p w14:paraId="30BF622C" w14:textId="39A20306" w:rsidR="007E3B2B" w:rsidRDefault="007E3B2B" w:rsidP="004E0712">
      <w:pPr>
        <w:pStyle w:val="Heading2"/>
      </w:pPr>
      <w:bookmarkStart w:id="47" w:name="_Toc33180068"/>
      <w:bookmarkStart w:id="48" w:name="_Toc477357553"/>
      <w:bookmarkEnd w:id="46"/>
    </w:p>
    <w:p w14:paraId="065D4F35" w14:textId="77777777" w:rsidR="006F33DF" w:rsidRDefault="006F33DF" w:rsidP="006F33DF">
      <w:pPr>
        <w:pStyle w:val="BodyText"/>
        <w:jc w:val="both"/>
      </w:pPr>
      <w:r>
        <w:rPr>
          <w:noProof/>
        </w:rPr>
        <mc:AlternateContent>
          <mc:Choice Requires="wps">
            <w:drawing>
              <wp:anchor distT="0" distB="0" distL="114300" distR="114300" simplePos="0" relativeHeight="251659264" behindDoc="0" locked="0" layoutInCell="1" allowOverlap="1" wp14:anchorId="556B548B" wp14:editId="11974957">
                <wp:simplePos x="0" y="0"/>
                <wp:positionH relativeFrom="column">
                  <wp:posOffset>6350</wp:posOffset>
                </wp:positionH>
                <wp:positionV relativeFrom="paragraph">
                  <wp:posOffset>85725</wp:posOffset>
                </wp:positionV>
                <wp:extent cx="1973580" cy="0"/>
                <wp:effectExtent l="0" t="0" r="26670" b="19050"/>
                <wp:wrapNone/>
                <wp:docPr id="3" name="Rak 3"/>
                <wp:cNvGraphicFramePr/>
                <a:graphic xmlns:a="http://schemas.openxmlformats.org/drawingml/2006/main">
                  <a:graphicData uri="http://schemas.microsoft.com/office/word/2010/wordprocessingShape">
                    <wps:wsp>
                      <wps:cNvCnPr/>
                      <wps:spPr>
                        <a:xfrm>
                          <a:off x="0" y="0"/>
                          <a:ext cx="19735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7F715F" id="Rak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6.75pt" to="155.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" strokecolor="black [3213]" strokeweight=".5pt">
                <v:stroke joinstyle="miter"/>
              </v:line>
            </w:pict>
          </mc:Fallback>
        </mc:AlternateContent>
      </w:r>
    </w:p>
    <w:p w14:paraId="44B4569B" w14:textId="6018C4E4" w:rsidR="006F33DF" w:rsidRDefault="006F33DF" w:rsidP="006F33DF">
      <w:pPr>
        <w:pStyle w:val="BodyText"/>
        <w:jc w:val="both"/>
      </w:pPr>
    </w:p>
    <w:p w14:paraId="314652D1" w14:textId="77777777" w:rsidR="00243F26" w:rsidRDefault="00243F26" w:rsidP="006F33DF">
      <w:pPr>
        <w:pStyle w:val="BodyText"/>
        <w:jc w:val="both"/>
      </w:pPr>
    </w:p>
    <w:p w14:paraId="7037DD2B" w14:textId="0E4FA1B1" w:rsidR="006632FA" w:rsidRPr="00FF5677" w:rsidRDefault="006632FA" w:rsidP="006F33DF">
      <w:pPr>
        <w:pStyle w:val="BodyText"/>
        <w:jc w:val="both"/>
        <w:rPr>
          <w:b/>
        </w:rPr>
      </w:pPr>
      <w:r>
        <w:rPr>
          <w:b/>
        </w:rPr>
        <w:t xml:space="preserve">Ikrafttrædelse og overgangsbestemmelser </w:t>
      </w:r>
    </w:p>
    <w:p w14:paraId="7C9AC8FF" w14:textId="77777777" w:rsidR="00243F26" w:rsidRDefault="00243F26" w:rsidP="006F33DF">
      <w:pPr>
        <w:pStyle w:val="BodyText"/>
        <w:jc w:val="both"/>
      </w:pPr>
    </w:p>
    <w:bookmarkEnd w:id="47"/>
    <w:p w14:paraId="562C0A96" w14:textId="373BDA2E" w:rsidR="004E0712" w:rsidRPr="00243F26" w:rsidRDefault="004E0712" w:rsidP="002546AD">
      <w:pPr>
        <w:pStyle w:val="ParagrafNumreradlista"/>
        <w:numPr>
          <w:ilvl w:val="0"/>
          <w:numId w:val="27"/>
        </w:numPr>
      </w:pPr>
      <w:r>
        <w:t xml:space="preserve">Denne lov træder i kraft </w:t>
      </w:r>
      <w:r>
        <w:rPr>
          <w:highlight w:val="yellow"/>
        </w:rPr>
        <w:t>den xx</w:t>
      </w:r>
      <w:r>
        <w:t xml:space="preserve">, når bestyrelsens forordninger (SJVFS 2015:29) om økologisk produktion og kontrol af økologisk produktion ophører med at finde anvendelse. </w:t>
      </w:r>
    </w:p>
    <w:p w14:paraId="59114CDE" w14:textId="6531C814" w:rsidR="00243F26" w:rsidRPr="00B669B6" w:rsidRDefault="00243F26" w:rsidP="002546AD">
      <w:pPr>
        <w:pStyle w:val="ParagrafNumreradlista"/>
        <w:numPr>
          <w:ilvl w:val="0"/>
          <w:numId w:val="27"/>
        </w:numPr>
      </w:pPr>
      <w:r>
        <w:t>Godkendelse af indsamlingssystemer udstedt i overensstemmelse med styrelsens forskrifter (SJVFS 2015:29) om økologisk produktion og kontrol af økologisk produktion anses for at være meddelt i henhold til kapitel 2, §§ 20-22 i disse forordninger.</w:t>
      </w:r>
    </w:p>
    <w:p w14:paraId="41D5A43F" w14:textId="323FAA23" w:rsidR="00243F26" w:rsidRDefault="00243F26" w:rsidP="001D391D">
      <w:pPr>
        <w:pStyle w:val="ParagrafNumreradlista"/>
        <w:numPr>
          <w:ilvl w:val="0"/>
          <w:numId w:val="0"/>
        </w:numPr>
      </w:pPr>
    </w:p>
    <w:p w14:paraId="4F6ED8D4" w14:textId="77777777" w:rsidR="00243F26" w:rsidRPr="00243F26" w:rsidRDefault="00243F26" w:rsidP="001D391D">
      <w:pPr>
        <w:pStyle w:val="ParagrafNumreradlista"/>
        <w:numPr>
          <w:ilvl w:val="0"/>
          <w:numId w:val="0"/>
        </w:numPr>
      </w:pPr>
    </w:p>
    <w:p w14:paraId="729EF2BB" w14:textId="77777777" w:rsidR="004E0712" w:rsidRDefault="004E0712" w:rsidP="004E0712">
      <w:pPr>
        <w:pStyle w:val="BodyText"/>
        <w:jc w:val="both"/>
        <w:rPr>
          <w:highlight w:val="yellow"/>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399"/>
      </w:tblGrid>
      <w:tr w:rsidR="004E0712" w14:paraId="34BC0F50" w14:textId="77777777" w:rsidTr="004E0712">
        <w:tc>
          <w:tcPr>
            <w:tcW w:w="3823" w:type="dxa"/>
          </w:tcPr>
          <w:p w14:paraId="6749AE7C" w14:textId="77777777" w:rsidR="00E81BF4" w:rsidRDefault="00E81BF4" w:rsidP="004E0712">
            <w:pPr>
              <w:pStyle w:val="BodyText"/>
              <w:jc w:val="both"/>
            </w:pPr>
          </w:p>
          <w:p w14:paraId="79F73E9E" w14:textId="77777777" w:rsidR="00E81BF4" w:rsidRDefault="00E81BF4" w:rsidP="004E0712">
            <w:pPr>
              <w:pStyle w:val="BodyText"/>
              <w:jc w:val="both"/>
            </w:pPr>
          </w:p>
          <w:p w14:paraId="3E1FB91E" w14:textId="77777777" w:rsidR="00E81BF4" w:rsidRDefault="00E81BF4" w:rsidP="004E0712">
            <w:pPr>
              <w:pStyle w:val="BodyText"/>
              <w:jc w:val="both"/>
            </w:pPr>
          </w:p>
          <w:p w14:paraId="56D2F2C2" w14:textId="0D4F814A" w:rsidR="004E0712" w:rsidRDefault="004E0712" w:rsidP="004E0712">
            <w:pPr>
              <w:pStyle w:val="BodyText"/>
              <w:jc w:val="both"/>
            </w:pPr>
            <w:r>
              <w:t>CHRISTINA NORDIN</w:t>
            </w:r>
          </w:p>
          <w:p w14:paraId="75B7DC02" w14:textId="77777777" w:rsidR="004E0712" w:rsidRDefault="004E0712" w:rsidP="004E0712">
            <w:pPr>
              <w:pStyle w:val="BodyText"/>
              <w:jc w:val="both"/>
            </w:pPr>
          </w:p>
        </w:tc>
        <w:tc>
          <w:tcPr>
            <w:tcW w:w="4399" w:type="dxa"/>
          </w:tcPr>
          <w:p w14:paraId="29802945" w14:textId="77777777" w:rsidR="004E0712" w:rsidRDefault="004E0712" w:rsidP="004E0712">
            <w:pPr>
              <w:pStyle w:val="BodyText"/>
              <w:jc w:val="both"/>
            </w:pPr>
          </w:p>
        </w:tc>
      </w:tr>
      <w:tr w:rsidR="004E0712" w14:paraId="1AF3574A" w14:textId="77777777" w:rsidTr="004E0712">
        <w:tc>
          <w:tcPr>
            <w:tcW w:w="3823" w:type="dxa"/>
          </w:tcPr>
          <w:p w14:paraId="2DA44256" w14:textId="77777777" w:rsidR="004E0712" w:rsidRDefault="004E0712" w:rsidP="004E0712">
            <w:pPr>
              <w:pStyle w:val="BodyText"/>
              <w:jc w:val="both"/>
            </w:pPr>
          </w:p>
        </w:tc>
        <w:tc>
          <w:tcPr>
            <w:tcW w:w="4399" w:type="dxa"/>
          </w:tcPr>
          <w:p w14:paraId="1191A1A8" w14:textId="77777777" w:rsidR="004E0712" w:rsidRDefault="001807BA" w:rsidP="00956014">
            <w:pPr>
              <w:pStyle w:val="BodyText"/>
              <w:jc w:val="both"/>
            </w:pPr>
            <w:sdt>
              <w:sdtPr>
                <w:id w:val="-1621372545"/>
                <w:placeholder>
                  <w:docPart w:val="CBF2A831C53B4FD996E33E6F30D31C8A"/>
                </w:placeholder>
                <w:dataBinding w:prefixMappings="xmlns:ns0='Foreskrift' " w:xpath="/ns0:properties[1]/ns0:Foreskrift[1]/ns0:Handlaggare[1]" w:storeItemID="{C624281F-BFCC-4A3F-8343-E606C08A41BF}"/>
                <w:text/>
              </w:sdtPr>
              <w:sdtEndPr/>
              <w:sdtContent>
                <w:r w:rsidR="00AA152B">
                  <w:t>Anne-Charlott Franzén</w:t>
                </w:r>
              </w:sdtContent>
            </w:sdt>
          </w:p>
        </w:tc>
      </w:tr>
      <w:tr w:rsidR="004E0712" w14:paraId="16639E50" w14:textId="77777777" w:rsidTr="004E0712">
        <w:tc>
          <w:tcPr>
            <w:tcW w:w="3823" w:type="dxa"/>
          </w:tcPr>
          <w:p w14:paraId="046880A3" w14:textId="77777777" w:rsidR="004E0712" w:rsidRDefault="004E0712" w:rsidP="004E0712">
            <w:pPr>
              <w:pStyle w:val="BodyText"/>
              <w:jc w:val="both"/>
            </w:pPr>
          </w:p>
        </w:tc>
        <w:tc>
          <w:tcPr>
            <w:tcW w:w="4399" w:type="dxa"/>
          </w:tcPr>
          <w:p w14:paraId="7014005C" w14:textId="77777777" w:rsidR="004E0712" w:rsidRDefault="004E0712" w:rsidP="004E0712">
            <w:pPr>
              <w:pStyle w:val="BodyText"/>
            </w:pPr>
            <w:r>
              <w:t>(</w:t>
            </w:r>
            <w:sdt>
              <w:sdtPr>
                <w:id w:val="1395700359"/>
                <w:placeholder>
                  <w:docPart w:val="580C460635A44BB79567EA9F15B26C9D"/>
                </w:placeholder>
                <w:dataBinding w:prefixMappings="xmlns:ns0='Foreskrift' " w:xpath="/ns0:properties[1]/ns0:Foreskrift[1]/ns0:Enhet[1]" w:storeItemID="{C624281F-BFCC-4A3F-8343-E606C08A41BF}"/>
                <w:text/>
              </w:sdtPr>
              <w:sdtEndPr/>
              <w:sdtContent>
                <w:r>
                  <w:t>Plantreguleringsenhed</w:t>
                </w:r>
              </w:sdtContent>
            </w:sdt>
            <w:r>
              <w:t>)</w:t>
            </w:r>
          </w:p>
          <w:p w14:paraId="381B9D05" w14:textId="476BB9A6" w:rsidR="009F09FA" w:rsidRDefault="009F09FA" w:rsidP="004E0712">
            <w:pPr>
              <w:pStyle w:val="BodyText"/>
            </w:pPr>
          </w:p>
        </w:tc>
      </w:tr>
      <w:tr w:rsidR="004E0712" w14:paraId="4E607D1F" w14:textId="77777777" w:rsidTr="004E0712">
        <w:tc>
          <w:tcPr>
            <w:tcW w:w="3823" w:type="dxa"/>
          </w:tcPr>
          <w:p w14:paraId="06BD2035" w14:textId="77777777" w:rsidR="004E0712" w:rsidRDefault="004E0712" w:rsidP="004E0712">
            <w:pPr>
              <w:pStyle w:val="BodyText"/>
              <w:jc w:val="both"/>
            </w:pPr>
          </w:p>
        </w:tc>
        <w:tc>
          <w:tcPr>
            <w:tcW w:w="4399" w:type="dxa"/>
          </w:tcPr>
          <w:p w14:paraId="20894D20" w14:textId="77777777" w:rsidR="004E0712" w:rsidRDefault="004E0712" w:rsidP="004E0712">
            <w:pPr>
              <w:pStyle w:val="BodyText"/>
              <w:jc w:val="both"/>
            </w:pPr>
          </w:p>
        </w:tc>
      </w:tr>
    </w:tbl>
    <w:p w14:paraId="258112F0" w14:textId="77777777" w:rsidR="009F09FA" w:rsidRDefault="009F09FA" w:rsidP="00D65279">
      <w:pPr>
        <w:pStyle w:val="HBilagenummer"/>
      </w:pPr>
      <w:bookmarkStart w:id="49" w:name="_Toc498584410"/>
      <w:bookmarkStart w:id="50" w:name="_Toc514619318"/>
      <w:bookmarkStart w:id="51" w:name="_Toc516828768"/>
      <w:bookmarkEnd w:id="48"/>
    </w:p>
    <w:p w14:paraId="61747B20" w14:textId="77777777" w:rsidR="009F09FA" w:rsidRDefault="009F09FA">
      <w:pPr>
        <w:rPr>
          <w:b/>
          <w:i/>
          <w:sz w:val="28"/>
        </w:rPr>
      </w:pPr>
      <w:r>
        <w:br w:type="page"/>
      </w:r>
    </w:p>
    <w:p w14:paraId="66ACE673" w14:textId="63C0406D" w:rsidR="00781077" w:rsidRDefault="00781077" w:rsidP="00B12B36">
      <w:pPr>
        <w:pStyle w:val="VBilagenummer"/>
      </w:pPr>
      <w:bookmarkStart w:id="52" w:name="_Toc77960914"/>
      <w:r>
        <w:lastRenderedPageBreak/>
        <w:t>Tillæg 1</w:t>
      </w:r>
      <w:bookmarkEnd w:id="52"/>
    </w:p>
    <w:p w14:paraId="2BF096F5" w14:textId="77777777" w:rsidR="007C4359" w:rsidRPr="00A33D8E" w:rsidRDefault="007C4359" w:rsidP="007C4359">
      <w:pPr>
        <w:pStyle w:val="Bilagerubrik"/>
      </w:pPr>
      <w:bookmarkStart w:id="53" w:name="_Toc77960915"/>
      <w:r>
        <w:t>MEDDELELSE TIL CERTIFIKATIONSYSTEM</w:t>
      </w:r>
      <w:r w:rsidRPr="00A33D8E">
        <w:rPr>
          <w:rStyle w:val="FootnoteReference"/>
        </w:rPr>
        <w:footnoteReference w:id="17"/>
      </w:r>
      <w:bookmarkEnd w:id="53"/>
    </w:p>
    <w:p w14:paraId="47DC094C" w14:textId="0EC1AB31" w:rsidR="007C4359" w:rsidRDefault="007C4359" w:rsidP="00B44A78">
      <w:pPr>
        <w:pStyle w:val="Paragraffrsta"/>
      </w:pPr>
      <w:r>
        <w:t>Den erhvervsdrivende eller gruppen af erhvervsdrivende skal give følgende oplysninger i anmeldelsen:</w:t>
      </w:r>
    </w:p>
    <w:p w14:paraId="51BC6B4B" w14:textId="77777777" w:rsidR="00B44A78" w:rsidRPr="00B44A78" w:rsidRDefault="00B44A78" w:rsidP="00B44A78">
      <w:pPr>
        <w:pStyle w:val="ParagrafIndragrakamarg"/>
      </w:pPr>
    </w:p>
    <w:p w14:paraId="27631DCC" w14:textId="384836EE" w:rsidR="00561BB1" w:rsidRPr="00DE7A33" w:rsidRDefault="00561BB1" w:rsidP="002546AD">
      <w:pPr>
        <w:pStyle w:val="ParagrafNumreradlista"/>
        <w:numPr>
          <w:ilvl w:val="0"/>
          <w:numId w:val="28"/>
        </w:numPr>
      </w:pPr>
      <w:r>
        <w:t>Oplysninger om den erhvervsdrivende eller gruppen af erhvervsdrivende</w:t>
      </w:r>
    </w:p>
    <w:p w14:paraId="235F1090" w14:textId="77B23E1B" w:rsidR="007C4359" w:rsidRPr="00A33D8E" w:rsidRDefault="007C4359" w:rsidP="001D391D">
      <w:pPr>
        <w:pStyle w:val="Paragrafunderpunkt"/>
      </w:pPr>
      <w:r>
        <w:t>navn og adresse</w:t>
      </w:r>
    </w:p>
    <w:p w14:paraId="110B16D1" w14:textId="10F0AE66" w:rsidR="007C4359" w:rsidRPr="00A33D8E" w:rsidRDefault="007C4359" w:rsidP="00E9712E">
      <w:pPr>
        <w:pStyle w:val="Paragrafunderpunkt"/>
      </w:pPr>
      <w:r>
        <w:t>personnummer eller virksomhedens ID-nummer</w:t>
      </w:r>
    </w:p>
    <w:p w14:paraId="12317E81" w14:textId="7505B2F6" w:rsidR="008E347D" w:rsidRPr="008A0496" w:rsidRDefault="009625F8" w:rsidP="00E9712E">
      <w:pPr>
        <w:pStyle w:val="Paragrafunderpunkt"/>
      </w:pPr>
      <w:r>
        <w:t>e-mailadresse og</w:t>
      </w:r>
    </w:p>
    <w:p w14:paraId="717713BC" w14:textId="3EC29B31" w:rsidR="007C4359" w:rsidRPr="008A0496" w:rsidRDefault="009625F8" w:rsidP="00E9712E">
      <w:pPr>
        <w:pStyle w:val="Paragrafunderpunkt"/>
      </w:pPr>
      <w:r>
        <w:t>telefonnummer</w:t>
      </w:r>
    </w:p>
    <w:p w14:paraId="003CFBE7" w14:textId="77777777" w:rsidR="007C4359" w:rsidRDefault="007C4359" w:rsidP="001D391D">
      <w:pPr>
        <w:pStyle w:val="ParagrafNumreradlista"/>
        <w:numPr>
          <w:ilvl w:val="0"/>
          <w:numId w:val="0"/>
        </w:numPr>
        <w:ind w:left="786"/>
      </w:pPr>
    </w:p>
    <w:p w14:paraId="3E986FE9" w14:textId="45734F67" w:rsidR="007C4359" w:rsidRDefault="0083038F" w:rsidP="001D391D">
      <w:pPr>
        <w:pStyle w:val="ParagrafNumreradlista"/>
      </w:pPr>
      <w:r>
        <w:t>Navnet på det kontrolorgan, som den erhvervsdrivende eller gruppen af erhvervsdrivende har eller vil tilslutte sig.</w:t>
      </w:r>
    </w:p>
    <w:p w14:paraId="195243AC" w14:textId="77777777" w:rsidR="0083038F" w:rsidRDefault="0083038F" w:rsidP="001D391D">
      <w:pPr>
        <w:pStyle w:val="ParagrafNumreradlista"/>
        <w:numPr>
          <w:ilvl w:val="0"/>
          <w:numId w:val="0"/>
        </w:numPr>
        <w:ind w:left="360"/>
      </w:pPr>
    </w:p>
    <w:p w14:paraId="419A1D3C" w14:textId="5DC951DD" w:rsidR="00CC0AE3" w:rsidRDefault="00385760" w:rsidP="001D391D">
      <w:pPr>
        <w:pStyle w:val="ParagrafNumreradlista"/>
      </w:pPr>
      <w:r>
        <w:t>Oplysninger om virksomhedens aktiviteter.</w:t>
      </w:r>
    </w:p>
    <w:p w14:paraId="1DBEF039" w14:textId="79464B9E" w:rsidR="0083038F" w:rsidRDefault="0083038F" w:rsidP="00E9712E">
      <w:pPr>
        <w:pStyle w:val="ParagrafNumreradlista"/>
        <w:numPr>
          <w:ilvl w:val="0"/>
          <w:numId w:val="0"/>
        </w:numPr>
      </w:pPr>
    </w:p>
    <w:p w14:paraId="080C1E96" w14:textId="71B02FA1" w:rsidR="007C4359" w:rsidRDefault="004717CE" w:rsidP="004B5B3F">
      <w:pPr>
        <w:pStyle w:val="ParagrafNumreradlista"/>
      </w:pPr>
      <w:r>
        <w:t xml:space="preserve">Produktkategori i overensstemmelse med artikel 35. 7 i </w:t>
      </w:r>
      <w:r>
        <w:rPr>
          <w:color w:val="000000"/>
        </w:rPr>
        <w:t>forordning (EU) 2018/848.</w:t>
      </w:r>
    </w:p>
    <w:p w14:paraId="7D890D46" w14:textId="77777777" w:rsidR="0083038F" w:rsidRDefault="0083038F" w:rsidP="001D391D">
      <w:pPr>
        <w:pStyle w:val="ParagrafNumreradlista"/>
        <w:numPr>
          <w:ilvl w:val="0"/>
          <w:numId w:val="0"/>
        </w:numPr>
        <w:ind w:left="360"/>
      </w:pPr>
    </w:p>
    <w:p w14:paraId="4788DEB5" w14:textId="119413DC" w:rsidR="007C4359" w:rsidRPr="008D548D" w:rsidRDefault="001F6883" w:rsidP="001D391D">
      <w:pPr>
        <w:pStyle w:val="ParagrafNumreradlista"/>
      </w:pPr>
      <w:r>
        <w:t>Oplysninger, hvis den erhvervsdrivende eller gruppen af erhvervsdrivende planlægger at placere ansvaret for dele af produktionen hos en anden erhvervsdrivende, der ikke er certificeret operatør, jf. artikel 34, stk. 3, i forordning (EU) 2018/848.</w:t>
      </w:r>
    </w:p>
    <w:p w14:paraId="6AC8B131" w14:textId="77777777" w:rsidR="00E81BF4" w:rsidRDefault="00E81BF4">
      <w:pPr>
        <w:rPr>
          <w:b/>
          <w:i/>
          <w:sz w:val="28"/>
        </w:rPr>
      </w:pPr>
      <w:r>
        <w:br w:type="page"/>
      </w:r>
    </w:p>
    <w:p w14:paraId="127A902B" w14:textId="38FA0619" w:rsidR="009F09FA" w:rsidRDefault="007C4359" w:rsidP="00D65279">
      <w:pPr>
        <w:pStyle w:val="HBilagenummer"/>
      </w:pPr>
      <w:bookmarkStart w:id="54" w:name="_Toc77960916"/>
      <w:r>
        <w:lastRenderedPageBreak/>
        <w:t>Tillæg 2</w:t>
      </w:r>
      <w:bookmarkEnd w:id="54"/>
    </w:p>
    <w:p w14:paraId="1BD82882" w14:textId="06154AF7" w:rsidR="004919C9" w:rsidRPr="007C4359" w:rsidRDefault="004919C9" w:rsidP="00D65279">
      <w:pPr>
        <w:pStyle w:val="Bilagerubrik"/>
      </w:pPr>
      <w:bookmarkStart w:id="55" w:name="_Toc77960917"/>
      <w:r>
        <w:t>GEBYRER FOR BEHANDLING AF SAGER</w:t>
      </w:r>
      <w:bookmarkEnd w:id="55"/>
    </w:p>
    <w:tbl>
      <w:tblPr>
        <w:tblStyle w:val="TableGrid"/>
        <w:tblW w:w="8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607"/>
        <w:gridCol w:w="5245"/>
        <w:gridCol w:w="1323"/>
      </w:tblGrid>
      <w:tr w:rsidR="009F09FA" w:rsidRPr="00A33D8E" w14:paraId="49DD9616" w14:textId="77777777" w:rsidTr="002546AD">
        <w:tc>
          <w:tcPr>
            <w:tcW w:w="236" w:type="dxa"/>
            <w:tcBorders>
              <w:right w:val="single" w:sz="4" w:space="0" w:color="auto"/>
            </w:tcBorders>
          </w:tcPr>
          <w:p w14:paraId="1A2ACD81" w14:textId="77777777" w:rsidR="009F09FA" w:rsidRPr="00A33D8E" w:rsidRDefault="009F09FA" w:rsidP="00045D01">
            <w:pPr>
              <w:pStyle w:val="Definitioner"/>
            </w:pPr>
          </w:p>
        </w:tc>
        <w:tc>
          <w:tcPr>
            <w:tcW w:w="1607" w:type="dxa"/>
            <w:tcBorders>
              <w:top w:val="single" w:sz="4" w:space="0" w:color="auto"/>
              <w:left w:val="single" w:sz="4" w:space="0" w:color="auto"/>
              <w:bottom w:val="single" w:sz="4" w:space="0" w:color="auto"/>
              <w:right w:val="single" w:sz="4" w:space="0" w:color="auto"/>
            </w:tcBorders>
          </w:tcPr>
          <w:p w14:paraId="771A871C" w14:textId="28C7FBEC" w:rsidR="009F09FA" w:rsidRPr="00A33D8E" w:rsidRDefault="009F09FA" w:rsidP="00045D01">
            <w:pPr>
              <w:pStyle w:val="Definitioner"/>
            </w:pPr>
            <w:r>
              <w:t>Ansøgning eller meddelelse i overensstemmelse med</w:t>
            </w:r>
          </w:p>
        </w:tc>
        <w:tc>
          <w:tcPr>
            <w:tcW w:w="5245" w:type="dxa"/>
            <w:tcBorders>
              <w:top w:val="single" w:sz="4" w:space="0" w:color="auto"/>
              <w:left w:val="single" w:sz="4" w:space="0" w:color="auto"/>
              <w:bottom w:val="single" w:sz="4" w:space="0" w:color="auto"/>
              <w:right w:val="single" w:sz="4" w:space="0" w:color="auto"/>
            </w:tcBorders>
          </w:tcPr>
          <w:p w14:paraId="4FBE2552" w14:textId="77777777" w:rsidR="009F09FA" w:rsidRPr="00A33D8E" w:rsidRDefault="009F09FA" w:rsidP="00045D01">
            <w:pPr>
              <w:pStyle w:val="Definitioner"/>
            </w:pPr>
            <w:r>
              <w:t>Sag</w:t>
            </w:r>
          </w:p>
        </w:tc>
        <w:tc>
          <w:tcPr>
            <w:tcW w:w="1323" w:type="dxa"/>
            <w:tcBorders>
              <w:top w:val="single" w:sz="4" w:space="0" w:color="auto"/>
              <w:left w:val="single" w:sz="4" w:space="0" w:color="auto"/>
              <w:bottom w:val="single" w:sz="4" w:space="0" w:color="auto"/>
              <w:right w:val="single" w:sz="4" w:space="0" w:color="auto"/>
            </w:tcBorders>
          </w:tcPr>
          <w:p w14:paraId="4CAAA736" w14:textId="1FEF8CFE" w:rsidR="009F09FA" w:rsidRPr="00A33D8E" w:rsidRDefault="009F09FA" w:rsidP="00045D01">
            <w:pPr>
              <w:pStyle w:val="Definitioner"/>
            </w:pPr>
            <w:r>
              <w:t>Gebyr pr. ansøgning eller anmeldelse</w:t>
            </w:r>
          </w:p>
        </w:tc>
      </w:tr>
      <w:tr w:rsidR="009F09FA" w:rsidRPr="00A33D8E" w14:paraId="00FD8247" w14:textId="77777777" w:rsidTr="002546AD">
        <w:tc>
          <w:tcPr>
            <w:tcW w:w="236" w:type="dxa"/>
            <w:tcBorders>
              <w:right w:val="single" w:sz="4" w:space="0" w:color="auto"/>
            </w:tcBorders>
          </w:tcPr>
          <w:p w14:paraId="54D3B12B"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58409D08" w14:textId="7BC62387" w:rsidR="009F09FA" w:rsidRPr="008A0496" w:rsidRDefault="009F09FA" w:rsidP="000533DB">
            <w:pPr>
              <w:pStyle w:val="Definitioner"/>
              <w:jc w:val="left"/>
            </w:pPr>
            <w:r>
              <w:t>Kapitel 1, § 5, og tillæg 1.</w:t>
            </w:r>
          </w:p>
        </w:tc>
        <w:tc>
          <w:tcPr>
            <w:tcW w:w="5245" w:type="dxa"/>
            <w:tcBorders>
              <w:top w:val="single" w:sz="4" w:space="0" w:color="auto"/>
              <w:left w:val="single" w:sz="4" w:space="0" w:color="auto"/>
              <w:bottom w:val="single" w:sz="4" w:space="0" w:color="auto"/>
              <w:right w:val="single" w:sz="4" w:space="0" w:color="auto"/>
            </w:tcBorders>
          </w:tcPr>
          <w:p w14:paraId="41D510A6" w14:textId="2DD19693" w:rsidR="009F09FA" w:rsidRPr="00A33D8E" w:rsidRDefault="009F09FA" w:rsidP="00045D01">
            <w:pPr>
              <w:pStyle w:val="Definitioner"/>
            </w:pPr>
            <w:r>
              <w:t>Meddelelse til certificeringssystemet</w:t>
            </w:r>
          </w:p>
        </w:tc>
        <w:tc>
          <w:tcPr>
            <w:tcW w:w="1323" w:type="dxa"/>
            <w:tcBorders>
              <w:top w:val="single" w:sz="4" w:space="0" w:color="auto"/>
              <w:left w:val="single" w:sz="4" w:space="0" w:color="auto"/>
              <w:bottom w:val="single" w:sz="4" w:space="0" w:color="auto"/>
              <w:right w:val="single" w:sz="4" w:space="0" w:color="auto"/>
            </w:tcBorders>
          </w:tcPr>
          <w:p w14:paraId="25EC9ADB" w14:textId="77777777" w:rsidR="009F09FA" w:rsidRPr="00A33D8E" w:rsidRDefault="009F09FA" w:rsidP="00045D01">
            <w:pPr>
              <w:pStyle w:val="Definitioner"/>
            </w:pPr>
          </w:p>
        </w:tc>
      </w:tr>
      <w:tr w:rsidR="00E81BF4" w:rsidRPr="00A33D8E" w14:paraId="558D8260" w14:textId="77777777" w:rsidTr="002546AD">
        <w:tc>
          <w:tcPr>
            <w:tcW w:w="236" w:type="dxa"/>
            <w:tcBorders>
              <w:right w:val="single" w:sz="4" w:space="0" w:color="auto"/>
            </w:tcBorders>
          </w:tcPr>
          <w:p w14:paraId="0A9E2A96" w14:textId="77777777" w:rsidR="00E81BF4" w:rsidRPr="00A33D8E" w:rsidRDefault="00E81BF4"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70D466C0" w14:textId="364C1525" w:rsidR="00E81BF4" w:rsidRPr="008A0496" w:rsidRDefault="00E81BF4" w:rsidP="000533DB">
            <w:pPr>
              <w:pStyle w:val="Definitioner"/>
              <w:jc w:val="left"/>
            </w:pPr>
            <w:r>
              <w:t>Kapitel 2, § 13.</w:t>
            </w:r>
          </w:p>
        </w:tc>
        <w:tc>
          <w:tcPr>
            <w:tcW w:w="5245" w:type="dxa"/>
            <w:tcBorders>
              <w:top w:val="single" w:sz="4" w:space="0" w:color="auto"/>
              <w:left w:val="single" w:sz="4" w:space="0" w:color="auto"/>
              <w:bottom w:val="single" w:sz="4" w:space="0" w:color="auto"/>
              <w:right w:val="single" w:sz="4" w:space="0" w:color="auto"/>
            </w:tcBorders>
          </w:tcPr>
          <w:p w14:paraId="1F76BEAD" w14:textId="5C8A5FC4" w:rsidR="00E81BF4" w:rsidRDefault="00E81BF4" w:rsidP="00045D01">
            <w:pPr>
              <w:pStyle w:val="Definitioner"/>
            </w:pPr>
            <w:r>
              <w:t>Ansøgning om godkendelse af blandinger</w:t>
            </w:r>
          </w:p>
        </w:tc>
        <w:tc>
          <w:tcPr>
            <w:tcW w:w="1323" w:type="dxa"/>
            <w:tcBorders>
              <w:top w:val="single" w:sz="4" w:space="0" w:color="auto"/>
              <w:left w:val="single" w:sz="4" w:space="0" w:color="auto"/>
              <w:bottom w:val="single" w:sz="4" w:space="0" w:color="auto"/>
              <w:right w:val="single" w:sz="4" w:space="0" w:color="auto"/>
            </w:tcBorders>
          </w:tcPr>
          <w:p w14:paraId="297DAE1E" w14:textId="77777777" w:rsidR="00E81BF4" w:rsidRPr="00A33D8E" w:rsidRDefault="00E81BF4" w:rsidP="00045D01">
            <w:pPr>
              <w:pStyle w:val="Definitioner"/>
            </w:pPr>
          </w:p>
        </w:tc>
      </w:tr>
      <w:tr w:rsidR="00110DE3" w:rsidRPr="00A33D8E" w14:paraId="74A14093" w14:textId="77777777" w:rsidTr="002546AD">
        <w:tc>
          <w:tcPr>
            <w:tcW w:w="236" w:type="dxa"/>
            <w:tcBorders>
              <w:right w:val="single" w:sz="4" w:space="0" w:color="auto"/>
            </w:tcBorders>
          </w:tcPr>
          <w:p w14:paraId="6AF85329" w14:textId="77777777" w:rsidR="00110DE3" w:rsidRPr="00A33D8E" w:rsidRDefault="00110DE3"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539B30F9" w14:textId="710C20C4" w:rsidR="00110DE3" w:rsidRPr="008A0496" w:rsidRDefault="00E75EDC" w:rsidP="000533DB">
            <w:pPr>
              <w:pStyle w:val="Definitioner"/>
              <w:jc w:val="left"/>
            </w:pPr>
            <w:r>
              <w:t xml:space="preserve">Kapitel 2, § 15 </w:t>
            </w:r>
          </w:p>
        </w:tc>
        <w:tc>
          <w:tcPr>
            <w:tcW w:w="5245" w:type="dxa"/>
            <w:tcBorders>
              <w:top w:val="single" w:sz="4" w:space="0" w:color="auto"/>
              <w:left w:val="single" w:sz="4" w:space="0" w:color="auto"/>
              <w:bottom w:val="single" w:sz="4" w:space="0" w:color="auto"/>
              <w:right w:val="single" w:sz="4" w:space="0" w:color="auto"/>
            </w:tcBorders>
          </w:tcPr>
          <w:p w14:paraId="03B29BA6" w14:textId="4388BE4A" w:rsidR="00110DE3" w:rsidRDefault="00110DE3" w:rsidP="00110DE3">
            <w:pPr>
              <w:pStyle w:val="Definitioner"/>
            </w:pPr>
            <w:r>
              <w:t>Anmeldelse af heterogent materiale</w:t>
            </w:r>
          </w:p>
        </w:tc>
        <w:tc>
          <w:tcPr>
            <w:tcW w:w="1323" w:type="dxa"/>
            <w:tcBorders>
              <w:top w:val="single" w:sz="4" w:space="0" w:color="auto"/>
              <w:left w:val="single" w:sz="4" w:space="0" w:color="auto"/>
              <w:bottom w:val="single" w:sz="4" w:space="0" w:color="auto"/>
              <w:right w:val="single" w:sz="4" w:space="0" w:color="auto"/>
            </w:tcBorders>
            <w:vAlign w:val="center"/>
          </w:tcPr>
          <w:p w14:paraId="7609E4F3" w14:textId="77777777" w:rsidR="00110DE3" w:rsidRDefault="00110DE3" w:rsidP="00045D01">
            <w:pPr>
              <w:pStyle w:val="Definitioner"/>
              <w:jc w:val="right"/>
              <w:rPr>
                <w:color w:val="000000"/>
              </w:rPr>
            </w:pPr>
          </w:p>
        </w:tc>
      </w:tr>
      <w:tr w:rsidR="007C4359" w:rsidRPr="00A33D8E" w14:paraId="421678E9" w14:textId="77777777" w:rsidTr="002546AD">
        <w:tc>
          <w:tcPr>
            <w:tcW w:w="236" w:type="dxa"/>
            <w:tcBorders>
              <w:right w:val="single" w:sz="4" w:space="0" w:color="auto"/>
            </w:tcBorders>
          </w:tcPr>
          <w:p w14:paraId="248D49B0" w14:textId="77777777" w:rsidR="007C4359" w:rsidRPr="00A33D8E" w:rsidRDefault="007C4359"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41D67F6F" w14:textId="473D3470" w:rsidR="007C4359" w:rsidRPr="000563F9" w:rsidRDefault="00E75EDC" w:rsidP="000533DB">
            <w:pPr>
              <w:pStyle w:val="Definitioner"/>
              <w:jc w:val="left"/>
            </w:pPr>
            <w:r>
              <w:t>Kapitel 2, § 16, kapitel 3, § 15, kapitel 4, § 5 og tillæg 4.</w:t>
            </w:r>
          </w:p>
        </w:tc>
        <w:tc>
          <w:tcPr>
            <w:tcW w:w="5245" w:type="dxa"/>
            <w:tcBorders>
              <w:top w:val="single" w:sz="4" w:space="0" w:color="auto"/>
              <w:left w:val="single" w:sz="4" w:space="0" w:color="auto"/>
              <w:bottom w:val="single" w:sz="4" w:space="0" w:color="auto"/>
              <w:right w:val="single" w:sz="4" w:space="0" w:color="auto"/>
            </w:tcBorders>
          </w:tcPr>
          <w:p w14:paraId="5CE39845" w14:textId="6FF8FFC9" w:rsidR="007C4359" w:rsidRPr="00063C68" w:rsidRDefault="007C4359" w:rsidP="005E5394">
            <w:pPr>
              <w:pStyle w:val="Definitioner"/>
            </w:pPr>
            <w:r>
              <w:t>Ansøgning om undtagelse i tilfælde af katastrofer</w:t>
            </w:r>
          </w:p>
        </w:tc>
        <w:tc>
          <w:tcPr>
            <w:tcW w:w="1323" w:type="dxa"/>
            <w:tcBorders>
              <w:top w:val="single" w:sz="4" w:space="0" w:color="auto"/>
              <w:left w:val="single" w:sz="4" w:space="0" w:color="auto"/>
              <w:bottom w:val="single" w:sz="4" w:space="0" w:color="auto"/>
              <w:right w:val="single" w:sz="4" w:space="0" w:color="auto"/>
            </w:tcBorders>
            <w:vAlign w:val="center"/>
          </w:tcPr>
          <w:p w14:paraId="22556BD4" w14:textId="6C48B78A" w:rsidR="007C4359" w:rsidRPr="00063C68" w:rsidRDefault="007C4359" w:rsidP="005E5394">
            <w:pPr>
              <w:pStyle w:val="Definitioner"/>
            </w:pPr>
          </w:p>
        </w:tc>
      </w:tr>
      <w:tr w:rsidR="009F09FA" w:rsidRPr="00A33D8E" w14:paraId="16C33BC0" w14:textId="77777777" w:rsidTr="002546AD">
        <w:tc>
          <w:tcPr>
            <w:tcW w:w="236" w:type="dxa"/>
            <w:tcBorders>
              <w:right w:val="single" w:sz="4" w:space="0" w:color="auto"/>
            </w:tcBorders>
          </w:tcPr>
          <w:p w14:paraId="4EF105A6"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0F729137" w14:textId="445D82E7" w:rsidR="009F09FA" w:rsidRPr="008A0496" w:rsidRDefault="009F09FA" w:rsidP="000533DB">
            <w:pPr>
              <w:pStyle w:val="Definitioner"/>
              <w:jc w:val="left"/>
            </w:pPr>
            <w:r>
              <w:t>Kapitel 2, § 17 og tillæg 5.</w:t>
            </w:r>
          </w:p>
        </w:tc>
        <w:tc>
          <w:tcPr>
            <w:tcW w:w="5245" w:type="dxa"/>
            <w:tcBorders>
              <w:top w:val="single" w:sz="4" w:space="0" w:color="auto"/>
              <w:left w:val="single" w:sz="4" w:space="0" w:color="auto"/>
              <w:bottom w:val="single" w:sz="4" w:space="0" w:color="auto"/>
              <w:right w:val="single" w:sz="4" w:space="0" w:color="auto"/>
            </w:tcBorders>
          </w:tcPr>
          <w:p w14:paraId="3939B1A3" w14:textId="3E79B93B" w:rsidR="009F09FA" w:rsidRPr="00A33D8E" w:rsidRDefault="009F09FA" w:rsidP="00045D01">
            <w:pPr>
              <w:pStyle w:val="Definitioner"/>
            </w:pPr>
            <w:r>
              <w:t>Ansøgning om godkendelse af omlægning med tilbagevirkende kraft til økologisk produktion af afgrøder for jordstykker med forpligtelse til betalinger for miljøvenligt landbrug</w:t>
            </w:r>
          </w:p>
        </w:tc>
        <w:tc>
          <w:tcPr>
            <w:tcW w:w="1323" w:type="dxa"/>
            <w:tcBorders>
              <w:top w:val="single" w:sz="4" w:space="0" w:color="auto"/>
              <w:left w:val="single" w:sz="4" w:space="0" w:color="auto"/>
              <w:bottom w:val="single" w:sz="4" w:space="0" w:color="auto"/>
              <w:right w:val="single" w:sz="4" w:space="0" w:color="auto"/>
            </w:tcBorders>
            <w:vAlign w:val="center"/>
          </w:tcPr>
          <w:p w14:paraId="75609F11" w14:textId="09DB2762" w:rsidR="009F09FA" w:rsidRPr="00A33D8E" w:rsidRDefault="009F09FA" w:rsidP="00045D01">
            <w:pPr>
              <w:pStyle w:val="Definitioner"/>
              <w:jc w:val="right"/>
              <w:rPr>
                <w:color w:val="000000"/>
              </w:rPr>
            </w:pPr>
          </w:p>
        </w:tc>
      </w:tr>
      <w:tr w:rsidR="00110DE3" w:rsidRPr="00A33D8E" w14:paraId="5BA77126" w14:textId="77777777" w:rsidTr="002546AD">
        <w:tc>
          <w:tcPr>
            <w:tcW w:w="236" w:type="dxa"/>
            <w:tcBorders>
              <w:right w:val="single" w:sz="4" w:space="0" w:color="auto"/>
            </w:tcBorders>
          </w:tcPr>
          <w:p w14:paraId="35ACAA3E" w14:textId="77777777" w:rsidR="00110DE3" w:rsidRPr="00A33D8E" w:rsidRDefault="00110DE3"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3C0BD9B3" w14:textId="49389203" w:rsidR="00110DE3" w:rsidRPr="008A0496" w:rsidRDefault="00110DE3" w:rsidP="000533DB">
            <w:pPr>
              <w:pStyle w:val="Definitioner"/>
              <w:jc w:val="left"/>
            </w:pPr>
            <w:r>
              <w:t>Kapitel 2, § 18 og tillæg 6.</w:t>
            </w:r>
          </w:p>
        </w:tc>
        <w:tc>
          <w:tcPr>
            <w:tcW w:w="5245" w:type="dxa"/>
            <w:tcBorders>
              <w:top w:val="single" w:sz="4" w:space="0" w:color="auto"/>
              <w:left w:val="single" w:sz="4" w:space="0" w:color="auto"/>
              <w:bottom w:val="single" w:sz="4" w:space="0" w:color="auto"/>
              <w:right w:val="single" w:sz="4" w:space="0" w:color="auto"/>
            </w:tcBorders>
          </w:tcPr>
          <w:p w14:paraId="2DAB8551" w14:textId="5EC3E5F9" w:rsidR="00110DE3" w:rsidRPr="00A33D8E" w:rsidRDefault="00110DE3" w:rsidP="00E81BF4">
            <w:pPr>
              <w:pStyle w:val="Definitioner"/>
            </w:pPr>
            <w:r>
              <w:t>Ansøgning om godkendelse af omlægning med tilbagevirkende kraft for ubehandlede jordstykker</w:t>
            </w:r>
          </w:p>
        </w:tc>
        <w:tc>
          <w:tcPr>
            <w:tcW w:w="1323" w:type="dxa"/>
            <w:tcBorders>
              <w:top w:val="single" w:sz="4" w:space="0" w:color="auto"/>
              <w:left w:val="single" w:sz="4" w:space="0" w:color="auto"/>
              <w:bottom w:val="single" w:sz="4" w:space="0" w:color="auto"/>
              <w:right w:val="single" w:sz="4" w:space="0" w:color="auto"/>
            </w:tcBorders>
            <w:vAlign w:val="center"/>
          </w:tcPr>
          <w:p w14:paraId="28262D60" w14:textId="6FF0FB3B" w:rsidR="00110DE3" w:rsidRPr="00A33D8E" w:rsidRDefault="00110DE3" w:rsidP="005E5394">
            <w:pPr>
              <w:pStyle w:val="Definitioner"/>
              <w:jc w:val="right"/>
              <w:rPr>
                <w:color w:val="000000"/>
              </w:rPr>
            </w:pPr>
          </w:p>
        </w:tc>
      </w:tr>
      <w:tr w:rsidR="009F09FA" w:rsidRPr="00A33D8E" w14:paraId="615E0BAF" w14:textId="77777777" w:rsidTr="002546AD">
        <w:tc>
          <w:tcPr>
            <w:tcW w:w="236" w:type="dxa"/>
            <w:tcBorders>
              <w:right w:val="single" w:sz="4" w:space="0" w:color="auto"/>
            </w:tcBorders>
          </w:tcPr>
          <w:p w14:paraId="5AD7EFDE"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2919FD8D" w14:textId="450AC093" w:rsidR="009F09FA" w:rsidRPr="008A0496" w:rsidRDefault="009F09FA" w:rsidP="000533DB">
            <w:pPr>
              <w:pStyle w:val="Definitioner"/>
              <w:jc w:val="left"/>
            </w:pPr>
            <w:r>
              <w:t>Kapitel 2, § 19 og tillæg 7.</w:t>
            </w:r>
          </w:p>
        </w:tc>
        <w:tc>
          <w:tcPr>
            <w:tcW w:w="5245" w:type="dxa"/>
            <w:tcBorders>
              <w:top w:val="single" w:sz="4" w:space="0" w:color="auto"/>
              <w:left w:val="single" w:sz="4" w:space="0" w:color="auto"/>
              <w:bottom w:val="single" w:sz="4" w:space="0" w:color="auto"/>
              <w:right w:val="single" w:sz="4" w:space="0" w:color="auto"/>
            </w:tcBorders>
          </w:tcPr>
          <w:p w14:paraId="6520E542" w14:textId="1C5A5D9F" w:rsidR="009F09FA" w:rsidRPr="00A33D8E" w:rsidRDefault="009F09FA" w:rsidP="00817467">
            <w:pPr>
              <w:pStyle w:val="Definitioner"/>
            </w:pPr>
            <w:r>
              <w:t>Ansøgning om godkendelse af forkortet konvertering</w:t>
            </w:r>
          </w:p>
        </w:tc>
        <w:tc>
          <w:tcPr>
            <w:tcW w:w="1323" w:type="dxa"/>
            <w:tcBorders>
              <w:top w:val="single" w:sz="4" w:space="0" w:color="auto"/>
              <w:left w:val="single" w:sz="4" w:space="0" w:color="auto"/>
              <w:bottom w:val="single" w:sz="4" w:space="0" w:color="auto"/>
              <w:right w:val="single" w:sz="4" w:space="0" w:color="auto"/>
            </w:tcBorders>
            <w:vAlign w:val="center"/>
          </w:tcPr>
          <w:p w14:paraId="3A08096A" w14:textId="5FE98924" w:rsidR="009F09FA" w:rsidRPr="00A33D8E" w:rsidRDefault="009F09FA" w:rsidP="00045D01">
            <w:pPr>
              <w:pStyle w:val="Definitioner"/>
              <w:jc w:val="right"/>
            </w:pPr>
          </w:p>
        </w:tc>
      </w:tr>
      <w:tr w:rsidR="009F09FA" w:rsidRPr="00A33D8E" w14:paraId="0AD25F75" w14:textId="77777777" w:rsidTr="002546AD">
        <w:tc>
          <w:tcPr>
            <w:tcW w:w="236" w:type="dxa"/>
            <w:tcBorders>
              <w:right w:val="single" w:sz="4" w:space="0" w:color="auto"/>
            </w:tcBorders>
          </w:tcPr>
          <w:p w14:paraId="6FF33328"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5FFE65AA" w14:textId="5B0163DD" w:rsidR="009F09FA" w:rsidRPr="008A0496" w:rsidRDefault="00E75EDC" w:rsidP="000533DB">
            <w:pPr>
              <w:pStyle w:val="Definitioner"/>
              <w:jc w:val="left"/>
            </w:pPr>
            <w:r>
              <w:t>Kapitel 2, § 20 og tillæg 8.</w:t>
            </w:r>
          </w:p>
        </w:tc>
        <w:tc>
          <w:tcPr>
            <w:tcW w:w="5245" w:type="dxa"/>
            <w:tcBorders>
              <w:top w:val="single" w:sz="4" w:space="0" w:color="auto"/>
              <w:left w:val="single" w:sz="4" w:space="0" w:color="auto"/>
              <w:bottom w:val="single" w:sz="4" w:space="0" w:color="auto"/>
              <w:right w:val="single" w:sz="4" w:space="0" w:color="auto"/>
            </w:tcBorders>
          </w:tcPr>
          <w:p w14:paraId="3D8F0665" w14:textId="51C66045" w:rsidR="009F09FA" w:rsidRPr="00063C68" w:rsidRDefault="009F09FA" w:rsidP="00045D01">
            <w:pPr>
              <w:pStyle w:val="Definitioner"/>
            </w:pPr>
            <w:r>
              <w:t>Ansøgning om godkendelse af et system til indsamling af husholdningsaffald</w:t>
            </w:r>
          </w:p>
        </w:tc>
        <w:tc>
          <w:tcPr>
            <w:tcW w:w="1323" w:type="dxa"/>
            <w:tcBorders>
              <w:top w:val="single" w:sz="4" w:space="0" w:color="auto"/>
              <w:left w:val="single" w:sz="4" w:space="0" w:color="auto"/>
              <w:bottom w:val="single" w:sz="4" w:space="0" w:color="auto"/>
              <w:right w:val="single" w:sz="4" w:space="0" w:color="auto"/>
            </w:tcBorders>
            <w:vAlign w:val="center"/>
          </w:tcPr>
          <w:p w14:paraId="03450B62" w14:textId="0E638CBD" w:rsidR="009F09FA" w:rsidRPr="00063C68" w:rsidRDefault="009F09FA" w:rsidP="00045D01">
            <w:pPr>
              <w:pStyle w:val="Definitioner"/>
            </w:pPr>
          </w:p>
        </w:tc>
      </w:tr>
      <w:tr w:rsidR="009F09FA" w:rsidRPr="00A33D8E" w14:paraId="34848850" w14:textId="77777777" w:rsidTr="002546AD">
        <w:tc>
          <w:tcPr>
            <w:tcW w:w="236" w:type="dxa"/>
            <w:tcBorders>
              <w:right w:val="single" w:sz="4" w:space="0" w:color="auto"/>
            </w:tcBorders>
          </w:tcPr>
          <w:p w14:paraId="43A4CF77"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24B7EF66" w14:textId="32151343" w:rsidR="009F09FA" w:rsidRPr="008A0496" w:rsidRDefault="009F09FA" w:rsidP="000533DB">
            <w:pPr>
              <w:pStyle w:val="Definitioner"/>
              <w:jc w:val="left"/>
            </w:pPr>
            <w:r>
              <w:t>Kapitel 3, § 4-6 og tillæg 11.</w:t>
            </w:r>
          </w:p>
        </w:tc>
        <w:tc>
          <w:tcPr>
            <w:tcW w:w="5245" w:type="dxa"/>
            <w:tcBorders>
              <w:top w:val="single" w:sz="4" w:space="0" w:color="auto"/>
              <w:left w:val="single" w:sz="4" w:space="0" w:color="auto"/>
              <w:bottom w:val="single" w:sz="4" w:space="0" w:color="auto"/>
              <w:right w:val="single" w:sz="4" w:space="0" w:color="auto"/>
            </w:tcBorders>
          </w:tcPr>
          <w:p w14:paraId="3F67EB2E" w14:textId="42682A28" w:rsidR="009F09FA" w:rsidRPr="00063C68" w:rsidRDefault="009F09FA" w:rsidP="00045D01">
            <w:pPr>
              <w:pStyle w:val="Definitioner"/>
            </w:pPr>
            <w:r>
              <w:t>Ansøgning om godkendelse af indkøb af ikke-økologiske avlsdyr</w:t>
            </w:r>
          </w:p>
        </w:tc>
        <w:tc>
          <w:tcPr>
            <w:tcW w:w="1323" w:type="dxa"/>
            <w:tcBorders>
              <w:top w:val="single" w:sz="4" w:space="0" w:color="auto"/>
              <w:left w:val="single" w:sz="4" w:space="0" w:color="auto"/>
              <w:bottom w:val="single" w:sz="4" w:space="0" w:color="auto"/>
              <w:right w:val="single" w:sz="4" w:space="0" w:color="auto"/>
            </w:tcBorders>
            <w:vAlign w:val="center"/>
          </w:tcPr>
          <w:p w14:paraId="10B6165C" w14:textId="741CEEE4" w:rsidR="009F09FA" w:rsidRPr="00063C68" w:rsidRDefault="009F09FA" w:rsidP="00045D01">
            <w:pPr>
              <w:pStyle w:val="Definitioner"/>
            </w:pPr>
          </w:p>
        </w:tc>
      </w:tr>
      <w:tr w:rsidR="009F09FA" w:rsidRPr="00A33D8E" w14:paraId="54176C30" w14:textId="77777777" w:rsidTr="002546AD">
        <w:tc>
          <w:tcPr>
            <w:tcW w:w="236" w:type="dxa"/>
            <w:tcBorders>
              <w:right w:val="single" w:sz="4" w:space="0" w:color="auto"/>
            </w:tcBorders>
          </w:tcPr>
          <w:p w14:paraId="5B6E2413"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2B6AE3E4" w14:textId="1063F321" w:rsidR="009F09FA" w:rsidRPr="008A0496" w:rsidRDefault="009F09FA" w:rsidP="000533DB">
            <w:pPr>
              <w:pStyle w:val="Definitioner"/>
              <w:jc w:val="left"/>
            </w:pPr>
            <w:r>
              <w:t>Kapitel 3, § 7 og tillæg 12.</w:t>
            </w:r>
          </w:p>
        </w:tc>
        <w:tc>
          <w:tcPr>
            <w:tcW w:w="5245" w:type="dxa"/>
            <w:tcBorders>
              <w:top w:val="single" w:sz="4" w:space="0" w:color="auto"/>
              <w:left w:val="single" w:sz="4" w:space="0" w:color="auto"/>
              <w:bottom w:val="single" w:sz="4" w:space="0" w:color="auto"/>
              <w:right w:val="single" w:sz="4" w:space="0" w:color="auto"/>
            </w:tcBorders>
          </w:tcPr>
          <w:p w14:paraId="3EB56663" w14:textId="31261A5F" w:rsidR="009F09FA" w:rsidRPr="00063C68" w:rsidRDefault="009F09FA" w:rsidP="00045D01">
            <w:pPr>
              <w:pStyle w:val="Definitioner"/>
            </w:pPr>
            <w:r>
              <w:t>Ansøgning om godkendelse af indkøb af ikke-økologisk fjerkræ</w:t>
            </w:r>
          </w:p>
        </w:tc>
        <w:tc>
          <w:tcPr>
            <w:tcW w:w="1323" w:type="dxa"/>
            <w:tcBorders>
              <w:top w:val="single" w:sz="4" w:space="0" w:color="auto"/>
              <w:left w:val="single" w:sz="4" w:space="0" w:color="auto"/>
              <w:bottom w:val="single" w:sz="4" w:space="0" w:color="auto"/>
              <w:right w:val="single" w:sz="4" w:space="0" w:color="auto"/>
            </w:tcBorders>
            <w:vAlign w:val="center"/>
          </w:tcPr>
          <w:p w14:paraId="5025C585" w14:textId="77777777" w:rsidR="009F09FA" w:rsidRPr="00063C68" w:rsidRDefault="009F09FA" w:rsidP="00045D01">
            <w:pPr>
              <w:pStyle w:val="Definitioner"/>
            </w:pPr>
          </w:p>
        </w:tc>
      </w:tr>
      <w:tr w:rsidR="009F09FA" w:rsidRPr="00A33D8E" w14:paraId="73194145" w14:textId="77777777" w:rsidTr="002546AD">
        <w:tc>
          <w:tcPr>
            <w:tcW w:w="236" w:type="dxa"/>
            <w:tcBorders>
              <w:right w:val="single" w:sz="4" w:space="0" w:color="auto"/>
            </w:tcBorders>
          </w:tcPr>
          <w:p w14:paraId="219E445B"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4FB12582" w14:textId="2A8799CB" w:rsidR="009F09FA" w:rsidRPr="008A0496" w:rsidRDefault="009F09FA" w:rsidP="000533DB">
            <w:pPr>
              <w:pStyle w:val="Definitioner"/>
              <w:jc w:val="left"/>
            </w:pPr>
            <w:r>
              <w:t>Kapitel 3, § 13 og tillæg 13.</w:t>
            </w:r>
          </w:p>
        </w:tc>
        <w:tc>
          <w:tcPr>
            <w:tcW w:w="5245" w:type="dxa"/>
            <w:tcBorders>
              <w:top w:val="single" w:sz="4" w:space="0" w:color="auto"/>
              <w:left w:val="single" w:sz="4" w:space="0" w:color="auto"/>
              <w:bottom w:val="single" w:sz="4" w:space="0" w:color="auto"/>
              <w:right w:val="single" w:sz="4" w:space="0" w:color="auto"/>
            </w:tcBorders>
          </w:tcPr>
          <w:p w14:paraId="59F8CCE2" w14:textId="1DCE8030" w:rsidR="009F09FA" w:rsidRPr="00063C68" w:rsidRDefault="009F09FA" w:rsidP="003609C4">
            <w:pPr>
              <w:pStyle w:val="Definitioner"/>
            </w:pPr>
            <w:r>
              <w:t>Ansøgning om godkendelse af afhorning eller fjernelse af hornknopper på kalve</w:t>
            </w:r>
          </w:p>
        </w:tc>
        <w:tc>
          <w:tcPr>
            <w:tcW w:w="1323" w:type="dxa"/>
            <w:tcBorders>
              <w:top w:val="single" w:sz="4" w:space="0" w:color="auto"/>
              <w:left w:val="single" w:sz="4" w:space="0" w:color="auto"/>
              <w:bottom w:val="single" w:sz="4" w:space="0" w:color="auto"/>
              <w:right w:val="single" w:sz="4" w:space="0" w:color="auto"/>
            </w:tcBorders>
            <w:vAlign w:val="center"/>
          </w:tcPr>
          <w:p w14:paraId="38D8E014" w14:textId="77777777" w:rsidR="009F09FA" w:rsidRPr="00063C68" w:rsidRDefault="009F09FA" w:rsidP="00045D01">
            <w:pPr>
              <w:pStyle w:val="Definitioner"/>
            </w:pPr>
          </w:p>
        </w:tc>
      </w:tr>
      <w:tr w:rsidR="009F09FA" w:rsidRPr="00A33D8E" w14:paraId="73D67401" w14:textId="77777777" w:rsidTr="002546AD">
        <w:tc>
          <w:tcPr>
            <w:tcW w:w="236" w:type="dxa"/>
            <w:tcBorders>
              <w:right w:val="single" w:sz="4" w:space="0" w:color="auto"/>
            </w:tcBorders>
          </w:tcPr>
          <w:p w14:paraId="2AE9E463"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69EB683A" w14:textId="101F3A49" w:rsidR="009F09FA" w:rsidRPr="008A0496" w:rsidRDefault="00E75EDC" w:rsidP="000533DB">
            <w:pPr>
              <w:pStyle w:val="Definitioner"/>
              <w:jc w:val="left"/>
            </w:pPr>
            <w:r>
              <w:t>Kapitel 4, § 3 og tillæg 14.</w:t>
            </w:r>
          </w:p>
        </w:tc>
        <w:tc>
          <w:tcPr>
            <w:tcW w:w="5245" w:type="dxa"/>
            <w:tcBorders>
              <w:top w:val="single" w:sz="4" w:space="0" w:color="auto"/>
              <w:left w:val="single" w:sz="4" w:space="0" w:color="auto"/>
              <w:bottom w:val="single" w:sz="4" w:space="0" w:color="auto"/>
              <w:right w:val="single" w:sz="4" w:space="0" w:color="auto"/>
            </w:tcBorders>
          </w:tcPr>
          <w:p w14:paraId="070A771A" w14:textId="5560A81E" w:rsidR="009F09FA" w:rsidRPr="00063C68" w:rsidRDefault="009F09FA" w:rsidP="00817467">
            <w:pPr>
              <w:pStyle w:val="Definitioner"/>
            </w:pPr>
            <w:r>
              <w:t>Ansøgning om godkendelse af ikke-økologiske avlsdyr i akvakultur</w:t>
            </w:r>
          </w:p>
        </w:tc>
        <w:tc>
          <w:tcPr>
            <w:tcW w:w="1323" w:type="dxa"/>
            <w:tcBorders>
              <w:top w:val="single" w:sz="4" w:space="0" w:color="auto"/>
              <w:left w:val="single" w:sz="4" w:space="0" w:color="auto"/>
              <w:bottom w:val="single" w:sz="4" w:space="0" w:color="auto"/>
              <w:right w:val="single" w:sz="4" w:space="0" w:color="auto"/>
            </w:tcBorders>
            <w:vAlign w:val="center"/>
          </w:tcPr>
          <w:p w14:paraId="3787E7DA" w14:textId="77777777" w:rsidR="009F09FA" w:rsidRPr="00063C68" w:rsidRDefault="009F09FA" w:rsidP="00045D01">
            <w:pPr>
              <w:pStyle w:val="Definitioner"/>
            </w:pPr>
          </w:p>
        </w:tc>
      </w:tr>
    </w:tbl>
    <w:p w14:paraId="3581902E" w14:textId="77777777" w:rsidR="004A62F9" w:rsidRDefault="004A62F9" w:rsidP="00B12B36">
      <w:pPr>
        <w:pStyle w:val="HBilagenummer"/>
      </w:pPr>
    </w:p>
    <w:p w14:paraId="5D944670" w14:textId="77777777" w:rsidR="002546AD" w:rsidRDefault="002546AD">
      <w:pPr>
        <w:rPr>
          <w:b/>
          <w:i/>
          <w:sz w:val="28"/>
        </w:rPr>
      </w:pPr>
      <w:r>
        <w:br w:type="page"/>
      </w:r>
    </w:p>
    <w:p w14:paraId="24DF45E4" w14:textId="4BAD975A" w:rsidR="00550962" w:rsidRPr="00A33D8E" w:rsidRDefault="00550962" w:rsidP="004A62F9">
      <w:pPr>
        <w:pStyle w:val="VBilagenummer"/>
      </w:pPr>
      <w:bookmarkStart w:id="56" w:name="_Toc77960918"/>
      <w:r>
        <w:lastRenderedPageBreak/>
        <w:t xml:space="preserve">Tillæg </w:t>
      </w:r>
      <w:bookmarkEnd w:id="49"/>
      <w:bookmarkEnd w:id="50"/>
      <w:bookmarkEnd w:id="51"/>
      <w:r>
        <w:t>3</w:t>
      </w:r>
      <w:bookmarkEnd w:id="56"/>
    </w:p>
    <w:p w14:paraId="2488F7EC" w14:textId="01A8BE65" w:rsidR="006F780E" w:rsidRPr="00110DE3" w:rsidRDefault="00136B11" w:rsidP="00110DE3">
      <w:pPr>
        <w:pStyle w:val="Bilagerubrik"/>
      </w:pPr>
      <w:bookmarkStart w:id="57" w:name="_Toc77960919"/>
      <w:r>
        <w:t>ANSØGNING OM INDIVIDUEL FRITAGELSE FOR ANVENDELSE AF IKKE-ØKOLOGISKE FRØ</w:t>
      </w:r>
      <w:bookmarkEnd w:id="57"/>
    </w:p>
    <w:p w14:paraId="38D8988B" w14:textId="55F201BB" w:rsidR="00A254D3" w:rsidRDefault="00B44A78" w:rsidP="006F780E">
      <w:r>
        <w:t>Ansøgeren ansøger om godkendelse i oX'er. Ansøgningen sendes automatisk via databasen til kontrolorganet. Hvis avleren ikke har adgang til databasen, kontakter avleren kontrolorganet.</w:t>
      </w:r>
    </w:p>
    <w:p w14:paraId="2C56798E" w14:textId="4ACF9D10" w:rsidR="00857759" w:rsidRDefault="00B44A78" w:rsidP="00B44A78">
      <w:pPr>
        <w:pStyle w:val="Paragraffrsta"/>
      </w:pPr>
      <w:r>
        <w:t>Ansøgerne skal angive følgende oplysninger i deres ansøgninger:</w:t>
      </w:r>
    </w:p>
    <w:p w14:paraId="1C2519A2" w14:textId="77777777" w:rsidR="00B44A78" w:rsidRPr="00B44A78" w:rsidRDefault="00B44A78" w:rsidP="00B44A78">
      <w:pPr>
        <w:pStyle w:val="ParagrafIndragrakamarg"/>
      </w:pPr>
    </w:p>
    <w:p w14:paraId="0FA85896" w14:textId="5CDD8D38" w:rsidR="00D826E3" w:rsidRDefault="00087314" w:rsidP="002546AD">
      <w:pPr>
        <w:pStyle w:val="ParagrafNumreradlista"/>
        <w:numPr>
          <w:ilvl w:val="0"/>
          <w:numId w:val="29"/>
        </w:numPr>
      </w:pPr>
      <w:r>
        <w:t>Oplysninger om, hvad ansøgningen vedrører</w:t>
      </w:r>
    </w:p>
    <w:p w14:paraId="3A7F772F" w14:textId="77777777" w:rsidR="001D391D" w:rsidRPr="00A33D8E" w:rsidRDefault="001D391D" w:rsidP="004B5B3F">
      <w:pPr>
        <w:pStyle w:val="ParagrafNumreradlista"/>
        <w:numPr>
          <w:ilvl w:val="0"/>
          <w:numId w:val="0"/>
        </w:numPr>
        <w:ind w:left="714" w:hanging="357"/>
      </w:pPr>
    </w:p>
    <w:p w14:paraId="485B3747" w14:textId="0B74C8DB" w:rsidR="004476EA" w:rsidRPr="00A33D8E" w:rsidRDefault="004476EA" w:rsidP="001D391D">
      <w:pPr>
        <w:pStyle w:val="Paragrafunderpunkt"/>
      </w:pPr>
      <w:r>
        <w:t>der ikke er registreret nogen artssort i oX'er</w:t>
      </w:r>
    </w:p>
    <w:p w14:paraId="6E646EE4" w14:textId="2B5DDC0E" w:rsidR="004476EA" w:rsidRPr="00A33D8E" w:rsidRDefault="00D826E3" w:rsidP="00E9712E">
      <w:pPr>
        <w:pStyle w:val="Paragrafunderpunkt"/>
      </w:pPr>
      <w:r>
        <w:t xml:space="preserve">leverandøren ikke kan levere bestilt planteformeringsmateriale i tide til såning eller plantning </w:t>
      </w:r>
    </w:p>
    <w:p w14:paraId="1DFF0157" w14:textId="00F5038F" w:rsidR="006F780E" w:rsidRPr="00A33D8E" w:rsidRDefault="006F780E" w:rsidP="00E9712E">
      <w:pPr>
        <w:pStyle w:val="Paragrafunderpunkt"/>
      </w:pPr>
      <w:r>
        <w:t>dyrkning af en sort, der ikke er registreret i oX'er, hvis ingen af de registrerede sorter i samme afgrødegruppe er egnet til ansøgerens dyrkning</w:t>
      </w:r>
    </w:p>
    <w:p w14:paraId="5AE31848" w14:textId="3E27E5EB" w:rsidR="006F780E" w:rsidRPr="00A33D8E" w:rsidRDefault="006F780E" w:rsidP="00E9712E">
      <w:pPr>
        <w:pStyle w:val="Paragrafunderpunkt"/>
      </w:pPr>
      <w:r>
        <w:t>dyrkning af en sort, der er værd at bevare, og som ikke er registreret i oX'er</w:t>
      </w:r>
    </w:p>
    <w:p w14:paraId="55276C67" w14:textId="09FF72EE" w:rsidR="006F780E" w:rsidRPr="00A33D8E" w:rsidRDefault="006F780E" w:rsidP="00E9712E">
      <w:pPr>
        <w:pStyle w:val="Paragrafunderpunkt"/>
      </w:pPr>
      <w:r>
        <w:t>forsøgsdyrkning af en sort, der ikke er registreret i oX'er i et mindre markforsøg, eller</w:t>
      </w:r>
    </w:p>
    <w:p w14:paraId="64769AFC" w14:textId="285F32F5" w:rsidR="006F780E" w:rsidRPr="00A33D8E" w:rsidRDefault="006F780E">
      <w:pPr>
        <w:pStyle w:val="Paragrafunderpunkt"/>
      </w:pPr>
      <w:r>
        <w:t>dyrkning inden for rammerne af forskning.</w:t>
      </w:r>
    </w:p>
    <w:p w14:paraId="3524A125" w14:textId="77777777" w:rsidR="00D826E3" w:rsidRPr="00A33D8E" w:rsidRDefault="00D826E3" w:rsidP="004B5B3F">
      <w:pPr>
        <w:pStyle w:val="ParagrafNumreradlista"/>
        <w:numPr>
          <w:ilvl w:val="0"/>
          <w:numId w:val="0"/>
        </w:numPr>
        <w:ind w:left="360"/>
      </w:pPr>
    </w:p>
    <w:p w14:paraId="5946DBFC" w14:textId="1BD2D4B6" w:rsidR="006F780E" w:rsidRDefault="00087314" w:rsidP="004B5B3F">
      <w:pPr>
        <w:pStyle w:val="ParagrafNumreradlista"/>
      </w:pPr>
      <w:r>
        <w:t>Data om planteformeringsmateriale</w:t>
      </w:r>
    </w:p>
    <w:p w14:paraId="0AD798C2" w14:textId="77777777" w:rsidR="00561BB1" w:rsidRDefault="006F780E" w:rsidP="001D391D">
      <w:pPr>
        <w:pStyle w:val="Paragrafunderpunkt"/>
      </w:pPr>
      <w:r>
        <w:t xml:space="preserve">sort </w:t>
      </w:r>
    </w:p>
    <w:p w14:paraId="1682E661" w14:textId="54952989" w:rsidR="00561BB1" w:rsidRDefault="00AC70C8" w:rsidP="00E9712E">
      <w:pPr>
        <w:pStyle w:val="Paragrafunderpunkt"/>
      </w:pPr>
      <w:r>
        <w:t xml:space="preserve">område, og </w:t>
      </w:r>
    </w:p>
    <w:p w14:paraId="5028A097" w14:textId="19C93F83" w:rsidR="004476EA" w:rsidRDefault="006F780E" w:rsidP="00E9712E">
      <w:pPr>
        <w:pStyle w:val="Paragrafunderpunkt"/>
      </w:pPr>
      <w:r>
        <w:t xml:space="preserve">mængde </w:t>
      </w:r>
    </w:p>
    <w:p w14:paraId="7D5DBE2A" w14:textId="77777777" w:rsidR="005D642A" w:rsidRDefault="005D642A" w:rsidP="001D391D">
      <w:pPr>
        <w:pStyle w:val="ParagrafNumreradlista"/>
        <w:numPr>
          <w:ilvl w:val="0"/>
          <w:numId w:val="0"/>
        </w:numPr>
        <w:ind w:left="360"/>
      </w:pPr>
    </w:p>
    <w:p w14:paraId="775FB480" w14:textId="1FC07074" w:rsidR="005D642A" w:rsidRPr="004E0712" w:rsidRDefault="005D642A" w:rsidP="001D391D">
      <w:pPr>
        <w:pStyle w:val="ParagrafNumreradlista"/>
      </w:pPr>
      <w:r>
        <w:t>Planlagt såtidspunkt.</w:t>
      </w:r>
    </w:p>
    <w:p w14:paraId="1BFBF225" w14:textId="77777777" w:rsidR="005D642A" w:rsidRDefault="005D642A">
      <w:pPr>
        <w:pStyle w:val="Paragrafunderpunkt"/>
        <w:numPr>
          <w:ilvl w:val="0"/>
          <w:numId w:val="0"/>
        </w:numPr>
        <w:ind w:left="501"/>
      </w:pPr>
    </w:p>
    <w:p w14:paraId="2491487E" w14:textId="735F61C5" w:rsidR="005D642A" w:rsidRDefault="005D642A" w:rsidP="001D391D">
      <w:pPr>
        <w:pStyle w:val="ParagrafNumreradlista"/>
      </w:pPr>
      <w:r>
        <w:t>Hvis ansøgningen vedrører kartofler, oplysninger om</w:t>
      </w:r>
    </w:p>
    <w:p w14:paraId="4548D620" w14:textId="6B041796" w:rsidR="005D642A" w:rsidRDefault="005D642A" w:rsidP="001D391D">
      <w:pPr>
        <w:pStyle w:val="Paragrafunderpunkt"/>
      </w:pPr>
      <w:r>
        <w:t>leverandør af økologiske frø og</w:t>
      </w:r>
    </w:p>
    <w:p w14:paraId="6C9F91A0" w14:textId="198C6C56" w:rsidR="005D642A" w:rsidRPr="00A33D8E" w:rsidRDefault="00C61BFC" w:rsidP="00E9712E">
      <w:pPr>
        <w:pStyle w:val="Paragrafunderpunkt"/>
      </w:pPr>
      <w:r>
        <w:t>det område i vækstsæsonen, der vedrører ansøgningen.</w:t>
      </w:r>
    </w:p>
    <w:p w14:paraId="41A595F9" w14:textId="77777777" w:rsidR="006F780E" w:rsidRPr="00A33D8E" w:rsidRDefault="006F780E" w:rsidP="004B5B3F">
      <w:pPr>
        <w:pStyle w:val="ParagrafNumreradlista"/>
        <w:numPr>
          <w:ilvl w:val="0"/>
          <w:numId w:val="0"/>
        </w:numPr>
        <w:ind w:left="360"/>
      </w:pPr>
    </w:p>
    <w:p w14:paraId="0877587D" w14:textId="7515B9B2" w:rsidR="006F780E" w:rsidRPr="00A33D8E" w:rsidRDefault="00087314" w:rsidP="004B5B3F">
      <w:pPr>
        <w:pStyle w:val="ParagrafNumreradlista"/>
      </w:pPr>
      <w:r>
        <w:t>Hvis ansøgningen vedrører forsøgsdyrkning i mindre forsøgsdyrkning, data om</w:t>
      </w:r>
    </w:p>
    <w:p w14:paraId="4A3A8DDC" w14:textId="3B24E620" w:rsidR="00C61BFC" w:rsidRDefault="00C61BFC" w:rsidP="001D391D">
      <w:pPr>
        <w:pStyle w:val="Paragrafunderpunkt"/>
      </w:pPr>
      <w:r>
        <w:t>det område i vækstsæsonen, der vedrører ansøgningen.</w:t>
      </w:r>
    </w:p>
    <w:p w14:paraId="177037C6" w14:textId="36FCC0DD" w:rsidR="006F780E" w:rsidRPr="00A33D8E" w:rsidRDefault="006F780E" w:rsidP="00E9712E">
      <w:pPr>
        <w:pStyle w:val="Paragrafunderpunkt"/>
      </w:pPr>
      <w:r>
        <w:t>kg, hvis ansøgningen vedrører kartofler.</w:t>
      </w:r>
    </w:p>
    <w:p w14:paraId="47186CB0" w14:textId="77777777" w:rsidR="00701E97" w:rsidRPr="00A33D8E" w:rsidRDefault="00701E97" w:rsidP="004B5B3F">
      <w:pPr>
        <w:pStyle w:val="ParagrafNumreradlista"/>
        <w:numPr>
          <w:ilvl w:val="0"/>
          <w:numId w:val="0"/>
        </w:numPr>
        <w:ind w:left="360"/>
      </w:pPr>
    </w:p>
    <w:p w14:paraId="0F0E79E7" w14:textId="7A4B5189" w:rsidR="006F780E" w:rsidRPr="00A33D8E" w:rsidRDefault="00087314" w:rsidP="004B5B3F">
      <w:pPr>
        <w:pStyle w:val="ParagrafNumreradlista"/>
      </w:pPr>
      <w:r>
        <w:t>Begrundelse for ansøgningen</w:t>
      </w:r>
    </w:p>
    <w:p w14:paraId="39673DDA" w14:textId="3683FA71" w:rsidR="006F780E" w:rsidRPr="00A33D8E" w:rsidRDefault="006F780E" w:rsidP="001D391D">
      <w:pPr>
        <w:pStyle w:val="Paragrafunderpunkt"/>
      </w:pPr>
      <w:r>
        <w:t>begrundelse for, hvorfor der er behov for en fritagelse, og</w:t>
      </w:r>
    </w:p>
    <w:p w14:paraId="001973BD" w14:textId="002B9CB1" w:rsidR="00A4223E" w:rsidRDefault="006F780E" w:rsidP="001D391D">
      <w:pPr>
        <w:pStyle w:val="Paragrafunderpunkt"/>
      </w:pPr>
      <w:r>
        <w:t>leverandørens kontaktoplysninger, hvis ansøgningen vedrører frø, der ikke kan leveres rettidigt.</w:t>
      </w:r>
      <w:bookmarkStart w:id="58" w:name="_Toc477357555"/>
      <w:bookmarkStart w:id="59" w:name="_Toc479844699"/>
      <w:bookmarkStart w:id="60" w:name="_Toc498584413"/>
    </w:p>
    <w:p w14:paraId="3EEF98B4" w14:textId="77777777" w:rsidR="00FA13C6" w:rsidRDefault="00FA13C6" w:rsidP="00B12B36">
      <w:pPr>
        <w:pStyle w:val="HBilagenummer"/>
      </w:pPr>
    </w:p>
    <w:p w14:paraId="620CD30A" w14:textId="77777777" w:rsidR="004A62F9" w:rsidRDefault="004A62F9" w:rsidP="00B12B36">
      <w:pPr>
        <w:pStyle w:val="HBilagenummer"/>
      </w:pPr>
    </w:p>
    <w:p w14:paraId="2ED2C391" w14:textId="76240F51" w:rsidR="00A4223E" w:rsidRDefault="00A4223E" w:rsidP="00B12B36">
      <w:pPr>
        <w:pStyle w:val="HBilagenummer"/>
      </w:pPr>
      <w:bookmarkStart w:id="61" w:name="_Toc77960920"/>
      <w:r>
        <w:t>Tillæg 4</w:t>
      </w:r>
      <w:bookmarkEnd w:id="61"/>
    </w:p>
    <w:p w14:paraId="3397E285" w14:textId="351AC605" w:rsidR="00A4223E" w:rsidRPr="00A33D8E" w:rsidRDefault="00A4223E" w:rsidP="00A4223E">
      <w:pPr>
        <w:pStyle w:val="Bilagerubrik"/>
      </w:pPr>
      <w:bookmarkStart w:id="62" w:name="_Toc77960921"/>
      <w:r>
        <w:rPr>
          <w:caps w:val="0"/>
        </w:rPr>
        <w:t>ANSØGNING OM FRITAGELSE FRA PRODUKTIONSREGLER PÅ GRUND AF KATASTROFE</w:t>
      </w:r>
      <w:r w:rsidRPr="00A42E67">
        <w:rPr>
          <w:rStyle w:val="FootnoteReference"/>
        </w:rPr>
        <w:footnoteReference w:id="18"/>
      </w:r>
      <w:bookmarkEnd w:id="62"/>
    </w:p>
    <w:p w14:paraId="0815D86C" w14:textId="16186477" w:rsidR="008A0496" w:rsidRDefault="00A4223E" w:rsidP="00B44A78">
      <w:pPr>
        <w:pStyle w:val="Paragraffrsta"/>
      </w:pPr>
      <w:r>
        <w:t>Ansøgerne skal angive følgende oplysninger i deres ansøgninger:</w:t>
      </w:r>
    </w:p>
    <w:p w14:paraId="56EFF5ED" w14:textId="77777777" w:rsidR="00B44A78" w:rsidRPr="00B44A78" w:rsidRDefault="00B44A78" w:rsidP="00B44A78">
      <w:pPr>
        <w:pStyle w:val="ParagrafIndragrakamarg"/>
      </w:pPr>
    </w:p>
    <w:p w14:paraId="613E32B9" w14:textId="59CDAC76" w:rsidR="00265C92" w:rsidRPr="00DE7A33" w:rsidRDefault="00265C92" w:rsidP="002546AD">
      <w:pPr>
        <w:pStyle w:val="ParagrafNumreradlista"/>
        <w:numPr>
          <w:ilvl w:val="0"/>
          <w:numId w:val="30"/>
        </w:numPr>
      </w:pPr>
      <w:r>
        <w:t>Oplysninger om ansøgeren</w:t>
      </w:r>
    </w:p>
    <w:p w14:paraId="2E005736" w14:textId="425E0FA5" w:rsidR="00A4223E" w:rsidRPr="00A33D8E" w:rsidRDefault="00A4223E" w:rsidP="001D391D">
      <w:pPr>
        <w:pStyle w:val="Paragrafunderpunkt"/>
      </w:pPr>
      <w:r>
        <w:t>navn og adresse</w:t>
      </w:r>
    </w:p>
    <w:p w14:paraId="5E1E7826" w14:textId="2D8B128C" w:rsidR="00A4223E" w:rsidRPr="00A33D8E" w:rsidRDefault="00A4223E" w:rsidP="00E9712E">
      <w:pPr>
        <w:pStyle w:val="Paragrafunderpunkt"/>
      </w:pPr>
      <w:r>
        <w:t xml:space="preserve">personnummer eller virksomheds-ID </w:t>
      </w:r>
    </w:p>
    <w:p w14:paraId="69FC9E2B" w14:textId="4B534406" w:rsidR="008A0496" w:rsidRDefault="008A0496" w:rsidP="00E9712E">
      <w:pPr>
        <w:pStyle w:val="Paragrafunderpunkt"/>
      </w:pPr>
      <w:r>
        <w:t>E-mailadresse</w:t>
      </w:r>
    </w:p>
    <w:p w14:paraId="51F43939" w14:textId="546578BD" w:rsidR="00A4223E" w:rsidRPr="00A33D8E" w:rsidRDefault="008A0496" w:rsidP="00E9712E">
      <w:pPr>
        <w:pStyle w:val="Paragrafunderpunkt"/>
      </w:pPr>
      <w:r>
        <w:t xml:space="preserve">telefonnummer </w:t>
      </w:r>
    </w:p>
    <w:p w14:paraId="21441D5F" w14:textId="0A8874D5" w:rsidR="00A4223E" w:rsidRPr="00A33D8E" w:rsidRDefault="00A4223E" w:rsidP="00E9712E">
      <w:pPr>
        <w:pStyle w:val="Paragrafunderpunkt"/>
      </w:pPr>
      <w:r>
        <w:t>kontaktperson med ansvar for planteavl, husdyrhold, biavl eller akvakulturdyr og mindst én kontaktinformation til en anden kontakt end i litra c)</w:t>
      </w:r>
    </w:p>
    <w:p w14:paraId="4D277AEF" w14:textId="4C3364E9" w:rsidR="00A4223E" w:rsidRPr="00A33D8E" w:rsidRDefault="00A4223E">
      <w:pPr>
        <w:pStyle w:val="Paragrafunderpunkt"/>
      </w:pPr>
      <w:r>
        <w:t xml:space="preserve">det kontrolorgan, som den erhvervsdrivende eller gruppen af erhvervsdrivende er tilknyttet </w:t>
      </w:r>
    </w:p>
    <w:p w14:paraId="7EA41037" w14:textId="6AB32478" w:rsidR="00A4223E" w:rsidRPr="00A33D8E" w:rsidRDefault="00A4223E">
      <w:pPr>
        <w:pStyle w:val="Paragrafunderpunkt"/>
      </w:pPr>
      <w:r>
        <w:t>produktionsstedsnummer, hvis der er et, og</w:t>
      </w:r>
    </w:p>
    <w:p w14:paraId="770F15AC" w14:textId="25358F40" w:rsidR="00A4223E" w:rsidRPr="00A33D8E" w:rsidRDefault="002E68A5">
      <w:pPr>
        <w:pStyle w:val="Paragrafunderpunkt"/>
      </w:pPr>
      <w:r>
        <w:t>kundenummer til SAM-ansøgning, hvis der er et.</w:t>
      </w:r>
    </w:p>
    <w:p w14:paraId="18BF65E4" w14:textId="77777777" w:rsidR="00A4223E" w:rsidRPr="00A33D8E" w:rsidRDefault="00A4223E" w:rsidP="001D391D">
      <w:pPr>
        <w:pStyle w:val="ParagrafNumreradlista"/>
        <w:numPr>
          <w:ilvl w:val="0"/>
          <w:numId w:val="0"/>
        </w:numPr>
        <w:ind w:left="360"/>
      </w:pPr>
    </w:p>
    <w:p w14:paraId="01B49FCB" w14:textId="77777777" w:rsidR="00A4223E" w:rsidRPr="00A33D8E" w:rsidRDefault="00A4223E" w:rsidP="004B5B3F">
      <w:pPr>
        <w:pStyle w:val="ParagrafNumreradlista"/>
      </w:pPr>
      <w:r>
        <w:t>Oplysninger om, hvad ansøgningen vedrører</w:t>
      </w:r>
    </w:p>
    <w:p w14:paraId="0962D88F" w14:textId="56D6FE23" w:rsidR="00A4223E" w:rsidRPr="00DA3BCA" w:rsidRDefault="00A4223E" w:rsidP="001D391D">
      <w:pPr>
        <w:pStyle w:val="Paragrafunderpunkt"/>
        <w:rPr>
          <w:rFonts w:eastAsia="Arial Unicode MS"/>
        </w:rPr>
      </w:pPr>
      <w:r>
        <w:t xml:space="preserve">anvende ikke-økologisk planteformeringsmateriale </w:t>
      </w:r>
      <w:r>
        <w:rPr>
          <w:rFonts w:ascii="Times New Roman" w:hAnsi="Times New Roman"/>
        </w:rPr>
        <w:t>der er kemisk</w:t>
      </w:r>
      <w:r>
        <w:t xml:space="preserve"> ubehandlet med henblik på </w:t>
      </w:r>
      <w:r>
        <w:rPr>
          <w:rFonts w:ascii="Times New Roman" w:hAnsi="Times New Roman"/>
        </w:rPr>
        <w:t xml:space="preserve">produktion af planter og planteprodukter bortset fra planteformeringsmateriale, </w:t>
      </w:r>
      <w:r>
        <w:t>hvis der ikke findes noget organisk planteformeringsmateriale eller omlægningsplanteformeringsmateriale</w:t>
      </w:r>
    </w:p>
    <w:p w14:paraId="301AA711" w14:textId="24AE9E20" w:rsidR="00A4223E" w:rsidRPr="00DA3BCA" w:rsidRDefault="00A4223E" w:rsidP="00E9712E">
      <w:pPr>
        <w:pStyle w:val="Paragrafunderpunkt"/>
        <w:rPr>
          <w:rFonts w:eastAsia="Arial Unicode MS"/>
        </w:rPr>
      </w:pPr>
      <w:r>
        <w:t>fornyelse eller retablering af landbrugs- eller akvakulturdyr med ikke-økologiske dyr i tilfælde af høj dødelighed blandt dyrene, og hvis der ikke er økologiske dyr at købe, samt arter eller race</w:t>
      </w:r>
    </w:p>
    <w:p w14:paraId="0987FBBB" w14:textId="77777777" w:rsidR="00A4223E" w:rsidRPr="00DA3BCA" w:rsidRDefault="00A4223E" w:rsidP="00E9712E">
      <w:pPr>
        <w:pStyle w:val="Paragrafunderpunkt"/>
        <w:rPr>
          <w:rFonts w:eastAsia="Arial Unicode MS"/>
        </w:rPr>
      </w:pPr>
      <w:r>
        <w:t>fornyelse eller retablering af bigårde med ikke-økologiske bier, når der ikke er økologiske bistader eller udløbere at købe</w:t>
      </w:r>
      <w:r>
        <w:rPr>
          <w:sz w:val="23"/>
        </w:rPr>
        <w:t xml:space="preserve"> </w:t>
      </w:r>
    </w:p>
    <w:p w14:paraId="40D0E0E1" w14:textId="40D2F775" w:rsidR="00A4223E" w:rsidRPr="00E7265C" w:rsidRDefault="00A4223E" w:rsidP="00E9712E">
      <w:pPr>
        <w:pStyle w:val="Paragrafunderpunkt"/>
        <w:rPr>
          <w:rFonts w:eastAsia="Arial Unicode MS"/>
        </w:rPr>
      </w:pPr>
      <w:r>
        <w:t>tilpasning af kravet om græsning på økologiske arealer, krav til indeareal eller udendørs produktionsenhed, der er berørt af en katastrofe, og som forhindrer overholdelse af de normale regler</w:t>
      </w:r>
    </w:p>
    <w:p w14:paraId="284FF2D1" w14:textId="786C0F41" w:rsidR="00A4223E" w:rsidRPr="00FA13C6" w:rsidRDefault="00A4223E" w:rsidP="00E9712E">
      <w:pPr>
        <w:pStyle w:val="Paragrafunderpunkt"/>
      </w:pPr>
      <w:r>
        <w:t>anvendelse af ikke-økologisk foder eller en lavere andel af grovfoder i den daglige foderration for at opfylde dyrenes ernæringsmæssige behov, hvis foderproduktionen er ophørt eller der er indført restriktioner</w:t>
      </w:r>
    </w:p>
    <w:p w14:paraId="1E22FA45" w14:textId="649222F4" w:rsidR="00A4223E" w:rsidRPr="00FA13C6" w:rsidRDefault="00A4223E">
      <w:pPr>
        <w:pStyle w:val="Paragrafunderpunkt"/>
      </w:pPr>
      <w:r>
        <w:t>fodring af økologiske bier med økologisk honning, økologisk sukkeropløsning, økologisk sukker eller organisk pollen, hvis deres overlevelse er i fare under katastrofale omstændigheder med undtagelse af klimatiske forhold, eller</w:t>
      </w:r>
    </w:p>
    <w:p w14:paraId="3EE7E157" w14:textId="79F21D4B" w:rsidR="00A4223E" w:rsidRPr="00DA3BCA" w:rsidRDefault="00A4223E">
      <w:pPr>
        <w:pStyle w:val="Paragrafunderpunkt"/>
        <w:rPr>
          <w:sz w:val="23"/>
          <w:szCs w:val="23"/>
        </w:rPr>
      </w:pPr>
      <w:r>
        <w:t xml:space="preserve">flytning af bistader til et sted, der ikke opfylder kravene i bilag II, del II, s. </w:t>
      </w:r>
      <w:r>
        <w:rPr>
          <w:sz w:val="23"/>
        </w:rPr>
        <w:t xml:space="preserve">1.9.6.5. a og c til </w:t>
      </w:r>
      <w:r>
        <w:t xml:space="preserve">forordning (EU) 2018/848, hvis bistadets overlevelse er truet. </w:t>
      </w:r>
    </w:p>
    <w:p w14:paraId="2CF8B2E1" w14:textId="77777777" w:rsidR="00A4223E" w:rsidRPr="00323EA4" w:rsidRDefault="00A4223E">
      <w:pPr>
        <w:pStyle w:val="Paragrafunderpunkt"/>
        <w:numPr>
          <w:ilvl w:val="0"/>
          <w:numId w:val="0"/>
        </w:numPr>
        <w:ind w:left="501"/>
      </w:pPr>
    </w:p>
    <w:p w14:paraId="60BC89E4" w14:textId="0624AD2A" w:rsidR="00A4223E" w:rsidRPr="00A33D8E" w:rsidRDefault="00A4223E" w:rsidP="004B5B3F">
      <w:pPr>
        <w:pStyle w:val="ParagrafNumreradlista"/>
      </w:pPr>
      <w:r>
        <w:t>Beskrivelse af de omstændigheder, der er opstået</w:t>
      </w:r>
    </w:p>
    <w:p w14:paraId="3C02CE03" w14:textId="77777777" w:rsidR="00A4223E" w:rsidRPr="00A33D8E" w:rsidRDefault="00A4223E" w:rsidP="001D391D">
      <w:pPr>
        <w:pStyle w:val="Paragrafunderpunkt"/>
      </w:pPr>
      <w:r>
        <w:t>hvis ansøgningen vedrører dyr, der er døde eller er blevet aflivet på grund af sundhedsproblemer, hvilken sygdom eller hvilke problemer var årsagen</w:t>
      </w:r>
    </w:p>
    <w:p w14:paraId="52A62F4B" w14:textId="7D6AAD91" w:rsidR="00A4223E" w:rsidRPr="00A33D8E" w:rsidRDefault="0002219A" w:rsidP="00E9712E">
      <w:pPr>
        <w:pStyle w:val="Paragrafunderpunkt"/>
      </w:pPr>
      <w:r>
        <w:t>beskrivelse af begivenheden</w:t>
      </w:r>
    </w:p>
    <w:p w14:paraId="4C7120CB" w14:textId="77777777" w:rsidR="00A4223E" w:rsidRPr="00A33D8E" w:rsidRDefault="00A4223E" w:rsidP="00E9712E">
      <w:pPr>
        <w:pStyle w:val="Paragrafunderpunkt"/>
      </w:pPr>
      <w:r>
        <w:t xml:space="preserve">hvis programmet vedrører problemer, der </w:t>
      </w:r>
      <w:r>
        <w:rPr>
          <w:rFonts w:ascii="Times New Roman" w:hAnsi="Times New Roman"/>
        </w:rPr>
        <w:t xml:space="preserve">er opstået som følge af langvarige </w:t>
      </w:r>
      <w:r>
        <w:t xml:space="preserve">ekstraordinære vejrforhold, en beskrivelse af vejrforholdene og </w:t>
      </w:r>
      <w:r>
        <w:rPr>
          <w:rFonts w:ascii="Times New Roman" w:hAnsi="Times New Roman"/>
        </w:rPr>
        <w:t>effekterne de har</w:t>
      </w:r>
      <w:r>
        <w:t xml:space="preserve"> på driften, og </w:t>
      </w:r>
    </w:p>
    <w:p w14:paraId="2B03EFB4" w14:textId="77777777" w:rsidR="00A4223E" w:rsidRPr="00A33D8E" w:rsidRDefault="00A4223E" w:rsidP="00E9712E">
      <w:pPr>
        <w:pStyle w:val="Paragrafunderpunkt"/>
      </w:pPr>
      <w:r>
        <w:t>andre vigtige grunde, hvis sådanne findes.</w:t>
      </w:r>
    </w:p>
    <w:p w14:paraId="510F8BB4" w14:textId="77777777" w:rsidR="00A4223E" w:rsidRPr="00A33D8E" w:rsidRDefault="00A4223E" w:rsidP="004B5B3F">
      <w:pPr>
        <w:pStyle w:val="ParagrafNumreradlista"/>
        <w:numPr>
          <w:ilvl w:val="0"/>
          <w:numId w:val="0"/>
        </w:numPr>
        <w:ind w:left="360"/>
      </w:pPr>
    </w:p>
    <w:p w14:paraId="5C6F64E3" w14:textId="0AB967F2" w:rsidR="00A4223E" w:rsidRPr="00A33D8E" w:rsidRDefault="00A4223E" w:rsidP="002546AD">
      <w:pPr>
        <w:pStyle w:val="ParagrafNumreradlista"/>
      </w:pPr>
      <w:r>
        <w:t>Beskrivelse af de foranstaltninger, der er truffet for at løse situationen uden fritagelse</w:t>
      </w:r>
    </w:p>
    <w:p w14:paraId="387E32E7" w14:textId="77777777" w:rsidR="00A4223E" w:rsidRPr="00A33D8E" w:rsidRDefault="00A4223E" w:rsidP="001D391D">
      <w:pPr>
        <w:pStyle w:val="ParagrafNumreradlista"/>
        <w:numPr>
          <w:ilvl w:val="0"/>
          <w:numId w:val="0"/>
        </w:numPr>
        <w:ind w:left="360"/>
      </w:pPr>
    </w:p>
    <w:p w14:paraId="5C73AAF9" w14:textId="1B1DD751" w:rsidR="00A4223E" w:rsidRPr="00A33D8E" w:rsidRDefault="00A4223E" w:rsidP="004B5B3F">
      <w:pPr>
        <w:pStyle w:val="ParagrafNumreradlista"/>
      </w:pPr>
      <w:r>
        <w:t>Forklaring af, hvad fritagelsen skal dække</w:t>
      </w:r>
    </w:p>
    <w:p w14:paraId="5C72F13D" w14:textId="62DA0A2D" w:rsidR="00A4223E" w:rsidRPr="00A33D8E" w:rsidRDefault="00A4223E" w:rsidP="001D391D">
      <w:pPr>
        <w:pStyle w:val="Paragrafunderpunkt"/>
      </w:pPr>
      <w:r>
        <w:t>den periode, som fritagelsen skal dække, og</w:t>
      </w:r>
    </w:p>
    <w:p w14:paraId="1217658C" w14:textId="6A020AD1" w:rsidR="00A4223E" w:rsidRPr="00D846FA" w:rsidRDefault="00A4223E" w:rsidP="00E9712E">
      <w:pPr>
        <w:pStyle w:val="Paragrafunderpunkt"/>
      </w:pPr>
      <w:r>
        <w:t>angivelse af det geografiske område, som fritagelsen skal omfatte.</w:t>
      </w:r>
    </w:p>
    <w:p w14:paraId="4EED8759" w14:textId="2560729B" w:rsidR="00920BBB" w:rsidRDefault="00920BBB">
      <w:pPr>
        <w:rPr>
          <w:b/>
          <w:i/>
          <w:sz w:val="28"/>
        </w:rPr>
      </w:pPr>
      <w:r>
        <w:br w:type="page"/>
      </w:r>
    </w:p>
    <w:p w14:paraId="096E3D46" w14:textId="48B4E4F0" w:rsidR="005C36C6" w:rsidRPr="00A33D8E" w:rsidRDefault="005C36C6" w:rsidP="00B12B36">
      <w:pPr>
        <w:pStyle w:val="HBilagenummer"/>
      </w:pPr>
      <w:bookmarkStart w:id="63" w:name="_Toc77960922"/>
      <w:r>
        <w:lastRenderedPageBreak/>
        <w:t>Tillæg 5</w:t>
      </w:r>
      <w:bookmarkEnd w:id="63"/>
    </w:p>
    <w:p w14:paraId="7EC1B156" w14:textId="1F3ABB54" w:rsidR="006C4AC7" w:rsidRPr="00A33D8E" w:rsidRDefault="006C4AC7" w:rsidP="006C4AC7">
      <w:pPr>
        <w:pStyle w:val="Bilagerubrik"/>
      </w:pPr>
      <w:bookmarkStart w:id="64" w:name="_Toc77960923"/>
      <w:r>
        <w:rPr>
          <w:caps w:val="0"/>
        </w:rPr>
        <w:t>ANSØGNING OM GODKENDELSE AF EN TILBAGEVIRKENDE OMLÆLGNINGSPERIODE INDEN FOR PRODUKTION AF ORGANISKE AFGRØDER FOR MARKER MED BERETTIGELSE TIL MILJØMÆSSIG HJÆLP</w:t>
      </w:r>
      <w:r w:rsidRPr="00A33D8E">
        <w:rPr>
          <w:rStyle w:val="FootnoteReference"/>
        </w:rPr>
        <w:footnoteReference w:id="19"/>
      </w:r>
      <w:bookmarkEnd w:id="64"/>
    </w:p>
    <w:p w14:paraId="67BD1984" w14:textId="05D555F5" w:rsidR="006C4AC7" w:rsidRDefault="00B44A78" w:rsidP="006C4AC7">
      <w:r>
        <w:t>Ansøgerne skal angive følgende oplysninger i deres ansøgninger:</w:t>
      </w:r>
    </w:p>
    <w:p w14:paraId="06C6DC78" w14:textId="77777777" w:rsidR="00B42008" w:rsidRPr="00A33D8E" w:rsidRDefault="00B42008" w:rsidP="006C4AC7"/>
    <w:p w14:paraId="5C88BEBC" w14:textId="4813DC61" w:rsidR="006C4AC7" w:rsidRPr="00A33D8E" w:rsidRDefault="00265C92" w:rsidP="00F21B0F">
      <w:pPr>
        <w:pStyle w:val="ParagrafNumreradlista"/>
        <w:numPr>
          <w:ilvl w:val="0"/>
          <w:numId w:val="31"/>
        </w:numPr>
      </w:pPr>
      <w:r>
        <w:t>Oplysninger om ansøgeren</w:t>
      </w:r>
    </w:p>
    <w:p w14:paraId="050A0DB7" w14:textId="0EC22148" w:rsidR="006C4AC7" w:rsidRPr="00A33D8E" w:rsidRDefault="006C4AC7" w:rsidP="004B5B3F">
      <w:pPr>
        <w:pStyle w:val="Paragrafunderpunkt"/>
      </w:pPr>
      <w:r>
        <w:t>navn og adresse</w:t>
      </w:r>
    </w:p>
    <w:p w14:paraId="6DBCC9AB" w14:textId="77777777" w:rsidR="006C4AC7" w:rsidRPr="00A33D8E" w:rsidRDefault="006C4AC7" w:rsidP="004B5B3F">
      <w:pPr>
        <w:pStyle w:val="Paragrafunderpunkt"/>
      </w:pPr>
      <w:r>
        <w:t xml:space="preserve">personnummer eller virksomheds-ID </w:t>
      </w:r>
    </w:p>
    <w:p w14:paraId="7E919B0E" w14:textId="0E08B2C9" w:rsidR="006C4AC7" w:rsidRDefault="00FA13C6" w:rsidP="004B5B3F">
      <w:pPr>
        <w:pStyle w:val="Paragrafunderpunkt"/>
      </w:pPr>
      <w:r>
        <w:t>E-mailadresse</w:t>
      </w:r>
    </w:p>
    <w:p w14:paraId="7EBF7EE4" w14:textId="28F7F6F4" w:rsidR="00FA13C6" w:rsidRPr="00A33D8E" w:rsidRDefault="00FA13C6" w:rsidP="004B5B3F">
      <w:pPr>
        <w:pStyle w:val="Paragrafunderpunkt"/>
      </w:pPr>
      <w:r>
        <w:t>telefonnummer</w:t>
      </w:r>
    </w:p>
    <w:p w14:paraId="32F664B1" w14:textId="77777777" w:rsidR="006C4AC7" w:rsidRPr="002E68A5" w:rsidRDefault="006C4AC7" w:rsidP="004B5B3F">
      <w:pPr>
        <w:pStyle w:val="Paragrafunderpunkt"/>
      </w:pPr>
      <w:r>
        <w:t>det kontrolorgan, som virksomheden er tilknyttet, og</w:t>
      </w:r>
    </w:p>
    <w:p w14:paraId="58501618" w14:textId="0D85729E" w:rsidR="006C4AC7" w:rsidRPr="002E68A5" w:rsidRDefault="002E68A5" w:rsidP="001D391D">
      <w:pPr>
        <w:pStyle w:val="Paragrafunderpunkt"/>
      </w:pPr>
      <w:r>
        <w:t>kundenummer til SAM-ansøgningen.</w:t>
      </w:r>
    </w:p>
    <w:p w14:paraId="538ABEE3" w14:textId="77777777" w:rsidR="002E68A5" w:rsidRPr="005E0EA5" w:rsidRDefault="002E68A5" w:rsidP="00E9712E">
      <w:pPr>
        <w:pStyle w:val="Paragrafunderpunkt"/>
        <w:numPr>
          <w:ilvl w:val="0"/>
          <w:numId w:val="0"/>
        </w:numPr>
        <w:ind w:left="501"/>
      </w:pPr>
    </w:p>
    <w:p w14:paraId="136C7535" w14:textId="77777777" w:rsidR="006C4AC7" w:rsidRPr="00A33D8E" w:rsidRDefault="006C4AC7" w:rsidP="004B5B3F">
      <w:pPr>
        <w:pStyle w:val="ParagrafNumreradlista"/>
      </w:pPr>
      <w:r>
        <w:t>Jordstykkerne</w:t>
      </w:r>
    </w:p>
    <w:p w14:paraId="42D9279A" w14:textId="77777777" w:rsidR="006C4AC7" w:rsidRPr="00A33D8E" w:rsidRDefault="006C4AC7">
      <w:pPr>
        <w:pStyle w:val="Paragrafunderpunkt"/>
        <w:numPr>
          <w:ilvl w:val="0"/>
          <w:numId w:val="0"/>
        </w:numPr>
        <w:ind w:left="501"/>
      </w:pPr>
      <w:r>
        <w:t xml:space="preserve">For hvert jordstykke, som ansøgningen vedrører, skal ansøgeren angive </w:t>
      </w:r>
    </w:p>
    <w:p w14:paraId="1FD12560" w14:textId="77777777" w:rsidR="006C4AC7" w:rsidRPr="00A33D8E" w:rsidRDefault="006C4AC7" w:rsidP="004B5B3F">
      <w:pPr>
        <w:pStyle w:val="Paragrafunderpunkt"/>
      </w:pPr>
      <w:r>
        <w:t xml:space="preserve">blok-ID, hvis der er et, </w:t>
      </w:r>
    </w:p>
    <w:p w14:paraId="359392F7" w14:textId="77777777" w:rsidR="006C4AC7" w:rsidRPr="00A33D8E" w:rsidRDefault="006C4AC7" w:rsidP="004B5B3F">
      <w:pPr>
        <w:pStyle w:val="Paragrafunderpunkt"/>
      </w:pPr>
      <w:r>
        <w:t>nummer eller reference på jordstykket</w:t>
      </w:r>
    </w:p>
    <w:p w14:paraId="7979E552" w14:textId="06AEECF9" w:rsidR="006C4AC7" w:rsidRPr="00A33D8E" w:rsidRDefault="006C4AC7" w:rsidP="004B5B3F">
      <w:pPr>
        <w:pStyle w:val="Paragrafunderpunkt"/>
      </w:pPr>
      <w:r>
        <w:t xml:space="preserve">nummer på kortet, hvor jordstykket er, hvis der er mere end ét kort vedlagt ansøgningen i overensstemmelse med punkt 3 </w:t>
      </w:r>
    </w:p>
    <w:p w14:paraId="545F6197" w14:textId="0084F0E8" w:rsidR="006C4AC7" w:rsidRPr="00A33D8E" w:rsidRDefault="006C4AC7" w:rsidP="004B5B3F">
      <w:pPr>
        <w:pStyle w:val="Paragrafunderpunkt"/>
      </w:pPr>
      <w:r>
        <w:t>område, og</w:t>
      </w:r>
    </w:p>
    <w:p w14:paraId="44DD6B5E" w14:textId="6522AD3F" w:rsidR="006C4AC7" w:rsidRPr="00983AEF" w:rsidRDefault="006C4AC7" w:rsidP="004B5B3F">
      <w:pPr>
        <w:pStyle w:val="Paragrafunderpunkt"/>
      </w:pPr>
      <w:r>
        <w:t xml:space="preserve">de betalinger for miljøvenligt landbrug, som hvert jordstykke er omfattet af. </w:t>
      </w:r>
    </w:p>
    <w:p w14:paraId="7D6CDDD2" w14:textId="77777777" w:rsidR="006C4AC7" w:rsidRPr="00A33D8E" w:rsidRDefault="006C4AC7" w:rsidP="004B5B3F">
      <w:pPr>
        <w:pStyle w:val="ParagrafNumreradlista"/>
        <w:numPr>
          <w:ilvl w:val="0"/>
          <w:numId w:val="0"/>
        </w:numPr>
        <w:ind w:left="786"/>
      </w:pPr>
    </w:p>
    <w:p w14:paraId="02589425" w14:textId="3A261F3C" w:rsidR="006C4AC7" w:rsidRDefault="000A676A" w:rsidP="004B5B3F">
      <w:pPr>
        <w:pStyle w:val="ParagrafNumreradlista"/>
      </w:pPr>
      <w:r>
        <w:t xml:space="preserve">Bilag </w:t>
      </w:r>
    </w:p>
    <w:p w14:paraId="5486B7F9" w14:textId="65237942" w:rsidR="006C4AC7" w:rsidRPr="00A33D8E" w:rsidRDefault="006C4AC7" w:rsidP="001D391D">
      <w:pPr>
        <w:pStyle w:val="ParagrafNumreradlista"/>
        <w:numPr>
          <w:ilvl w:val="0"/>
          <w:numId w:val="0"/>
        </w:numPr>
        <w:ind w:left="360"/>
      </w:pPr>
      <w:r>
        <w:t xml:space="preserve">Kort over jordstykkerne i ansøgningen. De jordstykker, der er omfattet af ansøgningen, skal være markeret på kortet eller kortene. </w:t>
      </w:r>
    </w:p>
    <w:p w14:paraId="4F4CC0DE" w14:textId="77777777" w:rsidR="006C4AC7" w:rsidRPr="00A33D8E" w:rsidRDefault="006C4AC7" w:rsidP="006C4AC7">
      <w:pPr>
        <w:ind w:left="720"/>
      </w:pPr>
    </w:p>
    <w:p w14:paraId="2F25361E" w14:textId="77777777" w:rsidR="006C4AC7" w:rsidRDefault="006C4AC7">
      <w:pPr>
        <w:rPr>
          <w:b/>
          <w:sz w:val="26"/>
          <w:szCs w:val="26"/>
        </w:rPr>
      </w:pPr>
      <w:r>
        <w:br w:type="page"/>
      </w:r>
    </w:p>
    <w:p w14:paraId="6AC77749" w14:textId="1A0E2E3C" w:rsidR="006C4AC7" w:rsidRDefault="00D846FA" w:rsidP="00B12B36">
      <w:pPr>
        <w:pStyle w:val="VBilagenummer"/>
      </w:pPr>
      <w:bookmarkStart w:id="65" w:name="_Toc77960924"/>
      <w:r>
        <w:lastRenderedPageBreak/>
        <w:t>Tillæg 6</w:t>
      </w:r>
      <w:bookmarkEnd w:id="65"/>
    </w:p>
    <w:p w14:paraId="65315508" w14:textId="610DC219" w:rsidR="00FD1162" w:rsidRPr="00A33D8E" w:rsidRDefault="00D24059" w:rsidP="0020795C">
      <w:pPr>
        <w:pStyle w:val="Bilagerubrik"/>
      </w:pPr>
      <w:bookmarkStart w:id="66" w:name="_Toc77960925"/>
      <w:r>
        <w:t>ANSØGNING OM GODKENDELSE AF EN OMLÆGNINGSPERIODE MED TILBAGEVIRKENDE KRAFT FOR UBEHANDLEDE JORDSTYKKER OG OPLYSNINGER FRA KONTROLORGANET</w:t>
      </w:r>
      <w:r w:rsidR="00134496" w:rsidRPr="00A33D8E">
        <w:rPr>
          <w:rStyle w:val="FootnoteReference"/>
        </w:rPr>
        <w:footnoteReference w:id="20"/>
      </w:r>
      <w:bookmarkEnd w:id="66"/>
    </w:p>
    <w:p w14:paraId="3EBACC40" w14:textId="71B2DC8B" w:rsidR="00006E57" w:rsidRDefault="00B44A78" w:rsidP="00B44A78">
      <w:pPr>
        <w:pStyle w:val="Paragraffrsta"/>
      </w:pPr>
      <w:r>
        <w:t>Ansøgerne skal angive følgende oplysninger i deres ansøgninger:</w:t>
      </w:r>
    </w:p>
    <w:p w14:paraId="5BAC6D91" w14:textId="77777777" w:rsidR="00B44A78" w:rsidRPr="00B44A78" w:rsidRDefault="00B44A78" w:rsidP="00B44A78">
      <w:pPr>
        <w:pStyle w:val="ParagrafIndragrakamarg"/>
      </w:pPr>
    </w:p>
    <w:p w14:paraId="552B8923" w14:textId="238854DC" w:rsidR="00FD1162" w:rsidRPr="00A33D8E" w:rsidRDefault="00265C92" w:rsidP="00F21B0F">
      <w:pPr>
        <w:pStyle w:val="ParagrafNumreradlista"/>
        <w:numPr>
          <w:ilvl w:val="0"/>
          <w:numId w:val="32"/>
        </w:numPr>
      </w:pPr>
      <w:r>
        <w:t>Oplysninger om ansøgeren</w:t>
      </w:r>
    </w:p>
    <w:p w14:paraId="0238DFF5" w14:textId="77777777" w:rsidR="00FD1162" w:rsidRPr="00A33D8E" w:rsidRDefault="00FD1162" w:rsidP="004B5B3F">
      <w:pPr>
        <w:pStyle w:val="Paragrafunderpunkt"/>
      </w:pPr>
      <w:r>
        <w:t>navn og adresse</w:t>
      </w:r>
    </w:p>
    <w:p w14:paraId="5AF45E1E" w14:textId="77777777" w:rsidR="00FD1162" w:rsidRPr="00A33D8E" w:rsidRDefault="00FD1162" w:rsidP="004B5B3F">
      <w:pPr>
        <w:pStyle w:val="Paragrafunderpunkt"/>
      </w:pPr>
      <w:r>
        <w:t xml:space="preserve">personnummer eller virksomheds-ID </w:t>
      </w:r>
    </w:p>
    <w:p w14:paraId="68DF5686" w14:textId="77777777" w:rsidR="00FA13C6" w:rsidRDefault="00FA13C6" w:rsidP="004B5B3F">
      <w:pPr>
        <w:pStyle w:val="Paragrafunderpunkt"/>
      </w:pPr>
      <w:r>
        <w:t>E-mailadresse</w:t>
      </w:r>
    </w:p>
    <w:p w14:paraId="6BCB93DE" w14:textId="1B215BC9" w:rsidR="00FD1162" w:rsidRPr="00A33D8E" w:rsidRDefault="00FA13C6" w:rsidP="004B5B3F">
      <w:pPr>
        <w:pStyle w:val="Paragrafunderpunkt"/>
      </w:pPr>
      <w:r>
        <w:t>telefonnummer</w:t>
      </w:r>
    </w:p>
    <w:p w14:paraId="7BF49CDD" w14:textId="77777777" w:rsidR="00FD1162" w:rsidRPr="00A33D8E" w:rsidRDefault="00FD1162" w:rsidP="004B5B3F">
      <w:pPr>
        <w:pStyle w:val="Paragrafunderpunkt"/>
      </w:pPr>
      <w:r>
        <w:t>det kontrolorgan, som virksomheden er tilknyttet, og</w:t>
      </w:r>
    </w:p>
    <w:p w14:paraId="7232B5CE" w14:textId="692F79F0" w:rsidR="00FD1162" w:rsidRPr="00A33D8E" w:rsidRDefault="002E68A5" w:rsidP="004B5B3F">
      <w:pPr>
        <w:pStyle w:val="Paragrafunderpunkt"/>
      </w:pPr>
      <w:r>
        <w:t>kundenummer til SAM-ansøgning, hvis der er et.</w:t>
      </w:r>
    </w:p>
    <w:p w14:paraId="1E7592DA" w14:textId="77777777" w:rsidR="00FD1162" w:rsidRPr="005E0EA5" w:rsidRDefault="00FD1162" w:rsidP="004B5B3F">
      <w:pPr>
        <w:pStyle w:val="ParagrafNumreradlista"/>
        <w:numPr>
          <w:ilvl w:val="0"/>
          <w:numId w:val="0"/>
        </w:numPr>
        <w:ind w:left="786"/>
      </w:pPr>
    </w:p>
    <w:p w14:paraId="1F8F8825" w14:textId="721D2D1C" w:rsidR="00FD1162" w:rsidRPr="00A33D8E" w:rsidRDefault="00265C92" w:rsidP="004B5B3F">
      <w:pPr>
        <w:pStyle w:val="ParagrafNumreradlista"/>
      </w:pPr>
      <w:r>
        <w:t xml:space="preserve">Oplysninger om de jordstykker, der er omfattet af ansøgningen </w:t>
      </w:r>
    </w:p>
    <w:p w14:paraId="5D8E71FF" w14:textId="77777777" w:rsidR="00FD1162" w:rsidRPr="00A33D8E" w:rsidRDefault="00FD1162" w:rsidP="004B5B3F">
      <w:pPr>
        <w:pStyle w:val="Paragrafunderpunkt"/>
      </w:pPr>
      <w:r>
        <w:t xml:space="preserve">blok-ID, hvis der er et, </w:t>
      </w:r>
    </w:p>
    <w:p w14:paraId="3CB83C1F" w14:textId="77777777" w:rsidR="00FD1162" w:rsidRPr="00A33D8E" w:rsidRDefault="00FD1162" w:rsidP="004B5B3F">
      <w:pPr>
        <w:pStyle w:val="Paragrafunderpunkt"/>
      </w:pPr>
      <w:r>
        <w:t>nummer eller reference på jordstykket</w:t>
      </w:r>
    </w:p>
    <w:p w14:paraId="02E74E1A" w14:textId="3C0950E0" w:rsidR="00834316" w:rsidRPr="00A33D8E" w:rsidRDefault="00FD1162" w:rsidP="004B5B3F">
      <w:pPr>
        <w:pStyle w:val="Paragrafunderpunkt"/>
      </w:pPr>
      <w:r>
        <w:t xml:space="preserve">nummer på kortet, hvor jordstykket eller jordstykkerne er vist, hvis der er mere end ét kort vedlagt ansøgningen </w:t>
      </w:r>
    </w:p>
    <w:p w14:paraId="7EABF0F1" w14:textId="77777777" w:rsidR="00FD1162" w:rsidRPr="00A33D8E" w:rsidRDefault="00FA66BF" w:rsidP="004B5B3F">
      <w:pPr>
        <w:pStyle w:val="Paragrafunderpunkt"/>
      </w:pPr>
      <w:r>
        <w:t>arealet,</w:t>
      </w:r>
    </w:p>
    <w:p w14:paraId="254741EB" w14:textId="1EC9085C" w:rsidR="00FD1162" w:rsidRPr="00877C09" w:rsidRDefault="00FD1162" w:rsidP="004B5B3F">
      <w:pPr>
        <w:pStyle w:val="Paragrafunderpunkt"/>
      </w:pPr>
      <w:r>
        <w:t>hvad der er dyrket i de seneste tre kalenderår og i løbet af ansøgningsåret, hvis vækstsæsonen begyndte, inden ansøgningen blev indgivet. Afgrødekode skal angives, hvis markerne indgår i en SAM-ansøgning.</w:t>
      </w:r>
    </w:p>
    <w:p w14:paraId="7B3433FA" w14:textId="77777777" w:rsidR="00D938E7" w:rsidRPr="00A33D8E" w:rsidRDefault="00D938E7" w:rsidP="004B5B3F">
      <w:pPr>
        <w:pStyle w:val="ParagrafNumreradlista"/>
        <w:numPr>
          <w:ilvl w:val="0"/>
          <w:numId w:val="0"/>
        </w:numPr>
        <w:ind w:left="786"/>
      </w:pPr>
    </w:p>
    <w:p w14:paraId="2EA31D86" w14:textId="75EF8E4F" w:rsidR="006C4AC7" w:rsidRDefault="00FD1162" w:rsidP="004B5B3F">
      <w:pPr>
        <w:pStyle w:val="ParagrafNumreradlista"/>
      </w:pPr>
      <w:r>
        <w:t xml:space="preserve">Bilag </w:t>
      </w:r>
    </w:p>
    <w:p w14:paraId="5B6E879D" w14:textId="51B59EC6" w:rsidR="008B5958" w:rsidRPr="00A33D8E" w:rsidRDefault="006C4AC7" w:rsidP="001D391D">
      <w:pPr>
        <w:pStyle w:val="ParagrafNumreradlista"/>
        <w:numPr>
          <w:ilvl w:val="0"/>
          <w:numId w:val="0"/>
        </w:numPr>
        <w:ind w:left="360"/>
      </w:pPr>
      <w:r>
        <w:t>Kort over jordstykkerne i ansøgningen. De jordstykker, der er omfattet af ansøgningen, skal være markeret på kortet eller kortene. Hvis ansøgeren vedlægger flere kort, nummereres de.</w:t>
      </w:r>
    </w:p>
    <w:p w14:paraId="3A557DDC" w14:textId="644F3D77" w:rsidR="008B5958" w:rsidRDefault="00BE475F" w:rsidP="00363D70">
      <w:pPr>
        <w:pStyle w:val="Paragraffrsta"/>
      </w:pPr>
      <w:r>
        <w:t>Kontrolorganet fremsender følgende oplysninger til den svenske landbrugsstyrelse:</w:t>
      </w:r>
    </w:p>
    <w:p w14:paraId="6F86270D" w14:textId="35AF735C" w:rsidR="00D846FA" w:rsidRPr="006F5874" w:rsidRDefault="00856A2F" w:rsidP="00F21B0F">
      <w:pPr>
        <w:pStyle w:val="ParagrafNumreradlista"/>
        <w:numPr>
          <w:ilvl w:val="0"/>
          <w:numId w:val="33"/>
        </w:numPr>
      </w:pPr>
      <w:r>
        <w:t xml:space="preserve">En detaljeret risikoanalyse af, at jordstykker opfylder kravene til omlægning </w:t>
      </w:r>
    </w:p>
    <w:p w14:paraId="71ADE581" w14:textId="7EBE8F23" w:rsidR="008B5958" w:rsidRPr="006F5874" w:rsidRDefault="008B5958" w:rsidP="004B5B3F">
      <w:pPr>
        <w:pStyle w:val="ParagrafNumreradlista"/>
      </w:pPr>
      <w:r>
        <w:t>resultater af laboratorieundersøgelser af jord- eller planteprøver i de pågældende tilfælde</w:t>
      </w:r>
    </w:p>
    <w:p w14:paraId="374A87B7" w14:textId="3DCF4FBF" w:rsidR="008B5958" w:rsidRPr="006F5874" w:rsidRDefault="008B5958" w:rsidP="004B5B3F">
      <w:pPr>
        <w:pStyle w:val="ParagrafNumreradlista"/>
      </w:pPr>
      <w:r>
        <w:t>en kontrolrapport fra kontrol på stedet for at verificere, at jordstykkerne opfylder betingelserne for godkendelse</w:t>
      </w:r>
    </w:p>
    <w:p w14:paraId="41454914" w14:textId="25FC8F15" w:rsidR="008B5958" w:rsidRPr="006F5874" w:rsidRDefault="008B5958" w:rsidP="004B5B3F">
      <w:pPr>
        <w:pStyle w:val="ParagrafNumreradlista"/>
      </w:pPr>
      <w:r>
        <w:t xml:space="preserve">andre relevante dokumenter, der er af betydning for den svenske landbrugsstyrelses godkendelse, og </w:t>
      </w:r>
    </w:p>
    <w:p w14:paraId="1A1156B0" w14:textId="45CD680E" w:rsidR="008B5958" w:rsidRPr="006F5874" w:rsidRDefault="008B5958" w:rsidP="004B5B3F">
      <w:pPr>
        <w:pStyle w:val="ParagrafNumreradlista"/>
      </w:pPr>
      <w:r>
        <w:t xml:space="preserve">en skriftlig erklæring om, hvorvidt det er berettiget at godkende omlægningen med tilbagevirkende kraft for hvert jordstykke og areal i ansøgningen, samt om de datoer, hvor jordstykkerne kan betragtes som økologiske. </w:t>
      </w:r>
    </w:p>
    <w:p w14:paraId="26377049" w14:textId="77777777" w:rsidR="008B5958" w:rsidRPr="00A33D8E" w:rsidRDefault="008B5958" w:rsidP="001D391D">
      <w:pPr>
        <w:pStyle w:val="ParagrafNumreradlista"/>
        <w:numPr>
          <w:ilvl w:val="0"/>
          <w:numId w:val="0"/>
        </w:numPr>
        <w:ind w:left="360"/>
      </w:pPr>
    </w:p>
    <w:bookmarkEnd w:id="58"/>
    <w:bookmarkEnd w:id="59"/>
    <w:bookmarkEnd w:id="60"/>
    <w:p w14:paraId="37DB6BE6" w14:textId="32D43A06" w:rsidR="00974EBB" w:rsidRPr="00A33D8E" w:rsidRDefault="00D92C2E" w:rsidP="00D65279">
      <w:pPr>
        <w:pStyle w:val="HBilagenummer"/>
      </w:pPr>
      <w:r>
        <w:br w:type="page"/>
      </w:r>
      <w:bookmarkStart w:id="67" w:name="_Toc477357556"/>
      <w:bookmarkStart w:id="68" w:name="_Toc479844700"/>
      <w:bookmarkStart w:id="69" w:name="_Toc498584414"/>
      <w:bookmarkStart w:id="70" w:name="_Toc514619320"/>
      <w:bookmarkStart w:id="71" w:name="_Toc516828770"/>
      <w:bookmarkStart w:id="72" w:name="_Toc77960926"/>
      <w:r>
        <w:lastRenderedPageBreak/>
        <w:t xml:space="preserve">Bilag </w:t>
      </w:r>
      <w:bookmarkEnd w:id="67"/>
      <w:bookmarkEnd w:id="68"/>
      <w:bookmarkEnd w:id="69"/>
      <w:bookmarkEnd w:id="70"/>
      <w:bookmarkEnd w:id="71"/>
      <w:r>
        <w:t>7</w:t>
      </w:r>
      <w:bookmarkEnd w:id="72"/>
    </w:p>
    <w:p w14:paraId="77C7260D" w14:textId="77777777" w:rsidR="00D92C2E" w:rsidRPr="00A33D8E" w:rsidRDefault="0030181C" w:rsidP="0020795C">
      <w:pPr>
        <w:pStyle w:val="Bilagerubrik"/>
      </w:pPr>
      <w:bookmarkStart w:id="73" w:name="_Toc77960927"/>
      <w:r>
        <w:rPr>
          <w:caps w:val="0"/>
        </w:rPr>
        <w:t>ANSØGNING OM GODKENDELSE AF FORKORTET OMLÆGNING VED PRODUKTIONEN AF ØKOLOGISKE AFGRØDER</w:t>
      </w:r>
      <w:r w:rsidR="00134496" w:rsidRPr="00A33D8E">
        <w:rPr>
          <w:rStyle w:val="FootnoteReference"/>
        </w:rPr>
        <w:footnoteReference w:id="21"/>
      </w:r>
      <w:bookmarkEnd w:id="73"/>
    </w:p>
    <w:p w14:paraId="2E0BB636" w14:textId="49D2191D" w:rsidR="00D92C2E" w:rsidRDefault="005657C9" w:rsidP="00D92C2E">
      <w:r>
        <w:t>Ansøgeren skal fremlægge følgende oplysninger og dokumenter i ansøgningen:</w:t>
      </w:r>
    </w:p>
    <w:p w14:paraId="1DD8FBE4" w14:textId="77777777" w:rsidR="003C2849" w:rsidRPr="00A33D8E" w:rsidRDefault="003C2849" w:rsidP="00D92C2E"/>
    <w:p w14:paraId="125A0844" w14:textId="741DBA3F" w:rsidR="00273B72" w:rsidRDefault="009E4030" w:rsidP="00F21B0F">
      <w:pPr>
        <w:pStyle w:val="ParagrafNumreradlista"/>
        <w:numPr>
          <w:ilvl w:val="0"/>
          <w:numId w:val="34"/>
        </w:numPr>
      </w:pPr>
      <w:r>
        <w:t>Oplysninger om ansøgeren</w:t>
      </w:r>
    </w:p>
    <w:p w14:paraId="22FBD998" w14:textId="3FC3D68F" w:rsidR="00D92C2E" w:rsidRPr="00273B72" w:rsidRDefault="00D92C2E" w:rsidP="001D391D">
      <w:pPr>
        <w:pStyle w:val="Paragrafunderpunkt"/>
      </w:pPr>
      <w:r>
        <w:t>navn og adresse</w:t>
      </w:r>
    </w:p>
    <w:p w14:paraId="32D75B3C" w14:textId="77777777" w:rsidR="00D92C2E" w:rsidRPr="00273B72" w:rsidRDefault="00D92C2E" w:rsidP="00E9712E">
      <w:pPr>
        <w:pStyle w:val="Paragrafunderpunkt"/>
      </w:pPr>
      <w:r>
        <w:t xml:space="preserve">personnummer eller virksomheds-ID </w:t>
      </w:r>
    </w:p>
    <w:p w14:paraId="76DB418D" w14:textId="415EC468" w:rsidR="00B44A78" w:rsidRDefault="00B44A78" w:rsidP="00E9712E">
      <w:pPr>
        <w:pStyle w:val="Paragrafunderpunkt"/>
      </w:pPr>
      <w:r>
        <w:t>E-mailadresse</w:t>
      </w:r>
    </w:p>
    <w:p w14:paraId="0AD3DD6C" w14:textId="3A15F16A" w:rsidR="00D92C2E" w:rsidRPr="00273B72" w:rsidRDefault="00B44A78" w:rsidP="00E9712E">
      <w:pPr>
        <w:pStyle w:val="Paragrafunderpunkt"/>
      </w:pPr>
      <w:r>
        <w:t xml:space="preserve"> telefonnummer</w:t>
      </w:r>
    </w:p>
    <w:p w14:paraId="7CE23CCA" w14:textId="77777777" w:rsidR="00D92C2E" w:rsidRPr="00273B72" w:rsidRDefault="00D92C2E" w:rsidP="00E9712E">
      <w:pPr>
        <w:pStyle w:val="Paragrafunderpunkt"/>
      </w:pPr>
      <w:r>
        <w:t>det kontrolorgan, som virksomheden er tilknyttet, og</w:t>
      </w:r>
    </w:p>
    <w:p w14:paraId="0E43194E" w14:textId="6115AF9B" w:rsidR="00D92C2E" w:rsidRPr="00273B72" w:rsidRDefault="002E68A5">
      <w:pPr>
        <w:pStyle w:val="Paragrafunderpunkt"/>
      </w:pPr>
      <w:r>
        <w:t>kundenummer til SAM-ansøgning, hvis der er et.</w:t>
      </w:r>
    </w:p>
    <w:p w14:paraId="3F2E8BFE" w14:textId="77777777" w:rsidR="00614D11" w:rsidRPr="00A33D8E" w:rsidRDefault="00614D11" w:rsidP="004B5B3F">
      <w:pPr>
        <w:pStyle w:val="ParagrafNumreradlista"/>
        <w:numPr>
          <w:ilvl w:val="0"/>
          <w:numId w:val="0"/>
        </w:numPr>
        <w:ind w:left="786"/>
      </w:pPr>
    </w:p>
    <w:p w14:paraId="2F569C92" w14:textId="1C1A4A60" w:rsidR="009832CE" w:rsidRDefault="009832CE" w:rsidP="001D391D">
      <w:pPr>
        <w:pStyle w:val="ParagrafNumreradlista"/>
      </w:pPr>
      <w:r>
        <w:t>Hvis ansøgningen vedrører de jordstykker, der er behandlet med et produkt, som ikke er godkendt til økologisk produktion inden for rammerne af en foranstaltning mod skadegørere eller ukrudt og invasive arter, som foreskrives af den svenske landbrugsstyrelse eller anden myndighed:</w:t>
      </w:r>
    </w:p>
    <w:p w14:paraId="34926922" w14:textId="2F261475" w:rsidR="009832CE" w:rsidRDefault="009832CE" w:rsidP="001D391D">
      <w:pPr>
        <w:pStyle w:val="ParagrafNumreradlista"/>
        <w:numPr>
          <w:ilvl w:val="0"/>
          <w:numId w:val="0"/>
        </w:numPr>
        <w:ind w:left="360"/>
      </w:pPr>
    </w:p>
    <w:p w14:paraId="62EB9542" w14:textId="4F02820A" w:rsidR="009832CE" w:rsidRDefault="009832CE" w:rsidP="001D391D">
      <w:pPr>
        <w:pStyle w:val="ParagrafNumreradlista"/>
        <w:numPr>
          <w:ilvl w:val="0"/>
          <w:numId w:val="0"/>
        </w:numPr>
        <w:ind w:left="360"/>
      </w:pPr>
      <w:r>
        <w:t>Oplysninger om behandlingen</w:t>
      </w:r>
    </w:p>
    <w:p w14:paraId="3D87861C" w14:textId="77777777" w:rsidR="009832CE" w:rsidRPr="00A33D8E" w:rsidRDefault="009832CE" w:rsidP="001D391D">
      <w:pPr>
        <w:pStyle w:val="Paragrafunderpunkt"/>
      </w:pPr>
      <w:r>
        <w:t>beskrivelse af de obligatoriske kontrolmidler</w:t>
      </w:r>
    </w:p>
    <w:p w14:paraId="1330ABED" w14:textId="77777777" w:rsidR="009832CE" w:rsidRPr="00A33D8E" w:rsidRDefault="009832CE" w:rsidP="00E9712E">
      <w:pPr>
        <w:pStyle w:val="Paragrafunderpunkt"/>
      </w:pPr>
      <w:r>
        <w:t xml:space="preserve">angivelse af, hvor lang tid det vil tage, før der kun er en ubetydelig mængde rester af præparatet tilbage i jorden, og </w:t>
      </w:r>
    </w:p>
    <w:p w14:paraId="4D406F13" w14:textId="77777777" w:rsidR="009832CE" w:rsidRDefault="009832CE" w:rsidP="00E9712E">
      <w:pPr>
        <w:pStyle w:val="Paragrafunderpunkt"/>
      </w:pPr>
      <w:r>
        <w:t>hvis det er en flerårig afgrøde, en erklæring om, hvor lang tid det vil tage, før der kun er en ubetydelig mængde rester af præparatet tilbage i planten.</w:t>
      </w:r>
    </w:p>
    <w:p w14:paraId="7895DBD5" w14:textId="77777777" w:rsidR="009832CE" w:rsidRDefault="009832CE" w:rsidP="001D391D">
      <w:pPr>
        <w:pStyle w:val="ParagrafNumreradlista"/>
        <w:numPr>
          <w:ilvl w:val="0"/>
          <w:numId w:val="0"/>
        </w:numPr>
        <w:ind w:left="360"/>
      </w:pPr>
    </w:p>
    <w:p w14:paraId="6E8D2323" w14:textId="42ACFFC1" w:rsidR="009832CE" w:rsidRPr="00A33D8E" w:rsidRDefault="009832CE" w:rsidP="001D391D">
      <w:pPr>
        <w:pStyle w:val="ParagrafNumreradlista"/>
        <w:numPr>
          <w:ilvl w:val="0"/>
          <w:numId w:val="0"/>
        </w:numPr>
        <w:ind w:left="360"/>
      </w:pPr>
      <w:r>
        <w:t>Bilag</w:t>
      </w:r>
    </w:p>
    <w:p w14:paraId="3789E2F6" w14:textId="77777777" w:rsidR="009832CE" w:rsidRPr="00A33D8E" w:rsidRDefault="009832CE" w:rsidP="001D391D">
      <w:pPr>
        <w:pStyle w:val="Paragrafunderpunkt"/>
      </w:pPr>
      <w:r>
        <w:t xml:space="preserve">dokumenter, der bekræfter, at det er en obligatorisk sygdoms- eller parasitbekæmpelse, der besluttes af den svenske landbrugsstyrelse eller af en anden myndighed. Hvis dette gælder for en afgørelse fra den svenske landbrugsstyrelse, kan ansøgeren henvise til den pågældende sag. </w:t>
      </w:r>
    </w:p>
    <w:p w14:paraId="3FD4CAEA" w14:textId="77777777" w:rsidR="009832CE" w:rsidRPr="00A33D8E" w:rsidRDefault="009832CE" w:rsidP="00E9712E">
      <w:pPr>
        <w:pStyle w:val="Paragrafunderpunkt"/>
      </w:pPr>
      <w:r>
        <w:t>kort over behandlede jordstykker. Markerne skal være markeret på kortet eller kortene, og</w:t>
      </w:r>
    </w:p>
    <w:p w14:paraId="61793ACA" w14:textId="77777777" w:rsidR="009832CE" w:rsidRDefault="009832CE" w:rsidP="00E9712E">
      <w:pPr>
        <w:pStyle w:val="Paragrafunderpunkt"/>
      </w:pPr>
      <w:r>
        <w:t>dokumenter, der bekræfter opdelingsperioden, eller resultaterne af prøveudtagningen, hvoraf det fremgår, at der kun er ubetydelige mængder af stoffet tilbage.</w:t>
      </w:r>
    </w:p>
    <w:p w14:paraId="3C2EDA6E" w14:textId="77777777" w:rsidR="009832CE" w:rsidRDefault="009832CE" w:rsidP="001D391D">
      <w:pPr>
        <w:pStyle w:val="ParagrafNumreradlista"/>
        <w:numPr>
          <w:ilvl w:val="0"/>
          <w:numId w:val="0"/>
        </w:numPr>
      </w:pPr>
    </w:p>
    <w:p w14:paraId="1BA1909E" w14:textId="37A3FA60" w:rsidR="009832CE" w:rsidRPr="002647A8" w:rsidRDefault="009832CE" w:rsidP="001D391D">
      <w:pPr>
        <w:pStyle w:val="ParagrafNumreradlista"/>
      </w:pPr>
      <w:r>
        <w:t>Hvis ansøgningen vedrører marker, der er behandlet med et produkt, der ikke er godkendt til økologisk produktion inden for rammerne af videnskabelige forsøg, skal ansøgningen indeholde følgende oplysninger.</w:t>
      </w:r>
    </w:p>
    <w:p w14:paraId="75A6E09F" w14:textId="20C7991F" w:rsidR="00C9572B" w:rsidRPr="002647A8" w:rsidRDefault="009832CE" w:rsidP="001D391D">
      <w:pPr>
        <w:pStyle w:val="Paragrafunderpunkt"/>
      </w:pPr>
      <w:r>
        <w:t>Oplysninger om behandlingen</w:t>
      </w:r>
    </w:p>
    <w:p w14:paraId="265DC648" w14:textId="67E26DA0" w:rsidR="00D92C2E" w:rsidRPr="002647A8" w:rsidRDefault="00614D11" w:rsidP="00E9712E">
      <w:pPr>
        <w:pStyle w:val="Paragrafunderpunkt"/>
      </w:pPr>
      <w:r>
        <w:t>beskrivelse af forsøget</w:t>
      </w:r>
    </w:p>
    <w:p w14:paraId="768C6C4E" w14:textId="56A1EF5E" w:rsidR="00AC5A37" w:rsidRPr="002647A8" w:rsidRDefault="00614D11" w:rsidP="00E9712E">
      <w:pPr>
        <w:pStyle w:val="Paragrafunderpunkt"/>
      </w:pPr>
      <w:r>
        <w:lastRenderedPageBreak/>
        <w:t xml:space="preserve">angivelse af, hvor lang tid det vil tage, før der kun er en ubetydelig mængde rester af præparatet tilbage i jorden, og </w:t>
      </w:r>
    </w:p>
    <w:p w14:paraId="0423D65D" w14:textId="77777777" w:rsidR="00D92C2E" w:rsidRPr="002647A8" w:rsidRDefault="00D92C2E" w:rsidP="00E9712E">
      <w:pPr>
        <w:pStyle w:val="Paragrafunderpunkt"/>
      </w:pPr>
      <w:r>
        <w:t>hvis det er en flerårig afgrøde, en erklæring om, hvor lang tid det vil tage, før der kun er en ubetydelig mængde rester af præparatet tilbage i planten.</w:t>
      </w:r>
    </w:p>
    <w:p w14:paraId="72895945" w14:textId="77777777" w:rsidR="009832CE" w:rsidRPr="002647A8" w:rsidRDefault="009832CE" w:rsidP="00E9712E">
      <w:pPr>
        <w:pStyle w:val="Paragrafunderpunkt"/>
        <w:numPr>
          <w:ilvl w:val="0"/>
          <w:numId w:val="0"/>
        </w:numPr>
        <w:ind w:left="501"/>
      </w:pPr>
    </w:p>
    <w:p w14:paraId="47399776" w14:textId="77777777" w:rsidR="00D92C2E" w:rsidRPr="002647A8" w:rsidRDefault="00D92C2E" w:rsidP="001D391D">
      <w:pPr>
        <w:pStyle w:val="ParagrafNumreradlista"/>
        <w:numPr>
          <w:ilvl w:val="0"/>
          <w:numId w:val="0"/>
        </w:numPr>
        <w:ind w:left="360"/>
      </w:pPr>
      <w:r>
        <w:t>Bilag</w:t>
      </w:r>
    </w:p>
    <w:p w14:paraId="6BEABD71" w14:textId="77777777" w:rsidR="00D92C2E" w:rsidRPr="002647A8" w:rsidRDefault="00D92C2E" w:rsidP="001D391D">
      <w:pPr>
        <w:pStyle w:val="Paragrafunderpunkt"/>
      </w:pPr>
      <w:r>
        <w:t xml:space="preserve">forsøgs- og feltplaner </w:t>
      </w:r>
    </w:p>
    <w:p w14:paraId="27728A05" w14:textId="77777777" w:rsidR="00D92C2E" w:rsidRPr="002647A8" w:rsidRDefault="00D92C2E" w:rsidP="00E9712E">
      <w:pPr>
        <w:pStyle w:val="Paragrafunderpunkt"/>
      </w:pPr>
      <w:r>
        <w:t>kort over de jordstykker, der indgår i forsøget. Markerne skal være markeret på kortet eller kortene, og</w:t>
      </w:r>
    </w:p>
    <w:p w14:paraId="73E0D73B" w14:textId="5FD5ED90" w:rsidR="000F03D8" w:rsidRPr="002647A8" w:rsidRDefault="00AA661D" w:rsidP="00E9712E">
      <w:pPr>
        <w:pStyle w:val="Paragrafunderpunkt"/>
      </w:pPr>
      <w:r>
        <w:t>dokumenter, der bekræfter opdelingsperioden, eller resultaterne af prøveudtagningen, hvoraf det fremgår, at der kun er ubetydelige mængder af stoffet tilbage.</w:t>
      </w:r>
    </w:p>
    <w:p w14:paraId="70259FEE" w14:textId="1FC0AFF8" w:rsidR="00C32249" w:rsidRPr="00A33D8E" w:rsidRDefault="00C32249">
      <w:pPr>
        <w:pStyle w:val="Paragrafunderpunkt"/>
        <w:numPr>
          <w:ilvl w:val="0"/>
          <w:numId w:val="0"/>
        </w:numPr>
        <w:ind w:left="501"/>
      </w:pPr>
    </w:p>
    <w:p w14:paraId="6E755D8D" w14:textId="77777777" w:rsidR="00A90BBC" w:rsidRPr="00A33D8E" w:rsidRDefault="00A90BBC" w:rsidP="001D391D">
      <w:pPr>
        <w:pStyle w:val="Paragrafunderpunkt"/>
        <w:numPr>
          <w:ilvl w:val="0"/>
          <w:numId w:val="0"/>
        </w:numPr>
        <w:ind w:left="1211"/>
      </w:pPr>
    </w:p>
    <w:p w14:paraId="2792E03D" w14:textId="77777777" w:rsidR="0021027D" w:rsidRPr="00A33D8E" w:rsidRDefault="0021027D">
      <w:pPr>
        <w:rPr>
          <w:b/>
          <w:i/>
          <w:sz w:val="28"/>
        </w:rPr>
      </w:pPr>
      <w:bookmarkStart w:id="74" w:name="_Toc477357557"/>
      <w:bookmarkStart w:id="75" w:name="_Toc479844701"/>
      <w:bookmarkStart w:id="76" w:name="_Toc498584415"/>
      <w:r>
        <w:br w:type="page"/>
      </w:r>
    </w:p>
    <w:p w14:paraId="48B13AEF" w14:textId="0833E127" w:rsidR="00974EBB" w:rsidRPr="00A33D8E" w:rsidRDefault="00974EBB" w:rsidP="00D65279">
      <w:pPr>
        <w:pStyle w:val="HBilagenummer"/>
      </w:pPr>
      <w:bookmarkStart w:id="77" w:name="_Toc514619321"/>
      <w:bookmarkStart w:id="78" w:name="_Toc516828771"/>
      <w:bookmarkStart w:id="79" w:name="_Toc77960928"/>
      <w:r>
        <w:lastRenderedPageBreak/>
        <w:t xml:space="preserve">Bilag </w:t>
      </w:r>
      <w:bookmarkEnd w:id="74"/>
      <w:bookmarkEnd w:id="75"/>
      <w:bookmarkEnd w:id="76"/>
      <w:bookmarkEnd w:id="77"/>
      <w:bookmarkEnd w:id="78"/>
      <w:r>
        <w:t>8</w:t>
      </w:r>
      <w:bookmarkEnd w:id="79"/>
    </w:p>
    <w:p w14:paraId="522EB432" w14:textId="77777777" w:rsidR="00D32526" w:rsidRPr="00A33D8E" w:rsidRDefault="00DA23B7" w:rsidP="0020795C">
      <w:pPr>
        <w:pStyle w:val="Bilagerubrik"/>
      </w:pPr>
      <w:bookmarkStart w:id="80" w:name="_Toc77960929"/>
      <w:r>
        <w:rPr>
          <w:caps w:val="0"/>
        </w:rPr>
        <w:t>ANSØGNING OM GODKENDELSE AF ET SYSTEM TIL INDSAMLING AF HUSHOLDNINGSAFFALD</w:t>
      </w:r>
      <w:r w:rsidR="00134496" w:rsidRPr="00A33D8E">
        <w:rPr>
          <w:rStyle w:val="FootnoteReference"/>
        </w:rPr>
        <w:footnoteReference w:id="22"/>
      </w:r>
      <w:bookmarkEnd w:id="80"/>
    </w:p>
    <w:p w14:paraId="64C3C60B" w14:textId="13AC6C2C" w:rsidR="00D32526" w:rsidRDefault="00D32526" w:rsidP="00A1307E">
      <w:r>
        <w:t>Ansøgerne skal angive følgende oplysninger i deres ansøgninger:</w:t>
      </w:r>
    </w:p>
    <w:p w14:paraId="44309817" w14:textId="77777777" w:rsidR="00641CA9" w:rsidRPr="00A33D8E" w:rsidRDefault="00641CA9" w:rsidP="00A1307E"/>
    <w:p w14:paraId="459172B5" w14:textId="0EE3CF0C" w:rsidR="00D32526" w:rsidRPr="00A33D8E" w:rsidRDefault="009E4030" w:rsidP="00F21B0F">
      <w:pPr>
        <w:pStyle w:val="ParagrafNumreradlista"/>
        <w:numPr>
          <w:ilvl w:val="0"/>
          <w:numId w:val="35"/>
        </w:numPr>
      </w:pPr>
      <w:r>
        <w:t>Oplysninger om ansøgeren</w:t>
      </w:r>
    </w:p>
    <w:p w14:paraId="77EA5401" w14:textId="77777777" w:rsidR="00D32526" w:rsidRPr="006C6FFF" w:rsidRDefault="00D32526" w:rsidP="001D391D">
      <w:pPr>
        <w:pStyle w:val="Paragrafunderpunkt"/>
      </w:pPr>
      <w:r>
        <w:t>navn og adresse</w:t>
      </w:r>
    </w:p>
    <w:p w14:paraId="73A5AACA" w14:textId="77777777" w:rsidR="00D32526" w:rsidRPr="006C6FFF" w:rsidRDefault="00D32526" w:rsidP="00E9712E">
      <w:pPr>
        <w:pStyle w:val="Paragrafunderpunkt"/>
      </w:pPr>
      <w:r>
        <w:t xml:space="preserve">personnummer eller virksomheds-ID </w:t>
      </w:r>
    </w:p>
    <w:p w14:paraId="64E57B06" w14:textId="77777777" w:rsidR="00C9572B" w:rsidRDefault="00C9572B" w:rsidP="00E9712E">
      <w:pPr>
        <w:pStyle w:val="Paragrafunderpunkt"/>
      </w:pPr>
      <w:r>
        <w:t>E-mailadresse</w:t>
      </w:r>
    </w:p>
    <w:p w14:paraId="3595EE1C" w14:textId="14F88F77" w:rsidR="00D32526" w:rsidRPr="006C6FFF" w:rsidRDefault="00C9572B" w:rsidP="00E9712E">
      <w:pPr>
        <w:pStyle w:val="Paragrafunderpunkt"/>
      </w:pPr>
      <w:r>
        <w:t>Telefonnummer og</w:t>
      </w:r>
    </w:p>
    <w:p w14:paraId="3D285B54" w14:textId="6A206FDD" w:rsidR="006C6FFF" w:rsidRDefault="00D32526" w:rsidP="00E9712E">
      <w:pPr>
        <w:pStyle w:val="Paragrafunderpunkt"/>
      </w:pPr>
      <w:r>
        <w:t>kontaktperson og mindst én kontaktoplysning til vedkommende.</w:t>
      </w:r>
    </w:p>
    <w:p w14:paraId="6D96767A" w14:textId="09E45D1C" w:rsidR="00D32526" w:rsidRPr="006C6FFF" w:rsidRDefault="00D32526">
      <w:pPr>
        <w:pStyle w:val="Paragrafunderpunkt"/>
        <w:numPr>
          <w:ilvl w:val="0"/>
          <w:numId w:val="0"/>
        </w:numPr>
        <w:ind w:left="501"/>
      </w:pPr>
    </w:p>
    <w:p w14:paraId="404C20E7" w14:textId="77777777" w:rsidR="00D32526" w:rsidRPr="00A33D8E" w:rsidRDefault="00D32526" w:rsidP="001D391D">
      <w:pPr>
        <w:pStyle w:val="ParagrafNumreradlista"/>
      </w:pPr>
      <w:r>
        <w:t>Oplysninger om indsamlingssystemet</w:t>
      </w:r>
    </w:p>
    <w:p w14:paraId="43971E0D" w14:textId="08FD49EC" w:rsidR="00D32526" w:rsidRDefault="00D6587C" w:rsidP="001D391D">
      <w:pPr>
        <w:pStyle w:val="Paragrafunderpunkt"/>
      </w:pPr>
      <w:r>
        <w:t>område og kommuner, som indsamlingen vedrører</w:t>
      </w:r>
    </w:p>
    <w:p w14:paraId="1768B44A" w14:textId="57E25C4A" w:rsidR="00D6587C" w:rsidRPr="00A33D8E" w:rsidRDefault="00D6587C" w:rsidP="00E9712E">
      <w:pPr>
        <w:pStyle w:val="Paragrafunderpunkt"/>
      </w:pPr>
      <w:r>
        <w:t>fra hvilke aktiviteter fødevareaffaldet indsamles</w:t>
      </w:r>
    </w:p>
    <w:p w14:paraId="26D92D03" w14:textId="77777777" w:rsidR="00D32526" w:rsidRPr="00A33D8E" w:rsidRDefault="000459A4" w:rsidP="00E9712E">
      <w:pPr>
        <w:pStyle w:val="Paragrafunderpunkt"/>
      </w:pPr>
      <w:r>
        <w:t>hvilke erhvervsdrivende der indgår i indsamlingssystemet, og hvilken funktion der er ansvarlig for hver del af indsamlingssystemet, og</w:t>
      </w:r>
    </w:p>
    <w:p w14:paraId="74A0936B" w14:textId="61226C67" w:rsidR="00D32526" w:rsidRDefault="007C1CDB" w:rsidP="00E9712E">
      <w:pPr>
        <w:pStyle w:val="Paragrafunderpunkt"/>
      </w:pPr>
      <w:r>
        <w:t>til hvilket anlæg fødevareaffaldet vil blive leveret, og hvis anlægget er certificeret i overensstemmelse med "certificeret genbrug" eller en anden tilsvarende standard.</w:t>
      </w:r>
    </w:p>
    <w:p w14:paraId="3DE87249" w14:textId="77777777" w:rsidR="009772A6" w:rsidRDefault="009772A6" w:rsidP="00E9712E">
      <w:pPr>
        <w:pStyle w:val="Paragrafunderpunkt"/>
        <w:numPr>
          <w:ilvl w:val="0"/>
          <w:numId w:val="0"/>
        </w:numPr>
        <w:ind w:left="501"/>
      </w:pPr>
    </w:p>
    <w:p w14:paraId="4FAD52E1" w14:textId="13DFECA1" w:rsidR="009772A6" w:rsidRDefault="009772A6" w:rsidP="001D391D">
      <w:pPr>
        <w:pStyle w:val="ParagrafNumreradlista"/>
      </w:pPr>
      <w:r>
        <w:t>Bilag</w:t>
      </w:r>
    </w:p>
    <w:p w14:paraId="768678DF" w14:textId="36CBBA77" w:rsidR="009772A6" w:rsidRDefault="009772A6" w:rsidP="001D391D">
      <w:pPr>
        <w:pStyle w:val="Paragrafunderpunkt"/>
      </w:pPr>
      <w:r>
        <w:t>Oplysninger sendt til husholdninger.</w:t>
      </w:r>
    </w:p>
    <w:p w14:paraId="1FD7F6C7" w14:textId="58D24006" w:rsidR="009772A6" w:rsidRDefault="00130F6D" w:rsidP="00E9712E">
      <w:pPr>
        <w:pStyle w:val="Paragrafunderpunkt"/>
      </w:pPr>
      <w:r>
        <w:t>Beskrivelse af indsamlingssystemet, der viser, at systemet opfylder betingelserne i tillæg 9.</w:t>
      </w:r>
    </w:p>
    <w:p w14:paraId="10858627" w14:textId="77777777" w:rsidR="009772A6" w:rsidRPr="00A33D8E" w:rsidRDefault="009772A6" w:rsidP="001D391D">
      <w:pPr>
        <w:pStyle w:val="ParagrafNumreradlista"/>
        <w:numPr>
          <w:ilvl w:val="0"/>
          <w:numId w:val="0"/>
        </w:numPr>
        <w:ind w:left="360"/>
      </w:pPr>
    </w:p>
    <w:p w14:paraId="4F446D13" w14:textId="77777777" w:rsidR="00D32526" w:rsidRPr="00A33D8E" w:rsidRDefault="00D32526" w:rsidP="00D32526"/>
    <w:p w14:paraId="0F195FD3" w14:textId="77777777" w:rsidR="004D7CAC" w:rsidRPr="00A33D8E" w:rsidRDefault="004D7CAC"/>
    <w:p w14:paraId="5B7DE709" w14:textId="77777777" w:rsidR="00666AD1" w:rsidRPr="00A33D8E" w:rsidRDefault="00666AD1">
      <w:r>
        <w:br w:type="page"/>
      </w:r>
    </w:p>
    <w:p w14:paraId="081525C1" w14:textId="11343D86" w:rsidR="00974EBB" w:rsidRPr="00A33D8E" w:rsidRDefault="00974EBB" w:rsidP="00D65279">
      <w:pPr>
        <w:pStyle w:val="VBilagenummer"/>
      </w:pPr>
      <w:bookmarkStart w:id="81" w:name="_Toc477357559"/>
      <w:bookmarkStart w:id="82" w:name="_Toc479844703"/>
      <w:bookmarkStart w:id="83" w:name="_Toc498584417"/>
      <w:bookmarkStart w:id="84" w:name="_Toc514619323"/>
      <w:bookmarkStart w:id="85" w:name="_Toc516828773"/>
      <w:bookmarkStart w:id="86" w:name="_Toc77960930"/>
      <w:r>
        <w:lastRenderedPageBreak/>
        <w:t xml:space="preserve">Bilag </w:t>
      </w:r>
      <w:bookmarkEnd w:id="81"/>
      <w:bookmarkEnd w:id="82"/>
      <w:bookmarkEnd w:id="83"/>
      <w:bookmarkEnd w:id="84"/>
      <w:bookmarkEnd w:id="85"/>
      <w:r>
        <w:t>9</w:t>
      </w:r>
      <w:bookmarkEnd w:id="86"/>
    </w:p>
    <w:p w14:paraId="2E561CA7" w14:textId="77777777" w:rsidR="00974EBB" w:rsidRPr="00A33D8E" w:rsidRDefault="00DA23B7" w:rsidP="00974EBB">
      <w:pPr>
        <w:pStyle w:val="Bilagerubrik"/>
      </w:pPr>
      <w:bookmarkStart w:id="87" w:name="_Toc77960931"/>
      <w:r>
        <w:rPr>
          <w:caps w:val="0"/>
        </w:rPr>
        <w:t>BETINGELSER FOR SYSTEMER TIL INDSAMLING AF HUSHOLDNINGSAFFALD</w:t>
      </w:r>
      <w:bookmarkEnd w:id="87"/>
    </w:p>
    <w:p w14:paraId="6F98A6D4" w14:textId="77777777" w:rsidR="00974EBB" w:rsidRPr="00A33D8E" w:rsidRDefault="00974EBB" w:rsidP="00974EBB">
      <w:pPr>
        <w:pStyle w:val="Paragraffrsta"/>
        <w:rPr>
          <w:b/>
        </w:rPr>
      </w:pPr>
      <w:r>
        <w:rPr>
          <w:b/>
        </w:rPr>
        <w:t>A. Oplysninger</w:t>
      </w:r>
    </w:p>
    <w:p w14:paraId="4E44F732" w14:textId="77777777" w:rsidR="00974EBB" w:rsidRPr="00A33D8E" w:rsidRDefault="00974EBB" w:rsidP="00974EBB">
      <w:pPr>
        <w:pStyle w:val="Paragraffrsta"/>
      </w:pPr>
      <w:r>
        <w:t>Indehaveren af godkendelsen er ansvarlig for</w:t>
      </w:r>
    </w:p>
    <w:p w14:paraId="700CDF54" w14:textId="28C902E1" w:rsidR="000C53E8" w:rsidRPr="003A7DA8" w:rsidRDefault="000C53E8" w:rsidP="00F21B0F">
      <w:pPr>
        <w:pStyle w:val="ParagrafNumreradlista"/>
        <w:numPr>
          <w:ilvl w:val="0"/>
          <w:numId w:val="36"/>
        </w:numPr>
      </w:pPr>
      <w:r>
        <w:t>husholdninger og ejendomsejere bliver regelmæssigt, og hvis der er mangler i sorteringen, informeres om at skabe motivation og give viden til at sortere korrekt og modtage feedback om, hvor godt sorteringen lykkes</w:t>
      </w:r>
    </w:p>
    <w:p w14:paraId="5A180C53" w14:textId="6B34A358" w:rsidR="000C53E8" w:rsidRPr="003A7DA8" w:rsidRDefault="000C53E8" w:rsidP="004B5B3F">
      <w:pPr>
        <w:pStyle w:val="ParagrafNumreradlista"/>
      </w:pPr>
      <w:r>
        <w:t>oplysninger om, hvordan sortering ved kilden skal foretages, og hvor vigtigt det er, at sortering er korrekt tilgængelig i lokaler til indsamling og af indsamlingscontainere, der anvendes af flere husstande, og</w:t>
      </w:r>
    </w:p>
    <w:p w14:paraId="2DE3D3A5" w14:textId="083E032E" w:rsidR="000C53E8" w:rsidRPr="003A7DA8" w:rsidRDefault="000C53E8" w:rsidP="004B5B3F">
      <w:pPr>
        <w:pStyle w:val="ParagrafNumreradlista"/>
      </w:pPr>
      <w:r>
        <w:t>oplysninger om indsamlingssystemet og biogas- eller nedbrydningsanlægget, der er tilgængelige for offentligheden.</w:t>
      </w:r>
    </w:p>
    <w:p w14:paraId="7D797849" w14:textId="77777777" w:rsidR="00A46964" w:rsidRPr="00E7346C" w:rsidRDefault="00A46964" w:rsidP="00E7346C">
      <w:pPr>
        <w:pStyle w:val="Paragraffrsta"/>
        <w:rPr>
          <w:b/>
        </w:rPr>
      </w:pPr>
      <w:r>
        <w:rPr>
          <w:b/>
        </w:rPr>
        <w:t xml:space="preserve">B. Procedurer for en sikker indsamlingskæde </w:t>
      </w:r>
    </w:p>
    <w:p w14:paraId="3808753E" w14:textId="77777777" w:rsidR="00A46964" w:rsidRPr="00E20BB3" w:rsidRDefault="00A46964" w:rsidP="00E7346C">
      <w:pPr>
        <w:pStyle w:val="Paragraffrsta"/>
      </w:pPr>
      <w:r>
        <w:t xml:space="preserve">Indehaveren af godkendelsen er ansvarlig for </w:t>
      </w:r>
    </w:p>
    <w:p w14:paraId="218AA70A" w14:textId="042ACA2F" w:rsidR="00527E69" w:rsidRPr="001620C6" w:rsidRDefault="00A46964" w:rsidP="00F21B0F">
      <w:pPr>
        <w:pStyle w:val="ParagrafNumreradlista"/>
        <w:numPr>
          <w:ilvl w:val="0"/>
          <w:numId w:val="37"/>
        </w:numPr>
      </w:pPr>
      <w:r>
        <w:t xml:space="preserve">fastlæggelse af procedurer for hele indsamlingskæden, dvs. indsamling og transport fra de forskellige indsamlingssteder langs indsamlingsvejene og til modtagelse på behandlingsanlægget, for at sikre sporbarhed tilbage gennem kæden fra modtagelse tilbage til indsamlingsområdet </w:t>
      </w:r>
    </w:p>
    <w:p w14:paraId="5A6B6904" w14:textId="573C1E10" w:rsidR="00527E69" w:rsidRPr="001620C6" w:rsidRDefault="00527E69" w:rsidP="004B5B3F">
      <w:pPr>
        <w:pStyle w:val="ParagrafNumreradlista"/>
      </w:pPr>
      <w:r>
        <w:t>at vurdere de kritiske punkter i indsamlingskæden og træffe foranstaltninger til at forhindre, at der opstår mangler, og</w:t>
      </w:r>
    </w:p>
    <w:p w14:paraId="7DA8ECFF" w14:textId="3BDB34A8" w:rsidR="00A46964" w:rsidRPr="00E20BB3" w:rsidRDefault="00527E69" w:rsidP="004B5B3F">
      <w:pPr>
        <w:pStyle w:val="ParagrafNumreradlista"/>
      </w:pPr>
      <w:r>
        <w:t>sørge for, at procedurerne følges.</w:t>
      </w:r>
    </w:p>
    <w:p w14:paraId="23AE2293" w14:textId="548AB1C9" w:rsidR="00974EBB" w:rsidRPr="00B669B6" w:rsidRDefault="00A629D5" w:rsidP="00974EBB">
      <w:pPr>
        <w:pStyle w:val="Paragraffrsta"/>
        <w:rPr>
          <w:b/>
        </w:rPr>
      </w:pPr>
      <w:r>
        <w:rPr>
          <w:b/>
        </w:rPr>
        <w:t>C. Kontrol med affaldskvaliteten</w:t>
      </w:r>
    </w:p>
    <w:p w14:paraId="5BDA6570" w14:textId="77777777" w:rsidR="00C30603" w:rsidRPr="00B669B6" w:rsidRDefault="00974EBB" w:rsidP="00C30603">
      <w:pPr>
        <w:pStyle w:val="Paragraffrsta"/>
      </w:pPr>
      <w:r>
        <w:t xml:space="preserve">Indehaveren af godkendelsen er ansvarlig for </w:t>
      </w:r>
    </w:p>
    <w:p w14:paraId="13F4F6F8" w14:textId="16DA9D8A" w:rsidR="00974EBB" w:rsidRPr="00B669B6" w:rsidRDefault="00974EBB" w:rsidP="00F21B0F">
      <w:pPr>
        <w:pStyle w:val="ParagrafNumreradlista"/>
        <w:numPr>
          <w:ilvl w:val="0"/>
          <w:numId w:val="38"/>
        </w:numPr>
      </w:pPr>
      <w:r>
        <w:t>vægten eller mængden af det affald, der registreres ved modtagelsen på anlægget</w:t>
      </w:r>
    </w:p>
    <w:p w14:paraId="37B33281" w14:textId="061866DB" w:rsidR="00974EBB" w:rsidRPr="00B669B6" w:rsidRDefault="00974EBB" w:rsidP="004B5B3F">
      <w:pPr>
        <w:pStyle w:val="ParagrafNumreradlista"/>
      </w:pPr>
      <w:r>
        <w:t xml:space="preserve">kvaliteten af affaldet overvåges ved løbende visuel inspektion, både ved tømning af indsamlingscontaineren og ved tømning på anlægget efter indsamlingsrunden, </w:t>
      </w:r>
      <w:r>
        <w:rPr>
          <w:sz w:val="23"/>
        </w:rPr>
        <w:t>og ved tømning på omladningsstationen, hvis dette sker,</w:t>
      </w:r>
    </w:p>
    <w:p w14:paraId="70A5515B" w14:textId="29010591" w:rsidR="00974EBB" w:rsidRPr="00587ED1" w:rsidRDefault="00974EBB" w:rsidP="004B5B3F">
      <w:pPr>
        <w:pStyle w:val="ParagrafNumreradlista"/>
      </w:pPr>
      <w:r>
        <w:t xml:space="preserve">regelmæssig, og hvis der er mangler i sortering af affald eller kvalitet i det komposterede eller fordøjede husholdningsaffald, planlagt kvalitetskontrol i indsamlingskæden </w:t>
      </w:r>
    </w:p>
    <w:p w14:paraId="112F0FBD" w14:textId="6E649D73" w:rsidR="00974EBB" w:rsidRPr="00C30603" w:rsidRDefault="00974EBB" w:rsidP="001D391D">
      <w:pPr>
        <w:pStyle w:val="ParagrafNumreradlista"/>
      </w:pPr>
      <w:r>
        <w:t>stikprøveanalyser, der udføres i overensstemmelse med de fastlagte procedurer</w:t>
      </w:r>
    </w:p>
    <w:p w14:paraId="557B8CEA" w14:textId="0E637324" w:rsidR="00974EBB" w:rsidRPr="00C30603" w:rsidRDefault="00974EBB" w:rsidP="004B5B3F">
      <w:pPr>
        <w:pStyle w:val="ParagrafNumreradlista"/>
      </w:pPr>
      <w:r>
        <w:t>der er procedurer for hurtig feedback op i kæden, hvis der opdages ukorrekt sortering, og</w:t>
      </w:r>
    </w:p>
    <w:p w14:paraId="7FD9E33E" w14:textId="6D5A96DA" w:rsidR="00974EBB" w:rsidRPr="00C30603" w:rsidRDefault="00974EBB" w:rsidP="004B5B3F">
      <w:pPr>
        <w:pStyle w:val="ParagrafNumreradlista"/>
      </w:pPr>
      <w:r>
        <w:t>procedurer for håndtering af forkert sorteret affald.</w:t>
      </w:r>
    </w:p>
    <w:p w14:paraId="4D7824F3" w14:textId="02FD92D7" w:rsidR="00A46964" w:rsidRPr="00A33D8E" w:rsidRDefault="00B8518A" w:rsidP="00A46964">
      <w:pPr>
        <w:pStyle w:val="Paragraffrsta"/>
        <w:rPr>
          <w:b/>
        </w:rPr>
      </w:pPr>
      <w:r>
        <w:rPr>
          <w:b/>
        </w:rPr>
        <w:t>D. Dokumentation</w:t>
      </w:r>
    </w:p>
    <w:p w14:paraId="2C4D0655" w14:textId="0202A966" w:rsidR="00C30603" w:rsidRDefault="00A46964" w:rsidP="00C30603">
      <w:pPr>
        <w:pStyle w:val="Paragraffrsta"/>
      </w:pPr>
      <w:r>
        <w:t>Den person, der har modtaget godkendelsen, skal dokumentere</w:t>
      </w:r>
    </w:p>
    <w:p w14:paraId="2FB4D487" w14:textId="741387C8" w:rsidR="00A46964" w:rsidRPr="00C30603" w:rsidRDefault="00A46964" w:rsidP="00077716">
      <w:pPr>
        <w:pStyle w:val="ParagrafNumreradlista"/>
        <w:numPr>
          <w:ilvl w:val="0"/>
          <w:numId w:val="39"/>
        </w:numPr>
      </w:pPr>
      <w:r>
        <w:t>oplysningsindsatsen i overensstemmelse med punkt A</w:t>
      </w:r>
    </w:p>
    <w:p w14:paraId="7CDAF39D" w14:textId="14D711F1" w:rsidR="00A46964" w:rsidRPr="00C30603" w:rsidRDefault="00B8518A" w:rsidP="004B5B3F">
      <w:pPr>
        <w:pStyle w:val="ParagrafNumreradlista"/>
      </w:pPr>
      <w:r>
        <w:lastRenderedPageBreak/>
        <w:t xml:space="preserve">procedurer, kritiske punkter og overvågning i overensstemmelse med punkt B </w:t>
      </w:r>
    </w:p>
    <w:p w14:paraId="296CB7B1" w14:textId="5808837E" w:rsidR="00B8518A" w:rsidRPr="00C30603" w:rsidRDefault="00B8518A" w:rsidP="004B5B3F">
      <w:pPr>
        <w:pStyle w:val="ParagrafNumreradlista"/>
      </w:pPr>
      <w:r>
        <w:t>personer, der er ansvarlige for overvågningen af hele indsamlingssystemets kæde i overensstemmelse med punkt B, og</w:t>
      </w:r>
    </w:p>
    <w:p w14:paraId="64EFB37D" w14:textId="50A2EE2D" w:rsidR="00410A07" w:rsidRDefault="00A46964" w:rsidP="004B5B3F">
      <w:pPr>
        <w:pStyle w:val="ParagrafNumreradlista"/>
      </w:pPr>
      <w:r>
        <w:t>kontrol i forbindelse med affaldets kvalitet i overensstemmelse med punkt C.</w:t>
      </w:r>
    </w:p>
    <w:p w14:paraId="15981D07" w14:textId="4CCE3FD8" w:rsidR="00C73059" w:rsidRDefault="00C73059" w:rsidP="004B5B3F">
      <w:pPr>
        <w:pStyle w:val="ParagrafNumreradlista"/>
        <w:numPr>
          <w:ilvl w:val="0"/>
          <w:numId w:val="0"/>
        </w:numPr>
        <w:ind w:left="360"/>
      </w:pPr>
    </w:p>
    <w:p w14:paraId="367EEA17" w14:textId="77777777" w:rsidR="00C80B3D" w:rsidRDefault="00C80B3D">
      <w:pPr>
        <w:rPr>
          <w:b/>
          <w:i/>
          <w:sz w:val="28"/>
        </w:rPr>
      </w:pPr>
      <w:bookmarkStart w:id="88" w:name="_Toc479844710"/>
      <w:bookmarkStart w:id="89" w:name="_Toc498584425"/>
      <w:bookmarkStart w:id="90" w:name="_Toc514619330"/>
      <w:bookmarkStart w:id="91" w:name="_Toc516828780"/>
      <w:r>
        <w:br w:type="page"/>
      </w:r>
    </w:p>
    <w:p w14:paraId="6BA0428E" w14:textId="5B0A5580" w:rsidR="00410A07" w:rsidRPr="00A33D8E" w:rsidRDefault="00410A07" w:rsidP="003A7DA8">
      <w:pPr>
        <w:pStyle w:val="VBilagenummer"/>
      </w:pPr>
      <w:bookmarkStart w:id="92" w:name="_Toc77960932"/>
      <w:r>
        <w:lastRenderedPageBreak/>
        <w:t xml:space="preserve">Bilag </w:t>
      </w:r>
      <w:bookmarkEnd w:id="88"/>
      <w:bookmarkEnd w:id="89"/>
      <w:bookmarkEnd w:id="90"/>
      <w:bookmarkEnd w:id="91"/>
      <w:r>
        <w:t>10</w:t>
      </w:r>
      <w:bookmarkEnd w:id="92"/>
    </w:p>
    <w:p w14:paraId="7E263798" w14:textId="77777777" w:rsidR="00410A07" w:rsidRPr="00A33D8E" w:rsidRDefault="00410A07" w:rsidP="00410A07">
      <w:pPr>
        <w:pStyle w:val="Bilagerubrik"/>
        <w:spacing w:before="0" w:after="0"/>
      </w:pPr>
    </w:p>
    <w:p w14:paraId="1B2FC5B8" w14:textId="5320C76A" w:rsidR="00410A07" w:rsidRPr="00A33D8E" w:rsidRDefault="00410A07" w:rsidP="00410A07">
      <w:pPr>
        <w:pStyle w:val="Bilagerubrik"/>
        <w:spacing w:before="0" w:after="0"/>
      </w:pPr>
      <w:bookmarkStart w:id="93" w:name="_Toc77960933"/>
      <w:r>
        <w:rPr>
          <w:caps w:val="0"/>
        </w:rPr>
        <w:t>MIDLER TIL RENGØRING OG DESINFICERING I PRODUKTIONEN AF AFGRØDER</w:t>
      </w:r>
      <w:bookmarkEnd w:id="93"/>
    </w:p>
    <w:p w14:paraId="12C0F54B" w14:textId="77777777" w:rsidR="00410A07" w:rsidRPr="00A33D8E" w:rsidRDefault="00410A07" w:rsidP="00410A07">
      <w:pPr>
        <w:tabs>
          <w:tab w:val="left" w:pos="1635"/>
        </w:tabs>
      </w:pPr>
    </w:p>
    <w:p w14:paraId="0F8F02BC" w14:textId="77777777" w:rsidR="00410A07" w:rsidRPr="00077716" w:rsidRDefault="00410A07" w:rsidP="00077716">
      <w:pPr>
        <w:pStyle w:val="ParagrafNumreradlista"/>
        <w:numPr>
          <w:ilvl w:val="0"/>
          <w:numId w:val="40"/>
        </w:numPr>
        <w:rPr>
          <w:rFonts w:ascii="Times New Roman" w:hAnsi="Times New Roman"/>
        </w:rPr>
      </w:pPr>
      <w:r>
        <w:t>Vandingssystemer må kun rengøres med citronsyre.</w:t>
      </w:r>
    </w:p>
    <w:p w14:paraId="7C689A85" w14:textId="348906B8" w:rsidR="00410A07" w:rsidRPr="00920BBB" w:rsidRDefault="00410A07" w:rsidP="004B5B3F">
      <w:pPr>
        <w:pStyle w:val="ParagrafNumreradlista"/>
      </w:pPr>
      <w:r>
        <w:t>Følgende agenser kan anvendes til desinficering af andre bygninger og anlæg til produktion af afgrøder:</w:t>
      </w:r>
    </w:p>
    <w:p w14:paraId="53FCD14F"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kalium- og natriumsæbe</w:t>
      </w:r>
    </w:p>
    <w:p w14:paraId="24F69A3E"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vand og damp</w:t>
      </w:r>
    </w:p>
    <w:p w14:paraId="23880E7F"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kalkvand</w:t>
      </w:r>
    </w:p>
    <w:p w14:paraId="35A0ED0A"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 xml:space="preserve">kalk </w:t>
      </w:r>
    </w:p>
    <w:p w14:paraId="79B2565F"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brændt kalk</w:t>
      </w:r>
    </w:p>
    <w:p w14:paraId="49A86E20"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kaustisk soda</w:t>
      </w:r>
    </w:p>
    <w:p w14:paraId="5D95A5F4"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kaustisk kaliumchlorid</w:t>
      </w:r>
    </w:p>
    <w:p w14:paraId="510C63CC" w14:textId="77777777" w:rsidR="00410A07" w:rsidRPr="00A33D8E" w:rsidRDefault="00920BBB" w:rsidP="00F70147">
      <w:pPr>
        <w:pStyle w:val="ListParagraph"/>
        <w:numPr>
          <w:ilvl w:val="0"/>
          <w:numId w:val="2"/>
        </w:numPr>
        <w:autoSpaceDE w:val="0"/>
        <w:autoSpaceDN w:val="0"/>
        <w:adjustRightInd w:val="0"/>
        <w:spacing w:after="200" w:line="276" w:lineRule="auto"/>
        <w:rPr>
          <w:rFonts w:ascii="Times New Roman" w:hAnsi="Times New Roman"/>
        </w:rPr>
      </w:pPr>
      <w:r>
        <w:rPr>
          <w:rFonts w:ascii="Times New Roman" w:hAnsi="Times New Roman"/>
        </w:rPr>
        <w:t>hydrogenperoxid</w:t>
      </w:r>
    </w:p>
    <w:p w14:paraId="635D6100" w14:textId="77777777" w:rsidR="00410A07" w:rsidRPr="00A33D8E" w:rsidRDefault="00920BBB" w:rsidP="00F70147">
      <w:pPr>
        <w:pStyle w:val="ListParagraph"/>
        <w:numPr>
          <w:ilvl w:val="0"/>
          <w:numId w:val="2"/>
        </w:numPr>
        <w:autoSpaceDE w:val="0"/>
        <w:autoSpaceDN w:val="0"/>
        <w:adjustRightInd w:val="0"/>
        <w:spacing w:after="200" w:line="276" w:lineRule="auto"/>
        <w:rPr>
          <w:rFonts w:ascii="Times New Roman" w:hAnsi="Times New Roman"/>
        </w:rPr>
      </w:pPr>
      <w:r>
        <w:rPr>
          <w:rFonts w:ascii="Times New Roman" w:hAnsi="Times New Roman"/>
        </w:rPr>
        <w:t>naturlige planteekstrakter</w:t>
      </w:r>
    </w:p>
    <w:p w14:paraId="105F1951" w14:textId="77777777" w:rsidR="00410A07" w:rsidRPr="00A33D8E" w:rsidRDefault="00920BBB" w:rsidP="00F70147">
      <w:pPr>
        <w:pStyle w:val="ListParagraph"/>
        <w:numPr>
          <w:ilvl w:val="0"/>
          <w:numId w:val="2"/>
        </w:numPr>
        <w:autoSpaceDE w:val="0"/>
        <w:autoSpaceDN w:val="0"/>
        <w:adjustRightInd w:val="0"/>
        <w:spacing w:after="200" w:line="276" w:lineRule="auto"/>
        <w:rPr>
          <w:rFonts w:ascii="Times New Roman" w:hAnsi="Times New Roman"/>
        </w:rPr>
      </w:pPr>
      <w:r>
        <w:rPr>
          <w:rFonts w:ascii="Times New Roman" w:hAnsi="Times New Roman"/>
        </w:rPr>
        <w:t>citronsyre, pereddikesyre, myresyre, mælkesyre, oxalsyre og eddikesyre</w:t>
      </w:r>
    </w:p>
    <w:p w14:paraId="2B5AE383" w14:textId="77777777" w:rsidR="00410A07" w:rsidRPr="00A33D8E" w:rsidRDefault="00920BBB" w:rsidP="00F70147">
      <w:pPr>
        <w:pStyle w:val="ListParagraph"/>
        <w:numPr>
          <w:ilvl w:val="0"/>
          <w:numId w:val="2"/>
        </w:numPr>
        <w:autoSpaceDE w:val="0"/>
        <w:autoSpaceDN w:val="0"/>
        <w:adjustRightInd w:val="0"/>
        <w:spacing w:after="200" w:line="276" w:lineRule="auto"/>
        <w:rPr>
          <w:rFonts w:ascii="Times New Roman" w:hAnsi="Times New Roman"/>
        </w:rPr>
      </w:pPr>
      <w:r>
        <w:rPr>
          <w:rFonts w:ascii="Times New Roman" w:hAnsi="Times New Roman"/>
        </w:rPr>
        <w:t>alkohol</w:t>
      </w:r>
    </w:p>
    <w:p w14:paraId="58D6DD13" w14:textId="77777777" w:rsidR="00410A07" w:rsidRPr="00A33D8E" w:rsidRDefault="00920BBB" w:rsidP="00F70147">
      <w:pPr>
        <w:pStyle w:val="ListParagraph"/>
        <w:numPr>
          <w:ilvl w:val="0"/>
          <w:numId w:val="2"/>
        </w:numPr>
        <w:autoSpaceDE w:val="0"/>
        <w:autoSpaceDN w:val="0"/>
        <w:adjustRightInd w:val="0"/>
        <w:spacing w:line="276" w:lineRule="auto"/>
        <w:rPr>
          <w:rFonts w:ascii="Times New Roman" w:hAnsi="Times New Roman"/>
        </w:rPr>
      </w:pPr>
      <w:r>
        <w:rPr>
          <w:rFonts w:ascii="Times New Roman" w:hAnsi="Times New Roman"/>
        </w:rPr>
        <w:t>natriumcarbonat</w:t>
      </w:r>
    </w:p>
    <w:p w14:paraId="45EBFC7E" w14:textId="77777777" w:rsidR="00410A07" w:rsidRDefault="00410A07" w:rsidP="00BF5C3E">
      <w:pPr>
        <w:pStyle w:val="ParagrafIndragrakamarg"/>
      </w:pPr>
    </w:p>
    <w:p w14:paraId="3BE02CB3" w14:textId="3FB07D18" w:rsidR="00974EBB" w:rsidRPr="00A33D8E" w:rsidRDefault="00410A07" w:rsidP="003A7DA8">
      <w:pPr>
        <w:pStyle w:val="HBilagenummer"/>
      </w:pPr>
      <w:bookmarkStart w:id="94" w:name="_Toc477357564"/>
      <w:bookmarkStart w:id="95" w:name="_Toc479844708"/>
      <w:bookmarkStart w:id="96" w:name="_Toc498584423"/>
      <w:bookmarkStart w:id="97" w:name="_Toc514619328"/>
      <w:bookmarkStart w:id="98" w:name="_Toc516828778"/>
      <w:r>
        <w:br w:type="page"/>
      </w:r>
      <w:bookmarkStart w:id="99" w:name="_Toc477357560"/>
      <w:bookmarkStart w:id="100" w:name="_Toc479844704"/>
      <w:bookmarkStart w:id="101" w:name="_Toc498584418"/>
      <w:bookmarkStart w:id="102" w:name="_Toc514619324"/>
      <w:bookmarkStart w:id="103" w:name="_Toc516828774"/>
      <w:bookmarkStart w:id="104" w:name="_Toc77960934"/>
      <w:bookmarkEnd w:id="94"/>
      <w:bookmarkEnd w:id="95"/>
      <w:bookmarkEnd w:id="96"/>
      <w:bookmarkEnd w:id="97"/>
      <w:bookmarkEnd w:id="98"/>
      <w:r>
        <w:lastRenderedPageBreak/>
        <w:t xml:space="preserve">Bilag </w:t>
      </w:r>
      <w:bookmarkEnd w:id="99"/>
      <w:bookmarkEnd w:id="100"/>
      <w:bookmarkEnd w:id="101"/>
      <w:bookmarkEnd w:id="102"/>
      <w:bookmarkEnd w:id="103"/>
      <w:r>
        <w:t>11</w:t>
      </w:r>
      <w:bookmarkEnd w:id="104"/>
    </w:p>
    <w:p w14:paraId="221F9EFA" w14:textId="6E134290" w:rsidR="00666AD1" w:rsidRPr="00A33D8E" w:rsidRDefault="0030181C" w:rsidP="00EE6B23">
      <w:pPr>
        <w:pStyle w:val="Bilagerubrik"/>
      </w:pPr>
      <w:bookmarkStart w:id="105" w:name="_Toc77960935"/>
      <w:r>
        <w:rPr>
          <w:rStyle w:val="BilagerubrikChar"/>
          <w:b/>
        </w:rPr>
        <w:t>ANSØGNING OM GODKENDELSE AF INDKØB AF IKKE-ORGANISK OPDRÆTTEDE AVLSDYR TIL ØKOLOGISKE DYREFLOKKE</w:t>
      </w:r>
      <w:r w:rsidR="00134496" w:rsidRPr="00A33D8E">
        <w:rPr>
          <w:rStyle w:val="FootnoteReference"/>
        </w:rPr>
        <w:footnoteReference w:id="23"/>
      </w:r>
      <w:bookmarkEnd w:id="105"/>
    </w:p>
    <w:p w14:paraId="3222AF64" w14:textId="49A1DAD5" w:rsidR="00666AD1" w:rsidRDefault="00666AD1" w:rsidP="00EC67FF">
      <w:r>
        <w:t>Ansøgerne skal angive følgende oplysninger i deres ansøgninger:</w:t>
      </w:r>
    </w:p>
    <w:p w14:paraId="7F3CD6BB" w14:textId="77777777" w:rsidR="007C61F0" w:rsidRPr="00A33D8E" w:rsidRDefault="007C61F0" w:rsidP="00EC67FF"/>
    <w:p w14:paraId="77AF6F9C" w14:textId="67D34F39" w:rsidR="00666AD1" w:rsidRPr="00A33D8E" w:rsidRDefault="009E4030" w:rsidP="00077716">
      <w:pPr>
        <w:pStyle w:val="ParagrafNumreradlista"/>
        <w:numPr>
          <w:ilvl w:val="0"/>
          <w:numId w:val="41"/>
        </w:numPr>
      </w:pPr>
      <w:r>
        <w:t>Oplysninger om ansøgeren</w:t>
      </w:r>
    </w:p>
    <w:p w14:paraId="20599D2C" w14:textId="77777777" w:rsidR="00666AD1" w:rsidRPr="00A33D8E" w:rsidRDefault="00666AD1" w:rsidP="001D391D">
      <w:pPr>
        <w:pStyle w:val="Paragrafunderpunkt"/>
      </w:pPr>
      <w:r>
        <w:t>navn og adresse</w:t>
      </w:r>
    </w:p>
    <w:p w14:paraId="28EF713C" w14:textId="77777777" w:rsidR="00666AD1" w:rsidRPr="00A33D8E" w:rsidRDefault="00666AD1" w:rsidP="00E9712E">
      <w:pPr>
        <w:pStyle w:val="Paragrafunderpunkt"/>
      </w:pPr>
      <w:r>
        <w:t xml:space="preserve">personnummer eller virksomheds-ID </w:t>
      </w:r>
    </w:p>
    <w:p w14:paraId="04D7D2E2" w14:textId="77777777" w:rsidR="00666AD1" w:rsidRPr="00A33D8E" w:rsidRDefault="00666AD1" w:rsidP="00E9712E">
      <w:pPr>
        <w:pStyle w:val="Paragrafunderpunkt"/>
      </w:pPr>
      <w:r>
        <w:t>mindst én kontakt</w:t>
      </w:r>
    </w:p>
    <w:p w14:paraId="66C1D189" w14:textId="77777777" w:rsidR="00666AD1" w:rsidRPr="00A33D8E" w:rsidRDefault="00666AD1" w:rsidP="00E9712E">
      <w:pPr>
        <w:pStyle w:val="Paragrafunderpunkt"/>
      </w:pPr>
      <w:r>
        <w:t xml:space="preserve">det kontrolorgan, som virksomheden er tilknyttet </w:t>
      </w:r>
    </w:p>
    <w:p w14:paraId="34905FC5" w14:textId="77777777" w:rsidR="00666AD1" w:rsidRPr="00A33D8E" w:rsidRDefault="00666AD1" w:rsidP="00E9712E">
      <w:pPr>
        <w:pStyle w:val="Paragrafunderpunkt"/>
      </w:pPr>
      <w:r>
        <w:t>produktionsstedets nummer og</w:t>
      </w:r>
    </w:p>
    <w:p w14:paraId="21B6CABB" w14:textId="292CC8B4" w:rsidR="00666AD1" w:rsidRPr="00A33D8E" w:rsidRDefault="002E68A5">
      <w:pPr>
        <w:pStyle w:val="Paragrafunderpunkt"/>
      </w:pPr>
      <w:r>
        <w:t>kundenummer til SAM-ansøgning, hvis der er et.</w:t>
      </w:r>
    </w:p>
    <w:p w14:paraId="7C8C2A51" w14:textId="562FF424" w:rsidR="00666AD1" w:rsidRDefault="00666AD1" w:rsidP="004B5B3F">
      <w:pPr>
        <w:pStyle w:val="ParagrafNumreradlista"/>
        <w:numPr>
          <w:ilvl w:val="0"/>
          <w:numId w:val="0"/>
        </w:numPr>
        <w:ind w:left="786"/>
      </w:pPr>
    </w:p>
    <w:p w14:paraId="0B95CB6A" w14:textId="1C5C6C65" w:rsidR="00AA505E" w:rsidRDefault="00E20BB3" w:rsidP="001D391D">
      <w:pPr>
        <w:pStyle w:val="ParagrafNumreradlista"/>
      </w:pPr>
      <w:r>
        <w:t>Oplysninger om, hvorvidt ansøgningen vedrører køb af</w:t>
      </w:r>
    </w:p>
    <w:p w14:paraId="62B54D43" w14:textId="357F990B" w:rsidR="00053B31" w:rsidRDefault="00AA505E" w:rsidP="001D391D">
      <w:pPr>
        <w:pStyle w:val="Paragrafunderpunkt"/>
      </w:pPr>
      <w:r>
        <w:t>unge dyr</w:t>
      </w:r>
    </w:p>
    <w:p w14:paraId="7EC3022C" w14:textId="16541438" w:rsidR="00053B31" w:rsidRDefault="0055247A" w:rsidP="00E9712E">
      <w:pPr>
        <w:pStyle w:val="Paragrafunderpunkt"/>
      </w:pPr>
      <w:r>
        <w:t>en andel af voksne dyr svarende til 10 % kvæg eller heste eller 20 % for andre typer dyr eller et dyr i besætninger på højst 10 dyr, eller</w:t>
      </w:r>
    </w:p>
    <w:p w14:paraId="1E22C2BF" w14:textId="2B89DEAA" w:rsidR="00053B31" w:rsidRDefault="0055247A" w:rsidP="00E9712E">
      <w:pPr>
        <w:pStyle w:val="Paragrafunderpunkt"/>
      </w:pPr>
      <w:r>
        <w:t>en andel af voksne dyr svarer ikke mere end 40 %.</w:t>
      </w:r>
    </w:p>
    <w:p w14:paraId="676928E0" w14:textId="77777777" w:rsidR="00AA505E" w:rsidRDefault="00AA505E" w:rsidP="001D391D">
      <w:pPr>
        <w:pStyle w:val="ParagrafNumreradlista"/>
        <w:numPr>
          <w:ilvl w:val="0"/>
          <w:numId w:val="0"/>
        </w:numPr>
        <w:ind w:left="360"/>
      </w:pPr>
    </w:p>
    <w:p w14:paraId="45253B9E" w14:textId="77777777" w:rsidR="00A40B9B" w:rsidRDefault="00130F6D" w:rsidP="004B5B3F">
      <w:pPr>
        <w:pStyle w:val="ParagrafNumreradlista"/>
      </w:pPr>
      <w:r>
        <w:t>Oplysninger om dyret i forbindelse med ansøgningen</w:t>
      </w:r>
    </w:p>
    <w:p w14:paraId="60C3E10C" w14:textId="08627B6A" w:rsidR="00F02495" w:rsidRDefault="007F45EA" w:rsidP="001D391D">
      <w:pPr>
        <w:pStyle w:val="Paragrafunderpunkt"/>
      </w:pPr>
      <w:r>
        <w:t>dyrearter</w:t>
      </w:r>
    </w:p>
    <w:p w14:paraId="4925E7A2" w14:textId="72181C96" w:rsidR="008D57F4" w:rsidRPr="005573CA" w:rsidRDefault="001F1798" w:rsidP="00E9712E">
      <w:pPr>
        <w:pStyle w:val="Paragrafunderpunkt"/>
      </w:pPr>
      <w:r>
        <w:t>skøn over dyrenes alder</w:t>
      </w:r>
    </w:p>
    <w:p w14:paraId="4E3404DF" w14:textId="577FD92B" w:rsidR="008D57F4" w:rsidRDefault="008D57F4" w:rsidP="00E9712E">
      <w:pPr>
        <w:pStyle w:val="Paragrafunderpunkt"/>
      </w:pPr>
      <w:r>
        <w:t>hvis ansøgningen vedrører handyr eller hundyr.</w:t>
      </w:r>
    </w:p>
    <w:p w14:paraId="245AC3CC" w14:textId="77777777" w:rsidR="00D52A6E" w:rsidRPr="005573CA" w:rsidRDefault="00D52A6E" w:rsidP="00E9712E">
      <w:pPr>
        <w:pStyle w:val="Paragrafunderpunkt"/>
        <w:numPr>
          <w:ilvl w:val="0"/>
          <w:numId w:val="0"/>
        </w:numPr>
        <w:ind w:left="1211"/>
      </w:pPr>
    </w:p>
    <w:p w14:paraId="49163B9B" w14:textId="6154FD23" w:rsidR="00D52A6E" w:rsidRPr="005573CA" w:rsidRDefault="00D52A6E" w:rsidP="001D391D">
      <w:pPr>
        <w:pStyle w:val="ParagrafNumreradlista"/>
      </w:pPr>
      <w:r>
        <w:t xml:space="preserve">Hvis ansøgningen vedrører voksne dyr </w:t>
      </w:r>
    </w:p>
    <w:p w14:paraId="74F9829F" w14:textId="4318D40D" w:rsidR="00666AD1" w:rsidRPr="005573CA" w:rsidRDefault="00666AD1" w:rsidP="004B5B3F">
      <w:pPr>
        <w:pStyle w:val="Paragrafunderpunkt"/>
      </w:pPr>
      <w:r>
        <w:t>nuværende antal voksne dyr i besætningen</w:t>
      </w:r>
    </w:p>
    <w:p w14:paraId="2314FB62" w14:textId="77777777" w:rsidR="00666AD1" w:rsidRPr="005573CA" w:rsidRDefault="00666AD1" w:rsidP="004B5B3F">
      <w:pPr>
        <w:pStyle w:val="Paragrafunderpunkt"/>
      </w:pPr>
      <w:r>
        <w:t>antallet af indkøbte ikke-økologiske hundyr siden den 1. januar i indeværende år, og</w:t>
      </w:r>
    </w:p>
    <w:p w14:paraId="4575444E" w14:textId="6B840806" w:rsidR="00ED50D0" w:rsidRDefault="00666AD1" w:rsidP="004B5B3F">
      <w:pPr>
        <w:pStyle w:val="Paragrafunderpunkt"/>
      </w:pPr>
      <w:r>
        <w:t>antallet af ikke-økologiske hundyr, der er bestemt til opkøb.</w:t>
      </w:r>
    </w:p>
    <w:p w14:paraId="477B3A62" w14:textId="77777777" w:rsidR="00ED50D0" w:rsidRDefault="00ED50D0" w:rsidP="001D391D">
      <w:pPr>
        <w:pStyle w:val="ParagrafNumreradlista"/>
        <w:numPr>
          <w:ilvl w:val="0"/>
          <w:numId w:val="0"/>
        </w:numPr>
        <w:ind w:left="360"/>
      </w:pPr>
    </w:p>
    <w:p w14:paraId="27A9EAAB" w14:textId="7FA57218" w:rsidR="001E24B3" w:rsidRPr="00121593" w:rsidRDefault="001E24B3" w:rsidP="001D391D">
      <w:pPr>
        <w:pStyle w:val="ParagrafNumreradlista"/>
      </w:pPr>
      <w:r>
        <w:t>Hvis der er registreret økologiske dyr i oXs-Djur, skal brugeren begrunde ansøgningen om køb af ikke-økologiske dyr.</w:t>
      </w:r>
    </w:p>
    <w:p w14:paraId="72D8CC86" w14:textId="77777777" w:rsidR="009A0938" w:rsidRPr="00A33D8E" w:rsidRDefault="009A0938" w:rsidP="001D391D">
      <w:pPr>
        <w:pStyle w:val="Paragrafunderpunkt"/>
        <w:numPr>
          <w:ilvl w:val="0"/>
          <w:numId w:val="0"/>
        </w:numPr>
        <w:ind w:left="1211"/>
      </w:pPr>
    </w:p>
    <w:p w14:paraId="16FC8649" w14:textId="3D8A1DD2" w:rsidR="00ED50D0" w:rsidRDefault="009A0938" w:rsidP="001D391D">
      <w:pPr>
        <w:pStyle w:val="ParagrafNumreradlista"/>
        <w:rPr>
          <w:rFonts w:eastAsia="Arial Unicode MS"/>
        </w:rPr>
      </w:pPr>
      <w:r>
        <w:t>Planlagt tidspunkt for indførelse af dyrene.</w:t>
      </w:r>
    </w:p>
    <w:p w14:paraId="3065D095" w14:textId="77777777" w:rsidR="00DC51EB" w:rsidRDefault="00DC51EB" w:rsidP="00A53F86">
      <w:pPr>
        <w:pStyle w:val="ListParagraph"/>
        <w:rPr>
          <w:rFonts w:eastAsia="Arial Unicode MS"/>
        </w:rPr>
      </w:pPr>
    </w:p>
    <w:p w14:paraId="3D3F6E16" w14:textId="631F5ED5" w:rsidR="00A40B9B" w:rsidRDefault="00A53F86" w:rsidP="001D391D">
      <w:pPr>
        <w:pStyle w:val="ParagrafNumreradlista"/>
      </w:pPr>
      <w:r>
        <w:t>Hvis ansøgningen vedrører køb af dyr på op til 40 %, en detaljeret beskrivelse af årsagerne til ansøgningen og oplysninger om, hvorvidt ansøgningen vedrører</w:t>
      </w:r>
    </w:p>
    <w:p w14:paraId="456F1ED4" w14:textId="431A44A7" w:rsidR="00A40B9B" w:rsidRPr="00937D14" w:rsidRDefault="00A40B9B" w:rsidP="004B5B3F">
      <w:pPr>
        <w:pStyle w:val="Paragrafunderpunkt"/>
      </w:pPr>
      <w:r>
        <w:t>en betydelig stigning i husdyrhold</w:t>
      </w:r>
    </w:p>
    <w:p w14:paraId="52FE86E0" w14:textId="61C88A2A" w:rsidR="00A40B9B" w:rsidRPr="00937D14" w:rsidRDefault="00A40B9B" w:rsidP="004B5B3F">
      <w:pPr>
        <w:pStyle w:val="Paragrafunderpunkt"/>
      </w:pPr>
      <w:r>
        <w:t xml:space="preserve">ændring af dyrearter, eller </w:t>
      </w:r>
    </w:p>
    <w:p w14:paraId="098933BE" w14:textId="656962BE" w:rsidR="00A40B9B" w:rsidRDefault="00A40B9B" w:rsidP="004B5B3F">
      <w:pPr>
        <w:pStyle w:val="Paragrafunderpunkt"/>
      </w:pPr>
      <w:r>
        <w:t>en ny dyrespecialisering.</w:t>
      </w:r>
    </w:p>
    <w:p w14:paraId="56C129CB" w14:textId="77777777" w:rsidR="00666AD1" w:rsidRPr="00A33D8E" w:rsidRDefault="00666AD1" w:rsidP="001D391D">
      <w:pPr>
        <w:pStyle w:val="ParagrafNumreradlista"/>
        <w:numPr>
          <w:ilvl w:val="0"/>
          <w:numId w:val="0"/>
        </w:numPr>
        <w:ind w:left="360"/>
      </w:pPr>
    </w:p>
    <w:p w14:paraId="252E413A" w14:textId="77777777" w:rsidR="002647A8" w:rsidRDefault="007F45EA" w:rsidP="001D391D">
      <w:pPr>
        <w:pStyle w:val="ParagrafNumreradlista"/>
        <w:rPr>
          <w:rStyle w:val="ParagrafNumreradlistaChar"/>
        </w:rPr>
      </w:pPr>
      <w:r>
        <w:rPr>
          <w:rStyle w:val="ParagrafNumreradlistaChar"/>
        </w:rPr>
        <w:t>Oplysninger om besætningen med henblik på en betydelig udvidelse af dyrehold</w:t>
      </w:r>
    </w:p>
    <w:p w14:paraId="431A2107" w14:textId="12FD8003" w:rsidR="00666AD1" w:rsidRPr="002647A8" w:rsidRDefault="002647A8" w:rsidP="001D391D">
      <w:pPr>
        <w:pStyle w:val="Paragrafunderpunkt"/>
      </w:pPr>
      <w:r>
        <w:t>den planlagte besætnings størrelse, og</w:t>
      </w:r>
    </w:p>
    <w:p w14:paraId="5C71D25F" w14:textId="77777777" w:rsidR="00666AD1" w:rsidRPr="002647A8" w:rsidRDefault="00666AD1" w:rsidP="00E9712E">
      <w:pPr>
        <w:pStyle w:val="Paragrafunderpunkt"/>
      </w:pPr>
      <w:r>
        <w:t>når ansøgeren skønner, at den planlagte besætnings eller floks størrelse vil blive opnået.</w:t>
      </w:r>
    </w:p>
    <w:p w14:paraId="15A075A2" w14:textId="21B75220" w:rsidR="00666AD1" w:rsidRDefault="00666AD1" w:rsidP="004B5B3F">
      <w:pPr>
        <w:pStyle w:val="ParagrafNumreradlista"/>
        <w:numPr>
          <w:ilvl w:val="0"/>
          <w:numId w:val="0"/>
        </w:numPr>
        <w:ind w:left="360"/>
      </w:pPr>
    </w:p>
    <w:p w14:paraId="10D6594A" w14:textId="1C58D845" w:rsidR="00ED50D0" w:rsidRDefault="00DC51EB" w:rsidP="001D391D">
      <w:pPr>
        <w:pStyle w:val="ParagrafNumreradlista"/>
      </w:pPr>
      <w:r>
        <w:t xml:space="preserve">Oplysninger om ændring af dyrerace </w:t>
      </w:r>
    </w:p>
    <w:p w14:paraId="451F8C53" w14:textId="68C9DC07" w:rsidR="00ED50D0" w:rsidRDefault="00ED50D0" w:rsidP="001D391D">
      <w:pPr>
        <w:pStyle w:val="Paragrafunderpunkt"/>
      </w:pPr>
      <w:r>
        <w:t>den nuværende race, og</w:t>
      </w:r>
    </w:p>
    <w:p w14:paraId="64854C43" w14:textId="490B2C5B" w:rsidR="00ED50D0" w:rsidRDefault="00CE68FF" w:rsidP="00E9712E">
      <w:pPr>
        <w:pStyle w:val="Paragrafunderpunkt"/>
      </w:pPr>
      <w:r>
        <w:t>den race, som dyreholderen planlægger at skifte til.</w:t>
      </w:r>
    </w:p>
    <w:p w14:paraId="3CA87D58" w14:textId="77777777" w:rsidR="009A0938" w:rsidRDefault="009A0938" w:rsidP="00E9712E">
      <w:pPr>
        <w:pStyle w:val="Paragrafunderpunkt"/>
        <w:numPr>
          <w:ilvl w:val="0"/>
          <w:numId w:val="0"/>
        </w:numPr>
        <w:ind w:left="501"/>
      </w:pPr>
    </w:p>
    <w:p w14:paraId="548A43A1" w14:textId="176D93A1" w:rsidR="009A0938" w:rsidRDefault="00DC51EB" w:rsidP="001D391D">
      <w:pPr>
        <w:pStyle w:val="ParagrafNumreradlista"/>
      </w:pPr>
      <w:r>
        <w:t xml:space="preserve">Oplysninger om ny specialisering af dyr </w:t>
      </w:r>
    </w:p>
    <w:p w14:paraId="682401F0" w14:textId="156C5C00" w:rsidR="009A0938" w:rsidRDefault="009A0938" w:rsidP="001D391D">
      <w:pPr>
        <w:pStyle w:val="Paragrafunderpunkt"/>
      </w:pPr>
      <w:r>
        <w:t>den nuværende specialisering af dyr og</w:t>
      </w:r>
    </w:p>
    <w:p w14:paraId="6612C48A" w14:textId="0ED745B6" w:rsidR="009A0938" w:rsidRPr="00A33D8E" w:rsidRDefault="00CE68FF" w:rsidP="00E9712E">
      <w:pPr>
        <w:pStyle w:val="Paragrafunderpunkt"/>
      </w:pPr>
      <w:r>
        <w:t>den specialisering af dyr, som dyreholderen planlægger at skifte til.</w:t>
      </w:r>
    </w:p>
    <w:p w14:paraId="265B1BB2" w14:textId="77777777" w:rsidR="009A0938" w:rsidRDefault="009A0938">
      <w:pPr>
        <w:rPr>
          <w:b/>
          <w:i/>
          <w:sz w:val="28"/>
        </w:rPr>
      </w:pPr>
      <w:r>
        <w:br w:type="page"/>
      </w:r>
    </w:p>
    <w:p w14:paraId="7A37B0F2" w14:textId="2AE6BEC2" w:rsidR="004757C9" w:rsidRDefault="004757C9" w:rsidP="003A7DA8">
      <w:pPr>
        <w:pStyle w:val="HBilagenummer"/>
      </w:pPr>
      <w:bookmarkStart w:id="106" w:name="_Toc77960936"/>
      <w:r>
        <w:lastRenderedPageBreak/>
        <w:t>Bilag 12</w:t>
      </w:r>
      <w:bookmarkEnd w:id="106"/>
    </w:p>
    <w:p w14:paraId="458C3B9C" w14:textId="77777777" w:rsidR="004757C9" w:rsidRDefault="004757C9" w:rsidP="004757C9">
      <w:pPr>
        <w:pStyle w:val="Bilagerubrik"/>
        <w:rPr>
          <w:caps w:val="0"/>
        </w:rPr>
      </w:pPr>
      <w:bookmarkStart w:id="107" w:name="_Toc77960937"/>
      <w:r>
        <w:rPr>
          <w:caps w:val="0"/>
        </w:rPr>
        <w:t>ANSØGNING OM GODKENDELSE AF INDKØB AF IKKE-ØKOLOGISK FJERKRÆ</w:t>
      </w:r>
      <w:r w:rsidR="005573CA" w:rsidRPr="00A33D8E">
        <w:rPr>
          <w:rStyle w:val="FootnoteReference"/>
        </w:rPr>
        <w:footnoteReference w:id="24"/>
      </w:r>
      <w:bookmarkEnd w:id="107"/>
    </w:p>
    <w:p w14:paraId="2FD7A7B7" w14:textId="148006CD" w:rsidR="004757C9" w:rsidRDefault="004757C9" w:rsidP="004757C9">
      <w:r>
        <w:t>Ansøgerne skal angive følgende oplysninger i deres ansøgninger:</w:t>
      </w:r>
    </w:p>
    <w:p w14:paraId="6C152E45" w14:textId="77777777" w:rsidR="00146827" w:rsidRPr="00A33D8E" w:rsidRDefault="00146827" w:rsidP="004757C9"/>
    <w:p w14:paraId="7F49DB5D" w14:textId="54B7DCFB" w:rsidR="004757C9" w:rsidRPr="00A33D8E" w:rsidRDefault="001C3A27" w:rsidP="00077716">
      <w:pPr>
        <w:pStyle w:val="ParagrafNumreradlista"/>
        <w:numPr>
          <w:ilvl w:val="0"/>
          <w:numId w:val="42"/>
        </w:numPr>
      </w:pPr>
      <w:r>
        <w:t>Oplysninger om ansøgeren</w:t>
      </w:r>
    </w:p>
    <w:p w14:paraId="4F716E5A" w14:textId="7D5C1E97" w:rsidR="004757C9" w:rsidRPr="00A33D8E" w:rsidRDefault="004757C9" w:rsidP="001D391D">
      <w:pPr>
        <w:pStyle w:val="Paragrafunderpunkt"/>
      </w:pPr>
      <w:r>
        <w:t>navn og adresse</w:t>
      </w:r>
    </w:p>
    <w:p w14:paraId="4DA35E5E" w14:textId="77777777" w:rsidR="004757C9" w:rsidRPr="00A33D8E" w:rsidRDefault="004757C9" w:rsidP="00E9712E">
      <w:pPr>
        <w:pStyle w:val="Paragrafunderpunkt"/>
      </w:pPr>
      <w:r>
        <w:t xml:space="preserve">personnummer eller virksomheds-ID </w:t>
      </w:r>
    </w:p>
    <w:p w14:paraId="444F11E4" w14:textId="77777777" w:rsidR="003E550E" w:rsidRDefault="003E550E" w:rsidP="00E9712E">
      <w:pPr>
        <w:pStyle w:val="Paragrafunderpunkt"/>
      </w:pPr>
      <w:r>
        <w:t>E-mailadresse</w:t>
      </w:r>
    </w:p>
    <w:p w14:paraId="0F6816AA" w14:textId="06763DE6" w:rsidR="004757C9" w:rsidRPr="00A33D8E" w:rsidRDefault="003E550E" w:rsidP="00E9712E">
      <w:pPr>
        <w:pStyle w:val="Paragrafunderpunkt"/>
      </w:pPr>
      <w:r>
        <w:t>telefonnumre og</w:t>
      </w:r>
    </w:p>
    <w:p w14:paraId="273A3B6B" w14:textId="0E91AD35" w:rsidR="004757C9" w:rsidRPr="00A33D8E" w:rsidRDefault="004757C9" w:rsidP="00E9712E">
      <w:pPr>
        <w:pStyle w:val="Paragrafunderpunkt"/>
      </w:pPr>
      <w:r>
        <w:t>det kontrolorgan, som virksomheden er tilknyttet.</w:t>
      </w:r>
    </w:p>
    <w:p w14:paraId="0006528A" w14:textId="77777777" w:rsidR="004757C9" w:rsidRPr="00A33D8E" w:rsidRDefault="004757C9" w:rsidP="001D391D">
      <w:pPr>
        <w:pStyle w:val="ParagrafNumreradlista"/>
        <w:numPr>
          <w:ilvl w:val="0"/>
          <w:numId w:val="0"/>
        </w:numPr>
        <w:ind w:left="360"/>
      </w:pPr>
    </w:p>
    <w:p w14:paraId="0D99235F" w14:textId="26324370" w:rsidR="004757C9" w:rsidRPr="00A33D8E" w:rsidRDefault="00130F6D" w:rsidP="004B5B3F">
      <w:pPr>
        <w:pStyle w:val="ParagrafNumreradlista"/>
      </w:pPr>
      <w:r>
        <w:t>Oplysninger om fjerkræet</w:t>
      </w:r>
    </w:p>
    <w:p w14:paraId="56E03A69" w14:textId="7FCB618D" w:rsidR="00130F6D" w:rsidRDefault="00130F6D" w:rsidP="001D391D">
      <w:pPr>
        <w:pStyle w:val="Paragrafunderpunkt"/>
      </w:pPr>
      <w:r>
        <w:t>arter</w:t>
      </w:r>
    </w:p>
    <w:p w14:paraId="46EE9F92" w14:textId="7F2B7EB8" w:rsidR="004757C9" w:rsidRDefault="00053B31" w:rsidP="00E9712E">
      <w:pPr>
        <w:pStyle w:val="Paragrafunderpunkt"/>
      </w:pPr>
      <w:r>
        <w:t>produktionstype og</w:t>
      </w:r>
    </w:p>
    <w:p w14:paraId="4B6C840A" w14:textId="5F71E986" w:rsidR="004757C9" w:rsidRPr="00A33D8E" w:rsidRDefault="004757C9" w:rsidP="00E9712E">
      <w:pPr>
        <w:pStyle w:val="Paragrafunderpunkt"/>
      </w:pPr>
      <w:r>
        <w:t>nummer.</w:t>
      </w:r>
    </w:p>
    <w:p w14:paraId="1D125FC2" w14:textId="77777777" w:rsidR="004757C9" w:rsidRPr="00A33D8E" w:rsidRDefault="004757C9" w:rsidP="001D391D">
      <w:pPr>
        <w:pStyle w:val="ParagrafNumreradlista"/>
        <w:numPr>
          <w:ilvl w:val="0"/>
          <w:numId w:val="0"/>
        </w:numPr>
        <w:ind w:left="360"/>
      </w:pPr>
    </w:p>
    <w:p w14:paraId="64F04D12" w14:textId="5F658F83" w:rsidR="004757C9" w:rsidRDefault="004757C9" w:rsidP="004B5B3F">
      <w:pPr>
        <w:pStyle w:val="ParagrafNumreradlista"/>
      </w:pPr>
      <w:r>
        <w:t>Årsag til programmet.</w:t>
      </w:r>
    </w:p>
    <w:p w14:paraId="71C9A332" w14:textId="77777777" w:rsidR="004757C9" w:rsidRPr="00A33D8E" w:rsidRDefault="004757C9" w:rsidP="001D391D">
      <w:pPr>
        <w:pStyle w:val="ParagrafNumreradlista"/>
        <w:numPr>
          <w:ilvl w:val="0"/>
          <w:numId w:val="0"/>
        </w:numPr>
        <w:ind w:left="360"/>
      </w:pPr>
    </w:p>
    <w:p w14:paraId="7A4FDD25" w14:textId="285E8DC0" w:rsidR="001E24B3" w:rsidRPr="00121593" w:rsidRDefault="001E24B3" w:rsidP="001D391D">
      <w:pPr>
        <w:pStyle w:val="ParagrafNumreradlista"/>
      </w:pPr>
      <w:r>
        <w:t>Hvis der er registreret økologiske dyr i oXs-Djur, skal dyreholderen begrunde ansøgningen om køb af ikke-økologiske dyr.</w:t>
      </w:r>
    </w:p>
    <w:p w14:paraId="4E5E8384" w14:textId="77777777" w:rsidR="007B51AA" w:rsidRDefault="007B51AA" w:rsidP="003E550E"/>
    <w:p w14:paraId="1AE84F33" w14:textId="14CC2192" w:rsidR="007B51AA" w:rsidRPr="005573CA" w:rsidRDefault="007B51AA" w:rsidP="004B5B3F">
      <w:pPr>
        <w:pStyle w:val="ParagrafNumreradlista"/>
      </w:pPr>
      <w:r>
        <w:t>Forventet dato for indførsel af fjerkræ.</w:t>
      </w:r>
    </w:p>
    <w:p w14:paraId="5D330EBF" w14:textId="704A49E1" w:rsidR="00974EBB" w:rsidRPr="00A33D8E" w:rsidRDefault="00974EBB" w:rsidP="004757C9">
      <w:pPr>
        <w:pStyle w:val="Bilagerubrik"/>
        <w:rPr>
          <w:i/>
        </w:rPr>
      </w:pPr>
      <w:r>
        <w:br w:type="page"/>
      </w:r>
    </w:p>
    <w:p w14:paraId="0AC9B093" w14:textId="10C3963A" w:rsidR="00EE619D" w:rsidRPr="00A33D8E" w:rsidRDefault="00974EBB" w:rsidP="003A7DA8">
      <w:pPr>
        <w:pStyle w:val="VBilagenummer"/>
      </w:pPr>
      <w:bookmarkStart w:id="108" w:name="_Toc477357561"/>
      <w:bookmarkStart w:id="109" w:name="_Toc479844705"/>
      <w:bookmarkStart w:id="110" w:name="_Toc498584419"/>
      <w:bookmarkStart w:id="111" w:name="_Toc514619325"/>
      <w:bookmarkStart w:id="112" w:name="_Toc516828775"/>
      <w:bookmarkStart w:id="113" w:name="_Toc77960938"/>
      <w:r>
        <w:lastRenderedPageBreak/>
        <w:t xml:space="preserve">Tillæg </w:t>
      </w:r>
      <w:bookmarkStart w:id="114" w:name="_Toc477357562"/>
      <w:bookmarkStart w:id="115" w:name="_Toc479844706"/>
      <w:bookmarkEnd w:id="108"/>
      <w:bookmarkEnd w:id="109"/>
      <w:bookmarkEnd w:id="110"/>
      <w:bookmarkEnd w:id="111"/>
      <w:bookmarkEnd w:id="112"/>
      <w:r>
        <w:t>13</w:t>
      </w:r>
      <w:bookmarkEnd w:id="113"/>
    </w:p>
    <w:p w14:paraId="76879C30" w14:textId="7F08A601" w:rsidR="002639AB" w:rsidRDefault="00407C90" w:rsidP="002639AB">
      <w:pPr>
        <w:pStyle w:val="Bilagerubrik"/>
      </w:pPr>
      <w:bookmarkStart w:id="116" w:name="_Toc77960939"/>
      <w:r>
        <w:t>ANSØGNING OM GODKENDELSE TIL AFHORNING AF KVÆG ELLER FJERNELSE AF HORNKNOPPER PÅ KALVE ELLER KID</w:t>
      </w:r>
      <w:r w:rsidR="005573CA" w:rsidRPr="00A33D8E">
        <w:rPr>
          <w:rStyle w:val="FootnoteReference"/>
        </w:rPr>
        <w:footnoteReference w:id="25"/>
      </w:r>
      <w:bookmarkEnd w:id="116"/>
    </w:p>
    <w:p w14:paraId="4B7FE4C2" w14:textId="77777777" w:rsidR="002639AB" w:rsidRDefault="002639AB" w:rsidP="00EE619D"/>
    <w:p w14:paraId="0477C21E" w14:textId="58BE92EC" w:rsidR="00EE619D" w:rsidRDefault="00EE619D" w:rsidP="00EE619D">
      <w:r>
        <w:t>Ansøgerne skal angive følgende oplysninger i deres ansøgninger:</w:t>
      </w:r>
    </w:p>
    <w:p w14:paraId="4E8D1197" w14:textId="77777777" w:rsidR="00146827" w:rsidRPr="00A33D8E" w:rsidRDefault="00146827" w:rsidP="00EE619D"/>
    <w:p w14:paraId="015EB1FF" w14:textId="2CA56E1D" w:rsidR="002639AB" w:rsidRDefault="0089568A" w:rsidP="00077716">
      <w:pPr>
        <w:pStyle w:val="ParagrafNumreradlista"/>
        <w:numPr>
          <w:ilvl w:val="0"/>
          <w:numId w:val="43"/>
        </w:numPr>
      </w:pPr>
      <w:r>
        <w:t>Oplysninger om ansøgeren</w:t>
      </w:r>
    </w:p>
    <w:p w14:paraId="28DF46D9" w14:textId="77777777" w:rsidR="00EE619D" w:rsidRPr="002639AB" w:rsidRDefault="00EE619D" w:rsidP="001D391D">
      <w:pPr>
        <w:pStyle w:val="Paragrafunderpunkt"/>
      </w:pPr>
      <w:r>
        <w:t>navn og adresse</w:t>
      </w:r>
    </w:p>
    <w:p w14:paraId="18ADCA0D" w14:textId="77777777" w:rsidR="00EE619D" w:rsidRPr="002639AB" w:rsidRDefault="00EE619D" w:rsidP="00E9712E">
      <w:pPr>
        <w:pStyle w:val="Paragrafunderpunkt"/>
      </w:pPr>
      <w:r>
        <w:t xml:space="preserve">personnummer eller virksomheds-ID </w:t>
      </w:r>
    </w:p>
    <w:p w14:paraId="4985E7AB" w14:textId="77777777" w:rsidR="008658B7" w:rsidRDefault="008658B7" w:rsidP="00E9712E">
      <w:pPr>
        <w:pStyle w:val="Paragrafunderpunkt"/>
      </w:pPr>
      <w:r>
        <w:t>E-mailadresse</w:t>
      </w:r>
    </w:p>
    <w:p w14:paraId="5E2D242F" w14:textId="1C08194B" w:rsidR="00EE619D" w:rsidRPr="002639AB" w:rsidRDefault="008658B7" w:rsidP="00E9712E">
      <w:pPr>
        <w:pStyle w:val="Paragrafunderpunkt"/>
      </w:pPr>
      <w:r>
        <w:t>telefonnummer</w:t>
      </w:r>
    </w:p>
    <w:p w14:paraId="04D1FDE6" w14:textId="77777777" w:rsidR="00EC601C" w:rsidRPr="002639AB" w:rsidRDefault="00EC601C" w:rsidP="00E9712E">
      <w:pPr>
        <w:pStyle w:val="Paragrafunderpunkt"/>
      </w:pPr>
      <w:r>
        <w:t>kontaktperson med ansvar for dyrehold og mindst én kontakt til denne person</w:t>
      </w:r>
    </w:p>
    <w:p w14:paraId="0706220C" w14:textId="77777777" w:rsidR="00EE619D" w:rsidRPr="002639AB" w:rsidRDefault="00EE619D">
      <w:pPr>
        <w:pStyle w:val="Paragrafunderpunkt"/>
      </w:pPr>
      <w:r>
        <w:t>det kontrolorgan, som virksomheden er tilknyttet, og</w:t>
      </w:r>
    </w:p>
    <w:p w14:paraId="1154D066" w14:textId="1EFD6EC7" w:rsidR="00EE619D" w:rsidRDefault="00747D89">
      <w:pPr>
        <w:pStyle w:val="Paragrafunderpunkt"/>
      </w:pPr>
      <w:r>
        <w:t>bedriftsnummer.</w:t>
      </w:r>
    </w:p>
    <w:p w14:paraId="7B8F7A91" w14:textId="79404CCF" w:rsidR="00F15AB2" w:rsidRDefault="00F15AB2">
      <w:pPr>
        <w:pStyle w:val="Paragrafunderpunkt"/>
        <w:numPr>
          <w:ilvl w:val="0"/>
          <w:numId w:val="0"/>
        </w:numPr>
        <w:ind w:left="501"/>
      </w:pPr>
    </w:p>
    <w:p w14:paraId="0F2E35E4" w14:textId="47FACB45" w:rsidR="00F15AB2" w:rsidRDefault="00F15AB2" w:rsidP="001D391D">
      <w:pPr>
        <w:pStyle w:val="ParagrafNumreradlista"/>
      </w:pPr>
      <w:r>
        <w:t>Begrundelse for ansøgningen.</w:t>
      </w:r>
    </w:p>
    <w:p w14:paraId="7DF77F17" w14:textId="17A844F4" w:rsidR="00053B31" w:rsidRDefault="00053B31" w:rsidP="001D391D">
      <w:pPr>
        <w:pStyle w:val="ParagrafNumreradlista"/>
        <w:numPr>
          <w:ilvl w:val="0"/>
          <w:numId w:val="0"/>
        </w:numPr>
        <w:ind w:left="360"/>
      </w:pPr>
    </w:p>
    <w:p w14:paraId="7DCB88B5" w14:textId="77777777" w:rsidR="001D2DCD" w:rsidRDefault="001D2DCD" w:rsidP="001D391D">
      <w:pPr>
        <w:pStyle w:val="ParagrafNumreradlista"/>
        <w:numPr>
          <w:ilvl w:val="0"/>
          <w:numId w:val="0"/>
        </w:numPr>
        <w:ind w:left="360"/>
      </w:pPr>
    </w:p>
    <w:p w14:paraId="044875AD" w14:textId="77777777" w:rsidR="001D2DCD" w:rsidRDefault="001D2DCD" w:rsidP="001D2DCD">
      <w:pPr>
        <w:pStyle w:val="CM1"/>
        <w:spacing w:before="200" w:after="200"/>
        <w:jc w:val="center"/>
        <w:rPr>
          <w:color w:val="000000"/>
        </w:rPr>
      </w:pPr>
    </w:p>
    <w:p w14:paraId="6AD7334E" w14:textId="77777777" w:rsidR="001D2DCD" w:rsidRDefault="001D2DCD" w:rsidP="001D2DCD">
      <w:pPr>
        <w:pStyle w:val="CM3"/>
        <w:spacing w:before="60" w:after="60"/>
        <w:rPr>
          <w:color w:val="000000"/>
        </w:rPr>
      </w:pPr>
    </w:p>
    <w:p w14:paraId="5CD81FC9" w14:textId="77777777" w:rsidR="001D2DCD" w:rsidRPr="001D2DCD" w:rsidRDefault="007F28C6">
      <w:r>
        <w:br w:type="page"/>
      </w:r>
    </w:p>
    <w:p w14:paraId="6A4843F3" w14:textId="1A11491F" w:rsidR="00BD6309" w:rsidRPr="00A33D8E" w:rsidRDefault="00BD6309" w:rsidP="003A7DA8">
      <w:pPr>
        <w:pStyle w:val="HBilagenummer"/>
      </w:pPr>
      <w:bookmarkStart w:id="117" w:name="_Toc498584421"/>
      <w:bookmarkStart w:id="118" w:name="_Toc514619326"/>
      <w:bookmarkStart w:id="119" w:name="_Toc516828776"/>
      <w:bookmarkStart w:id="120" w:name="_Toc77960940"/>
      <w:r>
        <w:lastRenderedPageBreak/>
        <w:t>Tillæg 14</w:t>
      </w:r>
      <w:bookmarkEnd w:id="114"/>
      <w:bookmarkEnd w:id="115"/>
      <w:bookmarkEnd w:id="117"/>
      <w:bookmarkEnd w:id="118"/>
      <w:bookmarkEnd w:id="119"/>
      <w:bookmarkEnd w:id="120"/>
    </w:p>
    <w:p w14:paraId="7163AAA0" w14:textId="70857484" w:rsidR="009E7EB4" w:rsidRPr="00956014" w:rsidRDefault="00956014" w:rsidP="00956014">
      <w:pPr>
        <w:pStyle w:val="Bilagerubrik"/>
      </w:pPr>
      <w:bookmarkStart w:id="121" w:name="_Toc77960941"/>
      <w:r>
        <w:t>ANSØGNING OM GODKENDELSE AF INDFØRELSE AF VILDE ELLER IKKE-ØKOLOGISKE AKVAKULTUR-DYR MED HENBLIK PÅ AVL</w:t>
      </w:r>
      <w:r w:rsidR="005573CA" w:rsidRPr="00A33D8E">
        <w:rPr>
          <w:rStyle w:val="FootnoteReference"/>
        </w:rPr>
        <w:footnoteReference w:id="26"/>
      </w:r>
      <w:bookmarkEnd w:id="121"/>
    </w:p>
    <w:p w14:paraId="1795A4CD" w14:textId="7F771A35" w:rsidR="009E7EB4" w:rsidRDefault="009E7EB4" w:rsidP="009E7EB4">
      <w:r>
        <w:t>Ansøgerne skal angive følgende oplysninger i deres ansøgninger:</w:t>
      </w:r>
    </w:p>
    <w:p w14:paraId="02AE79A1" w14:textId="77777777" w:rsidR="00146827" w:rsidRPr="00A33D8E" w:rsidRDefault="00146827" w:rsidP="009E7EB4"/>
    <w:p w14:paraId="62E01CDE" w14:textId="617E1BB6" w:rsidR="009E7EB4" w:rsidRPr="00A33D8E" w:rsidRDefault="0089568A" w:rsidP="00077716">
      <w:pPr>
        <w:pStyle w:val="ParagrafNumreradlista"/>
        <w:numPr>
          <w:ilvl w:val="0"/>
          <w:numId w:val="44"/>
        </w:numPr>
      </w:pPr>
      <w:r>
        <w:t>Oplysninger om ansøgeren</w:t>
      </w:r>
    </w:p>
    <w:p w14:paraId="4AC06D07" w14:textId="1F445B89" w:rsidR="009E7EB4" w:rsidRPr="00A33D8E" w:rsidRDefault="009E7EB4" w:rsidP="001D391D">
      <w:pPr>
        <w:pStyle w:val="Paragrafunderpunkt"/>
      </w:pPr>
      <w:r>
        <w:t>navn og adresse</w:t>
      </w:r>
    </w:p>
    <w:p w14:paraId="53239376" w14:textId="77777777" w:rsidR="009E7EB4" w:rsidRPr="00A33D8E" w:rsidRDefault="009E7EB4" w:rsidP="00E9712E">
      <w:pPr>
        <w:pStyle w:val="Paragrafunderpunkt"/>
      </w:pPr>
      <w:r>
        <w:t xml:space="preserve">personnummer eller virksomheds-ID </w:t>
      </w:r>
    </w:p>
    <w:p w14:paraId="12077A9A" w14:textId="77777777" w:rsidR="008658B7" w:rsidRDefault="008658B7" w:rsidP="00E9712E">
      <w:pPr>
        <w:pStyle w:val="Paragrafunderpunkt"/>
      </w:pPr>
      <w:r>
        <w:t>E-mailadresse</w:t>
      </w:r>
    </w:p>
    <w:p w14:paraId="16DD019E" w14:textId="402176E3" w:rsidR="009E7EB4" w:rsidRPr="00A33D8E" w:rsidRDefault="008658B7" w:rsidP="00E9712E">
      <w:pPr>
        <w:pStyle w:val="Paragrafunderpunkt"/>
      </w:pPr>
      <w:r>
        <w:t>telefonnumre og</w:t>
      </w:r>
    </w:p>
    <w:p w14:paraId="3793C585" w14:textId="77777777" w:rsidR="009E7EB4" w:rsidRPr="000A629B" w:rsidRDefault="009E7EB4" w:rsidP="00E9712E">
      <w:pPr>
        <w:pStyle w:val="Paragrafunderpunkt"/>
      </w:pPr>
      <w:r>
        <w:t>det kontrolorgan, som virksomheden er tilknyttet.</w:t>
      </w:r>
    </w:p>
    <w:p w14:paraId="3B0D3EDB" w14:textId="77777777" w:rsidR="009E7EB4" w:rsidRPr="000A629B" w:rsidRDefault="009E7EB4" w:rsidP="001D391D">
      <w:pPr>
        <w:pStyle w:val="ParagrafNumreradlista"/>
        <w:numPr>
          <w:ilvl w:val="0"/>
          <w:numId w:val="0"/>
        </w:numPr>
        <w:ind w:left="360"/>
      </w:pPr>
    </w:p>
    <w:p w14:paraId="0631329A" w14:textId="58E30FFB" w:rsidR="009E7EB4" w:rsidRPr="000A629B" w:rsidRDefault="00AF7F7F" w:rsidP="004B5B3F">
      <w:pPr>
        <w:pStyle w:val="ParagrafNumreradlista"/>
      </w:pPr>
      <w:r>
        <w:t>Oplysninger om akvakulturdyrene</w:t>
      </w:r>
    </w:p>
    <w:p w14:paraId="286EE5A9" w14:textId="3972FEBE" w:rsidR="009E7EB4" w:rsidRPr="000A629B" w:rsidRDefault="003306DD" w:rsidP="001D391D">
      <w:pPr>
        <w:pStyle w:val="Paragrafunderpunkt"/>
      </w:pPr>
      <w:r>
        <w:t>art og, hvis det er relevant, race eller linje</w:t>
      </w:r>
    </w:p>
    <w:p w14:paraId="440C1878" w14:textId="3807B411" w:rsidR="003025A9" w:rsidRPr="000A629B" w:rsidRDefault="00146827" w:rsidP="00E9712E">
      <w:pPr>
        <w:pStyle w:val="Paragrafunderpunkt"/>
      </w:pPr>
      <w:r>
        <w:t>nummer,</w:t>
      </w:r>
    </w:p>
    <w:p w14:paraId="298BB35A" w14:textId="78A72190" w:rsidR="000B0A87" w:rsidRPr="000A629B" w:rsidRDefault="009013B6" w:rsidP="00E9712E">
      <w:pPr>
        <w:pStyle w:val="Paragrafunderpunkt"/>
      </w:pPr>
      <w:r>
        <w:t>om de vil blive fanget i naturen eller indført fra et ikke-økologisk akvakulturanlæg, og</w:t>
      </w:r>
    </w:p>
    <w:p w14:paraId="68EE54DA" w14:textId="270DF76B" w:rsidR="00053B31" w:rsidRPr="000A629B" w:rsidRDefault="00146827" w:rsidP="00E9712E">
      <w:pPr>
        <w:pStyle w:val="Paragrafunderpunkt"/>
      </w:pPr>
      <w:r>
        <w:t>hvor akvakulturdyrene fanges, eller fra hvilket akvakulturanlæg de vil blive indkøbt.</w:t>
      </w:r>
    </w:p>
    <w:p w14:paraId="1791E5D7" w14:textId="77777777" w:rsidR="009E7EB4" w:rsidRPr="00A33D8E" w:rsidRDefault="009E7EB4" w:rsidP="001D391D">
      <w:pPr>
        <w:pStyle w:val="ParagrafNumreradlista"/>
        <w:numPr>
          <w:ilvl w:val="0"/>
          <w:numId w:val="0"/>
        </w:numPr>
        <w:ind w:left="360"/>
      </w:pPr>
    </w:p>
    <w:p w14:paraId="532B22E0" w14:textId="721F9888" w:rsidR="009E7EB4" w:rsidRDefault="009E7EB4" w:rsidP="004B5B3F">
      <w:pPr>
        <w:pStyle w:val="ParagrafNumreradlista"/>
      </w:pPr>
      <w:r>
        <w:t>Årsag til programmet.</w:t>
      </w:r>
    </w:p>
    <w:p w14:paraId="38E5C6F0" w14:textId="77777777" w:rsidR="009E7EB4" w:rsidRPr="00A33D8E" w:rsidRDefault="009E7EB4" w:rsidP="001D391D">
      <w:pPr>
        <w:pStyle w:val="ParagrafNumreradlista"/>
        <w:numPr>
          <w:ilvl w:val="0"/>
          <w:numId w:val="0"/>
        </w:numPr>
      </w:pPr>
    </w:p>
    <w:p w14:paraId="5F772AB3" w14:textId="098FE2B2" w:rsidR="001D391D" w:rsidRPr="00121593" w:rsidRDefault="00AF7F7F" w:rsidP="001D391D">
      <w:pPr>
        <w:pStyle w:val="ParagrafNumreradlista"/>
      </w:pPr>
      <w:r>
        <w:t>. Hvis der er registreret økologiske akvakulturdyr i oXs-Djur, skal brugeren begrunde ansøgningen om køb af ikke-økologiske dyr.</w:t>
      </w:r>
    </w:p>
    <w:p w14:paraId="620DBDAD" w14:textId="346BE14F" w:rsidR="009E7EB4" w:rsidRPr="00A33D8E" w:rsidRDefault="009E7EB4" w:rsidP="00077716">
      <w:pPr>
        <w:pStyle w:val="ParagrafNumreradlista"/>
        <w:numPr>
          <w:ilvl w:val="0"/>
          <w:numId w:val="0"/>
        </w:numPr>
      </w:pPr>
    </w:p>
    <w:p w14:paraId="4432838B" w14:textId="77777777" w:rsidR="009E7EB4" w:rsidRDefault="009E7EB4">
      <w:pPr>
        <w:rPr>
          <w:b/>
          <w:sz w:val="26"/>
          <w:szCs w:val="26"/>
        </w:rPr>
      </w:pPr>
      <w:r>
        <w:br w:type="page"/>
      </w:r>
    </w:p>
    <w:p w14:paraId="77BB2341" w14:textId="63B05D86" w:rsidR="00974EBB" w:rsidRPr="00A33D8E" w:rsidRDefault="00F45823" w:rsidP="003A7DA8">
      <w:pPr>
        <w:pStyle w:val="VBilagenummer"/>
      </w:pPr>
      <w:bookmarkStart w:id="122" w:name="_Toc514619329"/>
      <w:bookmarkStart w:id="123" w:name="_Toc516828779"/>
      <w:bookmarkStart w:id="124" w:name="_Toc477357565"/>
      <w:bookmarkStart w:id="125" w:name="_Toc479844709"/>
      <w:bookmarkStart w:id="126" w:name="_Toc498584424"/>
      <w:bookmarkStart w:id="127" w:name="_Toc77960942"/>
      <w:r>
        <w:lastRenderedPageBreak/>
        <w:t>Bilag 1</w:t>
      </w:r>
      <w:bookmarkEnd w:id="122"/>
      <w:bookmarkEnd w:id="123"/>
      <w:bookmarkEnd w:id="124"/>
      <w:bookmarkEnd w:id="125"/>
      <w:bookmarkEnd w:id="126"/>
      <w:r>
        <w:t>5</w:t>
      </w:r>
      <w:bookmarkEnd w:id="127"/>
    </w:p>
    <w:p w14:paraId="61446108" w14:textId="140A1866" w:rsidR="00974EBB" w:rsidRPr="00A33D8E" w:rsidRDefault="0055247A" w:rsidP="00974EBB">
      <w:pPr>
        <w:pStyle w:val="Bilagerubrik"/>
      </w:pPr>
      <w:bookmarkStart w:id="128" w:name="_Toc77960943"/>
      <w:r>
        <w:rPr>
          <w:caps w:val="0"/>
        </w:rPr>
        <w:t>DATA TIL BRUG FOR STATISTIKKERNE</w:t>
      </w:r>
      <w:bookmarkEnd w:id="128"/>
    </w:p>
    <w:p w14:paraId="174B69D1" w14:textId="23344389" w:rsidR="00974EBB" w:rsidRPr="00A33D8E" w:rsidRDefault="00974EBB" w:rsidP="00974EBB">
      <w:pPr>
        <w:pStyle w:val="Paragraffrsta"/>
        <w:rPr>
          <w:bCs/>
        </w:rPr>
      </w:pPr>
      <w:r>
        <w:rPr>
          <w:rStyle w:val="ParagraffrstaChar"/>
        </w:rPr>
        <w:t>I dette tillæg opregnes de variabler, som kontrolorganerne årligt skal indsende oplysninger om. Variablerne afgrøde, omlægningsstatus og dyrearter indberettes inden hvert regnskabsår med en kode, der fastsættes af den svenske landbrugsstyrelse. kommunekode og amtskode skal</w:t>
      </w:r>
      <w:r>
        <w:t xml:space="preserve"> følge de koder, som Sveriges Statistik har fastlagt for kommuner og amter.</w:t>
      </w:r>
    </w:p>
    <w:p w14:paraId="43273EB5" w14:textId="77777777" w:rsidR="00974EBB" w:rsidRPr="00A33D8E" w:rsidRDefault="00974EBB" w:rsidP="00974EBB">
      <w:pPr>
        <w:pStyle w:val="Paragraffrsta"/>
        <w:rPr>
          <w:b/>
        </w:rPr>
      </w:pPr>
      <w:r>
        <w:rPr>
          <w:b/>
        </w:rPr>
        <w:t>A. Registreringsvariabler</w:t>
      </w:r>
    </w:p>
    <w:p w14:paraId="539D800B" w14:textId="77777777" w:rsidR="00974EBB" w:rsidRPr="00A33D8E" w:rsidRDefault="00974EBB" w:rsidP="004F47FA">
      <w:pPr>
        <w:pStyle w:val="Heading4"/>
      </w:pPr>
      <w:r>
        <w:t>Kundefil 1.</w:t>
      </w:r>
    </w:p>
    <w:p w14:paraId="5C45FB1D" w14:textId="77777777" w:rsidR="00974EBB" w:rsidRPr="005573CA" w:rsidRDefault="00974EBB" w:rsidP="00077716">
      <w:pPr>
        <w:pStyle w:val="ParagrafNumreradlista"/>
        <w:numPr>
          <w:ilvl w:val="0"/>
          <w:numId w:val="45"/>
        </w:numPr>
      </w:pPr>
      <w:r>
        <w:t>Kunde-ID hos kontrolorganet</w:t>
      </w:r>
    </w:p>
    <w:p w14:paraId="03BF6E91" w14:textId="77777777" w:rsidR="00974EBB" w:rsidRPr="005573CA" w:rsidRDefault="00974EBB" w:rsidP="001D391D">
      <w:pPr>
        <w:pStyle w:val="ParagrafNumreradlista"/>
      </w:pPr>
      <w:r>
        <w:t>Virksomhedens identitetsnummer</w:t>
      </w:r>
    </w:p>
    <w:p w14:paraId="62015AC9" w14:textId="77777777" w:rsidR="00974EBB" w:rsidRPr="005573CA" w:rsidRDefault="00974EBB" w:rsidP="001D391D">
      <w:pPr>
        <w:pStyle w:val="ParagrafNumreradlista"/>
      </w:pPr>
      <w:r>
        <w:t>Kundens navn</w:t>
      </w:r>
    </w:p>
    <w:p w14:paraId="6904AE01" w14:textId="77777777" w:rsidR="00974EBB" w:rsidRPr="005573CA" w:rsidRDefault="00974EBB" w:rsidP="001D391D">
      <w:pPr>
        <w:pStyle w:val="ParagrafNumreradlista"/>
      </w:pPr>
      <w:r>
        <w:t>Kontaktperson</w:t>
      </w:r>
    </w:p>
    <w:p w14:paraId="73944629" w14:textId="77777777" w:rsidR="00974EBB" w:rsidRPr="005573CA" w:rsidRDefault="00974EBB" w:rsidP="001D391D">
      <w:pPr>
        <w:pStyle w:val="ParagrafNumreradlista"/>
      </w:pPr>
      <w:r>
        <w:t>Adresse</w:t>
      </w:r>
    </w:p>
    <w:p w14:paraId="1A547F05" w14:textId="77777777" w:rsidR="00974EBB" w:rsidRPr="005573CA" w:rsidRDefault="00974EBB" w:rsidP="00E9712E">
      <w:pPr>
        <w:pStyle w:val="ParagrafNumreradlista"/>
      </w:pPr>
      <w:r>
        <w:t>Postnummer</w:t>
      </w:r>
    </w:p>
    <w:p w14:paraId="36999A7D" w14:textId="77777777" w:rsidR="00974EBB" w:rsidRPr="005573CA" w:rsidRDefault="00974EBB" w:rsidP="00E9712E">
      <w:pPr>
        <w:pStyle w:val="ParagrafNumreradlista"/>
      </w:pPr>
      <w:r>
        <w:t>By</w:t>
      </w:r>
    </w:p>
    <w:p w14:paraId="3DC885AD" w14:textId="77777777" w:rsidR="00974EBB" w:rsidRPr="005573CA" w:rsidRDefault="00974EBB" w:rsidP="00E9712E">
      <w:pPr>
        <w:pStyle w:val="ParagrafNumreradlista"/>
      </w:pPr>
      <w:r>
        <w:t>Telefon</w:t>
      </w:r>
    </w:p>
    <w:p w14:paraId="50BD16A3" w14:textId="77777777" w:rsidR="00974EBB" w:rsidRPr="005573CA" w:rsidRDefault="00974EBB" w:rsidP="00E9712E">
      <w:pPr>
        <w:pStyle w:val="ParagrafNumreradlista"/>
      </w:pPr>
      <w:r>
        <w:t>E-mail</w:t>
      </w:r>
    </w:p>
    <w:p w14:paraId="011A4E6D" w14:textId="77777777" w:rsidR="00974EBB" w:rsidRPr="005573CA" w:rsidRDefault="00974EBB">
      <w:pPr>
        <w:pStyle w:val="ParagrafNumreradlista"/>
      </w:pPr>
      <w:r>
        <w:t>Kommunekode</w:t>
      </w:r>
    </w:p>
    <w:p w14:paraId="693F4B97" w14:textId="77777777" w:rsidR="00974EBB" w:rsidRPr="005573CA" w:rsidRDefault="00974EBB">
      <w:pPr>
        <w:pStyle w:val="ParagrafNumreradlista"/>
      </w:pPr>
      <w:r>
        <w:t>Amtskode</w:t>
      </w:r>
    </w:p>
    <w:p w14:paraId="3C43CF33" w14:textId="77777777" w:rsidR="00974EBB" w:rsidRPr="005573CA" w:rsidRDefault="00974EBB">
      <w:pPr>
        <w:pStyle w:val="ParagrafNumreradlista"/>
      </w:pPr>
      <w:r>
        <w:t>Land</w:t>
      </w:r>
    </w:p>
    <w:p w14:paraId="1070B9B0" w14:textId="77777777" w:rsidR="00974EBB" w:rsidRPr="00A33D8E" w:rsidRDefault="00974EBB" w:rsidP="00974EBB">
      <w:pPr>
        <w:pStyle w:val="Paragraffrsta"/>
        <w:rPr>
          <w:b/>
        </w:rPr>
      </w:pPr>
      <w:r>
        <w:rPr>
          <w:b/>
        </w:rPr>
        <w:t>B. Registreringsvariabler</w:t>
      </w:r>
    </w:p>
    <w:p w14:paraId="4F904677" w14:textId="0D43FE23" w:rsidR="00974EBB" w:rsidRPr="00A33D8E" w:rsidRDefault="00974EBB" w:rsidP="004F47FA">
      <w:pPr>
        <w:pStyle w:val="Heading4"/>
      </w:pPr>
      <w:r>
        <w:t>Kundefil 2, primærproduktion</w:t>
      </w:r>
    </w:p>
    <w:p w14:paraId="183363B3" w14:textId="77777777" w:rsidR="009D13CF" w:rsidRDefault="009D13CF" w:rsidP="00077716">
      <w:pPr>
        <w:pStyle w:val="ParagrafNumreradlista"/>
        <w:numPr>
          <w:ilvl w:val="0"/>
          <w:numId w:val="46"/>
        </w:numPr>
      </w:pPr>
      <w:r>
        <w:t>Oplysninger fra kundefil 1</w:t>
      </w:r>
    </w:p>
    <w:p w14:paraId="3982E8F2" w14:textId="4FF2299E" w:rsidR="00974EBB" w:rsidRPr="005573CA" w:rsidRDefault="00974EBB" w:rsidP="004B5B3F">
      <w:pPr>
        <w:pStyle w:val="ParagrafNumreradlista"/>
      </w:pPr>
      <w:r>
        <w:t>Bedriftsnummer (på svensk, PPN)</w:t>
      </w:r>
    </w:p>
    <w:p w14:paraId="6E2F5079" w14:textId="77777777" w:rsidR="00974EBB" w:rsidRPr="005573CA" w:rsidRDefault="00974EBB" w:rsidP="001D391D">
      <w:pPr>
        <w:pStyle w:val="ParagrafNumreradlista"/>
      </w:pPr>
      <w:r>
        <w:t>Kundenummer hos den svenske landbrugsstyrelse for SAM-applikationen</w:t>
      </w:r>
    </w:p>
    <w:p w14:paraId="282F1384" w14:textId="77777777" w:rsidR="00974EBB" w:rsidRPr="00A33D8E" w:rsidRDefault="00974EBB" w:rsidP="00974EBB">
      <w:pPr>
        <w:pStyle w:val="Paragraffrsta"/>
        <w:rPr>
          <w:b/>
        </w:rPr>
      </w:pPr>
      <w:r>
        <w:rPr>
          <w:b/>
        </w:rPr>
        <w:t>C. Antal virksomheder</w:t>
      </w:r>
    </w:p>
    <w:p w14:paraId="310C759D" w14:textId="47D2870E" w:rsidR="00974EBB" w:rsidRPr="005573CA" w:rsidRDefault="009D13CF" w:rsidP="00077716">
      <w:pPr>
        <w:pStyle w:val="ParagrafNumreradlista"/>
        <w:numPr>
          <w:ilvl w:val="0"/>
          <w:numId w:val="47"/>
        </w:numPr>
      </w:pPr>
      <w:r>
        <w:t>Erhvervsdrivende og grupper af erhvervsdrivende med landbrug</w:t>
      </w:r>
    </w:p>
    <w:p w14:paraId="4608C686" w14:textId="56D8C60C" w:rsidR="00974EBB" w:rsidRPr="005573CA" w:rsidRDefault="009D13CF" w:rsidP="001D391D">
      <w:pPr>
        <w:pStyle w:val="ParagrafNumreradlista"/>
      </w:pPr>
      <w:r>
        <w:t>Erhvervsdrivende og grupper af erhvervsdrivende med akvakultur</w:t>
      </w:r>
    </w:p>
    <w:p w14:paraId="59B4EF40" w14:textId="0292B885" w:rsidR="00974EBB" w:rsidRPr="005573CA" w:rsidRDefault="009D13CF" w:rsidP="001D391D">
      <w:pPr>
        <w:pStyle w:val="ParagrafNumreradlista"/>
      </w:pPr>
      <w:r>
        <w:t>Erhvervsdrivende og grupper af erhvervsdrivende med fødevareforarbejdning (herunder akvakulturprodukter) eller produktion af foder. Fødevareforarbejdning omfatter emballering og mærkning.</w:t>
      </w:r>
    </w:p>
    <w:p w14:paraId="0D4B4BA9" w14:textId="77777777" w:rsidR="00974EBB" w:rsidRPr="005573CA" w:rsidRDefault="00974EBB" w:rsidP="001D391D">
      <w:pPr>
        <w:pStyle w:val="ParagrafNumreradlista"/>
      </w:pPr>
      <w:r>
        <w:t>Importører</w:t>
      </w:r>
    </w:p>
    <w:p w14:paraId="1CA24AF8" w14:textId="77777777" w:rsidR="00974EBB" w:rsidRPr="005573CA" w:rsidRDefault="00974EBB" w:rsidP="001D391D">
      <w:pPr>
        <w:pStyle w:val="ParagrafNumreradlista"/>
      </w:pPr>
      <w:r>
        <w:t>Eksportører</w:t>
      </w:r>
    </w:p>
    <w:p w14:paraId="1922C4E4" w14:textId="77777777" w:rsidR="00974EBB" w:rsidRPr="00A33D8E" w:rsidRDefault="00974EBB" w:rsidP="00E9712E">
      <w:pPr>
        <w:pStyle w:val="ParagrafNumreradlista"/>
        <w:numPr>
          <w:ilvl w:val="0"/>
          <w:numId w:val="0"/>
        </w:numPr>
        <w:ind w:left="142"/>
      </w:pPr>
    </w:p>
    <w:p w14:paraId="65E82C87" w14:textId="77777777" w:rsidR="00974EBB" w:rsidRPr="00A33D8E" w:rsidRDefault="00974EBB" w:rsidP="004B5B3F">
      <w:pPr>
        <w:pStyle w:val="ParagrafNumreradlista"/>
        <w:numPr>
          <w:ilvl w:val="0"/>
          <w:numId w:val="0"/>
        </w:numPr>
        <w:ind w:left="360"/>
      </w:pPr>
      <w:r>
        <w:t>For hver kategori indberettes</w:t>
      </w:r>
    </w:p>
    <w:p w14:paraId="17011EBF" w14:textId="77777777" w:rsidR="00974EBB" w:rsidRPr="005573CA" w:rsidRDefault="00974EBB" w:rsidP="00077716">
      <w:pPr>
        <w:pStyle w:val="ParagrafNumreradlista"/>
        <w:numPr>
          <w:ilvl w:val="0"/>
          <w:numId w:val="48"/>
        </w:numPr>
      </w:pPr>
      <w:r>
        <w:t>tallene ved henholdsvis begyndelsen og slutningen af året</w:t>
      </w:r>
    </w:p>
    <w:p w14:paraId="210547DA" w14:textId="77777777" w:rsidR="00974EBB" w:rsidRPr="005573CA" w:rsidRDefault="00974EBB" w:rsidP="004B5B3F">
      <w:pPr>
        <w:pStyle w:val="ParagrafNumreradlista"/>
      </w:pPr>
      <w:r>
        <w:t>stigningen eller faldet i antallet (frivilligt).</w:t>
      </w:r>
    </w:p>
    <w:p w14:paraId="62A22E17" w14:textId="77777777" w:rsidR="00974EBB" w:rsidRPr="00A33D8E" w:rsidRDefault="00974EBB" w:rsidP="00974EBB"/>
    <w:p w14:paraId="5D79A878" w14:textId="77777777" w:rsidR="00974EBB" w:rsidRPr="00A33D8E" w:rsidRDefault="00974EBB" w:rsidP="00974EBB">
      <w:pPr>
        <w:pStyle w:val="Paragraffrsta"/>
        <w:rPr>
          <w:b/>
        </w:rPr>
      </w:pPr>
      <w:r>
        <w:rPr>
          <w:b/>
        </w:rPr>
        <w:lastRenderedPageBreak/>
        <w:t>D. i) Voksende i det fri</w:t>
      </w:r>
    </w:p>
    <w:p w14:paraId="1F40E7ED" w14:textId="77777777" w:rsidR="00974EBB" w:rsidRPr="00A33D8E" w:rsidRDefault="00974EBB" w:rsidP="00974EBB">
      <w:pPr>
        <w:pStyle w:val="Heading3"/>
        <w:rPr>
          <w:rFonts w:eastAsiaTheme="minorHAnsi"/>
        </w:rPr>
      </w:pPr>
      <w:r>
        <w:t xml:space="preserve">Områder </w:t>
      </w:r>
    </w:p>
    <w:p w14:paraId="180E41E5" w14:textId="77777777" w:rsidR="00974EBB" w:rsidRPr="00A33D8E" w:rsidRDefault="00974EBB" w:rsidP="00974EBB">
      <w:pPr>
        <w:pStyle w:val="ParagrafIndragrakamarg"/>
        <w:rPr>
          <w:rFonts w:eastAsiaTheme="minorHAnsi"/>
        </w:rPr>
      </w:pPr>
      <w:r>
        <w:t>Opdelt efter afgrøde og virksomhed (kunde-ID).</w:t>
      </w:r>
    </w:p>
    <w:p w14:paraId="7602BD03" w14:textId="77777777" w:rsidR="00974EBB" w:rsidRPr="00A33D8E" w:rsidRDefault="00974EBB" w:rsidP="00974EBB">
      <w:pPr>
        <w:pStyle w:val="Heading3"/>
        <w:rPr>
          <w:rFonts w:eastAsiaTheme="minorHAnsi"/>
        </w:rPr>
      </w:pPr>
      <w:r>
        <w:rPr>
          <w:rStyle w:val="Heading3Char"/>
        </w:rPr>
        <w:t>Variabler:</w:t>
      </w:r>
    </w:p>
    <w:p w14:paraId="621A1F96" w14:textId="77777777" w:rsidR="00974EBB" w:rsidRPr="00077716" w:rsidRDefault="00974EBB" w:rsidP="00077716">
      <w:pPr>
        <w:pStyle w:val="ParagrafNumreradlista"/>
        <w:numPr>
          <w:ilvl w:val="0"/>
          <w:numId w:val="49"/>
        </w:numPr>
        <w:rPr>
          <w:rFonts w:eastAsiaTheme="minorHAnsi"/>
        </w:rPr>
      </w:pPr>
      <w:r>
        <w:t>Kunde-ID hos kontrolorganet</w:t>
      </w:r>
    </w:p>
    <w:p w14:paraId="1F3AB54E" w14:textId="77777777" w:rsidR="00974EBB" w:rsidRPr="005573CA" w:rsidRDefault="00974EBB" w:rsidP="004B5B3F">
      <w:pPr>
        <w:pStyle w:val="ParagrafNumreradlista"/>
        <w:rPr>
          <w:rFonts w:eastAsiaTheme="minorHAnsi"/>
        </w:rPr>
      </w:pPr>
      <w:r>
        <w:t xml:space="preserve">Afgrøde med afgrødekode </w:t>
      </w:r>
    </w:p>
    <w:p w14:paraId="2A4A35D2" w14:textId="387A54A5" w:rsidR="00974EBB" w:rsidRPr="005573CA" w:rsidRDefault="00974EBB" w:rsidP="004B5B3F">
      <w:pPr>
        <w:pStyle w:val="ParagrafNumreradlista"/>
        <w:rPr>
          <w:rFonts w:eastAsiaTheme="minorHAnsi"/>
        </w:rPr>
      </w:pPr>
      <w:r>
        <w:t>Område (hektar)</w:t>
      </w:r>
    </w:p>
    <w:p w14:paraId="7BFF93E0" w14:textId="77777777" w:rsidR="00974EBB" w:rsidRPr="005573CA" w:rsidRDefault="00974EBB" w:rsidP="004B5B3F">
      <w:pPr>
        <w:pStyle w:val="ParagrafNumreradlista"/>
        <w:rPr>
          <w:rFonts w:eastAsiaTheme="minorHAnsi"/>
        </w:rPr>
      </w:pPr>
      <w:r>
        <w:t xml:space="preserve">Konverteringsstatus </w:t>
      </w:r>
      <w:r>
        <w:tab/>
      </w:r>
    </w:p>
    <w:p w14:paraId="16D8E95F" w14:textId="77777777" w:rsidR="00974EBB" w:rsidRPr="00A33D8E" w:rsidRDefault="00974EBB" w:rsidP="00974EBB">
      <w:pPr>
        <w:pStyle w:val="Paragraffrsta"/>
        <w:rPr>
          <w:b/>
        </w:rPr>
      </w:pPr>
      <w:r>
        <w:rPr>
          <w:b/>
        </w:rPr>
        <w:t>D. ii) Drivhus, områder</w:t>
      </w:r>
    </w:p>
    <w:p w14:paraId="1A7D91B1" w14:textId="77777777" w:rsidR="00974EBB" w:rsidRPr="00A33D8E" w:rsidRDefault="00974EBB" w:rsidP="004F47FA">
      <w:pPr>
        <w:pStyle w:val="Heading4"/>
      </w:pPr>
      <w:r>
        <w:t>Dyrket areal</w:t>
      </w:r>
    </w:p>
    <w:p w14:paraId="5E4B0545" w14:textId="0C78D8E0" w:rsidR="00974EBB" w:rsidRPr="00A33D8E" w:rsidRDefault="00974EBB" w:rsidP="00974EBB">
      <w:pPr>
        <w:pStyle w:val="ParagrafIndragrakamarg"/>
      </w:pPr>
      <w:r>
        <w:t>Indberettet pr. erhvervsdrivende eller gruppe af erhvervsdrivende (kunde-ID).</w:t>
      </w:r>
    </w:p>
    <w:p w14:paraId="7F161D53" w14:textId="77777777" w:rsidR="00974EBB" w:rsidRPr="00A33D8E" w:rsidRDefault="00974EBB" w:rsidP="004F47FA">
      <w:pPr>
        <w:pStyle w:val="Heading4"/>
      </w:pPr>
      <w:r>
        <w:t>Variabler:</w:t>
      </w:r>
    </w:p>
    <w:p w14:paraId="0E7003A0" w14:textId="77777777" w:rsidR="00974EBB" w:rsidRPr="00077716" w:rsidRDefault="00974EBB" w:rsidP="00077716">
      <w:pPr>
        <w:pStyle w:val="ParagrafNumreradlista"/>
        <w:numPr>
          <w:ilvl w:val="0"/>
          <w:numId w:val="50"/>
        </w:numPr>
        <w:rPr>
          <w:rFonts w:eastAsiaTheme="minorHAnsi"/>
        </w:rPr>
      </w:pPr>
      <w:r>
        <w:t>Kunde-ID hos kontrolorganet</w:t>
      </w:r>
    </w:p>
    <w:p w14:paraId="7A47B802" w14:textId="35DAA7A9" w:rsidR="00974EBB" w:rsidRPr="005573CA" w:rsidRDefault="00AA661D" w:rsidP="001D391D">
      <w:pPr>
        <w:pStyle w:val="ParagrafNumreradlista"/>
        <w:rPr>
          <w:rFonts w:eastAsiaTheme="minorHAnsi"/>
        </w:rPr>
      </w:pPr>
      <w:r>
        <w:t>Drivhusareal i alt (m</w:t>
      </w:r>
      <w:r>
        <w:rPr>
          <w:vertAlign w:val="superscript"/>
        </w:rPr>
        <w:t>2</w:t>
      </w:r>
      <w:r>
        <w:t>)</w:t>
      </w:r>
    </w:p>
    <w:p w14:paraId="2C6B2F58" w14:textId="342D6082" w:rsidR="00974EBB" w:rsidRPr="00D15D0F" w:rsidRDefault="00974EBB" w:rsidP="001D391D">
      <w:pPr>
        <w:pStyle w:val="ParagrafNumreradlista"/>
      </w:pPr>
      <w:r>
        <w:t>Drivhusareal, økologisk (m</w:t>
      </w:r>
      <w:r>
        <w:rPr>
          <w:vertAlign w:val="superscript"/>
        </w:rPr>
        <w:t>2</w:t>
      </w:r>
      <w:r>
        <w:t>)</w:t>
      </w:r>
    </w:p>
    <w:p w14:paraId="199D1621" w14:textId="7B99FEEC" w:rsidR="00D15D0F" w:rsidRPr="008870D5" w:rsidRDefault="00D15D0F" w:rsidP="001D391D">
      <w:pPr>
        <w:pStyle w:val="ParagrafNumreradlista"/>
        <w:rPr>
          <w:rFonts w:ascii="Calibri" w:hAnsi="Calibri"/>
          <w:sz w:val="22"/>
          <w:szCs w:val="22"/>
        </w:rPr>
      </w:pPr>
      <w:r>
        <w:t>Drivhusområde, økologisk i afgrænset bed (m</w:t>
      </w:r>
      <w:r>
        <w:rPr>
          <w:vertAlign w:val="superscript"/>
        </w:rPr>
        <w:t>2</w:t>
      </w:r>
      <w:r>
        <w:t>)</w:t>
      </w:r>
    </w:p>
    <w:p w14:paraId="6F12F2F0" w14:textId="76AAAF73" w:rsidR="00D15D0F" w:rsidRPr="008870D5" w:rsidRDefault="00D15D0F" w:rsidP="001D391D">
      <w:pPr>
        <w:pStyle w:val="ParagrafNumreradlista"/>
      </w:pPr>
      <w:r>
        <w:t>Var drivhusområdet i afgrænset bed økologisk certificeret den 28. juni 2017? (Ja/nej)</w:t>
      </w:r>
    </w:p>
    <w:p w14:paraId="27041E4F" w14:textId="77777777" w:rsidR="00974EBB" w:rsidRPr="00956014" w:rsidRDefault="00974EBB" w:rsidP="00956014">
      <w:pPr>
        <w:pStyle w:val="Paragraffrsta"/>
        <w:rPr>
          <w:b/>
        </w:rPr>
      </w:pPr>
      <w:r>
        <w:rPr>
          <w:b/>
        </w:rPr>
        <w:t>D. iii) Drivhus, afgrøder</w:t>
      </w:r>
    </w:p>
    <w:p w14:paraId="640B8048" w14:textId="77777777" w:rsidR="00974EBB" w:rsidRPr="00A33D8E" w:rsidRDefault="00974EBB" w:rsidP="004F47FA">
      <w:pPr>
        <w:pStyle w:val="Heading4"/>
      </w:pPr>
      <w:r>
        <w:t>Dyrket areal</w:t>
      </w:r>
    </w:p>
    <w:p w14:paraId="28454437" w14:textId="7AB4E972" w:rsidR="00974EBB" w:rsidRPr="00A33D8E" w:rsidRDefault="00974EBB" w:rsidP="00974EBB">
      <w:pPr>
        <w:pStyle w:val="ParagrafIndragrakamarg"/>
      </w:pPr>
      <w:r>
        <w:t>Rapporteret pr. afgrøde og erhvervsdrivende eller gruppe af erhvervsdrivende (kunde-ID).</w:t>
      </w:r>
    </w:p>
    <w:p w14:paraId="0456C7B4" w14:textId="77777777" w:rsidR="00974EBB" w:rsidRPr="00A33D8E" w:rsidRDefault="00974EBB" w:rsidP="004F47FA">
      <w:pPr>
        <w:pStyle w:val="Heading4"/>
      </w:pPr>
      <w:r>
        <w:t>Variabler:</w:t>
      </w:r>
    </w:p>
    <w:p w14:paraId="1037F014" w14:textId="77777777" w:rsidR="00974EBB" w:rsidRPr="00077716" w:rsidRDefault="00974EBB" w:rsidP="00077716">
      <w:pPr>
        <w:pStyle w:val="ParagrafNumreradlista"/>
        <w:numPr>
          <w:ilvl w:val="0"/>
          <w:numId w:val="51"/>
        </w:numPr>
        <w:rPr>
          <w:rFonts w:eastAsiaTheme="minorHAnsi"/>
        </w:rPr>
      </w:pPr>
      <w:r>
        <w:t>Kunde-ID hos kontrolorganet</w:t>
      </w:r>
    </w:p>
    <w:p w14:paraId="4D01DEC5" w14:textId="77777777" w:rsidR="00974EBB" w:rsidRPr="005573CA" w:rsidRDefault="00974EBB" w:rsidP="001D391D">
      <w:pPr>
        <w:pStyle w:val="ParagrafNumreradlista"/>
        <w:rPr>
          <w:rFonts w:eastAsiaTheme="minorHAnsi"/>
        </w:rPr>
      </w:pPr>
      <w:r>
        <w:t>Afgrøde med afgrødekode</w:t>
      </w:r>
    </w:p>
    <w:p w14:paraId="5BCC0B8C" w14:textId="4A65F547" w:rsidR="00974EBB" w:rsidRPr="005573CA" w:rsidRDefault="00974EBB" w:rsidP="001D391D">
      <w:pPr>
        <w:pStyle w:val="ParagrafNumreradlista"/>
        <w:rPr>
          <w:rFonts w:eastAsiaTheme="minorHAnsi"/>
        </w:rPr>
      </w:pPr>
      <w:r>
        <w:t>Dyrkningsareal (m</w:t>
      </w:r>
      <w:r>
        <w:rPr>
          <w:vertAlign w:val="superscript"/>
        </w:rPr>
        <w:t>2</w:t>
      </w:r>
      <w:r>
        <w:t>)</w:t>
      </w:r>
    </w:p>
    <w:p w14:paraId="3DE3EDD9" w14:textId="77777777" w:rsidR="00974EBB" w:rsidRPr="005573CA" w:rsidRDefault="00974EBB" w:rsidP="001D391D">
      <w:pPr>
        <w:pStyle w:val="ParagrafNumreradlista"/>
        <w:rPr>
          <w:rFonts w:eastAsiaTheme="minorHAnsi"/>
        </w:rPr>
      </w:pPr>
      <w:r>
        <w:t xml:space="preserve">Konverteringsstatus </w:t>
      </w:r>
    </w:p>
    <w:p w14:paraId="6C287E90" w14:textId="77777777" w:rsidR="00974EBB" w:rsidRPr="00A33D8E" w:rsidRDefault="00974EBB" w:rsidP="00974EBB">
      <w:pPr>
        <w:pStyle w:val="Paragraffrsta"/>
        <w:rPr>
          <w:b/>
        </w:rPr>
      </w:pPr>
      <w:r>
        <w:rPr>
          <w:b/>
        </w:rPr>
        <w:t xml:space="preserve">E. Dyrehold </w:t>
      </w:r>
    </w:p>
    <w:p w14:paraId="688C4742" w14:textId="31BD7D02" w:rsidR="00974EBB" w:rsidRPr="00A33D8E" w:rsidRDefault="009D13CF" w:rsidP="00956014">
      <w:pPr>
        <w:pStyle w:val="Paragraffrsta"/>
      </w:pPr>
      <w:r>
        <w:t>Indberettet pr. erhvervsdrivende eller gruppe af erhvervsdrivende (kunde-ID) og dyrearter.</w:t>
      </w:r>
    </w:p>
    <w:p w14:paraId="68968D02" w14:textId="77777777" w:rsidR="00974EBB" w:rsidRPr="00A33D8E" w:rsidRDefault="00974EBB" w:rsidP="004F47FA">
      <w:pPr>
        <w:pStyle w:val="Heading4"/>
      </w:pPr>
      <w:r>
        <w:t>Variabler:</w:t>
      </w:r>
    </w:p>
    <w:p w14:paraId="72AC845A" w14:textId="54E4BED3" w:rsidR="00974EBB" w:rsidRPr="005573CA" w:rsidRDefault="00974EBB" w:rsidP="00077716">
      <w:pPr>
        <w:pStyle w:val="ParagrafNumreradlista"/>
        <w:numPr>
          <w:ilvl w:val="0"/>
          <w:numId w:val="52"/>
        </w:numPr>
      </w:pPr>
      <w:r>
        <w:t>Kunde-ID hos kontrolorganet</w:t>
      </w:r>
    </w:p>
    <w:p w14:paraId="5F5E6FD9" w14:textId="77777777" w:rsidR="00974EBB" w:rsidRPr="005573CA" w:rsidRDefault="00974EBB" w:rsidP="001D391D">
      <w:pPr>
        <w:pStyle w:val="ParagrafNumreradlista"/>
      </w:pPr>
      <w:r>
        <w:t>Dyrearter</w:t>
      </w:r>
    </w:p>
    <w:p w14:paraId="44F5BB1D" w14:textId="77777777" w:rsidR="00974EBB" w:rsidRPr="005573CA" w:rsidRDefault="00974EBB" w:rsidP="001D391D">
      <w:pPr>
        <w:pStyle w:val="ParagrafNumreradlista"/>
      </w:pPr>
      <w:r>
        <w:t>Nummer</w:t>
      </w:r>
    </w:p>
    <w:p w14:paraId="221814DD" w14:textId="77777777" w:rsidR="00974EBB" w:rsidRPr="005573CA" w:rsidRDefault="00974EBB" w:rsidP="001D391D">
      <w:pPr>
        <w:pStyle w:val="ParagrafNumreradlista"/>
      </w:pPr>
      <w:r>
        <w:t>Konverteringsstatus</w:t>
      </w:r>
      <w:r>
        <w:tab/>
      </w:r>
    </w:p>
    <w:p w14:paraId="10E52726" w14:textId="77777777" w:rsidR="00974EBB" w:rsidRPr="00A33D8E" w:rsidRDefault="00974EBB" w:rsidP="00974EBB">
      <w:pPr>
        <w:pStyle w:val="Paragraffrsta"/>
        <w:rPr>
          <w:b/>
        </w:rPr>
      </w:pPr>
      <w:r>
        <w:rPr>
          <w:b/>
        </w:rPr>
        <w:t xml:space="preserve">F. Akvakultur </w:t>
      </w:r>
    </w:p>
    <w:p w14:paraId="421B8D82" w14:textId="5C4952E0" w:rsidR="00974EBB" w:rsidRPr="00A33D8E" w:rsidRDefault="00974EBB" w:rsidP="00974EBB">
      <w:pPr>
        <w:pStyle w:val="Paragraffrsta"/>
      </w:pPr>
      <w:r>
        <w:lastRenderedPageBreak/>
        <w:t>Indberettet efter art eller specialisering og erhvervsdrivende eller gruppe af erhvervsdrivende (kunde-ID).</w:t>
      </w:r>
    </w:p>
    <w:p w14:paraId="3610909D" w14:textId="77777777" w:rsidR="00974EBB" w:rsidRPr="00A33D8E" w:rsidRDefault="00974EBB" w:rsidP="004F47FA">
      <w:pPr>
        <w:pStyle w:val="Heading4"/>
      </w:pPr>
      <w:r>
        <w:t>Variabler:</w:t>
      </w:r>
    </w:p>
    <w:p w14:paraId="3488AF74" w14:textId="77777777" w:rsidR="00974EBB" w:rsidRPr="005573CA" w:rsidRDefault="00974EBB" w:rsidP="00077716">
      <w:pPr>
        <w:pStyle w:val="ParagrafNumreradlista"/>
        <w:numPr>
          <w:ilvl w:val="0"/>
          <w:numId w:val="53"/>
        </w:numPr>
      </w:pPr>
      <w:r>
        <w:t>Kunde-ID hos kontrolorganet</w:t>
      </w:r>
    </w:p>
    <w:p w14:paraId="30FDBC46" w14:textId="0A549B62" w:rsidR="00974EBB" w:rsidRPr="005573CA" w:rsidRDefault="00974EBB" w:rsidP="004B5B3F">
      <w:pPr>
        <w:pStyle w:val="ParagrafNumreradlista"/>
      </w:pPr>
      <w:r>
        <w:t xml:space="preserve">Produceret mængde (1000 kg levende vægt) </w:t>
      </w:r>
    </w:p>
    <w:p w14:paraId="112C994E" w14:textId="70B0AD4C" w:rsidR="00C34E40" w:rsidRDefault="00974EBB" w:rsidP="004B5B3F">
      <w:pPr>
        <w:pStyle w:val="ParagrafNumreradlista"/>
      </w:pPr>
      <w:r>
        <w:t>Konverteringsstatus</w:t>
      </w:r>
      <w:r>
        <w:tab/>
      </w:r>
      <w:bookmarkStart w:id="129" w:name="Avsand"/>
      <w:bookmarkStart w:id="130" w:name="Enhet"/>
      <w:bookmarkEnd w:id="4"/>
      <w:bookmarkEnd w:id="129"/>
      <w:bookmarkEnd w:id="130"/>
    </w:p>
    <w:p w14:paraId="44F520DD" w14:textId="33BCB109" w:rsidR="00E9712E" w:rsidRDefault="00E9712E" w:rsidP="004B5B3F">
      <w:pPr>
        <w:pStyle w:val="ParagrafNumreradlista"/>
        <w:numPr>
          <w:ilvl w:val="0"/>
          <w:numId w:val="0"/>
        </w:numPr>
        <w:ind w:left="357"/>
      </w:pPr>
    </w:p>
    <w:p w14:paraId="68E08307" w14:textId="24CA90B0" w:rsidR="00E9712E" w:rsidRDefault="00E9712E" w:rsidP="004B5B3F">
      <w:pPr>
        <w:pStyle w:val="ParagrafNumreradlista"/>
        <w:numPr>
          <w:ilvl w:val="0"/>
          <w:numId w:val="0"/>
        </w:numPr>
        <w:ind w:left="357"/>
      </w:pPr>
    </w:p>
    <w:p w14:paraId="0A1D68E3" w14:textId="591E008C" w:rsidR="00E9712E" w:rsidRDefault="00E9712E" w:rsidP="004B5B3F">
      <w:pPr>
        <w:pStyle w:val="ParagrafNumreradlista"/>
        <w:numPr>
          <w:ilvl w:val="0"/>
          <w:numId w:val="0"/>
        </w:numPr>
        <w:ind w:left="357"/>
      </w:pPr>
    </w:p>
    <w:p w14:paraId="6F07D36C" w14:textId="5AEFF77E" w:rsidR="00E9712E" w:rsidRDefault="00E9712E" w:rsidP="004B5B3F">
      <w:pPr>
        <w:pStyle w:val="ParagrafNumreradlista"/>
        <w:numPr>
          <w:ilvl w:val="0"/>
          <w:numId w:val="0"/>
        </w:numPr>
        <w:ind w:left="357"/>
      </w:pPr>
    </w:p>
    <w:p w14:paraId="42F68A65" w14:textId="2353BEBD" w:rsidR="00E9712E" w:rsidRDefault="00E9712E" w:rsidP="004B5B3F">
      <w:pPr>
        <w:pStyle w:val="ParagrafNumreradlista"/>
        <w:numPr>
          <w:ilvl w:val="0"/>
          <w:numId w:val="0"/>
        </w:numPr>
        <w:ind w:left="357"/>
      </w:pPr>
    </w:p>
    <w:p w14:paraId="5EC9120E" w14:textId="201A3D9A" w:rsidR="00E9712E" w:rsidRDefault="00E9712E" w:rsidP="004B5B3F">
      <w:pPr>
        <w:pStyle w:val="ParagrafNumreradlista"/>
        <w:numPr>
          <w:ilvl w:val="0"/>
          <w:numId w:val="0"/>
        </w:numPr>
        <w:ind w:left="357"/>
      </w:pPr>
    </w:p>
    <w:p w14:paraId="29B9F8BD" w14:textId="329A822F" w:rsidR="00E9712E" w:rsidRDefault="00E9712E" w:rsidP="004B5B3F">
      <w:pPr>
        <w:pStyle w:val="ParagrafNumreradlista"/>
        <w:numPr>
          <w:ilvl w:val="0"/>
          <w:numId w:val="0"/>
        </w:numPr>
        <w:ind w:left="357"/>
      </w:pPr>
    </w:p>
    <w:p w14:paraId="6C8102D0" w14:textId="4C97E0C2" w:rsidR="00E9712E" w:rsidRDefault="00E9712E" w:rsidP="004B5B3F">
      <w:pPr>
        <w:pStyle w:val="ParagrafNumreradlista"/>
        <w:numPr>
          <w:ilvl w:val="0"/>
          <w:numId w:val="0"/>
        </w:numPr>
        <w:ind w:left="357"/>
      </w:pPr>
    </w:p>
    <w:p w14:paraId="79965E85" w14:textId="0EED1FD4" w:rsidR="00E9712E" w:rsidRDefault="00E9712E" w:rsidP="004B5B3F">
      <w:pPr>
        <w:pStyle w:val="ParagrafNumreradlista"/>
        <w:numPr>
          <w:ilvl w:val="0"/>
          <w:numId w:val="0"/>
        </w:numPr>
        <w:ind w:left="357"/>
      </w:pPr>
    </w:p>
    <w:p w14:paraId="39EAC0AA" w14:textId="30604E50" w:rsidR="00E9712E" w:rsidRDefault="00E9712E" w:rsidP="004B5B3F">
      <w:pPr>
        <w:pStyle w:val="ParagrafNumreradlista"/>
        <w:numPr>
          <w:ilvl w:val="0"/>
          <w:numId w:val="0"/>
        </w:numPr>
        <w:ind w:left="357"/>
      </w:pPr>
    </w:p>
    <w:p w14:paraId="79A922DC" w14:textId="5795B16E" w:rsidR="00E9712E" w:rsidRDefault="00E9712E" w:rsidP="004B5B3F">
      <w:pPr>
        <w:pStyle w:val="ParagrafNumreradlista"/>
        <w:numPr>
          <w:ilvl w:val="0"/>
          <w:numId w:val="0"/>
        </w:numPr>
        <w:ind w:left="357"/>
      </w:pPr>
    </w:p>
    <w:p w14:paraId="695AEBD0" w14:textId="76B84AB3" w:rsidR="00E9712E" w:rsidRDefault="00E9712E" w:rsidP="004B5B3F">
      <w:pPr>
        <w:pStyle w:val="ParagrafNumreradlista"/>
        <w:numPr>
          <w:ilvl w:val="0"/>
          <w:numId w:val="0"/>
        </w:numPr>
        <w:ind w:left="357"/>
      </w:pPr>
    </w:p>
    <w:p w14:paraId="1716B5AF" w14:textId="0982252E" w:rsidR="00E9712E" w:rsidRDefault="00E9712E" w:rsidP="004B5B3F">
      <w:pPr>
        <w:pStyle w:val="ParagrafNumreradlista"/>
        <w:numPr>
          <w:ilvl w:val="0"/>
          <w:numId w:val="0"/>
        </w:numPr>
        <w:ind w:left="357"/>
      </w:pPr>
    </w:p>
    <w:p w14:paraId="60D913AD" w14:textId="7307C5A3" w:rsidR="00077716" w:rsidRDefault="00077716" w:rsidP="004B5B3F">
      <w:pPr>
        <w:pStyle w:val="ParagrafNumreradlista"/>
        <w:numPr>
          <w:ilvl w:val="0"/>
          <w:numId w:val="0"/>
        </w:numPr>
        <w:ind w:left="357"/>
      </w:pPr>
    </w:p>
    <w:p w14:paraId="0C35FFFE" w14:textId="5A4C8F19" w:rsidR="00077716" w:rsidRDefault="00077716" w:rsidP="004B5B3F">
      <w:pPr>
        <w:pStyle w:val="ParagrafNumreradlista"/>
        <w:numPr>
          <w:ilvl w:val="0"/>
          <w:numId w:val="0"/>
        </w:numPr>
        <w:ind w:left="357"/>
      </w:pPr>
    </w:p>
    <w:p w14:paraId="461A93F0" w14:textId="0BD6C57B" w:rsidR="00077716" w:rsidRDefault="00077716" w:rsidP="004B5B3F">
      <w:pPr>
        <w:pStyle w:val="ParagrafNumreradlista"/>
        <w:numPr>
          <w:ilvl w:val="0"/>
          <w:numId w:val="0"/>
        </w:numPr>
        <w:ind w:left="357"/>
      </w:pPr>
    </w:p>
    <w:p w14:paraId="4962C2D2" w14:textId="70356130" w:rsidR="00077716" w:rsidRDefault="00077716" w:rsidP="004B5B3F">
      <w:pPr>
        <w:pStyle w:val="ParagrafNumreradlista"/>
        <w:numPr>
          <w:ilvl w:val="0"/>
          <w:numId w:val="0"/>
        </w:numPr>
        <w:ind w:left="357"/>
      </w:pPr>
    </w:p>
    <w:p w14:paraId="4ADE5803" w14:textId="7C019C66" w:rsidR="00077716" w:rsidRDefault="00077716" w:rsidP="004B5B3F">
      <w:pPr>
        <w:pStyle w:val="ParagrafNumreradlista"/>
        <w:numPr>
          <w:ilvl w:val="0"/>
          <w:numId w:val="0"/>
        </w:numPr>
        <w:ind w:left="357"/>
      </w:pPr>
    </w:p>
    <w:p w14:paraId="64D9F45B" w14:textId="381D9A0B" w:rsidR="00077716" w:rsidRDefault="00077716" w:rsidP="004B5B3F">
      <w:pPr>
        <w:pStyle w:val="ParagrafNumreradlista"/>
        <w:numPr>
          <w:ilvl w:val="0"/>
          <w:numId w:val="0"/>
        </w:numPr>
        <w:ind w:left="357"/>
      </w:pPr>
    </w:p>
    <w:p w14:paraId="62AB72CF" w14:textId="0052E5E9" w:rsidR="00077716" w:rsidRDefault="00077716" w:rsidP="004B5B3F">
      <w:pPr>
        <w:pStyle w:val="ParagrafNumreradlista"/>
        <w:numPr>
          <w:ilvl w:val="0"/>
          <w:numId w:val="0"/>
        </w:numPr>
        <w:ind w:left="357"/>
      </w:pPr>
    </w:p>
    <w:p w14:paraId="074AC828" w14:textId="6C498ECB" w:rsidR="00077716" w:rsidRDefault="00077716" w:rsidP="004B5B3F">
      <w:pPr>
        <w:pStyle w:val="ParagrafNumreradlista"/>
        <w:numPr>
          <w:ilvl w:val="0"/>
          <w:numId w:val="0"/>
        </w:numPr>
        <w:ind w:left="357"/>
      </w:pPr>
    </w:p>
    <w:p w14:paraId="5CF7FFC6" w14:textId="77777777" w:rsidR="00077716" w:rsidRDefault="00077716" w:rsidP="004B5B3F">
      <w:pPr>
        <w:pStyle w:val="ParagrafNumreradlista"/>
        <w:numPr>
          <w:ilvl w:val="0"/>
          <w:numId w:val="0"/>
        </w:numPr>
        <w:ind w:left="357"/>
      </w:pPr>
    </w:p>
    <w:p w14:paraId="4C4BFFA8" w14:textId="77777777" w:rsidR="00E9712E" w:rsidRDefault="00E9712E" w:rsidP="00E9712E"/>
    <w:p w14:paraId="1A9BC080" w14:textId="77777777" w:rsidR="00E9712E" w:rsidRDefault="00E9712E" w:rsidP="00E9712E">
      <w:pPr>
        <w:ind w:left="3912" w:firstLine="1304"/>
        <w:rPr>
          <w:sz w:val="18"/>
          <w:szCs w:val="18"/>
        </w:rPr>
      </w:pPr>
    </w:p>
    <w:p w14:paraId="6434BAA0" w14:textId="77777777" w:rsidR="00E9712E" w:rsidRDefault="00E9712E" w:rsidP="00E9712E">
      <w:pPr>
        <w:ind w:left="3912" w:firstLine="1304"/>
        <w:rPr>
          <w:sz w:val="18"/>
          <w:szCs w:val="18"/>
        </w:rPr>
      </w:pPr>
    </w:p>
    <w:p w14:paraId="55E87AF1" w14:textId="77777777" w:rsidR="00E9712E" w:rsidRDefault="00E9712E" w:rsidP="00E9712E">
      <w:pPr>
        <w:ind w:left="3912" w:firstLine="1304"/>
        <w:rPr>
          <w:sz w:val="18"/>
          <w:szCs w:val="18"/>
        </w:rPr>
      </w:pPr>
    </w:p>
    <w:p w14:paraId="16470B85" w14:textId="67F992FB" w:rsidR="00E9712E" w:rsidRDefault="00E9712E" w:rsidP="00E9712E">
      <w:pPr>
        <w:ind w:left="3912" w:firstLine="1304"/>
        <w:rPr>
          <w:sz w:val="18"/>
          <w:szCs w:val="18"/>
        </w:rPr>
      </w:pPr>
    </w:p>
    <w:p w14:paraId="6C88A1C4" w14:textId="50B2BC56" w:rsidR="00155E78" w:rsidRDefault="00155E78" w:rsidP="00E9712E">
      <w:pPr>
        <w:ind w:left="3912" w:firstLine="1304"/>
        <w:rPr>
          <w:sz w:val="18"/>
          <w:szCs w:val="18"/>
        </w:rPr>
      </w:pPr>
    </w:p>
    <w:p w14:paraId="73F00AE0" w14:textId="5ADE3932" w:rsidR="00155E78" w:rsidRDefault="00155E78" w:rsidP="00E9712E">
      <w:pPr>
        <w:ind w:left="3912" w:firstLine="1304"/>
        <w:rPr>
          <w:sz w:val="18"/>
          <w:szCs w:val="18"/>
        </w:rPr>
      </w:pPr>
    </w:p>
    <w:p w14:paraId="1A451CE4" w14:textId="6872159E" w:rsidR="00155E78" w:rsidRDefault="00155E78" w:rsidP="00E9712E">
      <w:pPr>
        <w:ind w:left="3912" w:firstLine="1304"/>
        <w:rPr>
          <w:sz w:val="18"/>
          <w:szCs w:val="18"/>
        </w:rPr>
      </w:pPr>
    </w:p>
    <w:p w14:paraId="7BB4307A" w14:textId="77777777" w:rsidR="00155E78" w:rsidRDefault="00155E78" w:rsidP="00E9712E">
      <w:pPr>
        <w:ind w:left="3912" w:firstLine="1304"/>
        <w:rPr>
          <w:sz w:val="18"/>
          <w:szCs w:val="18"/>
        </w:rPr>
      </w:pPr>
    </w:p>
    <w:p w14:paraId="3E919A33" w14:textId="77777777" w:rsidR="00E9712E" w:rsidRDefault="00E9712E" w:rsidP="00E9712E">
      <w:pPr>
        <w:ind w:left="3912" w:firstLine="1304"/>
        <w:rPr>
          <w:sz w:val="18"/>
          <w:szCs w:val="18"/>
        </w:rPr>
      </w:pPr>
    </w:p>
    <w:p w14:paraId="72D568CC" w14:textId="77777777" w:rsidR="00E9712E" w:rsidRDefault="00E9712E" w:rsidP="00E9712E">
      <w:pPr>
        <w:ind w:left="3912" w:firstLine="1304"/>
        <w:rPr>
          <w:sz w:val="18"/>
          <w:szCs w:val="18"/>
        </w:rPr>
      </w:pPr>
    </w:p>
    <w:p w14:paraId="002244E3" w14:textId="77777777" w:rsidR="00E9712E" w:rsidRDefault="00E9712E" w:rsidP="00E9712E">
      <w:pPr>
        <w:ind w:left="3912" w:firstLine="1304"/>
        <w:rPr>
          <w:sz w:val="18"/>
          <w:szCs w:val="18"/>
        </w:rPr>
      </w:pPr>
    </w:p>
    <w:p w14:paraId="0C8318D5" w14:textId="77777777" w:rsidR="00E9712E" w:rsidRDefault="00E9712E" w:rsidP="00E9712E">
      <w:pPr>
        <w:ind w:left="3912" w:firstLine="1304"/>
        <w:rPr>
          <w:sz w:val="18"/>
          <w:szCs w:val="18"/>
        </w:rPr>
      </w:pPr>
    </w:p>
    <w:p w14:paraId="1C5C5D73" w14:textId="77777777" w:rsidR="00E9712E" w:rsidRDefault="00E9712E" w:rsidP="00E9712E">
      <w:pPr>
        <w:ind w:left="3912" w:firstLine="1304"/>
        <w:rPr>
          <w:sz w:val="18"/>
          <w:szCs w:val="18"/>
        </w:rPr>
      </w:pPr>
    </w:p>
    <w:p w14:paraId="1E79D5DA" w14:textId="77777777" w:rsidR="00E9712E" w:rsidRDefault="00E9712E" w:rsidP="00E9712E">
      <w:pPr>
        <w:ind w:left="3912" w:firstLine="1304"/>
        <w:rPr>
          <w:sz w:val="18"/>
          <w:szCs w:val="18"/>
        </w:rPr>
      </w:pPr>
    </w:p>
    <w:p w14:paraId="430DD434" w14:textId="77777777" w:rsidR="00E9712E" w:rsidRDefault="00E9712E" w:rsidP="00E9712E">
      <w:pPr>
        <w:ind w:left="3912" w:firstLine="1304"/>
        <w:rPr>
          <w:sz w:val="18"/>
          <w:szCs w:val="18"/>
        </w:rPr>
      </w:pPr>
    </w:p>
    <w:p w14:paraId="049297BA" w14:textId="77777777" w:rsidR="00E9712E" w:rsidRDefault="00E9712E" w:rsidP="00E9712E">
      <w:pPr>
        <w:ind w:left="3912" w:firstLine="1304"/>
        <w:rPr>
          <w:sz w:val="18"/>
          <w:szCs w:val="18"/>
        </w:rPr>
      </w:pPr>
    </w:p>
    <w:p w14:paraId="06D35CF7" w14:textId="77777777" w:rsidR="00E9712E" w:rsidRDefault="00E9712E" w:rsidP="00E9712E">
      <w:pPr>
        <w:ind w:left="3912" w:firstLine="1304"/>
        <w:rPr>
          <w:sz w:val="18"/>
          <w:szCs w:val="18"/>
        </w:rPr>
      </w:pPr>
    </w:p>
    <w:p w14:paraId="75A23184" w14:textId="77777777" w:rsidR="00E9712E" w:rsidRDefault="00E9712E" w:rsidP="00E9712E">
      <w:pPr>
        <w:ind w:left="3912" w:firstLine="1304"/>
        <w:rPr>
          <w:sz w:val="18"/>
          <w:szCs w:val="18"/>
        </w:rPr>
      </w:pPr>
    </w:p>
    <w:p w14:paraId="6A528139" w14:textId="77777777" w:rsidR="00E9712E" w:rsidRPr="00A04523" w:rsidRDefault="00E9712E" w:rsidP="00E9712E">
      <w:pPr>
        <w:ind w:left="3912" w:firstLine="1304"/>
        <w:rPr>
          <w:sz w:val="18"/>
          <w:szCs w:val="18"/>
          <w:lang w:val="de-DE"/>
        </w:rPr>
      </w:pPr>
      <w:r w:rsidRPr="00A04523">
        <w:rPr>
          <w:sz w:val="18"/>
          <w:lang w:val="de-DE"/>
        </w:rPr>
        <w:t xml:space="preserve">AJ E-Print AB, Stockholm, </w:t>
      </w:r>
      <w:r w:rsidRPr="00A04523">
        <w:rPr>
          <w:sz w:val="18"/>
          <w:highlight w:val="yellow"/>
          <w:lang w:val="de-DE"/>
        </w:rPr>
        <w:t>År</w:t>
      </w:r>
    </w:p>
    <w:p w14:paraId="01158372" w14:textId="77777777" w:rsidR="00E9712E" w:rsidRPr="002A7F4E" w:rsidRDefault="00E9712E" w:rsidP="004B5B3F">
      <w:pPr>
        <w:pStyle w:val="ParagrafNumreradlista"/>
        <w:numPr>
          <w:ilvl w:val="0"/>
          <w:numId w:val="0"/>
        </w:numPr>
        <w:ind w:left="357"/>
        <w:rPr>
          <w:lang w:val="de-DE"/>
        </w:rPr>
      </w:pPr>
    </w:p>
    <w:sectPr w:rsidR="00E9712E" w:rsidRPr="002A7F4E" w:rsidSect="00027A2E">
      <w:headerReference w:type="even" r:id="rId10"/>
      <w:headerReference w:type="default" r:id="rId11"/>
      <w:footerReference w:type="even" r:id="rId12"/>
      <w:footerReference w:type="default" r:id="rId13"/>
      <w:headerReference w:type="first" r:id="rId14"/>
      <w:pgSz w:w="11906" w:h="16838"/>
      <w:pgMar w:top="1276" w:right="226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8C39" w14:textId="77777777" w:rsidR="001807BA" w:rsidRDefault="001807BA">
      <w:r>
        <w:separator/>
      </w:r>
    </w:p>
  </w:endnote>
  <w:endnote w:type="continuationSeparator" w:id="0">
    <w:p w14:paraId="11604790" w14:textId="77777777" w:rsidR="001807BA" w:rsidRDefault="0018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682233"/>
      <w:docPartObj>
        <w:docPartGallery w:val="Page Numbers (Bottom of Page)"/>
        <w:docPartUnique/>
      </w:docPartObj>
    </w:sdtPr>
    <w:sdtEndPr/>
    <w:sdtContent>
      <w:p w14:paraId="4D7090A4" w14:textId="0F06E99D" w:rsidR="004B5B3F" w:rsidRDefault="004B5B3F">
        <w:pPr>
          <w:pStyle w:val="Footer"/>
        </w:pPr>
        <w:r>
          <w:fldChar w:fldCharType="begin"/>
        </w:r>
        <w:r>
          <w:instrText>PAGE   \* MERGEFORMAT</w:instrText>
        </w:r>
        <w:r>
          <w:fldChar w:fldCharType="separate"/>
        </w:r>
        <w:r w:rsidR="003754C5">
          <w:t>2</w:t>
        </w:r>
        <w:r>
          <w:fldChar w:fldCharType="end"/>
        </w:r>
      </w:p>
    </w:sdtContent>
  </w:sdt>
  <w:p w14:paraId="7269B5EC" w14:textId="77777777" w:rsidR="004B5B3F" w:rsidRDefault="004B5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E7F9" w14:textId="54C6A4A2" w:rsidR="004B5B3F" w:rsidRPr="00B57671" w:rsidRDefault="004B5B3F" w:rsidP="00B57671">
    <w:pPr>
      <w:pStyle w:val="Footer"/>
      <w:jc w:val="right"/>
    </w:pPr>
    <w:r>
      <w:fldChar w:fldCharType="begin"/>
    </w:r>
    <w:r>
      <w:instrText xml:space="preserve"> PAGE  \* Arabic  \* MERGEFORMAT </w:instrText>
    </w:r>
    <w:r>
      <w:fldChar w:fldCharType="separate"/>
    </w:r>
    <w:r w:rsidR="003754C5">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04D8" w14:textId="77777777" w:rsidR="001807BA" w:rsidRDefault="001807BA">
      <w:r>
        <w:separator/>
      </w:r>
    </w:p>
  </w:footnote>
  <w:footnote w:type="continuationSeparator" w:id="0">
    <w:p w14:paraId="796BE61F" w14:textId="77777777" w:rsidR="001807BA" w:rsidRDefault="001807BA">
      <w:r>
        <w:continuationSeparator/>
      </w:r>
    </w:p>
  </w:footnote>
  <w:footnote w:id="1">
    <w:p w14:paraId="339214BF" w14:textId="068C58D2" w:rsidR="004B5B3F" w:rsidRDefault="004B5B3F">
      <w:pPr>
        <w:pStyle w:val="FootnoteText"/>
      </w:pPr>
      <w:r>
        <w:rPr>
          <w:rStyle w:val="FootnoteReference"/>
        </w:rPr>
        <w:footnoteRef/>
      </w:r>
      <w:r>
        <w:t xml:space="preserve"> Meddelt i overensstemmelse med Europa-Parlamentets og Rådets direktiv (EU) 2015/1535 af 9. september 2015 om en informationsprocedure med hensyn til tekniske forskrifter samt forskrifter for informationssamfundets tjenester (EUT L 241 af 17.9.2015, s. 1, Celex 32015L1535).</w:t>
      </w:r>
    </w:p>
  </w:footnote>
  <w:footnote w:id="2">
    <w:p w14:paraId="1559314E" w14:textId="447F750B" w:rsidR="004B5B3F" w:rsidRPr="00A04523" w:rsidRDefault="004B5B3F">
      <w:pPr>
        <w:pStyle w:val="FootnoteText"/>
        <w:rPr>
          <w:lang w:val="pt-PT"/>
        </w:rPr>
      </w:pPr>
      <w:r>
        <w:rPr>
          <w:rStyle w:val="FootnoteReference"/>
        </w:rPr>
        <w:footnoteRef/>
      </w:r>
      <w:r w:rsidRPr="00A04523">
        <w:rPr>
          <w:lang w:val="pt-PT"/>
        </w:rPr>
        <w:t xml:space="preserve"> EUT L 150 af 14.6.2018, s. 1, Celex 32018R0848.</w:t>
      </w:r>
    </w:p>
  </w:footnote>
  <w:footnote w:id="3">
    <w:p w14:paraId="19C53CA7" w14:textId="77777777" w:rsidR="004B5B3F" w:rsidRPr="00A04523" w:rsidRDefault="004B5B3F">
      <w:pPr>
        <w:pStyle w:val="FootnoteText"/>
        <w:rPr>
          <w:lang w:val="pt-PT"/>
        </w:rPr>
      </w:pPr>
      <w:r>
        <w:rPr>
          <w:rStyle w:val="FootnoteReference"/>
        </w:rPr>
        <w:footnoteRef/>
      </w:r>
      <w:r w:rsidRPr="00A04523">
        <w:rPr>
          <w:lang w:val="pt-PT"/>
        </w:rPr>
        <w:t xml:space="preserve"> EUT L 95 af 7.4.2017, s. 1, Celex 32017R0625.</w:t>
      </w:r>
    </w:p>
  </w:footnote>
  <w:footnote w:id="4">
    <w:p w14:paraId="3AD83579" w14:textId="5F6761BB" w:rsidR="004B5B3F" w:rsidRPr="00A04523" w:rsidRDefault="004B5B3F" w:rsidP="006528CF">
      <w:pPr>
        <w:pStyle w:val="FootnoteText"/>
        <w:tabs>
          <w:tab w:val="left" w:pos="2517"/>
        </w:tabs>
        <w:rPr>
          <w:lang w:val="fr-FR"/>
        </w:rPr>
      </w:pPr>
      <w:r>
        <w:rPr>
          <w:rStyle w:val="FootnoteReference"/>
        </w:rPr>
        <w:footnoteRef/>
      </w:r>
      <w:r w:rsidRPr="00A04523">
        <w:rPr>
          <w:lang w:val="fr-FR"/>
        </w:rPr>
        <w:t xml:space="preserve"> www.jordbruksverket.se</w:t>
      </w:r>
    </w:p>
  </w:footnote>
  <w:footnote w:id="5">
    <w:p w14:paraId="07ED5D9D" w14:textId="319B6F7E" w:rsidR="004B5B3F" w:rsidRPr="00A04523" w:rsidRDefault="004B5B3F">
      <w:pPr>
        <w:pStyle w:val="FootnoteText"/>
        <w:rPr>
          <w:lang w:val="fr-FR"/>
        </w:rPr>
      </w:pPr>
      <w:r>
        <w:rPr>
          <w:rStyle w:val="FootnoteReference"/>
        </w:rPr>
        <w:footnoteRef/>
      </w:r>
      <w:r w:rsidRPr="00A04523">
        <w:rPr>
          <w:lang w:val="fr-FR"/>
        </w:rPr>
        <w:t xml:space="preserve"> EUT L Celex</w:t>
      </w:r>
    </w:p>
  </w:footnote>
  <w:footnote w:id="6">
    <w:p w14:paraId="13882EB6" w14:textId="76297ACE" w:rsidR="004B5B3F" w:rsidRPr="00A04523" w:rsidRDefault="004B5B3F" w:rsidP="006D1B98">
      <w:pPr>
        <w:pStyle w:val="FootnoteText"/>
        <w:rPr>
          <w:lang w:val="pt-PT"/>
        </w:rPr>
      </w:pPr>
      <w:r>
        <w:rPr>
          <w:rStyle w:val="FootnoteReference"/>
        </w:rPr>
        <w:footnoteRef/>
      </w:r>
      <w:r w:rsidRPr="00A04523">
        <w:rPr>
          <w:lang w:val="pt-PT"/>
        </w:rPr>
        <w:t>.EUT L 428 af 18.12.2020, s. 5, Celex 32020R2146.</w:t>
      </w:r>
    </w:p>
  </w:footnote>
  <w:footnote w:id="7">
    <w:p w14:paraId="6AF89853" w14:textId="76FEE9E9" w:rsidR="004B5B3F" w:rsidRPr="00A04523" w:rsidRDefault="004B5B3F">
      <w:pPr>
        <w:pStyle w:val="FootnoteText"/>
        <w:rPr>
          <w:lang w:val="pt-PT"/>
        </w:rPr>
      </w:pPr>
      <w:r>
        <w:rPr>
          <w:rStyle w:val="FootnoteReference"/>
        </w:rPr>
        <w:footnoteRef/>
      </w:r>
      <w:r w:rsidRPr="00A04523">
        <w:rPr>
          <w:lang w:val="pt-PT"/>
        </w:rPr>
        <w:t xml:space="preserve"> EUT L 347 af 20.12.2013, s. 487, Celex 32013R1305.</w:t>
      </w:r>
    </w:p>
  </w:footnote>
  <w:footnote w:id="8">
    <w:p w14:paraId="645546C3" w14:textId="13603BC5" w:rsidR="004B5B3F" w:rsidRPr="00A04523" w:rsidRDefault="004B5B3F" w:rsidP="00036C0C">
      <w:pPr>
        <w:pStyle w:val="FootnoteText"/>
        <w:rPr>
          <w:lang w:val="pt-PT"/>
        </w:rPr>
      </w:pPr>
      <w:r>
        <w:rPr>
          <w:rStyle w:val="FootnoteReference"/>
        </w:rPr>
        <w:footnoteRef/>
      </w:r>
      <w:r w:rsidRPr="00A04523">
        <w:rPr>
          <w:lang w:val="pt-PT"/>
        </w:rPr>
        <w:t xml:space="preserve"> EUT L 98 af 31.3.2020, s. 2, Celex 32020R0464.</w:t>
      </w:r>
    </w:p>
  </w:footnote>
  <w:footnote w:id="9">
    <w:p w14:paraId="634AAE66" w14:textId="12EB4CD8" w:rsidR="004B5B3F" w:rsidRPr="00A04523" w:rsidRDefault="004B5B3F">
      <w:pPr>
        <w:pStyle w:val="FootnoteText"/>
        <w:rPr>
          <w:lang w:val="pt-PT"/>
        </w:rPr>
      </w:pPr>
      <w:r>
        <w:rPr>
          <w:rStyle w:val="FootnoteReference"/>
        </w:rPr>
        <w:footnoteRef/>
      </w:r>
      <w:r w:rsidRPr="00A04523">
        <w:rPr>
          <w:lang w:val="pt-PT"/>
        </w:rPr>
        <w:t xml:space="preserve"> EUT...Celex</w:t>
      </w:r>
    </w:p>
  </w:footnote>
  <w:footnote w:id="10">
    <w:p w14:paraId="5278FDCF" w14:textId="28BDC8F7" w:rsidR="004B5B3F" w:rsidRPr="00A04523" w:rsidRDefault="004B5B3F" w:rsidP="00D53353">
      <w:pPr>
        <w:pStyle w:val="FootnoteText"/>
        <w:rPr>
          <w:lang w:val="pt-PT"/>
        </w:rPr>
      </w:pPr>
      <w:r>
        <w:rPr>
          <w:rStyle w:val="FootnoteReference"/>
        </w:rPr>
        <w:footnoteRef/>
      </w:r>
      <w:r w:rsidRPr="00A04523">
        <w:rPr>
          <w:lang w:val="pt-PT"/>
        </w:rPr>
        <w:t xml:space="preserve"> www.jordbruksverket.se</w:t>
      </w:r>
    </w:p>
  </w:footnote>
  <w:footnote w:id="11">
    <w:p w14:paraId="21DAEDDB" w14:textId="09E6B0D9" w:rsidR="004B5B3F" w:rsidRPr="00A04523" w:rsidRDefault="004B5B3F">
      <w:pPr>
        <w:pStyle w:val="FootnoteText"/>
        <w:rPr>
          <w:lang w:val="pt-PT"/>
        </w:rPr>
      </w:pPr>
      <w:r>
        <w:rPr>
          <w:rStyle w:val="FootnoteReference"/>
        </w:rPr>
        <w:footnoteRef/>
      </w:r>
      <w:r w:rsidRPr="00A04523">
        <w:rPr>
          <w:lang w:val="pt-PT"/>
        </w:rPr>
        <w:t xml:space="preserve"> EUT Celex</w:t>
      </w:r>
    </w:p>
  </w:footnote>
  <w:footnote w:id="12">
    <w:p w14:paraId="7D845E5C" w14:textId="032B5D8C" w:rsidR="004B5B3F" w:rsidRPr="00A04523" w:rsidRDefault="004B5B3F" w:rsidP="00A54A10">
      <w:pPr>
        <w:pStyle w:val="FootnoteText"/>
        <w:rPr>
          <w:lang w:val="pt-PT"/>
        </w:rPr>
      </w:pPr>
      <w:r>
        <w:rPr>
          <w:rStyle w:val="FootnoteReference"/>
        </w:rPr>
        <w:footnoteRef/>
      </w:r>
      <w:r w:rsidRPr="00A04523">
        <w:rPr>
          <w:lang w:val="pt-PT"/>
        </w:rPr>
        <w:t xml:space="preserve"> EUT L 354 af 28.12.2013, s. 22, Celex 32013R1380</w:t>
      </w:r>
      <w:r w:rsidRPr="00A04523">
        <w:rPr>
          <w:i/>
          <w:lang w:val="pt-PT"/>
        </w:rPr>
        <w:t>.</w:t>
      </w:r>
    </w:p>
  </w:footnote>
  <w:footnote w:id="13">
    <w:p w14:paraId="2199BA70" w14:textId="63264A0D" w:rsidR="004B5B3F" w:rsidRPr="00A04523" w:rsidRDefault="004B5B3F">
      <w:pPr>
        <w:pStyle w:val="FootnoteText"/>
        <w:rPr>
          <w:lang w:val="pt-PT"/>
        </w:rPr>
      </w:pPr>
      <w:r>
        <w:rPr>
          <w:rStyle w:val="FootnoteReference"/>
        </w:rPr>
        <w:footnoteRef/>
      </w:r>
      <w:r w:rsidRPr="00A04523">
        <w:rPr>
          <w:lang w:val="pt-PT"/>
        </w:rPr>
        <w:t xml:space="preserve"> EUT...Celex</w:t>
      </w:r>
    </w:p>
  </w:footnote>
  <w:footnote w:id="14">
    <w:p w14:paraId="3D9FDD2B" w14:textId="77777777" w:rsidR="004B5B3F" w:rsidRPr="00A04523" w:rsidRDefault="004B5B3F" w:rsidP="00E82D60">
      <w:pPr>
        <w:pStyle w:val="FootnoteText"/>
        <w:rPr>
          <w:lang w:val="en-US"/>
        </w:rPr>
      </w:pPr>
      <w:r>
        <w:rPr>
          <w:rStyle w:val="FootnoteReference"/>
        </w:rPr>
        <w:footnoteRef/>
      </w:r>
      <w:r w:rsidRPr="00A04523">
        <w:rPr>
          <w:lang w:val="en-US"/>
        </w:rPr>
        <w:t xml:space="preserve"> EUT...Celex</w:t>
      </w:r>
    </w:p>
  </w:footnote>
  <w:footnote w:id="15">
    <w:p w14:paraId="5A24F338" w14:textId="1894F371" w:rsidR="004B5B3F" w:rsidRPr="00A04523" w:rsidRDefault="004B5B3F" w:rsidP="00A54A10">
      <w:pPr>
        <w:pStyle w:val="FootnoteText"/>
        <w:rPr>
          <w:szCs w:val="16"/>
          <w:lang w:val="en-US"/>
        </w:rPr>
      </w:pPr>
      <w:r>
        <w:rPr>
          <w:rStyle w:val="FootnoteReference"/>
          <w:szCs w:val="16"/>
        </w:rPr>
        <w:footnoteRef/>
      </w:r>
      <w:r w:rsidRPr="00A04523">
        <w:rPr>
          <w:lang w:val="en-US"/>
        </w:rPr>
        <w:t xml:space="preserve"> EUT L 268 af 18.10.2003, s. 29, Celex 32003R1831.</w:t>
      </w:r>
    </w:p>
  </w:footnote>
  <w:footnote w:id="16">
    <w:p w14:paraId="05C479DB" w14:textId="62D9872A" w:rsidR="004B5B3F" w:rsidRPr="00A04523" w:rsidRDefault="004B5B3F" w:rsidP="00EF242A">
      <w:pPr>
        <w:pStyle w:val="FootnoteText"/>
        <w:rPr>
          <w:lang w:val="en-US"/>
        </w:rPr>
      </w:pPr>
      <w:r>
        <w:rPr>
          <w:rStyle w:val="FootnoteReference"/>
        </w:rPr>
        <w:footnoteRef/>
      </w:r>
      <w:r w:rsidRPr="00A04523">
        <w:rPr>
          <w:lang w:val="en-US"/>
        </w:rPr>
        <w:t xml:space="preserve"> www.jordbruksverket.se</w:t>
      </w:r>
    </w:p>
  </w:footnote>
  <w:footnote w:id="17">
    <w:p w14:paraId="128F9DD4" w14:textId="68B9EF13" w:rsidR="004B5B3F" w:rsidRPr="00A04523" w:rsidRDefault="004B5B3F" w:rsidP="007C4359">
      <w:pPr>
        <w:pStyle w:val="FootnoteText"/>
        <w:rPr>
          <w:lang w:val="en-US"/>
        </w:rPr>
      </w:pPr>
      <w:r>
        <w:rPr>
          <w:rStyle w:val="FootnoteReference"/>
        </w:rPr>
        <w:footnoteRef/>
      </w:r>
      <w:r w:rsidRPr="00A04523">
        <w:rPr>
          <w:lang w:val="en-US"/>
        </w:rPr>
        <w:t xml:space="preserve"> www.jordbruksverket.se</w:t>
      </w:r>
    </w:p>
  </w:footnote>
  <w:footnote w:id="18">
    <w:p w14:paraId="7B5F7D54" w14:textId="512B9553" w:rsidR="004B5B3F" w:rsidRPr="00A04523" w:rsidRDefault="004B5B3F" w:rsidP="00A4223E">
      <w:pPr>
        <w:pStyle w:val="FootnoteText"/>
        <w:rPr>
          <w:lang w:val="en-US"/>
        </w:rPr>
      </w:pPr>
      <w:r>
        <w:rPr>
          <w:rStyle w:val="FootnoteReference"/>
        </w:rPr>
        <w:footnoteRef/>
      </w:r>
      <w:r w:rsidRPr="00A04523">
        <w:rPr>
          <w:lang w:val="en-US"/>
        </w:rPr>
        <w:t xml:space="preserve"> www.jordbruksverket.se</w:t>
      </w:r>
    </w:p>
  </w:footnote>
  <w:footnote w:id="19">
    <w:p w14:paraId="29AD2ED3" w14:textId="7A60F38E" w:rsidR="004B5B3F" w:rsidRPr="00A04523" w:rsidRDefault="004B5B3F" w:rsidP="006C4AC7">
      <w:pPr>
        <w:pStyle w:val="FootnoteText"/>
        <w:rPr>
          <w:lang w:val="en-US"/>
        </w:rPr>
      </w:pPr>
      <w:r>
        <w:rPr>
          <w:rStyle w:val="FootnoteReference"/>
        </w:rPr>
        <w:footnoteRef/>
      </w:r>
      <w:r w:rsidRPr="00A04523">
        <w:rPr>
          <w:lang w:val="en-US"/>
        </w:rPr>
        <w:t xml:space="preserve"> www.jordbruksverket.se</w:t>
      </w:r>
    </w:p>
  </w:footnote>
  <w:footnote w:id="20">
    <w:p w14:paraId="5CDA1851" w14:textId="7A432D62" w:rsidR="004B5B3F" w:rsidRPr="00A04523" w:rsidRDefault="004B5B3F">
      <w:pPr>
        <w:pStyle w:val="FootnoteText"/>
        <w:rPr>
          <w:lang w:val="en-US"/>
        </w:rPr>
      </w:pPr>
      <w:r>
        <w:rPr>
          <w:rStyle w:val="FootnoteReference"/>
        </w:rPr>
        <w:footnoteRef/>
      </w:r>
      <w:r w:rsidRPr="00A04523">
        <w:rPr>
          <w:lang w:val="en-US"/>
        </w:rPr>
        <w:t xml:space="preserve"> www.jordbruksverket.se</w:t>
      </w:r>
    </w:p>
  </w:footnote>
  <w:footnote w:id="21">
    <w:p w14:paraId="35E3CB72" w14:textId="5B656310" w:rsidR="004B5B3F" w:rsidRPr="00A04523" w:rsidRDefault="004B5B3F">
      <w:pPr>
        <w:pStyle w:val="FootnoteText"/>
        <w:rPr>
          <w:lang w:val="en-US"/>
        </w:rPr>
      </w:pPr>
      <w:r>
        <w:rPr>
          <w:rStyle w:val="FootnoteReference"/>
        </w:rPr>
        <w:footnoteRef/>
      </w:r>
      <w:r w:rsidRPr="00A04523">
        <w:rPr>
          <w:lang w:val="en-US"/>
        </w:rPr>
        <w:t xml:space="preserve"> www.jordbruksverket.se</w:t>
      </w:r>
    </w:p>
  </w:footnote>
  <w:footnote w:id="22">
    <w:p w14:paraId="7F009D17" w14:textId="2A429DF2" w:rsidR="004B5B3F" w:rsidRPr="00A04523" w:rsidRDefault="004B5B3F">
      <w:pPr>
        <w:pStyle w:val="FootnoteText"/>
        <w:rPr>
          <w:lang w:val="en-US"/>
        </w:rPr>
      </w:pPr>
      <w:r>
        <w:rPr>
          <w:rStyle w:val="FootnoteReference"/>
        </w:rPr>
        <w:footnoteRef/>
      </w:r>
      <w:r w:rsidRPr="00A04523">
        <w:rPr>
          <w:lang w:val="en-US"/>
        </w:rPr>
        <w:t xml:space="preserve"> www.jordbruksverket.se</w:t>
      </w:r>
    </w:p>
  </w:footnote>
  <w:footnote w:id="23">
    <w:p w14:paraId="3085A206" w14:textId="35FECED2" w:rsidR="004B5B3F" w:rsidRPr="00A04523" w:rsidRDefault="004B5B3F">
      <w:pPr>
        <w:pStyle w:val="FootnoteText"/>
        <w:rPr>
          <w:lang w:val="en-US"/>
        </w:rPr>
      </w:pPr>
      <w:r>
        <w:rPr>
          <w:rStyle w:val="FootnoteReference"/>
        </w:rPr>
        <w:footnoteRef/>
      </w:r>
      <w:r w:rsidRPr="00A04523">
        <w:rPr>
          <w:lang w:val="en-US"/>
        </w:rPr>
        <w:t xml:space="preserve"> www.jordbruksverket.se</w:t>
      </w:r>
    </w:p>
  </w:footnote>
  <w:footnote w:id="24">
    <w:p w14:paraId="11A58C4F" w14:textId="2A588B44" w:rsidR="004B5B3F" w:rsidRPr="00A04523" w:rsidRDefault="004B5B3F" w:rsidP="005573CA">
      <w:pPr>
        <w:pStyle w:val="FootnoteText"/>
        <w:rPr>
          <w:lang w:val="en-US"/>
        </w:rPr>
      </w:pPr>
      <w:r>
        <w:rPr>
          <w:rStyle w:val="FootnoteReference"/>
        </w:rPr>
        <w:footnoteRef/>
      </w:r>
      <w:r w:rsidRPr="00A04523">
        <w:rPr>
          <w:lang w:val="en-US"/>
        </w:rPr>
        <w:t xml:space="preserve"> www.jordbruksverket.se</w:t>
      </w:r>
    </w:p>
  </w:footnote>
  <w:footnote w:id="25">
    <w:p w14:paraId="17047B28" w14:textId="384C8510" w:rsidR="004B5B3F" w:rsidRPr="00A04523" w:rsidRDefault="004B5B3F" w:rsidP="005573CA">
      <w:pPr>
        <w:pStyle w:val="FootnoteText"/>
        <w:rPr>
          <w:lang w:val="en-US"/>
        </w:rPr>
      </w:pPr>
      <w:r>
        <w:rPr>
          <w:rStyle w:val="FootnoteReference"/>
        </w:rPr>
        <w:footnoteRef/>
      </w:r>
      <w:r w:rsidRPr="00A04523">
        <w:rPr>
          <w:lang w:val="en-US"/>
        </w:rPr>
        <w:t xml:space="preserve"> www.jordbruksverket.se</w:t>
      </w:r>
    </w:p>
  </w:footnote>
  <w:footnote w:id="26">
    <w:p w14:paraId="21F579CF" w14:textId="45F1606A" w:rsidR="004B5B3F" w:rsidRDefault="004B5B3F" w:rsidP="005573CA">
      <w:pPr>
        <w:pStyle w:val="FootnoteText"/>
      </w:pPr>
      <w:r>
        <w:rPr>
          <w:rStyle w:val="FootnoteReference"/>
        </w:rPr>
        <w:footnoteRef/>
      </w:r>
      <w:r>
        <w:t xml:space="preserve"> www.jordbruksverket.se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7"/>
      <w:gridCol w:w="1230"/>
    </w:tblGrid>
    <w:tr w:rsidR="004B5B3F" w14:paraId="3B762187" w14:textId="77777777" w:rsidTr="00862EA9">
      <w:tc>
        <w:tcPr>
          <w:tcW w:w="6583" w:type="dxa"/>
          <w:tcMar>
            <w:left w:w="142" w:type="dxa"/>
          </w:tcMar>
        </w:tcPr>
        <w:p w14:paraId="06D10117" w14:textId="62E44714" w:rsidR="004B5B3F" w:rsidRDefault="004B5B3F" w:rsidP="00103E32">
          <w:pPr>
            <w:pStyle w:val="Freskriftsrubrik"/>
          </w:pPr>
          <w:r>
            <w:t>SJVFS 2021:xx Tekniske forskrifter</w:t>
          </w:r>
        </w:p>
      </w:tc>
      <w:tc>
        <w:tcPr>
          <w:tcW w:w="1214" w:type="dxa"/>
          <w:noWrap/>
          <w:tcMar>
            <w:left w:w="0" w:type="dxa"/>
            <w:right w:w="0" w:type="dxa"/>
          </w:tcMar>
        </w:tcPr>
        <w:p w14:paraId="1B237CC4" w14:textId="77777777" w:rsidR="004B5B3F" w:rsidRDefault="004B5B3F" w:rsidP="00DC2FAC">
          <w:pPr>
            <w:pStyle w:val="Freskriftsrubrik"/>
          </w:pPr>
        </w:p>
      </w:tc>
    </w:tr>
  </w:tbl>
  <w:p w14:paraId="3DF105F8" w14:textId="77777777" w:rsidR="004B5B3F" w:rsidRDefault="004B5B3F" w:rsidP="00DC2FAC">
    <w:pPr>
      <w:pStyle w:val="Freskriftsrubrik"/>
    </w:pPr>
  </w:p>
  <w:p w14:paraId="627ED156" w14:textId="77777777" w:rsidR="004B5B3F" w:rsidRDefault="004B5B3F" w:rsidP="00DC2FAC">
    <w:pPr>
      <w:pStyle w:val="Freskriftsrubri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6"/>
      <w:gridCol w:w="2490"/>
    </w:tblGrid>
    <w:tr w:rsidR="004B5B3F" w14:paraId="50C3ED1B" w14:textId="77777777" w:rsidTr="00862EA9">
      <w:tc>
        <w:tcPr>
          <w:tcW w:w="6452" w:type="dxa"/>
        </w:tcPr>
        <w:p w14:paraId="2ABB54C7" w14:textId="77777777" w:rsidR="004B5B3F" w:rsidRDefault="004B5B3F" w:rsidP="00DC2FAC">
          <w:pPr>
            <w:pStyle w:val="Freskriftsrubrik"/>
          </w:pPr>
        </w:p>
      </w:tc>
      <w:tc>
        <w:tcPr>
          <w:tcW w:w="2474" w:type="dxa"/>
          <w:noWrap/>
          <w:tcMar>
            <w:left w:w="0" w:type="dxa"/>
            <w:right w:w="0" w:type="dxa"/>
          </w:tcMar>
        </w:tcPr>
        <w:p w14:paraId="6FB01288" w14:textId="3DEF2127" w:rsidR="004B5B3F" w:rsidRDefault="004B5B3F" w:rsidP="00103E32">
          <w:pPr>
            <w:pStyle w:val="Freskriftsrubrik"/>
          </w:pPr>
          <w:r>
            <w:t xml:space="preserve">SJVFS </w:t>
          </w:r>
          <w:r>
            <w:t xml:space="preserve">2021:xx Tekniske forskrifter </w:t>
          </w:r>
          <w:bookmarkStart w:id="131" w:name="SidhuvudAr"/>
          <w:bookmarkEnd w:id="131"/>
          <w:r>
            <w:fldChar w:fldCharType="begin"/>
          </w:r>
          <w:r>
            <w:instrText xml:space="preserve">  </w:instrText>
          </w:r>
          <w:r>
            <w:fldChar w:fldCharType="end"/>
          </w:r>
        </w:p>
      </w:tc>
    </w:tr>
  </w:tbl>
  <w:p w14:paraId="076C0ED6" w14:textId="77777777" w:rsidR="004B5B3F" w:rsidRDefault="004B5B3F" w:rsidP="00DC2FAC">
    <w:pPr>
      <w:pStyle w:val="Freskriftsrubrik"/>
    </w:pPr>
  </w:p>
  <w:p w14:paraId="5781DC0B" w14:textId="77777777" w:rsidR="004B5B3F" w:rsidRDefault="004B5B3F" w:rsidP="00DC2FAC">
    <w:pPr>
      <w:pStyle w:val="Freskriftsrubri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0" w:type="dxa"/>
      <w:tblLayout w:type="fixed"/>
      <w:tblCellMar>
        <w:left w:w="70" w:type="dxa"/>
        <w:right w:w="70" w:type="dxa"/>
      </w:tblCellMar>
      <w:tblLook w:val="0000" w:firstRow="0" w:lastRow="0" w:firstColumn="0" w:lastColumn="0" w:noHBand="0" w:noVBand="0"/>
    </w:tblPr>
    <w:tblGrid>
      <w:gridCol w:w="3741"/>
      <w:gridCol w:w="2992"/>
      <w:gridCol w:w="2327"/>
    </w:tblGrid>
    <w:tr w:rsidR="004B5B3F" w14:paraId="0BD2B3EF" w14:textId="77777777" w:rsidTr="00DC2FAC">
      <w:trPr>
        <w:cantSplit/>
        <w:trHeight w:val="1792"/>
      </w:trPr>
      <w:tc>
        <w:tcPr>
          <w:tcW w:w="3741" w:type="dxa"/>
          <w:tcBorders>
            <w:bottom w:val="single" w:sz="6" w:space="0" w:color="auto"/>
          </w:tcBorders>
        </w:tcPr>
        <w:p w14:paraId="4476B2EF" w14:textId="77777777" w:rsidR="004B5B3F" w:rsidRDefault="004B5B3F" w:rsidP="00DC2FAC">
          <w:pPr>
            <w:spacing w:before="240"/>
            <w:rPr>
              <w:b/>
              <w:sz w:val="28"/>
            </w:rPr>
          </w:pPr>
          <w:r>
            <w:rPr>
              <w:b/>
              <w:sz w:val="28"/>
            </w:rPr>
            <w:t xml:space="preserve">Den </w:t>
          </w:r>
          <w:r>
            <w:rPr>
              <w:b/>
              <w:sz w:val="28"/>
            </w:rPr>
            <w:t>svenske landbrugsstyrelses vedtægter</w:t>
          </w:r>
        </w:p>
        <w:p w14:paraId="18BB62D4" w14:textId="77777777" w:rsidR="004B5B3F" w:rsidRPr="000563F9" w:rsidRDefault="004B5B3F" w:rsidP="00DC2FAC">
          <w:pPr>
            <w:rPr>
              <w:b/>
              <w:sz w:val="16"/>
            </w:rPr>
          </w:pPr>
          <w:r>
            <w:rPr>
              <w:b/>
              <w:sz w:val="16"/>
            </w:rPr>
            <w:t>Statens jordbruksverk</w:t>
          </w:r>
          <w:r>
            <w:rPr>
              <w:b/>
              <w:sz w:val="16"/>
            </w:rPr>
            <w:br/>
            <w:t>S-551 82 Jönköping</w:t>
          </w:r>
        </w:p>
        <w:p w14:paraId="67CB16FC" w14:textId="77777777" w:rsidR="004B5B3F" w:rsidRPr="000563F9" w:rsidRDefault="004B5B3F" w:rsidP="00DC2FAC">
          <w:pPr>
            <w:rPr>
              <w:b/>
              <w:sz w:val="16"/>
            </w:rPr>
          </w:pPr>
          <w:r>
            <w:rPr>
              <w:b/>
              <w:sz w:val="16"/>
            </w:rPr>
            <w:t>Tlf.: +46 (0)36-15 50 00</w:t>
          </w:r>
        </w:p>
        <w:p w14:paraId="753DB5AF" w14:textId="77777777" w:rsidR="004B5B3F" w:rsidRPr="000563F9" w:rsidRDefault="004B5B3F" w:rsidP="00DC2FAC">
          <w:r>
            <w:rPr>
              <w:b/>
              <w:sz w:val="16"/>
            </w:rPr>
            <w:t>www.jordbruksverket.se</w:t>
          </w:r>
        </w:p>
      </w:tc>
      <w:tc>
        <w:tcPr>
          <w:tcW w:w="2992" w:type="dxa"/>
          <w:tcBorders>
            <w:bottom w:val="single" w:sz="6" w:space="0" w:color="auto"/>
          </w:tcBorders>
        </w:tcPr>
        <w:p w14:paraId="5B6FE93E" w14:textId="77777777" w:rsidR="004B5B3F" w:rsidRPr="000563F9" w:rsidRDefault="004B5B3F" w:rsidP="00D8475A">
          <w:pPr>
            <w:pStyle w:val="Default"/>
            <w:rPr>
              <w:lang w:val="sv-SE"/>
            </w:rPr>
          </w:pPr>
        </w:p>
        <w:p w14:paraId="6F53D44D" w14:textId="77777777" w:rsidR="004B5B3F" w:rsidRDefault="004B5B3F" w:rsidP="00D8475A">
          <w:pPr>
            <w:jc w:val="center"/>
          </w:pPr>
          <w:r>
            <w:br/>
          </w:r>
          <w:r>
            <w:br/>
          </w:r>
          <w:r>
            <w:br/>
          </w:r>
          <w:r>
            <w:rPr>
              <w:sz w:val="16"/>
            </w:rPr>
            <w:t>ISSN 1102-0970</w:t>
          </w:r>
        </w:p>
      </w:tc>
      <w:tc>
        <w:tcPr>
          <w:tcW w:w="2327" w:type="dxa"/>
          <w:tcBorders>
            <w:bottom w:val="single" w:sz="6" w:space="0" w:color="auto"/>
          </w:tcBorders>
        </w:tcPr>
        <w:p w14:paraId="7E047392" w14:textId="77777777" w:rsidR="004B5B3F" w:rsidRDefault="004B5B3F" w:rsidP="00DC2FAC">
          <w:pPr>
            <w:jc w:val="right"/>
          </w:pPr>
          <w:r>
            <w:object w:dxaOrig="1741" w:dyaOrig="1440" w14:anchorId="0D102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1in">
                <v:imagedata r:id="rId1" o:title=""/>
              </v:shape>
              <o:OLEObject Type="Embed" ProgID="Word.Picture.8" ShapeID="_x0000_i1025" DrawAspect="Content" ObjectID="_1688573642" r:id="rId2"/>
            </w:object>
          </w:r>
        </w:p>
      </w:tc>
    </w:tr>
  </w:tbl>
  <w:p w14:paraId="2D4D9019" w14:textId="77777777" w:rsidR="004B5B3F" w:rsidRPr="00DC2FAC" w:rsidRDefault="004B5B3F" w:rsidP="00DC2FAC">
    <w:pPr>
      <w:pStyle w:val="Header"/>
      <w:tabs>
        <w:tab w:val="left" w:pos="375"/>
      </w:tabs>
      <w:jc w:val="lef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CF5"/>
    <w:multiLevelType w:val="multilevel"/>
    <w:tmpl w:val="A2D435A4"/>
    <w:lvl w:ilvl="0">
      <w:start w:val="1"/>
      <w:numFmt w:val="decimal"/>
      <w:pStyle w:val="Heading1"/>
      <w:suff w:val="space"/>
      <w:lvlText w:val="Kapitel %1"/>
      <w:lvlJc w:val="left"/>
      <w:pPr>
        <w:ind w:left="5528"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38FA0D9C"/>
    <w:multiLevelType w:val="multilevel"/>
    <w:tmpl w:val="1A50EAE8"/>
    <w:lvl w:ilvl="0">
      <w:start w:val="1"/>
      <w:numFmt w:val="decimal"/>
      <w:suff w:val="space"/>
      <w:lvlText w:val="%1 kap."/>
      <w:lvlJc w:val="left"/>
      <w:pPr>
        <w:ind w:left="5528"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75F21D16"/>
    <w:multiLevelType w:val="hybridMultilevel"/>
    <w:tmpl w:val="01628CC2"/>
    <w:lvl w:ilvl="0" w:tplc="041D0017">
      <w:start w:val="1"/>
      <w:numFmt w:val="lowerLetter"/>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7F4C500D"/>
    <w:multiLevelType w:val="multilevel"/>
    <w:tmpl w:val="BF581988"/>
    <w:lvl w:ilvl="0">
      <w:start w:val="1"/>
      <w:numFmt w:val="decimal"/>
      <w:pStyle w:val="ParagrafNumreradlista"/>
      <w:lvlText w:val="%1."/>
      <w:lvlJc w:val="left"/>
      <w:pPr>
        <w:tabs>
          <w:tab w:val="num" w:pos="720"/>
        </w:tabs>
        <w:ind w:left="720" w:hanging="360"/>
      </w:pPr>
      <w:rPr>
        <w:rFonts w:hint="default"/>
      </w:rPr>
    </w:lvl>
    <w:lvl w:ilvl="1">
      <w:start w:val="1"/>
      <w:numFmt w:val="lowerLetter"/>
      <w:pStyle w:val="Paragrafunderpunkt"/>
      <w:lvlText w:val="%2)"/>
      <w:lvlJc w:val="left"/>
      <w:pPr>
        <w:tabs>
          <w:tab w:val="num" w:pos="1211"/>
        </w:tabs>
        <w:ind w:left="1211" w:hanging="360"/>
      </w:pPr>
      <w:rPr>
        <w:rFonts w:hint="default"/>
      </w:rPr>
    </w:lvl>
    <w:lvl w:ilvl="2">
      <w:start w:val="6"/>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3"/>
  </w:num>
  <w:num w:numId="3">
    <w:abstractNumId w:val="1"/>
  </w:num>
  <w:num w:numId="4">
    <w:abstractNumId w:val="4"/>
  </w:num>
  <w:num w:numId="5">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mirrorMargins/>
  <w:proofState w:spelling="clean" w:grammar="clean"/>
  <w:defaultTabStop w:val="1304"/>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BB"/>
    <w:rsid w:val="00000577"/>
    <w:rsid w:val="000012E7"/>
    <w:rsid w:val="00003624"/>
    <w:rsid w:val="00003B62"/>
    <w:rsid w:val="0000575D"/>
    <w:rsid w:val="00005B6B"/>
    <w:rsid w:val="00006296"/>
    <w:rsid w:val="000069A8"/>
    <w:rsid w:val="00006E57"/>
    <w:rsid w:val="000109A0"/>
    <w:rsid w:val="00011011"/>
    <w:rsid w:val="0001107E"/>
    <w:rsid w:val="00011247"/>
    <w:rsid w:val="000115E6"/>
    <w:rsid w:val="00011BF3"/>
    <w:rsid w:val="0001283A"/>
    <w:rsid w:val="000139DC"/>
    <w:rsid w:val="00013C43"/>
    <w:rsid w:val="00014124"/>
    <w:rsid w:val="00015695"/>
    <w:rsid w:val="00016AFC"/>
    <w:rsid w:val="00016C19"/>
    <w:rsid w:val="00017E16"/>
    <w:rsid w:val="00017E4E"/>
    <w:rsid w:val="00021926"/>
    <w:rsid w:val="0002219A"/>
    <w:rsid w:val="00023ACB"/>
    <w:rsid w:val="00025534"/>
    <w:rsid w:val="00025949"/>
    <w:rsid w:val="00026398"/>
    <w:rsid w:val="00026709"/>
    <w:rsid w:val="00027A2E"/>
    <w:rsid w:val="00030136"/>
    <w:rsid w:val="00031285"/>
    <w:rsid w:val="00032408"/>
    <w:rsid w:val="00032A20"/>
    <w:rsid w:val="00032F38"/>
    <w:rsid w:val="00034033"/>
    <w:rsid w:val="000340A3"/>
    <w:rsid w:val="00034CB4"/>
    <w:rsid w:val="0003511F"/>
    <w:rsid w:val="000352D3"/>
    <w:rsid w:val="00035AC7"/>
    <w:rsid w:val="00036922"/>
    <w:rsid w:val="00036C0C"/>
    <w:rsid w:val="00036F34"/>
    <w:rsid w:val="00040612"/>
    <w:rsid w:val="00041857"/>
    <w:rsid w:val="00041AFD"/>
    <w:rsid w:val="00043A6D"/>
    <w:rsid w:val="00043FEB"/>
    <w:rsid w:val="00044252"/>
    <w:rsid w:val="0004511A"/>
    <w:rsid w:val="000459A4"/>
    <w:rsid w:val="00045D01"/>
    <w:rsid w:val="00046E73"/>
    <w:rsid w:val="00047BEE"/>
    <w:rsid w:val="00050160"/>
    <w:rsid w:val="00052641"/>
    <w:rsid w:val="00052F4E"/>
    <w:rsid w:val="000533DB"/>
    <w:rsid w:val="00053B31"/>
    <w:rsid w:val="00055012"/>
    <w:rsid w:val="00055510"/>
    <w:rsid w:val="000563F9"/>
    <w:rsid w:val="00056C14"/>
    <w:rsid w:val="0005782A"/>
    <w:rsid w:val="00061363"/>
    <w:rsid w:val="00063C68"/>
    <w:rsid w:val="00064E6A"/>
    <w:rsid w:val="0006587A"/>
    <w:rsid w:val="00065895"/>
    <w:rsid w:val="00065EF0"/>
    <w:rsid w:val="00066438"/>
    <w:rsid w:val="00066E8A"/>
    <w:rsid w:val="00067B20"/>
    <w:rsid w:val="0007101E"/>
    <w:rsid w:val="00071249"/>
    <w:rsid w:val="000719E1"/>
    <w:rsid w:val="000723C3"/>
    <w:rsid w:val="000724FD"/>
    <w:rsid w:val="00072D91"/>
    <w:rsid w:val="0007329E"/>
    <w:rsid w:val="00073AAA"/>
    <w:rsid w:val="00073EE1"/>
    <w:rsid w:val="00074ECF"/>
    <w:rsid w:val="00075D7B"/>
    <w:rsid w:val="000766A1"/>
    <w:rsid w:val="00076E10"/>
    <w:rsid w:val="00077189"/>
    <w:rsid w:val="00077716"/>
    <w:rsid w:val="00077D5D"/>
    <w:rsid w:val="00077E9F"/>
    <w:rsid w:val="00077EB6"/>
    <w:rsid w:val="00077FEE"/>
    <w:rsid w:val="00082924"/>
    <w:rsid w:val="000839D4"/>
    <w:rsid w:val="00083FB3"/>
    <w:rsid w:val="0008584F"/>
    <w:rsid w:val="00085E2B"/>
    <w:rsid w:val="0008678E"/>
    <w:rsid w:val="00086CAB"/>
    <w:rsid w:val="00087314"/>
    <w:rsid w:val="0009053B"/>
    <w:rsid w:val="00090E2F"/>
    <w:rsid w:val="000923C7"/>
    <w:rsid w:val="00092AB0"/>
    <w:rsid w:val="00094CCD"/>
    <w:rsid w:val="000959D4"/>
    <w:rsid w:val="0009691B"/>
    <w:rsid w:val="00096E9F"/>
    <w:rsid w:val="0009705F"/>
    <w:rsid w:val="00097359"/>
    <w:rsid w:val="00097633"/>
    <w:rsid w:val="000977A3"/>
    <w:rsid w:val="00097F50"/>
    <w:rsid w:val="000A079C"/>
    <w:rsid w:val="000A1EEA"/>
    <w:rsid w:val="000A2225"/>
    <w:rsid w:val="000A2419"/>
    <w:rsid w:val="000A3145"/>
    <w:rsid w:val="000A432B"/>
    <w:rsid w:val="000A4C69"/>
    <w:rsid w:val="000A629B"/>
    <w:rsid w:val="000A676A"/>
    <w:rsid w:val="000A691E"/>
    <w:rsid w:val="000A7FAD"/>
    <w:rsid w:val="000B009E"/>
    <w:rsid w:val="000B0A87"/>
    <w:rsid w:val="000B239B"/>
    <w:rsid w:val="000B24F4"/>
    <w:rsid w:val="000B26F0"/>
    <w:rsid w:val="000B27BB"/>
    <w:rsid w:val="000B461D"/>
    <w:rsid w:val="000B5754"/>
    <w:rsid w:val="000B5B9E"/>
    <w:rsid w:val="000C0140"/>
    <w:rsid w:val="000C0361"/>
    <w:rsid w:val="000C1227"/>
    <w:rsid w:val="000C2594"/>
    <w:rsid w:val="000C2C99"/>
    <w:rsid w:val="000C31B4"/>
    <w:rsid w:val="000C3BB5"/>
    <w:rsid w:val="000C3CF8"/>
    <w:rsid w:val="000C48CA"/>
    <w:rsid w:val="000C53E8"/>
    <w:rsid w:val="000C5446"/>
    <w:rsid w:val="000C608C"/>
    <w:rsid w:val="000C60C1"/>
    <w:rsid w:val="000C64C2"/>
    <w:rsid w:val="000C6CC6"/>
    <w:rsid w:val="000C72ED"/>
    <w:rsid w:val="000C7A76"/>
    <w:rsid w:val="000D036F"/>
    <w:rsid w:val="000D376C"/>
    <w:rsid w:val="000D3CAE"/>
    <w:rsid w:val="000D4318"/>
    <w:rsid w:val="000D4496"/>
    <w:rsid w:val="000D46DF"/>
    <w:rsid w:val="000D4B5B"/>
    <w:rsid w:val="000D6ED4"/>
    <w:rsid w:val="000D70FB"/>
    <w:rsid w:val="000E1219"/>
    <w:rsid w:val="000E13FD"/>
    <w:rsid w:val="000E183D"/>
    <w:rsid w:val="000E1E27"/>
    <w:rsid w:val="000E2488"/>
    <w:rsid w:val="000E2720"/>
    <w:rsid w:val="000E4575"/>
    <w:rsid w:val="000E692A"/>
    <w:rsid w:val="000F03D8"/>
    <w:rsid w:val="000F06A4"/>
    <w:rsid w:val="000F108A"/>
    <w:rsid w:val="000F16F2"/>
    <w:rsid w:val="000F2434"/>
    <w:rsid w:val="000F26EA"/>
    <w:rsid w:val="000F30DD"/>
    <w:rsid w:val="000F3CA4"/>
    <w:rsid w:val="000F4C83"/>
    <w:rsid w:val="000F59CD"/>
    <w:rsid w:val="000F613A"/>
    <w:rsid w:val="000F6690"/>
    <w:rsid w:val="000F6F61"/>
    <w:rsid w:val="0010062F"/>
    <w:rsid w:val="00100630"/>
    <w:rsid w:val="0010165C"/>
    <w:rsid w:val="00101A0D"/>
    <w:rsid w:val="0010236C"/>
    <w:rsid w:val="00103E32"/>
    <w:rsid w:val="001040CB"/>
    <w:rsid w:val="001042B5"/>
    <w:rsid w:val="001044D6"/>
    <w:rsid w:val="0010472D"/>
    <w:rsid w:val="001050EB"/>
    <w:rsid w:val="001056E5"/>
    <w:rsid w:val="0010585F"/>
    <w:rsid w:val="001064EF"/>
    <w:rsid w:val="00107F1A"/>
    <w:rsid w:val="00110777"/>
    <w:rsid w:val="00110DE3"/>
    <w:rsid w:val="00110E7B"/>
    <w:rsid w:val="00111B8E"/>
    <w:rsid w:val="00111CAC"/>
    <w:rsid w:val="00112354"/>
    <w:rsid w:val="00112907"/>
    <w:rsid w:val="001140F2"/>
    <w:rsid w:val="00116CA4"/>
    <w:rsid w:val="00121870"/>
    <w:rsid w:val="00121B78"/>
    <w:rsid w:val="00121CF9"/>
    <w:rsid w:val="00122BBB"/>
    <w:rsid w:val="00123AC4"/>
    <w:rsid w:val="00123E1D"/>
    <w:rsid w:val="00124C2D"/>
    <w:rsid w:val="00126338"/>
    <w:rsid w:val="00126AF0"/>
    <w:rsid w:val="001272FE"/>
    <w:rsid w:val="001274E3"/>
    <w:rsid w:val="0012789D"/>
    <w:rsid w:val="001303ED"/>
    <w:rsid w:val="00130431"/>
    <w:rsid w:val="001306BA"/>
    <w:rsid w:val="00130F6D"/>
    <w:rsid w:val="00131254"/>
    <w:rsid w:val="001314A1"/>
    <w:rsid w:val="00131619"/>
    <w:rsid w:val="001332C2"/>
    <w:rsid w:val="00133602"/>
    <w:rsid w:val="001336B9"/>
    <w:rsid w:val="0013375E"/>
    <w:rsid w:val="00134496"/>
    <w:rsid w:val="00135A94"/>
    <w:rsid w:val="00135FFC"/>
    <w:rsid w:val="00136036"/>
    <w:rsid w:val="00136B11"/>
    <w:rsid w:val="00140829"/>
    <w:rsid w:val="00140D56"/>
    <w:rsid w:val="00141173"/>
    <w:rsid w:val="00143780"/>
    <w:rsid w:val="00144A53"/>
    <w:rsid w:val="00145656"/>
    <w:rsid w:val="0014629B"/>
    <w:rsid w:val="001467DA"/>
    <w:rsid w:val="00146827"/>
    <w:rsid w:val="0014707B"/>
    <w:rsid w:val="00147975"/>
    <w:rsid w:val="00150C2D"/>
    <w:rsid w:val="001521E0"/>
    <w:rsid w:val="00153A9F"/>
    <w:rsid w:val="00153E11"/>
    <w:rsid w:val="00155E78"/>
    <w:rsid w:val="001569CD"/>
    <w:rsid w:val="00156E2A"/>
    <w:rsid w:val="00157878"/>
    <w:rsid w:val="001607AF"/>
    <w:rsid w:val="00160F78"/>
    <w:rsid w:val="001612B5"/>
    <w:rsid w:val="00161C41"/>
    <w:rsid w:val="001620C6"/>
    <w:rsid w:val="0016224B"/>
    <w:rsid w:val="00162BC2"/>
    <w:rsid w:val="001634BF"/>
    <w:rsid w:val="001636FB"/>
    <w:rsid w:val="001638A7"/>
    <w:rsid w:val="0016437D"/>
    <w:rsid w:val="001652C2"/>
    <w:rsid w:val="00166588"/>
    <w:rsid w:val="00166F0B"/>
    <w:rsid w:val="001702C1"/>
    <w:rsid w:val="0017037A"/>
    <w:rsid w:val="001708AE"/>
    <w:rsid w:val="00170C64"/>
    <w:rsid w:val="001717D4"/>
    <w:rsid w:val="0017190B"/>
    <w:rsid w:val="00172955"/>
    <w:rsid w:val="00172A6F"/>
    <w:rsid w:val="001734F1"/>
    <w:rsid w:val="00173785"/>
    <w:rsid w:val="001738AB"/>
    <w:rsid w:val="00174164"/>
    <w:rsid w:val="0017546F"/>
    <w:rsid w:val="00176E34"/>
    <w:rsid w:val="001807BA"/>
    <w:rsid w:val="00180B63"/>
    <w:rsid w:val="00180E00"/>
    <w:rsid w:val="001812D0"/>
    <w:rsid w:val="00181BF3"/>
    <w:rsid w:val="001873B0"/>
    <w:rsid w:val="00187517"/>
    <w:rsid w:val="001878FC"/>
    <w:rsid w:val="00190759"/>
    <w:rsid w:val="00190BF5"/>
    <w:rsid w:val="001943B9"/>
    <w:rsid w:val="001951A6"/>
    <w:rsid w:val="001953DF"/>
    <w:rsid w:val="00197070"/>
    <w:rsid w:val="00197C09"/>
    <w:rsid w:val="001A01BE"/>
    <w:rsid w:val="001A0EB4"/>
    <w:rsid w:val="001A1FB3"/>
    <w:rsid w:val="001A20E7"/>
    <w:rsid w:val="001A25CB"/>
    <w:rsid w:val="001A2F58"/>
    <w:rsid w:val="001A4798"/>
    <w:rsid w:val="001A548F"/>
    <w:rsid w:val="001A5C43"/>
    <w:rsid w:val="001A67F2"/>
    <w:rsid w:val="001A715D"/>
    <w:rsid w:val="001A71E9"/>
    <w:rsid w:val="001B28F6"/>
    <w:rsid w:val="001B345A"/>
    <w:rsid w:val="001B3702"/>
    <w:rsid w:val="001B380D"/>
    <w:rsid w:val="001B3D19"/>
    <w:rsid w:val="001B4094"/>
    <w:rsid w:val="001B44CB"/>
    <w:rsid w:val="001B47BB"/>
    <w:rsid w:val="001B5347"/>
    <w:rsid w:val="001B5475"/>
    <w:rsid w:val="001B7DBC"/>
    <w:rsid w:val="001B7F43"/>
    <w:rsid w:val="001C1A46"/>
    <w:rsid w:val="001C25E5"/>
    <w:rsid w:val="001C2D08"/>
    <w:rsid w:val="001C2F81"/>
    <w:rsid w:val="001C3842"/>
    <w:rsid w:val="001C3A27"/>
    <w:rsid w:val="001C50A1"/>
    <w:rsid w:val="001C5594"/>
    <w:rsid w:val="001C7F94"/>
    <w:rsid w:val="001D06C8"/>
    <w:rsid w:val="001D0FF1"/>
    <w:rsid w:val="001D223B"/>
    <w:rsid w:val="001D29B0"/>
    <w:rsid w:val="001D2B86"/>
    <w:rsid w:val="001D2DCD"/>
    <w:rsid w:val="001D391D"/>
    <w:rsid w:val="001D3C6A"/>
    <w:rsid w:val="001D65A6"/>
    <w:rsid w:val="001D6731"/>
    <w:rsid w:val="001D6740"/>
    <w:rsid w:val="001E08DD"/>
    <w:rsid w:val="001E17F2"/>
    <w:rsid w:val="001E2193"/>
    <w:rsid w:val="001E24B3"/>
    <w:rsid w:val="001E296E"/>
    <w:rsid w:val="001E2E89"/>
    <w:rsid w:val="001E3362"/>
    <w:rsid w:val="001E36F0"/>
    <w:rsid w:val="001E3710"/>
    <w:rsid w:val="001E3DD4"/>
    <w:rsid w:val="001E4318"/>
    <w:rsid w:val="001E52E6"/>
    <w:rsid w:val="001E5C2A"/>
    <w:rsid w:val="001E6F6F"/>
    <w:rsid w:val="001E736F"/>
    <w:rsid w:val="001E73A1"/>
    <w:rsid w:val="001E7E42"/>
    <w:rsid w:val="001F02DA"/>
    <w:rsid w:val="001F0BBD"/>
    <w:rsid w:val="001F1798"/>
    <w:rsid w:val="001F1D3A"/>
    <w:rsid w:val="001F3802"/>
    <w:rsid w:val="001F44D5"/>
    <w:rsid w:val="001F6307"/>
    <w:rsid w:val="001F66F4"/>
    <w:rsid w:val="001F6883"/>
    <w:rsid w:val="001F6AA4"/>
    <w:rsid w:val="00201EE1"/>
    <w:rsid w:val="00201EF2"/>
    <w:rsid w:val="00204CDC"/>
    <w:rsid w:val="00205010"/>
    <w:rsid w:val="00205162"/>
    <w:rsid w:val="002056C7"/>
    <w:rsid w:val="002065B5"/>
    <w:rsid w:val="00206C4B"/>
    <w:rsid w:val="0020795C"/>
    <w:rsid w:val="00207F8E"/>
    <w:rsid w:val="0021027D"/>
    <w:rsid w:val="002132FC"/>
    <w:rsid w:val="002134F1"/>
    <w:rsid w:val="002145D7"/>
    <w:rsid w:val="00215314"/>
    <w:rsid w:val="0021581B"/>
    <w:rsid w:val="00215BC4"/>
    <w:rsid w:val="00215BC7"/>
    <w:rsid w:val="00216B8D"/>
    <w:rsid w:val="00217FE7"/>
    <w:rsid w:val="00220268"/>
    <w:rsid w:val="00221B8F"/>
    <w:rsid w:val="00221F44"/>
    <w:rsid w:val="002226F2"/>
    <w:rsid w:val="00222BD5"/>
    <w:rsid w:val="00223436"/>
    <w:rsid w:val="0022368D"/>
    <w:rsid w:val="0022630F"/>
    <w:rsid w:val="0022664C"/>
    <w:rsid w:val="0022668F"/>
    <w:rsid w:val="002272B5"/>
    <w:rsid w:val="0022746B"/>
    <w:rsid w:val="00230CEE"/>
    <w:rsid w:val="00230F00"/>
    <w:rsid w:val="0023350E"/>
    <w:rsid w:val="00233C14"/>
    <w:rsid w:val="00233CB3"/>
    <w:rsid w:val="00234EBF"/>
    <w:rsid w:val="00237054"/>
    <w:rsid w:val="0023723D"/>
    <w:rsid w:val="002400A9"/>
    <w:rsid w:val="00240462"/>
    <w:rsid w:val="00241B8E"/>
    <w:rsid w:val="00242163"/>
    <w:rsid w:val="002435A0"/>
    <w:rsid w:val="00243F26"/>
    <w:rsid w:val="00245AB9"/>
    <w:rsid w:val="00246313"/>
    <w:rsid w:val="00246919"/>
    <w:rsid w:val="00246A56"/>
    <w:rsid w:val="00250CC8"/>
    <w:rsid w:val="00252ABD"/>
    <w:rsid w:val="00252BF2"/>
    <w:rsid w:val="002539A4"/>
    <w:rsid w:val="00253DFF"/>
    <w:rsid w:val="002546AD"/>
    <w:rsid w:val="00255270"/>
    <w:rsid w:val="00255F73"/>
    <w:rsid w:val="00256C6B"/>
    <w:rsid w:val="00256FFF"/>
    <w:rsid w:val="00260DBA"/>
    <w:rsid w:val="00261396"/>
    <w:rsid w:val="0026278C"/>
    <w:rsid w:val="00262C0D"/>
    <w:rsid w:val="002639AB"/>
    <w:rsid w:val="002647A8"/>
    <w:rsid w:val="00265189"/>
    <w:rsid w:val="002654E9"/>
    <w:rsid w:val="00265C92"/>
    <w:rsid w:val="00266043"/>
    <w:rsid w:val="0026686D"/>
    <w:rsid w:val="0026788D"/>
    <w:rsid w:val="00270A55"/>
    <w:rsid w:val="00271748"/>
    <w:rsid w:val="0027226B"/>
    <w:rsid w:val="0027294E"/>
    <w:rsid w:val="00272AB5"/>
    <w:rsid w:val="00273317"/>
    <w:rsid w:val="00273B72"/>
    <w:rsid w:val="0027518A"/>
    <w:rsid w:val="002757BC"/>
    <w:rsid w:val="00275BC1"/>
    <w:rsid w:val="00275CA7"/>
    <w:rsid w:val="00276455"/>
    <w:rsid w:val="00276673"/>
    <w:rsid w:val="00277852"/>
    <w:rsid w:val="00277A27"/>
    <w:rsid w:val="00277B72"/>
    <w:rsid w:val="00277D8C"/>
    <w:rsid w:val="0028073E"/>
    <w:rsid w:val="00280BC9"/>
    <w:rsid w:val="00283116"/>
    <w:rsid w:val="00283927"/>
    <w:rsid w:val="002856F3"/>
    <w:rsid w:val="00285B5D"/>
    <w:rsid w:val="00287683"/>
    <w:rsid w:val="00290126"/>
    <w:rsid w:val="0029096B"/>
    <w:rsid w:val="00290E55"/>
    <w:rsid w:val="00291374"/>
    <w:rsid w:val="002914B8"/>
    <w:rsid w:val="00291EB5"/>
    <w:rsid w:val="00291F51"/>
    <w:rsid w:val="002936F2"/>
    <w:rsid w:val="002941D6"/>
    <w:rsid w:val="00294814"/>
    <w:rsid w:val="0029514E"/>
    <w:rsid w:val="0029557D"/>
    <w:rsid w:val="0029670C"/>
    <w:rsid w:val="002971CF"/>
    <w:rsid w:val="00297C25"/>
    <w:rsid w:val="002A0A97"/>
    <w:rsid w:val="002A252D"/>
    <w:rsid w:val="002A31F6"/>
    <w:rsid w:val="002A36B6"/>
    <w:rsid w:val="002A46CB"/>
    <w:rsid w:val="002A506F"/>
    <w:rsid w:val="002A56CA"/>
    <w:rsid w:val="002A6158"/>
    <w:rsid w:val="002A6F66"/>
    <w:rsid w:val="002A75D9"/>
    <w:rsid w:val="002A7984"/>
    <w:rsid w:val="002A7F4E"/>
    <w:rsid w:val="002B0539"/>
    <w:rsid w:val="002B0762"/>
    <w:rsid w:val="002B1393"/>
    <w:rsid w:val="002B225A"/>
    <w:rsid w:val="002B32DB"/>
    <w:rsid w:val="002B3D2C"/>
    <w:rsid w:val="002B4348"/>
    <w:rsid w:val="002B5494"/>
    <w:rsid w:val="002B5AA0"/>
    <w:rsid w:val="002B643D"/>
    <w:rsid w:val="002B66ED"/>
    <w:rsid w:val="002B679F"/>
    <w:rsid w:val="002B67E3"/>
    <w:rsid w:val="002C0077"/>
    <w:rsid w:val="002C00F9"/>
    <w:rsid w:val="002C0BDC"/>
    <w:rsid w:val="002C14F4"/>
    <w:rsid w:val="002C23FE"/>
    <w:rsid w:val="002C2A3C"/>
    <w:rsid w:val="002C40E0"/>
    <w:rsid w:val="002C7842"/>
    <w:rsid w:val="002D3907"/>
    <w:rsid w:val="002D49EC"/>
    <w:rsid w:val="002D50F3"/>
    <w:rsid w:val="002D6E36"/>
    <w:rsid w:val="002D7653"/>
    <w:rsid w:val="002D7DA9"/>
    <w:rsid w:val="002E0242"/>
    <w:rsid w:val="002E04E8"/>
    <w:rsid w:val="002E2494"/>
    <w:rsid w:val="002E2AD5"/>
    <w:rsid w:val="002E3333"/>
    <w:rsid w:val="002E37E4"/>
    <w:rsid w:val="002E39EA"/>
    <w:rsid w:val="002E4157"/>
    <w:rsid w:val="002E433E"/>
    <w:rsid w:val="002E5356"/>
    <w:rsid w:val="002E5426"/>
    <w:rsid w:val="002E56A8"/>
    <w:rsid w:val="002E68A5"/>
    <w:rsid w:val="002E72B2"/>
    <w:rsid w:val="002E74BD"/>
    <w:rsid w:val="002F0127"/>
    <w:rsid w:val="002F01CF"/>
    <w:rsid w:val="002F1259"/>
    <w:rsid w:val="002F1516"/>
    <w:rsid w:val="002F193B"/>
    <w:rsid w:val="002F1E91"/>
    <w:rsid w:val="002F1FAE"/>
    <w:rsid w:val="002F36CA"/>
    <w:rsid w:val="002F3732"/>
    <w:rsid w:val="002F3921"/>
    <w:rsid w:val="002F49D3"/>
    <w:rsid w:val="002F4EF8"/>
    <w:rsid w:val="0030181C"/>
    <w:rsid w:val="00302450"/>
    <w:rsid w:val="003025A9"/>
    <w:rsid w:val="00306474"/>
    <w:rsid w:val="0030668D"/>
    <w:rsid w:val="00307604"/>
    <w:rsid w:val="003076B9"/>
    <w:rsid w:val="00307AE5"/>
    <w:rsid w:val="003103DB"/>
    <w:rsid w:val="003107F9"/>
    <w:rsid w:val="00311B67"/>
    <w:rsid w:val="00311BD1"/>
    <w:rsid w:val="0031535E"/>
    <w:rsid w:val="00315B29"/>
    <w:rsid w:val="00315E16"/>
    <w:rsid w:val="00316424"/>
    <w:rsid w:val="0031676F"/>
    <w:rsid w:val="00316DC2"/>
    <w:rsid w:val="00317209"/>
    <w:rsid w:val="003205DD"/>
    <w:rsid w:val="00321023"/>
    <w:rsid w:val="0032120A"/>
    <w:rsid w:val="00321329"/>
    <w:rsid w:val="00321340"/>
    <w:rsid w:val="00321853"/>
    <w:rsid w:val="00321C49"/>
    <w:rsid w:val="00323EA4"/>
    <w:rsid w:val="00323F08"/>
    <w:rsid w:val="00324F4C"/>
    <w:rsid w:val="00325246"/>
    <w:rsid w:val="0032534E"/>
    <w:rsid w:val="00325515"/>
    <w:rsid w:val="00325EAE"/>
    <w:rsid w:val="00326D9B"/>
    <w:rsid w:val="003301D1"/>
    <w:rsid w:val="003306DD"/>
    <w:rsid w:val="003317AB"/>
    <w:rsid w:val="003327AD"/>
    <w:rsid w:val="003341FC"/>
    <w:rsid w:val="00334255"/>
    <w:rsid w:val="003348AC"/>
    <w:rsid w:val="00335DBB"/>
    <w:rsid w:val="003360A4"/>
    <w:rsid w:val="0033735C"/>
    <w:rsid w:val="0034030F"/>
    <w:rsid w:val="003412DA"/>
    <w:rsid w:val="00343564"/>
    <w:rsid w:val="00344B18"/>
    <w:rsid w:val="0034573A"/>
    <w:rsid w:val="00345CFE"/>
    <w:rsid w:val="00345D48"/>
    <w:rsid w:val="00346817"/>
    <w:rsid w:val="003472D9"/>
    <w:rsid w:val="003475E4"/>
    <w:rsid w:val="00350DFE"/>
    <w:rsid w:val="00351120"/>
    <w:rsid w:val="00352C30"/>
    <w:rsid w:val="00353F7E"/>
    <w:rsid w:val="00354348"/>
    <w:rsid w:val="003547A1"/>
    <w:rsid w:val="00354C3C"/>
    <w:rsid w:val="00355E99"/>
    <w:rsid w:val="003609C4"/>
    <w:rsid w:val="00361CE6"/>
    <w:rsid w:val="00361DC3"/>
    <w:rsid w:val="003628C1"/>
    <w:rsid w:val="00362AED"/>
    <w:rsid w:val="003632C7"/>
    <w:rsid w:val="003636D1"/>
    <w:rsid w:val="00363D70"/>
    <w:rsid w:val="00363F65"/>
    <w:rsid w:val="003644C3"/>
    <w:rsid w:val="0037060B"/>
    <w:rsid w:val="00370ADC"/>
    <w:rsid w:val="00371CAD"/>
    <w:rsid w:val="00372006"/>
    <w:rsid w:val="00372443"/>
    <w:rsid w:val="00372722"/>
    <w:rsid w:val="00372856"/>
    <w:rsid w:val="0037338A"/>
    <w:rsid w:val="00374932"/>
    <w:rsid w:val="00374AB9"/>
    <w:rsid w:val="0037508E"/>
    <w:rsid w:val="003754C5"/>
    <w:rsid w:val="003777E6"/>
    <w:rsid w:val="0038104C"/>
    <w:rsid w:val="0038350D"/>
    <w:rsid w:val="00383670"/>
    <w:rsid w:val="0038367A"/>
    <w:rsid w:val="0038375E"/>
    <w:rsid w:val="00383AA9"/>
    <w:rsid w:val="003851B8"/>
    <w:rsid w:val="00385760"/>
    <w:rsid w:val="00385EC8"/>
    <w:rsid w:val="0038656A"/>
    <w:rsid w:val="003874C3"/>
    <w:rsid w:val="00390BAA"/>
    <w:rsid w:val="00390C24"/>
    <w:rsid w:val="00390FD3"/>
    <w:rsid w:val="0039162C"/>
    <w:rsid w:val="0039172B"/>
    <w:rsid w:val="00391E8B"/>
    <w:rsid w:val="0039239B"/>
    <w:rsid w:val="00392665"/>
    <w:rsid w:val="00392DCF"/>
    <w:rsid w:val="00392E8A"/>
    <w:rsid w:val="00393165"/>
    <w:rsid w:val="003935F1"/>
    <w:rsid w:val="00394243"/>
    <w:rsid w:val="00394247"/>
    <w:rsid w:val="00394851"/>
    <w:rsid w:val="0039534F"/>
    <w:rsid w:val="00395DD8"/>
    <w:rsid w:val="003A12AD"/>
    <w:rsid w:val="003A12BA"/>
    <w:rsid w:val="003A1FE2"/>
    <w:rsid w:val="003A233C"/>
    <w:rsid w:val="003A3227"/>
    <w:rsid w:val="003A47ED"/>
    <w:rsid w:val="003A4FE2"/>
    <w:rsid w:val="003A7005"/>
    <w:rsid w:val="003A7391"/>
    <w:rsid w:val="003A7DA8"/>
    <w:rsid w:val="003B069A"/>
    <w:rsid w:val="003B0C24"/>
    <w:rsid w:val="003B223B"/>
    <w:rsid w:val="003B2328"/>
    <w:rsid w:val="003B2906"/>
    <w:rsid w:val="003B2D80"/>
    <w:rsid w:val="003B5F4B"/>
    <w:rsid w:val="003B68F1"/>
    <w:rsid w:val="003B6C2B"/>
    <w:rsid w:val="003B763D"/>
    <w:rsid w:val="003B7DAF"/>
    <w:rsid w:val="003C0D67"/>
    <w:rsid w:val="003C134C"/>
    <w:rsid w:val="003C1379"/>
    <w:rsid w:val="003C1EFA"/>
    <w:rsid w:val="003C2112"/>
    <w:rsid w:val="003C2849"/>
    <w:rsid w:val="003C3D8F"/>
    <w:rsid w:val="003C45B3"/>
    <w:rsid w:val="003C55F7"/>
    <w:rsid w:val="003C66E7"/>
    <w:rsid w:val="003C754A"/>
    <w:rsid w:val="003C7AD0"/>
    <w:rsid w:val="003D0816"/>
    <w:rsid w:val="003D124D"/>
    <w:rsid w:val="003D1975"/>
    <w:rsid w:val="003D3771"/>
    <w:rsid w:val="003D416D"/>
    <w:rsid w:val="003D4424"/>
    <w:rsid w:val="003D62A9"/>
    <w:rsid w:val="003D67BF"/>
    <w:rsid w:val="003D6FAA"/>
    <w:rsid w:val="003D77D8"/>
    <w:rsid w:val="003E1764"/>
    <w:rsid w:val="003E2162"/>
    <w:rsid w:val="003E3964"/>
    <w:rsid w:val="003E3A39"/>
    <w:rsid w:val="003E4492"/>
    <w:rsid w:val="003E550E"/>
    <w:rsid w:val="003E5CEE"/>
    <w:rsid w:val="003E6433"/>
    <w:rsid w:val="003E6C5A"/>
    <w:rsid w:val="003F0D25"/>
    <w:rsid w:val="003F0E57"/>
    <w:rsid w:val="003F107C"/>
    <w:rsid w:val="003F1E18"/>
    <w:rsid w:val="003F30D5"/>
    <w:rsid w:val="003F41ED"/>
    <w:rsid w:val="003F4DD2"/>
    <w:rsid w:val="003F538A"/>
    <w:rsid w:val="003F5F3F"/>
    <w:rsid w:val="003F7791"/>
    <w:rsid w:val="003F7B59"/>
    <w:rsid w:val="0040047D"/>
    <w:rsid w:val="004009CF"/>
    <w:rsid w:val="00401BE1"/>
    <w:rsid w:val="00401DC9"/>
    <w:rsid w:val="00402B21"/>
    <w:rsid w:val="00402B8C"/>
    <w:rsid w:val="00402D46"/>
    <w:rsid w:val="004036A7"/>
    <w:rsid w:val="00403B37"/>
    <w:rsid w:val="00403BB9"/>
    <w:rsid w:val="00403DB9"/>
    <w:rsid w:val="00404419"/>
    <w:rsid w:val="00405667"/>
    <w:rsid w:val="004077BB"/>
    <w:rsid w:val="00407C90"/>
    <w:rsid w:val="00410A07"/>
    <w:rsid w:val="00410B14"/>
    <w:rsid w:val="00411189"/>
    <w:rsid w:val="004113BC"/>
    <w:rsid w:val="0041280D"/>
    <w:rsid w:val="00412B61"/>
    <w:rsid w:val="00412BF2"/>
    <w:rsid w:val="004165D9"/>
    <w:rsid w:val="00416C18"/>
    <w:rsid w:val="004172C5"/>
    <w:rsid w:val="00420638"/>
    <w:rsid w:val="004209E6"/>
    <w:rsid w:val="0042152B"/>
    <w:rsid w:val="00423149"/>
    <w:rsid w:val="00423468"/>
    <w:rsid w:val="00423740"/>
    <w:rsid w:val="00423930"/>
    <w:rsid w:val="00424A24"/>
    <w:rsid w:val="00424B69"/>
    <w:rsid w:val="00425E29"/>
    <w:rsid w:val="004265A2"/>
    <w:rsid w:val="00427674"/>
    <w:rsid w:val="004301A4"/>
    <w:rsid w:val="00430A56"/>
    <w:rsid w:val="004318B2"/>
    <w:rsid w:val="00431C13"/>
    <w:rsid w:val="00431FF3"/>
    <w:rsid w:val="0043212C"/>
    <w:rsid w:val="004322A1"/>
    <w:rsid w:val="0043230F"/>
    <w:rsid w:val="00432732"/>
    <w:rsid w:val="00434995"/>
    <w:rsid w:val="00434F0B"/>
    <w:rsid w:val="00435E01"/>
    <w:rsid w:val="00435E59"/>
    <w:rsid w:val="00436089"/>
    <w:rsid w:val="0044020D"/>
    <w:rsid w:val="00441941"/>
    <w:rsid w:val="00441B78"/>
    <w:rsid w:val="00441FEE"/>
    <w:rsid w:val="0044293E"/>
    <w:rsid w:val="00442B65"/>
    <w:rsid w:val="00442BE7"/>
    <w:rsid w:val="00442EB4"/>
    <w:rsid w:val="004432C5"/>
    <w:rsid w:val="00443B6C"/>
    <w:rsid w:val="00443D02"/>
    <w:rsid w:val="004445E6"/>
    <w:rsid w:val="00444AF3"/>
    <w:rsid w:val="0044573B"/>
    <w:rsid w:val="004476EA"/>
    <w:rsid w:val="004502D5"/>
    <w:rsid w:val="00451CC3"/>
    <w:rsid w:val="00452905"/>
    <w:rsid w:val="00452D45"/>
    <w:rsid w:val="00453D71"/>
    <w:rsid w:val="00453DBA"/>
    <w:rsid w:val="00454E61"/>
    <w:rsid w:val="004561D4"/>
    <w:rsid w:val="004601CE"/>
    <w:rsid w:val="00460B24"/>
    <w:rsid w:val="0046212A"/>
    <w:rsid w:val="004629C0"/>
    <w:rsid w:val="004654C1"/>
    <w:rsid w:val="00465B15"/>
    <w:rsid w:val="00465CFB"/>
    <w:rsid w:val="00466AC8"/>
    <w:rsid w:val="004703D2"/>
    <w:rsid w:val="004707E3"/>
    <w:rsid w:val="004709B8"/>
    <w:rsid w:val="004717CE"/>
    <w:rsid w:val="00472B65"/>
    <w:rsid w:val="004733C4"/>
    <w:rsid w:val="00474F2C"/>
    <w:rsid w:val="00475269"/>
    <w:rsid w:val="004757C9"/>
    <w:rsid w:val="004774E5"/>
    <w:rsid w:val="00480E47"/>
    <w:rsid w:val="00481D63"/>
    <w:rsid w:val="0048208D"/>
    <w:rsid w:val="004820B6"/>
    <w:rsid w:val="00482AAC"/>
    <w:rsid w:val="00482EB2"/>
    <w:rsid w:val="00483DA7"/>
    <w:rsid w:val="004853EB"/>
    <w:rsid w:val="0048723D"/>
    <w:rsid w:val="0049044B"/>
    <w:rsid w:val="004919C9"/>
    <w:rsid w:val="0049344C"/>
    <w:rsid w:val="00493C6A"/>
    <w:rsid w:val="0049448C"/>
    <w:rsid w:val="00494A67"/>
    <w:rsid w:val="00495D39"/>
    <w:rsid w:val="00495E9C"/>
    <w:rsid w:val="00497777"/>
    <w:rsid w:val="00497EC4"/>
    <w:rsid w:val="004A0801"/>
    <w:rsid w:val="004A098B"/>
    <w:rsid w:val="004A1DC9"/>
    <w:rsid w:val="004A22AC"/>
    <w:rsid w:val="004A24DA"/>
    <w:rsid w:val="004A33A6"/>
    <w:rsid w:val="004A3A6D"/>
    <w:rsid w:val="004A5CB8"/>
    <w:rsid w:val="004A5F4F"/>
    <w:rsid w:val="004A62F9"/>
    <w:rsid w:val="004B276A"/>
    <w:rsid w:val="004B2972"/>
    <w:rsid w:val="004B5050"/>
    <w:rsid w:val="004B529D"/>
    <w:rsid w:val="004B5B3F"/>
    <w:rsid w:val="004B6083"/>
    <w:rsid w:val="004B6AB3"/>
    <w:rsid w:val="004C0720"/>
    <w:rsid w:val="004C195F"/>
    <w:rsid w:val="004C1A74"/>
    <w:rsid w:val="004C2497"/>
    <w:rsid w:val="004C2DA0"/>
    <w:rsid w:val="004C405C"/>
    <w:rsid w:val="004C496D"/>
    <w:rsid w:val="004C5833"/>
    <w:rsid w:val="004C640A"/>
    <w:rsid w:val="004C6452"/>
    <w:rsid w:val="004C6B38"/>
    <w:rsid w:val="004C6BF8"/>
    <w:rsid w:val="004C6C56"/>
    <w:rsid w:val="004C75A7"/>
    <w:rsid w:val="004C7E76"/>
    <w:rsid w:val="004D003C"/>
    <w:rsid w:val="004D3671"/>
    <w:rsid w:val="004D3E91"/>
    <w:rsid w:val="004D4817"/>
    <w:rsid w:val="004D4895"/>
    <w:rsid w:val="004D4E86"/>
    <w:rsid w:val="004D559B"/>
    <w:rsid w:val="004D5AAA"/>
    <w:rsid w:val="004D629C"/>
    <w:rsid w:val="004D6744"/>
    <w:rsid w:val="004D6C6B"/>
    <w:rsid w:val="004D7482"/>
    <w:rsid w:val="004D79E0"/>
    <w:rsid w:val="004D7CAC"/>
    <w:rsid w:val="004E0712"/>
    <w:rsid w:val="004E1B1E"/>
    <w:rsid w:val="004E21DD"/>
    <w:rsid w:val="004E372F"/>
    <w:rsid w:val="004E5CC3"/>
    <w:rsid w:val="004E5E06"/>
    <w:rsid w:val="004E6DA5"/>
    <w:rsid w:val="004E73CD"/>
    <w:rsid w:val="004E75B1"/>
    <w:rsid w:val="004E7660"/>
    <w:rsid w:val="004F0354"/>
    <w:rsid w:val="004F03C3"/>
    <w:rsid w:val="004F0505"/>
    <w:rsid w:val="004F1FAE"/>
    <w:rsid w:val="004F2BF5"/>
    <w:rsid w:val="004F2D3D"/>
    <w:rsid w:val="004F32B5"/>
    <w:rsid w:val="004F3DEE"/>
    <w:rsid w:val="004F458A"/>
    <w:rsid w:val="004F47FA"/>
    <w:rsid w:val="004F535A"/>
    <w:rsid w:val="004F5A48"/>
    <w:rsid w:val="004F705B"/>
    <w:rsid w:val="004F750A"/>
    <w:rsid w:val="00501240"/>
    <w:rsid w:val="0050374B"/>
    <w:rsid w:val="0050468F"/>
    <w:rsid w:val="0050485C"/>
    <w:rsid w:val="00504B06"/>
    <w:rsid w:val="00504CE6"/>
    <w:rsid w:val="00505050"/>
    <w:rsid w:val="00507ECC"/>
    <w:rsid w:val="0051068A"/>
    <w:rsid w:val="005112CC"/>
    <w:rsid w:val="00511897"/>
    <w:rsid w:val="00513A1F"/>
    <w:rsid w:val="0051405B"/>
    <w:rsid w:val="00514ADD"/>
    <w:rsid w:val="00515279"/>
    <w:rsid w:val="00515310"/>
    <w:rsid w:val="005157B2"/>
    <w:rsid w:val="00516180"/>
    <w:rsid w:val="0051698D"/>
    <w:rsid w:val="00516B81"/>
    <w:rsid w:val="00516DC9"/>
    <w:rsid w:val="0051719C"/>
    <w:rsid w:val="005230BA"/>
    <w:rsid w:val="005233CF"/>
    <w:rsid w:val="005239F3"/>
    <w:rsid w:val="00524F79"/>
    <w:rsid w:val="0052513B"/>
    <w:rsid w:val="0052553E"/>
    <w:rsid w:val="005262CF"/>
    <w:rsid w:val="005266ED"/>
    <w:rsid w:val="00527202"/>
    <w:rsid w:val="00527E69"/>
    <w:rsid w:val="005300B4"/>
    <w:rsid w:val="005329BD"/>
    <w:rsid w:val="005339A6"/>
    <w:rsid w:val="00535519"/>
    <w:rsid w:val="00535984"/>
    <w:rsid w:val="00535CE1"/>
    <w:rsid w:val="005360E7"/>
    <w:rsid w:val="00536BED"/>
    <w:rsid w:val="00536D45"/>
    <w:rsid w:val="005374F3"/>
    <w:rsid w:val="0054033A"/>
    <w:rsid w:val="00540A3E"/>
    <w:rsid w:val="00541D05"/>
    <w:rsid w:val="00542B36"/>
    <w:rsid w:val="00543C9F"/>
    <w:rsid w:val="00545B70"/>
    <w:rsid w:val="00547E09"/>
    <w:rsid w:val="00550962"/>
    <w:rsid w:val="00550E0A"/>
    <w:rsid w:val="0055150E"/>
    <w:rsid w:val="00552309"/>
    <w:rsid w:val="0055247A"/>
    <w:rsid w:val="00554642"/>
    <w:rsid w:val="00554750"/>
    <w:rsid w:val="00554AAE"/>
    <w:rsid w:val="00556A57"/>
    <w:rsid w:val="0055733A"/>
    <w:rsid w:val="005573CA"/>
    <w:rsid w:val="00560AA9"/>
    <w:rsid w:val="00561B23"/>
    <w:rsid w:val="00561BB1"/>
    <w:rsid w:val="00562530"/>
    <w:rsid w:val="005625A7"/>
    <w:rsid w:val="005644BB"/>
    <w:rsid w:val="005657C9"/>
    <w:rsid w:val="00565BDE"/>
    <w:rsid w:val="00566874"/>
    <w:rsid w:val="005675DE"/>
    <w:rsid w:val="00567D7F"/>
    <w:rsid w:val="00570399"/>
    <w:rsid w:val="00571E0E"/>
    <w:rsid w:val="00571E61"/>
    <w:rsid w:val="00572B79"/>
    <w:rsid w:val="00572D16"/>
    <w:rsid w:val="00572F38"/>
    <w:rsid w:val="005745F3"/>
    <w:rsid w:val="00575E96"/>
    <w:rsid w:val="00577D8A"/>
    <w:rsid w:val="00577DDB"/>
    <w:rsid w:val="00580F62"/>
    <w:rsid w:val="00582971"/>
    <w:rsid w:val="00583A75"/>
    <w:rsid w:val="00583E5B"/>
    <w:rsid w:val="0058460A"/>
    <w:rsid w:val="00584F52"/>
    <w:rsid w:val="00586979"/>
    <w:rsid w:val="0058772E"/>
    <w:rsid w:val="00587BE1"/>
    <w:rsid w:val="00587CD6"/>
    <w:rsid w:val="00587ED1"/>
    <w:rsid w:val="00591886"/>
    <w:rsid w:val="00593462"/>
    <w:rsid w:val="005946B5"/>
    <w:rsid w:val="0059504B"/>
    <w:rsid w:val="005950A7"/>
    <w:rsid w:val="00596AA5"/>
    <w:rsid w:val="00596FDE"/>
    <w:rsid w:val="005A0239"/>
    <w:rsid w:val="005A0291"/>
    <w:rsid w:val="005A029D"/>
    <w:rsid w:val="005A08AB"/>
    <w:rsid w:val="005A1674"/>
    <w:rsid w:val="005A1EDD"/>
    <w:rsid w:val="005A22B6"/>
    <w:rsid w:val="005A250D"/>
    <w:rsid w:val="005A4C88"/>
    <w:rsid w:val="005A53EB"/>
    <w:rsid w:val="005A7358"/>
    <w:rsid w:val="005A768B"/>
    <w:rsid w:val="005B15C5"/>
    <w:rsid w:val="005B273D"/>
    <w:rsid w:val="005B38C4"/>
    <w:rsid w:val="005B4193"/>
    <w:rsid w:val="005B4416"/>
    <w:rsid w:val="005B4964"/>
    <w:rsid w:val="005B4991"/>
    <w:rsid w:val="005B6782"/>
    <w:rsid w:val="005B6FD4"/>
    <w:rsid w:val="005B7D25"/>
    <w:rsid w:val="005C0807"/>
    <w:rsid w:val="005C1ACC"/>
    <w:rsid w:val="005C36C6"/>
    <w:rsid w:val="005C5A77"/>
    <w:rsid w:val="005C649A"/>
    <w:rsid w:val="005C74EB"/>
    <w:rsid w:val="005D11CF"/>
    <w:rsid w:val="005D1477"/>
    <w:rsid w:val="005D1BBC"/>
    <w:rsid w:val="005D2AB3"/>
    <w:rsid w:val="005D37B5"/>
    <w:rsid w:val="005D3B95"/>
    <w:rsid w:val="005D45BD"/>
    <w:rsid w:val="005D4801"/>
    <w:rsid w:val="005D58B5"/>
    <w:rsid w:val="005D611A"/>
    <w:rsid w:val="005D642A"/>
    <w:rsid w:val="005D6AD4"/>
    <w:rsid w:val="005D6D3D"/>
    <w:rsid w:val="005D7543"/>
    <w:rsid w:val="005E0627"/>
    <w:rsid w:val="005E0EA5"/>
    <w:rsid w:val="005E134D"/>
    <w:rsid w:val="005E1C59"/>
    <w:rsid w:val="005E1EB9"/>
    <w:rsid w:val="005E4BB2"/>
    <w:rsid w:val="005E5394"/>
    <w:rsid w:val="005E57E2"/>
    <w:rsid w:val="005E6DFC"/>
    <w:rsid w:val="005E798F"/>
    <w:rsid w:val="005E7CAE"/>
    <w:rsid w:val="005E7F95"/>
    <w:rsid w:val="005F0C82"/>
    <w:rsid w:val="005F0F6B"/>
    <w:rsid w:val="005F114B"/>
    <w:rsid w:val="005F16BD"/>
    <w:rsid w:val="005F49D1"/>
    <w:rsid w:val="005F56E3"/>
    <w:rsid w:val="005F574E"/>
    <w:rsid w:val="005F57B0"/>
    <w:rsid w:val="005F5D99"/>
    <w:rsid w:val="005F6333"/>
    <w:rsid w:val="005F67FB"/>
    <w:rsid w:val="005F7784"/>
    <w:rsid w:val="00601745"/>
    <w:rsid w:val="0060222A"/>
    <w:rsid w:val="00602BD6"/>
    <w:rsid w:val="00603BBF"/>
    <w:rsid w:val="0060408E"/>
    <w:rsid w:val="00606DF4"/>
    <w:rsid w:val="00607276"/>
    <w:rsid w:val="00610801"/>
    <w:rsid w:val="006110BD"/>
    <w:rsid w:val="006113D1"/>
    <w:rsid w:val="006120F5"/>
    <w:rsid w:val="0061256F"/>
    <w:rsid w:val="006125D5"/>
    <w:rsid w:val="00612E90"/>
    <w:rsid w:val="006140ED"/>
    <w:rsid w:val="00614D11"/>
    <w:rsid w:val="006154BE"/>
    <w:rsid w:val="00615DFD"/>
    <w:rsid w:val="00616A45"/>
    <w:rsid w:val="00617184"/>
    <w:rsid w:val="00617430"/>
    <w:rsid w:val="0061761B"/>
    <w:rsid w:val="0062024D"/>
    <w:rsid w:val="0062444A"/>
    <w:rsid w:val="00624833"/>
    <w:rsid w:val="00626138"/>
    <w:rsid w:val="0062721E"/>
    <w:rsid w:val="0063053B"/>
    <w:rsid w:val="00634428"/>
    <w:rsid w:val="006364D1"/>
    <w:rsid w:val="00636A3D"/>
    <w:rsid w:val="00636E4D"/>
    <w:rsid w:val="006373CC"/>
    <w:rsid w:val="00640294"/>
    <w:rsid w:val="00640365"/>
    <w:rsid w:val="0064063D"/>
    <w:rsid w:val="00641CA9"/>
    <w:rsid w:val="00643A4F"/>
    <w:rsid w:val="00643C1E"/>
    <w:rsid w:val="006456FA"/>
    <w:rsid w:val="00645811"/>
    <w:rsid w:val="006505CB"/>
    <w:rsid w:val="006528CF"/>
    <w:rsid w:val="00653B29"/>
    <w:rsid w:val="0065466D"/>
    <w:rsid w:val="00654D10"/>
    <w:rsid w:val="00655719"/>
    <w:rsid w:val="006557EB"/>
    <w:rsid w:val="00657B29"/>
    <w:rsid w:val="00657C6F"/>
    <w:rsid w:val="0066005E"/>
    <w:rsid w:val="0066060E"/>
    <w:rsid w:val="0066090F"/>
    <w:rsid w:val="00660AB6"/>
    <w:rsid w:val="006625C9"/>
    <w:rsid w:val="006629AA"/>
    <w:rsid w:val="00662A6E"/>
    <w:rsid w:val="00662D69"/>
    <w:rsid w:val="006632FA"/>
    <w:rsid w:val="00663856"/>
    <w:rsid w:val="00663C8F"/>
    <w:rsid w:val="006648D2"/>
    <w:rsid w:val="00666A3D"/>
    <w:rsid w:val="00666AD1"/>
    <w:rsid w:val="00666CFA"/>
    <w:rsid w:val="0066704A"/>
    <w:rsid w:val="0066719F"/>
    <w:rsid w:val="006676ED"/>
    <w:rsid w:val="00667EB1"/>
    <w:rsid w:val="006705D9"/>
    <w:rsid w:val="0067222A"/>
    <w:rsid w:val="006728F0"/>
    <w:rsid w:val="006750CD"/>
    <w:rsid w:val="006757FE"/>
    <w:rsid w:val="0067618D"/>
    <w:rsid w:val="0067667A"/>
    <w:rsid w:val="00676A6A"/>
    <w:rsid w:val="00677283"/>
    <w:rsid w:val="00677F7F"/>
    <w:rsid w:val="0068024A"/>
    <w:rsid w:val="006811B3"/>
    <w:rsid w:val="00682A78"/>
    <w:rsid w:val="00684F17"/>
    <w:rsid w:val="00687436"/>
    <w:rsid w:val="006877F3"/>
    <w:rsid w:val="006909B7"/>
    <w:rsid w:val="006918FE"/>
    <w:rsid w:val="00692A23"/>
    <w:rsid w:val="00692F44"/>
    <w:rsid w:val="00693D4F"/>
    <w:rsid w:val="00693ECA"/>
    <w:rsid w:val="00694039"/>
    <w:rsid w:val="006943B3"/>
    <w:rsid w:val="00694E12"/>
    <w:rsid w:val="006959D5"/>
    <w:rsid w:val="00695CC0"/>
    <w:rsid w:val="006962A5"/>
    <w:rsid w:val="006965DB"/>
    <w:rsid w:val="00696AD1"/>
    <w:rsid w:val="006970DB"/>
    <w:rsid w:val="00697662"/>
    <w:rsid w:val="006A0A42"/>
    <w:rsid w:val="006A13C4"/>
    <w:rsid w:val="006A2083"/>
    <w:rsid w:val="006A3C90"/>
    <w:rsid w:val="006A4B78"/>
    <w:rsid w:val="006A5559"/>
    <w:rsid w:val="006B0258"/>
    <w:rsid w:val="006B25DD"/>
    <w:rsid w:val="006B3732"/>
    <w:rsid w:val="006B3B92"/>
    <w:rsid w:val="006B405B"/>
    <w:rsid w:val="006B4844"/>
    <w:rsid w:val="006B4AD0"/>
    <w:rsid w:val="006B5181"/>
    <w:rsid w:val="006B6B35"/>
    <w:rsid w:val="006B72AF"/>
    <w:rsid w:val="006C02FC"/>
    <w:rsid w:val="006C272A"/>
    <w:rsid w:val="006C2C9B"/>
    <w:rsid w:val="006C3973"/>
    <w:rsid w:val="006C4026"/>
    <w:rsid w:val="006C4AC7"/>
    <w:rsid w:val="006C6FFF"/>
    <w:rsid w:val="006C7F09"/>
    <w:rsid w:val="006D153B"/>
    <w:rsid w:val="006D1B98"/>
    <w:rsid w:val="006D1EF9"/>
    <w:rsid w:val="006D24CC"/>
    <w:rsid w:val="006D2B00"/>
    <w:rsid w:val="006D2C5B"/>
    <w:rsid w:val="006D3353"/>
    <w:rsid w:val="006D4065"/>
    <w:rsid w:val="006D5C9F"/>
    <w:rsid w:val="006D6CAC"/>
    <w:rsid w:val="006E0BB0"/>
    <w:rsid w:val="006E26FF"/>
    <w:rsid w:val="006E3337"/>
    <w:rsid w:val="006E3406"/>
    <w:rsid w:val="006E44C6"/>
    <w:rsid w:val="006E7656"/>
    <w:rsid w:val="006F0758"/>
    <w:rsid w:val="006F1818"/>
    <w:rsid w:val="006F33DF"/>
    <w:rsid w:val="006F3643"/>
    <w:rsid w:val="006F44C8"/>
    <w:rsid w:val="006F4DC4"/>
    <w:rsid w:val="006F551C"/>
    <w:rsid w:val="006F5874"/>
    <w:rsid w:val="006F5944"/>
    <w:rsid w:val="006F69CC"/>
    <w:rsid w:val="006F6FD8"/>
    <w:rsid w:val="006F7205"/>
    <w:rsid w:val="006F780E"/>
    <w:rsid w:val="007011EE"/>
    <w:rsid w:val="00701E97"/>
    <w:rsid w:val="00703064"/>
    <w:rsid w:val="00704321"/>
    <w:rsid w:val="00707CC5"/>
    <w:rsid w:val="00710587"/>
    <w:rsid w:val="00711980"/>
    <w:rsid w:val="00711990"/>
    <w:rsid w:val="00711C25"/>
    <w:rsid w:val="00712599"/>
    <w:rsid w:val="007135E8"/>
    <w:rsid w:val="0071449B"/>
    <w:rsid w:val="00714576"/>
    <w:rsid w:val="007147DE"/>
    <w:rsid w:val="00714F6E"/>
    <w:rsid w:val="007165D1"/>
    <w:rsid w:val="00717B45"/>
    <w:rsid w:val="00717FF0"/>
    <w:rsid w:val="007200EA"/>
    <w:rsid w:val="0072045A"/>
    <w:rsid w:val="0072071A"/>
    <w:rsid w:val="00720BDC"/>
    <w:rsid w:val="00720CEF"/>
    <w:rsid w:val="007216EE"/>
    <w:rsid w:val="00721C91"/>
    <w:rsid w:val="00721F05"/>
    <w:rsid w:val="0072291C"/>
    <w:rsid w:val="00723330"/>
    <w:rsid w:val="0072358F"/>
    <w:rsid w:val="00723C63"/>
    <w:rsid w:val="00723CA2"/>
    <w:rsid w:val="007240CA"/>
    <w:rsid w:val="007246A4"/>
    <w:rsid w:val="0072484E"/>
    <w:rsid w:val="00724C30"/>
    <w:rsid w:val="0072506B"/>
    <w:rsid w:val="00725CC6"/>
    <w:rsid w:val="00725E7E"/>
    <w:rsid w:val="00732867"/>
    <w:rsid w:val="00733040"/>
    <w:rsid w:val="007338C4"/>
    <w:rsid w:val="00733C8C"/>
    <w:rsid w:val="00733E68"/>
    <w:rsid w:val="00735BD9"/>
    <w:rsid w:val="007360C2"/>
    <w:rsid w:val="00736DD0"/>
    <w:rsid w:val="00742D74"/>
    <w:rsid w:val="00746429"/>
    <w:rsid w:val="007466A2"/>
    <w:rsid w:val="00746C9D"/>
    <w:rsid w:val="00746F04"/>
    <w:rsid w:val="00747494"/>
    <w:rsid w:val="00747D89"/>
    <w:rsid w:val="00747D9C"/>
    <w:rsid w:val="00747EF2"/>
    <w:rsid w:val="00750F8B"/>
    <w:rsid w:val="00751237"/>
    <w:rsid w:val="0075127F"/>
    <w:rsid w:val="00751A5F"/>
    <w:rsid w:val="00752C01"/>
    <w:rsid w:val="007535C2"/>
    <w:rsid w:val="007544E5"/>
    <w:rsid w:val="007551F3"/>
    <w:rsid w:val="007555A8"/>
    <w:rsid w:val="00756284"/>
    <w:rsid w:val="00760561"/>
    <w:rsid w:val="00760E54"/>
    <w:rsid w:val="00761096"/>
    <w:rsid w:val="007610C0"/>
    <w:rsid w:val="00761735"/>
    <w:rsid w:val="00761C7F"/>
    <w:rsid w:val="00764655"/>
    <w:rsid w:val="00764690"/>
    <w:rsid w:val="0076680D"/>
    <w:rsid w:val="00767C3E"/>
    <w:rsid w:val="00770392"/>
    <w:rsid w:val="00772C2D"/>
    <w:rsid w:val="00772E38"/>
    <w:rsid w:val="007739C2"/>
    <w:rsid w:val="00773D8D"/>
    <w:rsid w:val="007747BD"/>
    <w:rsid w:val="007772E4"/>
    <w:rsid w:val="007777C9"/>
    <w:rsid w:val="007804C7"/>
    <w:rsid w:val="00781077"/>
    <w:rsid w:val="00782621"/>
    <w:rsid w:val="00782BC7"/>
    <w:rsid w:val="00784F4F"/>
    <w:rsid w:val="007866D8"/>
    <w:rsid w:val="007877CB"/>
    <w:rsid w:val="00790CEC"/>
    <w:rsid w:val="00792194"/>
    <w:rsid w:val="007940A1"/>
    <w:rsid w:val="007940EC"/>
    <w:rsid w:val="0079439A"/>
    <w:rsid w:val="0079463A"/>
    <w:rsid w:val="00797255"/>
    <w:rsid w:val="007976DE"/>
    <w:rsid w:val="00797BC5"/>
    <w:rsid w:val="00797CBE"/>
    <w:rsid w:val="007A1D0B"/>
    <w:rsid w:val="007A25D1"/>
    <w:rsid w:val="007A2940"/>
    <w:rsid w:val="007A47FA"/>
    <w:rsid w:val="007A4DFB"/>
    <w:rsid w:val="007A5031"/>
    <w:rsid w:val="007A51E1"/>
    <w:rsid w:val="007A6190"/>
    <w:rsid w:val="007A656D"/>
    <w:rsid w:val="007A6FE1"/>
    <w:rsid w:val="007B169E"/>
    <w:rsid w:val="007B3C84"/>
    <w:rsid w:val="007B42A5"/>
    <w:rsid w:val="007B4787"/>
    <w:rsid w:val="007B50D3"/>
    <w:rsid w:val="007B51AA"/>
    <w:rsid w:val="007B5920"/>
    <w:rsid w:val="007B69A1"/>
    <w:rsid w:val="007B77A1"/>
    <w:rsid w:val="007C0B3D"/>
    <w:rsid w:val="007C1CDB"/>
    <w:rsid w:val="007C2338"/>
    <w:rsid w:val="007C3918"/>
    <w:rsid w:val="007C4268"/>
    <w:rsid w:val="007C4359"/>
    <w:rsid w:val="007C4D11"/>
    <w:rsid w:val="007C61F0"/>
    <w:rsid w:val="007C65AD"/>
    <w:rsid w:val="007C69E3"/>
    <w:rsid w:val="007C707B"/>
    <w:rsid w:val="007D0D86"/>
    <w:rsid w:val="007D2221"/>
    <w:rsid w:val="007D2DD7"/>
    <w:rsid w:val="007D3F59"/>
    <w:rsid w:val="007D4B15"/>
    <w:rsid w:val="007D4BA7"/>
    <w:rsid w:val="007D5AE9"/>
    <w:rsid w:val="007D6CF6"/>
    <w:rsid w:val="007E1901"/>
    <w:rsid w:val="007E30FC"/>
    <w:rsid w:val="007E3B2B"/>
    <w:rsid w:val="007E4093"/>
    <w:rsid w:val="007E47BE"/>
    <w:rsid w:val="007E4BCB"/>
    <w:rsid w:val="007E4E6C"/>
    <w:rsid w:val="007E4EEE"/>
    <w:rsid w:val="007E5407"/>
    <w:rsid w:val="007E54C7"/>
    <w:rsid w:val="007E5962"/>
    <w:rsid w:val="007F005D"/>
    <w:rsid w:val="007F28C6"/>
    <w:rsid w:val="007F2AA1"/>
    <w:rsid w:val="007F40CC"/>
    <w:rsid w:val="007F45EA"/>
    <w:rsid w:val="007F4EB4"/>
    <w:rsid w:val="007F5612"/>
    <w:rsid w:val="007F5B4B"/>
    <w:rsid w:val="007F64DC"/>
    <w:rsid w:val="007F6804"/>
    <w:rsid w:val="007F7B86"/>
    <w:rsid w:val="007F7E07"/>
    <w:rsid w:val="0080075A"/>
    <w:rsid w:val="008012DB"/>
    <w:rsid w:val="008022EC"/>
    <w:rsid w:val="008078F5"/>
    <w:rsid w:val="00810C15"/>
    <w:rsid w:val="008111D0"/>
    <w:rsid w:val="00811ED0"/>
    <w:rsid w:val="00813E57"/>
    <w:rsid w:val="008142E5"/>
    <w:rsid w:val="00815871"/>
    <w:rsid w:val="008160C5"/>
    <w:rsid w:val="00816115"/>
    <w:rsid w:val="008171A0"/>
    <w:rsid w:val="00817467"/>
    <w:rsid w:val="00817570"/>
    <w:rsid w:val="0081757E"/>
    <w:rsid w:val="00820751"/>
    <w:rsid w:val="00820B94"/>
    <w:rsid w:val="00821FBF"/>
    <w:rsid w:val="00822A64"/>
    <w:rsid w:val="008230A6"/>
    <w:rsid w:val="00823A28"/>
    <w:rsid w:val="0082468E"/>
    <w:rsid w:val="008257A3"/>
    <w:rsid w:val="008259AD"/>
    <w:rsid w:val="00825A84"/>
    <w:rsid w:val="00826F6D"/>
    <w:rsid w:val="0083038F"/>
    <w:rsid w:val="008339F3"/>
    <w:rsid w:val="00834316"/>
    <w:rsid w:val="0083768C"/>
    <w:rsid w:val="008376BA"/>
    <w:rsid w:val="00837DC8"/>
    <w:rsid w:val="00837E32"/>
    <w:rsid w:val="0084132B"/>
    <w:rsid w:val="00841B26"/>
    <w:rsid w:val="00841E9C"/>
    <w:rsid w:val="008424DB"/>
    <w:rsid w:val="00842ADD"/>
    <w:rsid w:val="00843514"/>
    <w:rsid w:val="00843B47"/>
    <w:rsid w:val="00843FF3"/>
    <w:rsid w:val="00844D2F"/>
    <w:rsid w:val="0084521E"/>
    <w:rsid w:val="00845467"/>
    <w:rsid w:val="00847A78"/>
    <w:rsid w:val="008502AA"/>
    <w:rsid w:val="00853854"/>
    <w:rsid w:val="00855BA5"/>
    <w:rsid w:val="00855C9D"/>
    <w:rsid w:val="00856A2F"/>
    <w:rsid w:val="008575D3"/>
    <w:rsid w:val="00857759"/>
    <w:rsid w:val="00857F82"/>
    <w:rsid w:val="008605B4"/>
    <w:rsid w:val="0086145B"/>
    <w:rsid w:val="00861A46"/>
    <w:rsid w:val="00861A64"/>
    <w:rsid w:val="00862A0C"/>
    <w:rsid w:val="00862B6E"/>
    <w:rsid w:val="00862EA9"/>
    <w:rsid w:val="00862EEE"/>
    <w:rsid w:val="008636EB"/>
    <w:rsid w:val="00863D51"/>
    <w:rsid w:val="00864C30"/>
    <w:rsid w:val="008658B7"/>
    <w:rsid w:val="00865E1D"/>
    <w:rsid w:val="0086785A"/>
    <w:rsid w:val="0086797D"/>
    <w:rsid w:val="00867F3F"/>
    <w:rsid w:val="0087017B"/>
    <w:rsid w:val="00870395"/>
    <w:rsid w:val="00870950"/>
    <w:rsid w:val="0087184E"/>
    <w:rsid w:val="00873FD4"/>
    <w:rsid w:val="008740BD"/>
    <w:rsid w:val="008740CD"/>
    <w:rsid w:val="0087410E"/>
    <w:rsid w:val="0087494F"/>
    <w:rsid w:val="00874D0B"/>
    <w:rsid w:val="008752E1"/>
    <w:rsid w:val="00876162"/>
    <w:rsid w:val="008763F3"/>
    <w:rsid w:val="00877675"/>
    <w:rsid w:val="00877677"/>
    <w:rsid w:val="00877C09"/>
    <w:rsid w:val="00880550"/>
    <w:rsid w:val="008807F5"/>
    <w:rsid w:val="0088117F"/>
    <w:rsid w:val="00881DE4"/>
    <w:rsid w:val="00881FDD"/>
    <w:rsid w:val="00882F0B"/>
    <w:rsid w:val="00883BF6"/>
    <w:rsid w:val="0088432C"/>
    <w:rsid w:val="008846FB"/>
    <w:rsid w:val="00884BF1"/>
    <w:rsid w:val="008852F6"/>
    <w:rsid w:val="00885EED"/>
    <w:rsid w:val="008870D5"/>
    <w:rsid w:val="00891D33"/>
    <w:rsid w:val="0089224F"/>
    <w:rsid w:val="0089298E"/>
    <w:rsid w:val="00893634"/>
    <w:rsid w:val="0089418C"/>
    <w:rsid w:val="00894394"/>
    <w:rsid w:val="008944F1"/>
    <w:rsid w:val="00895309"/>
    <w:rsid w:val="0089568A"/>
    <w:rsid w:val="00895F0B"/>
    <w:rsid w:val="0089641D"/>
    <w:rsid w:val="00897A3F"/>
    <w:rsid w:val="008A0496"/>
    <w:rsid w:val="008A0DF2"/>
    <w:rsid w:val="008A2B17"/>
    <w:rsid w:val="008A79ED"/>
    <w:rsid w:val="008B15DB"/>
    <w:rsid w:val="008B1BA1"/>
    <w:rsid w:val="008B203F"/>
    <w:rsid w:val="008B3334"/>
    <w:rsid w:val="008B33A4"/>
    <w:rsid w:val="008B36A2"/>
    <w:rsid w:val="008B56D3"/>
    <w:rsid w:val="008B5958"/>
    <w:rsid w:val="008B598B"/>
    <w:rsid w:val="008B59E8"/>
    <w:rsid w:val="008B5A5C"/>
    <w:rsid w:val="008B5A92"/>
    <w:rsid w:val="008B61F4"/>
    <w:rsid w:val="008B6579"/>
    <w:rsid w:val="008B6B04"/>
    <w:rsid w:val="008C271C"/>
    <w:rsid w:val="008C2CD8"/>
    <w:rsid w:val="008C4292"/>
    <w:rsid w:val="008C4464"/>
    <w:rsid w:val="008C461E"/>
    <w:rsid w:val="008C46AE"/>
    <w:rsid w:val="008C493B"/>
    <w:rsid w:val="008C5977"/>
    <w:rsid w:val="008C631B"/>
    <w:rsid w:val="008C6B62"/>
    <w:rsid w:val="008C6E83"/>
    <w:rsid w:val="008C7AAE"/>
    <w:rsid w:val="008C7C50"/>
    <w:rsid w:val="008D0035"/>
    <w:rsid w:val="008D3702"/>
    <w:rsid w:val="008D3EFF"/>
    <w:rsid w:val="008D49AA"/>
    <w:rsid w:val="008D548D"/>
    <w:rsid w:val="008D57F4"/>
    <w:rsid w:val="008D5BE7"/>
    <w:rsid w:val="008D6704"/>
    <w:rsid w:val="008D67CB"/>
    <w:rsid w:val="008E058E"/>
    <w:rsid w:val="008E347D"/>
    <w:rsid w:val="008E38E9"/>
    <w:rsid w:val="008E40B4"/>
    <w:rsid w:val="008E4B55"/>
    <w:rsid w:val="008E6A87"/>
    <w:rsid w:val="008E6CFA"/>
    <w:rsid w:val="008E7587"/>
    <w:rsid w:val="008E7752"/>
    <w:rsid w:val="008E7E81"/>
    <w:rsid w:val="008F0DF0"/>
    <w:rsid w:val="008F1174"/>
    <w:rsid w:val="008F13AE"/>
    <w:rsid w:val="008F27FE"/>
    <w:rsid w:val="008F2DB5"/>
    <w:rsid w:val="008F3271"/>
    <w:rsid w:val="008F3300"/>
    <w:rsid w:val="008F35AB"/>
    <w:rsid w:val="008F497C"/>
    <w:rsid w:val="008F6E20"/>
    <w:rsid w:val="008F7D3F"/>
    <w:rsid w:val="00900FA3"/>
    <w:rsid w:val="009013B6"/>
    <w:rsid w:val="00901AA0"/>
    <w:rsid w:val="00901D32"/>
    <w:rsid w:val="0090355F"/>
    <w:rsid w:val="009039AA"/>
    <w:rsid w:val="00904A64"/>
    <w:rsid w:val="00905D47"/>
    <w:rsid w:val="009064A9"/>
    <w:rsid w:val="00906999"/>
    <w:rsid w:val="00907A26"/>
    <w:rsid w:val="00907D81"/>
    <w:rsid w:val="009112BF"/>
    <w:rsid w:val="00911A50"/>
    <w:rsid w:val="00911DBA"/>
    <w:rsid w:val="009153E1"/>
    <w:rsid w:val="00915BD6"/>
    <w:rsid w:val="00916259"/>
    <w:rsid w:val="00916B4A"/>
    <w:rsid w:val="00916E0F"/>
    <w:rsid w:val="00916E2B"/>
    <w:rsid w:val="00920BBB"/>
    <w:rsid w:val="00920D93"/>
    <w:rsid w:val="00922422"/>
    <w:rsid w:val="00922604"/>
    <w:rsid w:val="0092260A"/>
    <w:rsid w:val="0092485B"/>
    <w:rsid w:val="00924BD5"/>
    <w:rsid w:val="0092531A"/>
    <w:rsid w:val="009258FF"/>
    <w:rsid w:val="00926926"/>
    <w:rsid w:val="00927065"/>
    <w:rsid w:val="009273DA"/>
    <w:rsid w:val="009278D7"/>
    <w:rsid w:val="00927DAC"/>
    <w:rsid w:val="009301E8"/>
    <w:rsid w:val="00930705"/>
    <w:rsid w:val="00930DD2"/>
    <w:rsid w:val="00933227"/>
    <w:rsid w:val="00933F01"/>
    <w:rsid w:val="009345A6"/>
    <w:rsid w:val="00935368"/>
    <w:rsid w:val="009355B5"/>
    <w:rsid w:val="009355D7"/>
    <w:rsid w:val="00935C6C"/>
    <w:rsid w:val="00935F7D"/>
    <w:rsid w:val="00936988"/>
    <w:rsid w:val="00937D14"/>
    <w:rsid w:val="0094111D"/>
    <w:rsid w:val="009417A6"/>
    <w:rsid w:val="0094202B"/>
    <w:rsid w:val="00942469"/>
    <w:rsid w:val="00943EC7"/>
    <w:rsid w:val="00944C8F"/>
    <w:rsid w:val="00945684"/>
    <w:rsid w:val="0094589E"/>
    <w:rsid w:val="00945A09"/>
    <w:rsid w:val="0094649B"/>
    <w:rsid w:val="009465F6"/>
    <w:rsid w:val="009469B5"/>
    <w:rsid w:val="009472BD"/>
    <w:rsid w:val="00951871"/>
    <w:rsid w:val="009529D1"/>
    <w:rsid w:val="00953779"/>
    <w:rsid w:val="0095399B"/>
    <w:rsid w:val="009548A3"/>
    <w:rsid w:val="00956014"/>
    <w:rsid w:val="009561C7"/>
    <w:rsid w:val="00956406"/>
    <w:rsid w:val="009577A1"/>
    <w:rsid w:val="00957BF6"/>
    <w:rsid w:val="00960001"/>
    <w:rsid w:val="00960250"/>
    <w:rsid w:val="0096079A"/>
    <w:rsid w:val="0096083C"/>
    <w:rsid w:val="00961577"/>
    <w:rsid w:val="009625F8"/>
    <w:rsid w:val="009634C4"/>
    <w:rsid w:val="00964CCC"/>
    <w:rsid w:val="00965037"/>
    <w:rsid w:val="00967389"/>
    <w:rsid w:val="00967514"/>
    <w:rsid w:val="0096761F"/>
    <w:rsid w:val="009739BF"/>
    <w:rsid w:val="00974EBB"/>
    <w:rsid w:val="009752B3"/>
    <w:rsid w:val="00976287"/>
    <w:rsid w:val="009766A1"/>
    <w:rsid w:val="00976EB5"/>
    <w:rsid w:val="009772A6"/>
    <w:rsid w:val="00980057"/>
    <w:rsid w:val="00981230"/>
    <w:rsid w:val="00981626"/>
    <w:rsid w:val="00981ED5"/>
    <w:rsid w:val="0098208C"/>
    <w:rsid w:val="00982BF2"/>
    <w:rsid w:val="009832CE"/>
    <w:rsid w:val="00983AEF"/>
    <w:rsid w:val="009857ED"/>
    <w:rsid w:val="00986E18"/>
    <w:rsid w:val="0098772B"/>
    <w:rsid w:val="009903B9"/>
    <w:rsid w:val="009918FC"/>
    <w:rsid w:val="00991B1A"/>
    <w:rsid w:val="009924EF"/>
    <w:rsid w:val="0099433B"/>
    <w:rsid w:val="00994EA3"/>
    <w:rsid w:val="00995315"/>
    <w:rsid w:val="00995575"/>
    <w:rsid w:val="0099647B"/>
    <w:rsid w:val="009971EA"/>
    <w:rsid w:val="00997369"/>
    <w:rsid w:val="00997C67"/>
    <w:rsid w:val="00997ED7"/>
    <w:rsid w:val="009A0938"/>
    <w:rsid w:val="009A17A0"/>
    <w:rsid w:val="009A1BA6"/>
    <w:rsid w:val="009A2A08"/>
    <w:rsid w:val="009A4157"/>
    <w:rsid w:val="009A487E"/>
    <w:rsid w:val="009A501B"/>
    <w:rsid w:val="009A5D0F"/>
    <w:rsid w:val="009A68D9"/>
    <w:rsid w:val="009A7C29"/>
    <w:rsid w:val="009B179D"/>
    <w:rsid w:val="009B1E4F"/>
    <w:rsid w:val="009B20D7"/>
    <w:rsid w:val="009B20E7"/>
    <w:rsid w:val="009B2858"/>
    <w:rsid w:val="009B2902"/>
    <w:rsid w:val="009B29E2"/>
    <w:rsid w:val="009B2B76"/>
    <w:rsid w:val="009B2E00"/>
    <w:rsid w:val="009B3626"/>
    <w:rsid w:val="009B3B78"/>
    <w:rsid w:val="009B3E20"/>
    <w:rsid w:val="009B4461"/>
    <w:rsid w:val="009B6109"/>
    <w:rsid w:val="009B690C"/>
    <w:rsid w:val="009B7B85"/>
    <w:rsid w:val="009C0AA5"/>
    <w:rsid w:val="009C16BF"/>
    <w:rsid w:val="009C1DA1"/>
    <w:rsid w:val="009C1DF2"/>
    <w:rsid w:val="009C2415"/>
    <w:rsid w:val="009C2BC0"/>
    <w:rsid w:val="009C318C"/>
    <w:rsid w:val="009C4A72"/>
    <w:rsid w:val="009C4C90"/>
    <w:rsid w:val="009C4E52"/>
    <w:rsid w:val="009C5237"/>
    <w:rsid w:val="009C6D3C"/>
    <w:rsid w:val="009D0446"/>
    <w:rsid w:val="009D09AF"/>
    <w:rsid w:val="009D0A03"/>
    <w:rsid w:val="009D1038"/>
    <w:rsid w:val="009D12D2"/>
    <w:rsid w:val="009D13CF"/>
    <w:rsid w:val="009D27D0"/>
    <w:rsid w:val="009D2946"/>
    <w:rsid w:val="009D3C0C"/>
    <w:rsid w:val="009D3D38"/>
    <w:rsid w:val="009D3D75"/>
    <w:rsid w:val="009D4093"/>
    <w:rsid w:val="009D53E9"/>
    <w:rsid w:val="009D555A"/>
    <w:rsid w:val="009D6E02"/>
    <w:rsid w:val="009D70EC"/>
    <w:rsid w:val="009D74C6"/>
    <w:rsid w:val="009E0C48"/>
    <w:rsid w:val="009E0EB9"/>
    <w:rsid w:val="009E2D40"/>
    <w:rsid w:val="009E33DD"/>
    <w:rsid w:val="009E4030"/>
    <w:rsid w:val="009E44A3"/>
    <w:rsid w:val="009E463B"/>
    <w:rsid w:val="009E5B90"/>
    <w:rsid w:val="009E6722"/>
    <w:rsid w:val="009E7454"/>
    <w:rsid w:val="009E7EB4"/>
    <w:rsid w:val="009F0253"/>
    <w:rsid w:val="009F03C7"/>
    <w:rsid w:val="009F08BB"/>
    <w:rsid w:val="009F09FA"/>
    <w:rsid w:val="009F10D8"/>
    <w:rsid w:val="009F14FF"/>
    <w:rsid w:val="009F2118"/>
    <w:rsid w:val="009F26AA"/>
    <w:rsid w:val="009F35AD"/>
    <w:rsid w:val="009F48AA"/>
    <w:rsid w:val="009F57E9"/>
    <w:rsid w:val="009F64E5"/>
    <w:rsid w:val="009F67B1"/>
    <w:rsid w:val="009F6B01"/>
    <w:rsid w:val="009F6D68"/>
    <w:rsid w:val="009F79A7"/>
    <w:rsid w:val="00A0036F"/>
    <w:rsid w:val="00A004EB"/>
    <w:rsid w:val="00A007CC"/>
    <w:rsid w:val="00A03281"/>
    <w:rsid w:val="00A0422A"/>
    <w:rsid w:val="00A04309"/>
    <w:rsid w:val="00A04523"/>
    <w:rsid w:val="00A04DEA"/>
    <w:rsid w:val="00A063C6"/>
    <w:rsid w:val="00A06ABC"/>
    <w:rsid w:val="00A07327"/>
    <w:rsid w:val="00A1087A"/>
    <w:rsid w:val="00A10F25"/>
    <w:rsid w:val="00A1103B"/>
    <w:rsid w:val="00A121BC"/>
    <w:rsid w:val="00A1222E"/>
    <w:rsid w:val="00A12845"/>
    <w:rsid w:val="00A12ADF"/>
    <w:rsid w:val="00A1307E"/>
    <w:rsid w:val="00A13D23"/>
    <w:rsid w:val="00A14F39"/>
    <w:rsid w:val="00A15CE8"/>
    <w:rsid w:val="00A15F60"/>
    <w:rsid w:val="00A16634"/>
    <w:rsid w:val="00A17568"/>
    <w:rsid w:val="00A17716"/>
    <w:rsid w:val="00A177B7"/>
    <w:rsid w:val="00A17880"/>
    <w:rsid w:val="00A17C06"/>
    <w:rsid w:val="00A201D3"/>
    <w:rsid w:val="00A21E2D"/>
    <w:rsid w:val="00A227FE"/>
    <w:rsid w:val="00A23C53"/>
    <w:rsid w:val="00A24003"/>
    <w:rsid w:val="00A24293"/>
    <w:rsid w:val="00A254D3"/>
    <w:rsid w:val="00A25C0C"/>
    <w:rsid w:val="00A25EA8"/>
    <w:rsid w:val="00A26908"/>
    <w:rsid w:val="00A276F3"/>
    <w:rsid w:val="00A306B5"/>
    <w:rsid w:val="00A31ED6"/>
    <w:rsid w:val="00A32A04"/>
    <w:rsid w:val="00A338CB"/>
    <w:rsid w:val="00A33D8E"/>
    <w:rsid w:val="00A34032"/>
    <w:rsid w:val="00A3408C"/>
    <w:rsid w:val="00A3446E"/>
    <w:rsid w:val="00A35585"/>
    <w:rsid w:val="00A360A8"/>
    <w:rsid w:val="00A3739A"/>
    <w:rsid w:val="00A376A5"/>
    <w:rsid w:val="00A37811"/>
    <w:rsid w:val="00A37E51"/>
    <w:rsid w:val="00A40479"/>
    <w:rsid w:val="00A404CC"/>
    <w:rsid w:val="00A4077A"/>
    <w:rsid w:val="00A40B9B"/>
    <w:rsid w:val="00A4223E"/>
    <w:rsid w:val="00A4250D"/>
    <w:rsid w:val="00A42E67"/>
    <w:rsid w:val="00A436F1"/>
    <w:rsid w:val="00A43B47"/>
    <w:rsid w:val="00A442CD"/>
    <w:rsid w:val="00A4455F"/>
    <w:rsid w:val="00A457BB"/>
    <w:rsid w:val="00A45AEA"/>
    <w:rsid w:val="00A45D9D"/>
    <w:rsid w:val="00A46964"/>
    <w:rsid w:val="00A47124"/>
    <w:rsid w:val="00A47D4C"/>
    <w:rsid w:val="00A50026"/>
    <w:rsid w:val="00A50087"/>
    <w:rsid w:val="00A50EF5"/>
    <w:rsid w:val="00A5167C"/>
    <w:rsid w:val="00A516B2"/>
    <w:rsid w:val="00A51BED"/>
    <w:rsid w:val="00A53B0E"/>
    <w:rsid w:val="00A53F86"/>
    <w:rsid w:val="00A54437"/>
    <w:rsid w:val="00A54653"/>
    <w:rsid w:val="00A54A10"/>
    <w:rsid w:val="00A56CA1"/>
    <w:rsid w:val="00A57D64"/>
    <w:rsid w:val="00A604C0"/>
    <w:rsid w:val="00A621A1"/>
    <w:rsid w:val="00A629D5"/>
    <w:rsid w:val="00A62EDF"/>
    <w:rsid w:val="00A63175"/>
    <w:rsid w:val="00A63DF2"/>
    <w:rsid w:val="00A64FEF"/>
    <w:rsid w:val="00A65154"/>
    <w:rsid w:val="00A65A0F"/>
    <w:rsid w:val="00A65C39"/>
    <w:rsid w:val="00A6676B"/>
    <w:rsid w:val="00A66D1F"/>
    <w:rsid w:val="00A66F40"/>
    <w:rsid w:val="00A7099E"/>
    <w:rsid w:val="00A71468"/>
    <w:rsid w:val="00A71C40"/>
    <w:rsid w:val="00A75004"/>
    <w:rsid w:val="00A76206"/>
    <w:rsid w:val="00A77A6D"/>
    <w:rsid w:val="00A77D99"/>
    <w:rsid w:val="00A8047F"/>
    <w:rsid w:val="00A813FC"/>
    <w:rsid w:val="00A817DC"/>
    <w:rsid w:val="00A8212A"/>
    <w:rsid w:val="00A82758"/>
    <w:rsid w:val="00A82D32"/>
    <w:rsid w:val="00A83B08"/>
    <w:rsid w:val="00A86C74"/>
    <w:rsid w:val="00A905B9"/>
    <w:rsid w:val="00A90BBC"/>
    <w:rsid w:val="00A91088"/>
    <w:rsid w:val="00A911FF"/>
    <w:rsid w:val="00A91F90"/>
    <w:rsid w:val="00A92364"/>
    <w:rsid w:val="00A923BB"/>
    <w:rsid w:val="00A93698"/>
    <w:rsid w:val="00A9369D"/>
    <w:rsid w:val="00A93DE9"/>
    <w:rsid w:val="00A9459E"/>
    <w:rsid w:val="00A955C3"/>
    <w:rsid w:val="00A9647E"/>
    <w:rsid w:val="00A964FC"/>
    <w:rsid w:val="00A97960"/>
    <w:rsid w:val="00AA11EF"/>
    <w:rsid w:val="00AA152B"/>
    <w:rsid w:val="00AA1EC2"/>
    <w:rsid w:val="00AA21D6"/>
    <w:rsid w:val="00AA505E"/>
    <w:rsid w:val="00AA546D"/>
    <w:rsid w:val="00AA6440"/>
    <w:rsid w:val="00AA661D"/>
    <w:rsid w:val="00AA7696"/>
    <w:rsid w:val="00AB10DD"/>
    <w:rsid w:val="00AB2239"/>
    <w:rsid w:val="00AB2247"/>
    <w:rsid w:val="00AB2D87"/>
    <w:rsid w:val="00AB31F3"/>
    <w:rsid w:val="00AB3653"/>
    <w:rsid w:val="00AB5FFE"/>
    <w:rsid w:val="00AB6B58"/>
    <w:rsid w:val="00AB7200"/>
    <w:rsid w:val="00AB7201"/>
    <w:rsid w:val="00AB754B"/>
    <w:rsid w:val="00AB7970"/>
    <w:rsid w:val="00AC02CF"/>
    <w:rsid w:val="00AC0BC1"/>
    <w:rsid w:val="00AC1262"/>
    <w:rsid w:val="00AC1DC4"/>
    <w:rsid w:val="00AC2A15"/>
    <w:rsid w:val="00AC302B"/>
    <w:rsid w:val="00AC4D8F"/>
    <w:rsid w:val="00AC5A37"/>
    <w:rsid w:val="00AC5D18"/>
    <w:rsid w:val="00AC6257"/>
    <w:rsid w:val="00AC70C8"/>
    <w:rsid w:val="00AC772A"/>
    <w:rsid w:val="00AC7FB9"/>
    <w:rsid w:val="00AD02B6"/>
    <w:rsid w:val="00AD0532"/>
    <w:rsid w:val="00AD0709"/>
    <w:rsid w:val="00AD0AA1"/>
    <w:rsid w:val="00AD0B69"/>
    <w:rsid w:val="00AD118C"/>
    <w:rsid w:val="00AD2033"/>
    <w:rsid w:val="00AD258E"/>
    <w:rsid w:val="00AD350C"/>
    <w:rsid w:val="00AD4F39"/>
    <w:rsid w:val="00AD6638"/>
    <w:rsid w:val="00AD7402"/>
    <w:rsid w:val="00AD77CB"/>
    <w:rsid w:val="00AE0010"/>
    <w:rsid w:val="00AE097C"/>
    <w:rsid w:val="00AE1396"/>
    <w:rsid w:val="00AE1C1B"/>
    <w:rsid w:val="00AE1ECA"/>
    <w:rsid w:val="00AE37EB"/>
    <w:rsid w:val="00AE4C0B"/>
    <w:rsid w:val="00AE51D9"/>
    <w:rsid w:val="00AE5FD7"/>
    <w:rsid w:val="00AE78EF"/>
    <w:rsid w:val="00AE7AC2"/>
    <w:rsid w:val="00AE7F41"/>
    <w:rsid w:val="00AF078D"/>
    <w:rsid w:val="00AF126F"/>
    <w:rsid w:val="00AF13A1"/>
    <w:rsid w:val="00AF14B1"/>
    <w:rsid w:val="00AF186E"/>
    <w:rsid w:val="00AF1AD0"/>
    <w:rsid w:val="00AF3520"/>
    <w:rsid w:val="00AF4048"/>
    <w:rsid w:val="00AF4F0D"/>
    <w:rsid w:val="00AF65CD"/>
    <w:rsid w:val="00AF7C44"/>
    <w:rsid w:val="00AF7F7F"/>
    <w:rsid w:val="00B007B1"/>
    <w:rsid w:val="00B014E7"/>
    <w:rsid w:val="00B020E6"/>
    <w:rsid w:val="00B03A2C"/>
    <w:rsid w:val="00B03B55"/>
    <w:rsid w:val="00B03BA6"/>
    <w:rsid w:val="00B03C62"/>
    <w:rsid w:val="00B05839"/>
    <w:rsid w:val="00B06317"/>
    <w:rsid w:val="00B10FA7"/>
    <w:rsid w:val="00B10FF1"/>
    <w:rsid w:val="00B1108F"/>
    <w:rsid w:val="00B12B36"/>
    <w:rsid w:val="00B12E5F"/>
    <w:rsid w:val="00B133C1"/>
    <w:rsid w:val="00B13D79"/>
    <w:rsid w:val="00B1495D"/>
    <w:rsid w:val="00B15465"/>
    <w:rsid w:val="00B15B85"/>
    <w:rsid w:val="00B166E2"/>
    <w:rsid w:val="00B1687B"/>
    <w:rsid w:val="00B16AFE"/>
    <w:rsid w:val="00B16DE7"/>
    <w:rsid w:val="00B201BC"/>
    <w:rsid w:val="00B2120B"/>
    <w:rsid w:val="00B218F4"/>
    <w:rsid w:val="00B21CA7"/>
    <w:rsid w:val="00B22238"/>
    <w:rsid w:val="00B2317F"/>
    <w:rsid w:val="00B24415"/>
    <w:rsid w:val="00B24D5C"/>
    <w:rsid w:val="00B25D44"/>
    <w:rsid w:val="00B2681A"/>
    <w:rsid w:val="00B270FE"/>
    <w:rsid w:val="00B314E0"/>
    <w:rsid w:val="00B321CE"/>
    <w:rsid w:val="00B32C80"/>
    <w:rsid w:val="00B32D5B"/>
    <w:rsid w:val="00B32EAD"/>
    <w:rsid w:val="00B338E2"/>
    <w:rsid w:val="00B33D9C"/>
    <w:rsid w:val="00B33EF0"/>
    <w:rsid w:val="00B35A0D"/>
    <w:rsid w:val="00B36001"/>
    <w:rsid w:val="00B369D9"/>
    <w:rsid w:val="00B3738B"/>
    <w:rsid w:val="00B37829"/>
    <w:rsid w:val="00B37BE9"/>
    <w:rsid w:val="00B403D0"/>
    <w:rsid w:val="00B4071A"/>
    <w:rsid w:val="00B4189C"/>
    <w:rsid w:val="00B41A1A"/>
    <w:rsid w:val="00B41DDE"/>
    <w:rsid w:val="00B41E38"/>
    <w:rsid w:val="00B42008"/>
    <w:rsid w:val="00B43D4B"/>
    <w:rsid w:val="00B44201"/>
    <w:rsid w:val="00B44605"/>
    <w:rsid w:val="00B44A78"/>
    <w:rsid w:val="00B45A36"/>
    <w:rsid w:val="00B4602C"/>
    <w:rsid w:val="00B46232"/>
    <w:rsid w:val="00B4688E"/>
    <w:rsid w:val="00B469D2"/>
    <w:rsid w:val="00B46C00"/>
    <w:rsid w:val="00B472A2"/>
    <w:rsid w:val="00B508CA"/>
    <w:rsid w:val="00B517A7"/>
    <w:rsid w:val="00B52082"/>
    <w:rsid w:val="00B52112"/>
    <w:rsid w:val="00B57671"/>
    <w:rsid w:val="00B605AC"/>
    <w:rsid w:val="00B60659"/>
    <w:rsid w:val="00B6104A"/>
    <w:rsid w:val="00B63091"/>
    <w:rsid w:val="00B63D6E"/>
    <w:rsid w:val="00B65574"/>
    <w:rsid w:val="00B669B6"/>
    <w:rsid w:val="00B6712E"/>
    <w:rsid w:val="00B673A6"/>
    <w:rsid w:val="00B679B7"/>
    <w:rsid w:val="00B70F00"/>
    <w:rsid w:val="00B72D50"/>
    <w:rsid w:val="00B73057"/>
    <w:rsid w:val="00B73BD3"/>
    <w:rsid w:val="00B74F52"/>
    <w:rsid w:val="00B75935"/>
    <w:rsid w:val="00B75D39"/>
    <w:rsid w:val="00B7611D"/>
    <w:rsid w:val="00B76754"/>
    <w:rsid w:val="00B76EF0"/>
    <w:rsid w:val="00B8083F"/>
    <w:rsid w:val="00B80DA5"/>
    <w:rsid w:val="00B8106F"/>
    <w:rsid w:val="00B812F2"/>
    <w:rsid w:val="00B83DAE"/>
    <w:rsid w:val="00B844F0"/>
    <w:rsid w:val="00B847FF"/>
    <w:rsid w:val="00B8518A"/>
    <w:rsid w:val="00B86672"/>
    <w:rsid w:val="00B902F3"/>
    <w:rsid w:val="00B927F0"/>
    <w:rsid w:val="00B93B7A"/>
    <w:rsid w:val="00B93FD9"/>
    <w:rsid w:val="00B94F33"/>
    <w:rsid w:val="00B966F1"/>
    <w:rsid w:val="00B9730A"/>
    <w:rsid w:val="00BA0EA8"/>
    <w:rsid w:val="00BA0F45"/>
    <w:rsid w:val="00BA150B"/>
    <w:rsid w:val="00BA1E8C"/>
    <w:rsid w:val="00BA36E6"/>
    <w:rsid w:val="00BA54CA"/>
    <w:rsid w:val="00BA5791"/>
    <w:rsid w:val="00BA5E57"/>
    <w:rsid w:val="00BA6810"/>
    <w:rsid w:val="00BA7C80"/>
    <w:rsid w:val="00BB0D6F"/>
    <w:rsid w:val="00BB26E3"/>
    <w:rsid w:val="00BB292A"/>
    <w:rsid w:val="00BB3288"/>
    <w:rsid w:val="00BB39EA"/>
    <w:rsid w:val="00BB3D0C"/>
    <w:rsid w:val="00BB460D"/>
    <w:rsid w:val="00BB47D1"/>
    <w:rsid w:val="00BB6284"/>
    <w:rsid w:val="00BB7420"/>
    <w:rsid w:val="00BB7B47"/>
    <w:rsid w:val="00BC12CF"/>
    <w:rsid w:val="00BC1638"/>
    <w:rsid w:val="00BC2206"/>
    <w:rsid w:val="00BC4211"/>
    <w:rsid w:val="00BC5794"/>
    <w:rsid w:val="00BC57A0"/>
    <w:rsid w:val="00BC5CB5"/>
    <w:rsid w:val="00BC6267"/>
    <w:rsid w:val="00BC6921"/>
    <w:rsid w:val="00BC78F8"/>
    <w:rsid w:val="00BC7A0E"/>
    <w:rsid w:val="00BD2C49"/>
    <w:rsid w:val="00BD3D24"/>
    <w:rsid w:val="00BD4B4C"/>
    <w:rsid w:val="00BD5473"/>
    <w:rsid w:val="00BD54A1"/>
    <w:rsid w:val="00BD5C4A"/>
    <w:rsid w:val="00BD6309"/>
    <w:rsid w:val="00BD701A"/>
    <w:rsid w:val="00BE0DFE"/>
    <w:rsid w:val="00BE0E6E"/>
    <w:rsid w:val="00BE119A"/>
    <w:rsid w:val="00BE1262"/>
    <w:rsid w:val="00BE159B"/>
    <w:rsid w:val="00BE2D9E"/>
    <w:rsid w:val="00BE431F"/>
    <w:rsid w:val="00BE45A4"/>
    <w:rsid w:val="00BE45BC"/>
    <w:rsid w:val="00BE475F"/>
    <w:rsid w:val="00BE4FC4"/>
    <w:rsid w:val="00BE556B"/>
    <w:rsid w:val="00BE60CB"/>
    <w:rsid w:val="00BE698E"/>
    <w:rsid w:val="00BF060F"/>
    <w:rsid w:val="00BF1F4D"/>
    <w:rsid w:val="00BF39BC"/>
    <w:rsid w:val="00BF3AA3"/>
    <w:rsid w:val="00BF4B26"/>
    <w:rsid w:val="00BF53ED"/>
    <w:rsid w:val="00BF5C3E"/>
    <w:rsid w:val="00BF7220"/>
    <w:rsid w:val="00BF7E70"/>
    <w:rsid w:val="00C00BBE"/>
    <w:rsid w:val="00C0411E"/>
    <w:rsid w:val="00C0448D"/>
    <w:rsid w:val="00C04569"/>
    <w:rsid w:val="00C0701F"/>
    <w:rsid w:val="00C07CA4"/>
    <w:rsid w:val="00C07D8C"/>
    <w:rsid w:val="00C1093E"/>
    <w:rsid w:val="00C10B41"/>
    <w:rsid w:val="00C131EC"/>
    <w:rsid w:val="00C13CAE"/>
    <w:rsid w:val="00C1454A"/>
    <w:rsid w:val="00C15B0A"/>
    <w:rsid w:val="00C15C18"/>
    <w:rsid w:val="00C15E46"/>
    <w:rsid w:val="00C16765"/>
    <w:rsid w:val="00C17058"/>
    <w:rsid w:val="00C173AA"/>
    <w:rsid w:val="00C2179E"/>
    <w:rsid w:val="00C2254D"/>
    <w:rsid w:val="00C22B74"/>
    <w:rsid w:val="00C23561"/>
    <w:rsid w:val="00C23C82"/>
    <w:rsid w:val="00C25493"/>
    <w:rsid w:val="00C260BD"/>
    <w:rsid w:val="00C262E1"/>
    <w:rsid w:val="00C2707E"/>
    <w:rsid w:val="00C3001C"/>
    <w:rsid w:val="00C30603"/>
    <w:rsid w:val="00C317D3"/>
    <w:rsid w:val="00C32249"/>
    <w:rsid w:val="00C3401F"/>
    <w:rsid w:val="00C34D50"/>
    <w:rsid w:val="00C34E40"/>
    <w:rsid w:val="00C3536B"/>
    <w:rsid w:val="00C35E9B"/>
    <w:rsid w:val="00C36B6A"/>
    <w:rsid w:val="00C36EA9"/>
    <w:rsid w:val="00C37E7D"/>
    <w:rsid w:val="00C37F06"/>
    <w:rsid w:val="00C42BDF"/>
    <w:rsid w:val="00C43798"/>
    <w:rsid w:val="00C43F47"/>
    <w:rsid w:val="00C45690"/>
    <w:rsid w:val="00C45B23"/>
    <w:rsid w:val="00C50D81"/>
    <w:rsid w:val="00C5133E"/>
    <w:rsid w:val="00C52094"/>
    <w:rsid w:val="00C52353"/>
    <w:rsid w:val="00C525B5"/>
    <w:rsid w:val="00C52C63"/>
    <w:rsid w:val="00C52F58"/>
    <w:rsid w:val="00C5307B"/>
    <w:rsid w:val="00C53611"/>
    <w:rsid w:val="00C537ED"/>
    <w:rsid w:val="00C53AEE"/>
    <w:rsid w:val="00C55723"/>
    <w:rsid w:val="00C5605F"/>
    <w:rsid w:val="00C6005C"/>
    <w:rsid w:val="00C6041E"/>
    <w:rsid w:val="00C6157E"/>
    <w:rsid w:val="00C61BFC"/>
    <w:rsid w:val="00C62050"/>
    <w:rsid w:val="00C623DC"/>
    <w:rsid w:val="00C62C26"/>
    <w:rsid w:val="00C62D32"/>
    <w:rsid w:val="00C634F1"/>
    <w:rsid w:val="00C63566"/>
    <w:rsid w:val="00C65C8F"/>
    <w:rsid w:val="00C701AF"/>
    <w:rsid w:val="00C70B34"/>
    <w:rsid w:val="00C720F3"/>
    <w:rsid w:val="00C72248"/>
    <w:rsid w:val="00C7249D"/>
    <w:rsid w:val="00C73059"/>
    <w:rsid w:val="00C74367"/>
    <w:rsid w:val="00C74BCC"/>
    <w:rsid w:val="00C80B3D"/>
    <w:rsid w:val="00C811BA"/>
    <w:rsid w:val="00C81E78"/>
    <w:rsid w:val="00C821BC"/>
    <w:rsid w:val="00C821E1"/>
    <w:rsid w:val="00C82574"/>
    <w:rsid w:val="00C83DE7"/>
    <w:rsid w:val="00C850B2"/>
    <w:rsid w:val="00C859FD"/>
    <w:rsid w:val="00C85E50"/>
    <w:rsid w:val="00C85F4B"/>
    <w:rsid w:val="00C86A73"/>
    <w:rsid w:val="00C927D4"/>
    <w:rsid w:val="00C928B4"/>
    <w:rsid w:val="00C938A1"/>
    <w:rsid w:val="00C952D0"/>
    <w:rsid w:val="00C953EE"/>
    <w:rsid w:val="00C956CB"/>
    <w:rsid w:val="00C9572B"/>
    <w:rsid w:val="00C96092"/>
    <w:rsid w:val="00C969EF"/>
    <w:rsid w:val="00C96D38"/>
    <w:rsid w:val="00C96FD1"/>
    <w:rsid w:val="00C977A6"/>
    <w:rsid w:val="00CA019C"/>
    <w:rsid w:val="00CA1316"/>
    <w:rsid w:val="00CA1622"/>
    <w:rsid w:val="00CA181B"/>
    <w:rsid w:val="00CA1965"/>
    <w:rsid w:val="00CA360A"/>
    <w:rsid w:val="00CA3D43"/>
    <w:rsid w:val="00CA4B36"/>
    <w:rsid w:val="00CA5A21"/>
    <w:rsid w:val="00CA63EE"/>
    <w:rsid w:val="00CA70D5"/>
    <w:rsid w:val="00CA720B"/>
    <w:rsid w:val="00CA75FA"/>
    <w:rsid w:val="00CA780A"/>
    <w:rsid w:val="00CB03F2"/>
    <w:rsid w:val="00CB0BD8"/>
    <w:rsid w:val="00CB0F4C"/>
    <w:rsid w:val="00CB146F"/>
    <w:rsid w:val="00CB1F99"/>
    <w:rsid w:val="00CB32AF"/>
    <w:rsid w:val="00CB542C"/>
    <w:rsid w:val="00CB596B"/>
    <w:rsid w:val="00CB5D34"/>
    <w:rsid w:val="00CB643D"/>
    <w:rsid w:val="00CB7210"/>
    <w:rsid w:val="00CB7E68"/>
    <w:rsid w:val="00CC087E"/>
    <w:rsid w:val="00CC0AE3"/>
    <w:rsid w:val="00CC1039"/>
    <w:rsid w:val="00CC1285"/>
    <w:rsid w:val="00CC1C0D"/>
    <w:rsid w:val="00CC2914"/>
    <w:rsid w:val="00CC3494"/>
    <w:rsid w:val="00CC5220"/>
    <w:rsid w:val="00CC53B3"/>
    <w:rsid w:val="00CC5422"/>
    <w:rsid w:val="00CC67CE"/>
    <w:rsid w:val="00CC70DD"/>
    <w:rsid w:val="00CD0305"/>
    <w:rsid w:val="00CD0C8D"/>
    <w:rsid w:val="00CD1475"/>
    <w:rsid w:val="00CD2305"/>
    <w:rsid w:val="00CD24E9"/>
    <w:rsid w:val="00CD2DF0"/>
    <w:rsid w:val="00CD2E4E"/>
    <w:rsid w:val="00CD3825"/>
    <w:rsid w:val="00CD3A05"/>
    <w:rsid w:val="00CD3AFC"/>
    <w:rsid w:val="00CD3B2A"/>
    <w:rsid w:val="00CD4068"/>
    <w:rsid w:val="00CD4DC7"/>
    <w:rsid w:val="00CD5110"/>
    <w:rsid w:val="00CD66D4"/>
    <w:rsid w:val="00CD71A3"/>
    <w:rsid w:val="00CD76B1"/>
    <w:rsid w:val="00CE0225"/>
    <w:rsid w:val="00CE2A76"/>
    <w:rsid w:val="00CE2DD9"/>
    <w:rsid w:val="00CE2FC0"/>
    <w:rsid w:val="00CE32A4"/>
    <w:rsid w:val="00CE3886"/>
    <w:rsid w:val="00CE39A2"/>
    <w:rsid w:val="00CE3CEA"/>
    <w:rsid w:val="00CE41BD"/>
    <w:rsid w:val="00CE45DF"/>
    <w:rsid w:val="00CE4E05"/>
    <w:rsid w:val="00CE5566"/>
    <w:rsid w:val="00CE635E"/>
    <w:rsid w:val="00CE68BC"/>
    <w:rsid w:val="00CE68FF"/>
    <w:rsid w:val="00CE6A87"/>
    <w:rsid w:val="00CE73FC"/>
    <w:rsid w:val="00CF0626"/>
    <w:rsid w:val="00CF17FE"/>
    <w:rsid w:val="00CF3D3A"/>
    <w:rsid w:val="00CF4686"/>
    <w:rsid w:val="00CF6746"/>
    <w:rsid w:val="00D00121"/>
    <w:rsid w:val="00D02612"/>
    <w:rsid w:val="00D02985"/>
    <w:rsid w:val="00D02A56"/>
    <w:rsid w:val="00D02A92"/>
    <w:rsid w:val="00D0507D"/>
    <w:rsid w:val="00D05399"/>
    <w:rsid w:val="00D05E91"/>
    <w:rsid w:val="00D06C66"/>
    <w:rsid w:val="00D06CE3"/>
    <w:rsid w:val="00D073E2"/>
    <w:rsid w:val="00D07682"/>
    <w:rsid w:val="00D1073B"/>
    <w:rsid w:val="00D10A0C"/>
    <w:rsid w:val="00D10FC0"/>
    <w:rsid w:val="00D110F2"/>
    <w:rsid w:val="00D12017"/>
    <w:rsid w:val="00D12136"/>
    <w:rsid w:val="00D128A1"/>
    <w:rsid w:val="00D1342E"/>
    <w:rsid w:val="00D13B5C"/>
    <w:rsid w:val="00D146D7"/>
    <w:rsid w:val="00D14CC2"/>
    <w:rsid w:val="00D1577D"/>
    <w:rsid w:val="00D1597A"/>
    <w:rsid w:val="00D15D0F"/>
    <w:rsid w:val="00D1691A"/>
    <w:rsid w:val="00D1746B"/>
    <w:rsid w:val="00D20DF4"/>
    <w:rsid w:val="00D2112C"/>
    <w:rsid w:val="00D229F8"/>
    <w:rsid w:val="00D23007"/>
    <w:rsid w:val="00D23919"/>
    <w:rsid w:val="00D24059"/>
    <w:rsid w:val="00D24C0D"/>
    <w:rsid w:val="00D270C2"/>
    <w:rsid w:val="00D275E6"/>
    <w:rsid w:val="00D27784"/>
    <w:rsid w:val="00D279E8"/>
    <w:rsid w:val="00D3010D"/>
    <w:rsid w:val="00D3156B"/>
    <w:rsid w:val="00D3250A"/>
    <w:rsid w:val="00D32526"/>
    <w:rsid w:val="00D33F2D"/>
    <w:rsid w:val="00D3437B"/>
    <w:rsid w:val="00D358A9"/>
    <w:rsid w:val="00D360AE"/>
    <w:rsid w:val="00D37380"/>
    <w:rsid w:val="00D40639"/>
    <w:rsid w:val="00D412BD"/>
    <w:rsid w:val="00D43458"/>
    <w:rsid w:val="00D437D3"/>
    <w:rsid w:val="00D43C47"/>
    <w:rsid w:val="00D440FC"/>
    <w:rsid w:val="00D46B92"/>
    <w:rsid w:val="00D47BDA"/>
    <w:rsid w:val="00D504EA"/>
    <w:rsid w:val="00D50DBF"/>
    <w:rsid w:val="00D50E4B"/>
    <w:rsid w:val="00D51BF5"/>
    <w:rsid w:val="00D51DAC"/>
    <w:rsid w:val="00D525A4"/>
    <w:rsid w:val="00D52A6E"/>
    <w:rsid w:val="00D52A74"/>
    <w:rsid w:val="00D5319F"/>
    <w:rsid w:val="00D53353"/>
    <w:rsid w:val="00D5340E"/>
    <w:rsid w:val="00D54238"/>
    <w:rsid w:val="00D5633C"/>
    <w:rsid w:val="00D56D2C"/>
    <w:rsid w:val="00D57175"/>
    <w:rsid w:val="00D57C5E"/>
    <w:rsid w:val="00D6001E"/>
    <w:rsid w:val="00D6003B"/>
    <w:rsid w:val="00D60680"/>
    <w:rsid w:val="00D62291"/>
    <w:rsid w:val="00D62F88"/>
    <w:rsid w:val="00D63B5A"/>
    <w:rsid w:val="00D64CEE"/>
    <w:rsid w:val="00D65279"/>
    <w:rsid w:val="00D6587C"/>
    <w:rsid w:val="00D65E4D"/>
    <w:rsid w:val="00D6776B"/>
    <w:rsid w:val="00D700F0"/>
    <w:rsid w:val="00D7104A"/>
    <w:rsid w:val="00D71359"/>
    <w:rsid w:val="00D7164C"/>
    <w:rsid w:val="00D7230B"/>
    <w:rsid w:val="00D73771"/>
    <w:rsid w:val="00D75AC2"/>
    <w:rsid w:val="00D76273"/>
    <w:rsid w:val="00D774DC"/>
    <w:rsid w:val="00D77F05"/>
    <w:rsid w:val="00D77F52"/>
    <w:rsid w:val="00D77FE6"/>
    <w:rsid w:val="00D80004"/>
    <w:rsid w:val="00D80398"/>
    <w:rsid w:val="00D8127B"/>
    <w:rsid w:val="00D8197C"/>
    <w:rsid w:val="00D826E3"/>
    <w:rsid w:val="00D82B2C"/>
    <w:rsid w:val="00D8308E"/>
    <w:rsid w:val="00D843E1"/>
    <w:rsid w:val="00D846FA"/>
    <w:rsid w:val="00D8475A"/>
    <w:rsid w:val="00D8538C"/>
    <w:rsid w:val="00D86031"/>
    <w:rsid w:val="00D86D16"/>
    <w:rsid w:val="00D86E47"/>
    <w:rsid w:val="00D873AB"/>
    <w:rsid w:val="00D87677"/>
    <w:rsid w:val="00D877F8"/>
    <w:rsid w:val="00D87882"/>
    <w:rsid w:val="00D9096A"/>
    <w:rsid w:val="00D91F1D"/>
    <w:rsid w:val="00D92C2E"/>
    <w:rsid w:val="00D93197"/>
    <w:rsid w:val="00D938E7"/>
    <w:rsid w:val="00D94CCC"/>
    <w:rsid w:val="00D95A5F"/>
    <w:rsid w:val="00D95F0D"/>
    <w:rsid w:val="00D96F48"/>
    <w:rsid w:val="00DA0013"/>
    <w:rsid w:val="00DA0668"/>
    <w:rsid w:val="00DA0B48"/>
    <w:rsid w:val="00DA2162"/>
    <w:rsid w:val="00DA228A"/>
    <w:rsid w:val="00DA23B7"/>
    <w:rsid w:val="00DA34D8"/>
    <w:rsid w:val="00DA3BCA"/>
    <w:rsid w:val="00DA42FD"/>
    <w:rsid w:val="00DA7CDB"/>
    <w:rsid w:val="00DB0804"/>
    <w:rsid w:val="00DB1E89"/>
    <w:rsid w:val="00DB2596"/>
    <w:rsid w:val="00DB2B86"/>
    <w:rsid w:val="00DB64EC"/>
    <w:rsid w:val="00DB69E3"/>
    <w:rsid w:val="00DB79BD"/>
    <w:rsid w:val="00DC0481"/>
    <w:rsid w:val="00DC0C09"/>
    <w:rsid w:val="00DC2C40"/>
    <w:rsid w:val="00DC2FAC"/>
    <w:rsid w:val="00DC3118"/>
    <w:rsid w:val="00DC3273"/>
    <w:rsid w:val="00DC3D97"/>
    <w:rsid w:val="00DC4A54"/>
    <w:rsid w:val="00DC51EB"/>
    <w:rsid w:val="00DC5DBC"/>
    <w:rsid w:val="00DC73C5"/>
    <w:rsid w:val="00DC7E68"/>
    <w:rsid w:val="00DD155F"/>
    <w:rsid w:val="00DD51E4"/>
    <w:rsid w:val="00DD549E"/>
    <w:rsid w:val="00DD61D7"/>
    <w:rsid w:val="00DD62E2"/>
    <w:rsid w:val="00DD6FCF"/>
    <w:rsid w:val="00DD7C55"/>
    <w:rsid w:val="00DE0170"/>
    <w:rsid w:val="00DE0179"/>
    <w:rsid w:val="00DE11DE"/>
    <w:rsid w:val="00DE183D"/>
    <w:rsid w:val="00DE1F8B"/>
    <w:rsid w:val="00DE2880"/>
    <w:rsid w:val="00DE2BDE"/>
    <w:rsid w:val="00DE3334"/>
    <w:rsid w:val="00DE65F3"/>
    <w:rsid w:val="00DE6F25"/>
    <w:rsid w:val="00DE74E6"/>
    <w:rsid w:val="00DE795B"/>
    <w:rsid w:val="00DE7A33"/>
    <w:rsid w:val="00DF08BB"/>
    <w:rsid w:val="00DF124E"/>
    <w:rsid w:val="00DF14F0"/>
    <w:rsid w:val="00DF1E0E"/>
    <w:rsid w:val="00DF3100"/>
    <w:rsid w:val="00DF390D"/>
    <w:rsid w:val="00DF6778"/>
    <w:rsid w:val="00DF6F70"/>
    <w:rsid w:val="00DF77EB"/>
    <w:rsid w:val="00DF7BA6"/>
    <w:rsid w:val="00E01C61"/>
    <w:rsid w:val="00E02986"/>
    <w:rsid w:val="00E02A81"/>
    <w:rsid w:val="00E03D94"/>
    <w:rsid w:val="00E04235"/>
    <w:rsid w:val="00E04D3C"/>
    <w:rsid w:val="00E04DE9"/>
    <w:rsid w:val="00E050EA"/>
    <w:rsid w:val="00E05596"/>
    <w:rsid w:val="00E05B15"/>
    <w:rsid w:val="00E05C67"/>
    <w:rsid w:val="00E06041"/>
    <w:rsid w:val="00E06589"/>
    <w:rsid w:val="00E10E7B"/>
    <w:rsid w:val="00E113FF"/>
    <w:rsid w:val="00E11AC5"/>
    <w:rsid w:val="00E12467"/>
    <w:rsid w:val="00E12A06"/>
    <w:rsid w:val="00E12C6A"/>
    <w:rsid w:val="00E13765"/>
    <w:rsid w:val="00E13B79"/>
    <w:rsid w:val="00E15A6E"/>
    <w:rsid w:val="00E161CD"/>
    <w:rsid w:val="00E161FA"/>
    <w:rsid w:val="00E16BB3"/>
    <w:rsid w:val="00E176AA"/>
    <w:rsid w:val="00E17D13"/>
    <w:rsid w:val="00E202C2"/>
    <w:rsid w:val="00E20BB3"/>
    <w:rsid w:val="00E21C2D"/>
    <w:rsid w:val="00E22F4A"/>
    <w:rsid w:val="00E23A59"/>
    <w:rsid w:val="00E24738"/>
    <w:rsid w:val="00E25AE7"/>
    <w:rsid w:val="00E3024C"/>
    <w:rsid w:val="00E31C83"/>
    <w:rsid w:val="00E31E38"/>
    <w:rsid w:val="00E31F4F"/>
    <w:rsid w:val="00E321C2"/>
    <w:rsid w:val="00E3255E"/>
    <w:rsid w:val="00E32C13"/>
    <w:rsid w:val="00E3673F"/>
    <w:rsid w:val="00E37A50"/>
    <w:rsid w:val="00E4006A"/>
    <w:rsid w:val="00E42FA3"/>
    <w:rsid w:val="00E43246"/>
    <w:rsid w:val="00E4562D"/>
    <w:rsid w:val="00E46DD0"/>
    <w:rsid w:val="00E51E23"/>
    <w:rsid w:val="00E53634"/>
    <w:rsid w:val="00E5390B"/>
    <w:rsid w:val="00E55AD5"/>
    <w:rsid w:val="00E56966"/>
    <w:rsid w:val="00E56B19"/>
    <w:rsid w:val="00E57A58"/>
    <w:rsid w:val="00E57CC3"/>
    <w:rsid w:val="00E60E4B"/>
    <w:rsid w:val="00E61655"/>
    <w:rsid w:val="00E64396"/>
    <w:rsid w:val="00E65C42"/>
    <w:rsid w:val="00E6636A"/>
    <w:rsid w:val="00E663D4"/>
    <w:rsid w:val="00E667F2"/>
    <w:rsid w:val="00E66B8B"/>
    <w:rsid w:val="00E6748E"/>
    <w:rsid w:val="00E676EB"/>
    <w:rsid w:val="00E702B9"/>
    <w:rsid w:val="00E70C80"/>
    <w:rsid w:val="00E716F1"/>
    <w:rsid w:val="00E7188E"/>
    <w:rsid w:val="00E7265C"/>
    <w:rsid w:val="00E7319E"/>
    <w:rsid w:val="00E7346C"/>
    <w:rsid w:val="00E73AB9"/>
    <w:rsid w:val="00E7474B"/>
    <w:rsid w:val="00E74B35"/>
    <w:rsid w:val="00E75109"/>
    <w:rsid w:val="00E75515"/>
    <w:rsid w:val="00E75D7E"/>
    <w:rsid w:val="00E75EDC"/>
    <w:rsid w:val="00E7606B"/>
    <w:rsid w:val="00E76DC0"/>
    <w:rsid w:val="00E76F6A"/>
    <w:rsid w:val="00E81BF4"/>
    <w:rsid w:val="00E82D60"/>
    <w:rsid w:val="00E838CD"/>
    <w:rsid w:val="00E83E59"/>
    <w:rsid w:val="00E84114"/>
    <w:rsid w:val="00E846BB"/>
    <w:rsid w:val="00E84EF0"/>
    <w:rsid w:val="00E85EF3"/>
    <w:rsid w:val="00E86C18"/>
    <w:rsid w:val="00E87B4A"/>
    <w:rsid w:val="00E90030"/>
    <w:rsid w:val="00E900D1"/>
    <w:rsid w:val="00E91E71"/>
    <w:rsid w:val="00E92157"/>
    <w:rsid w:val="00E925D0"/>
    <w:rsid w:val="00E936DB"/>
    <w:rsid w:val="00E940E1"/>
    <w:rsid w:val="00E94129"/>
    <w:rsid w:val="00E9504C"/>
    <w:rsid w:val="00E960AC"/>
    <w:rsid w:val="00E96E4E"/>
    <w:rsid w:val="00E9712E"/>
    <w:rsid w:val="00EA0098"/>
    <w:rsid w:val="00EA028E"/>
    <w:rsid w:val="00EA0490"/>
    <w:rsid w:val="00EA09EE"/>
    <w:rsid w:val="00EA0B97"/>
    <w:rsid w:val="00EA1182"/>
    <w:rsid w:val="00EA2384"/>
    <w:rsid w:val="00EA307E"/>
    <w:rsid w:val="00EA400F"/>
    <w:rsid w:val="00EA672F"/>
    <w:rsid w:val="00EA7496"/>
    <w:rsid w:val="00EB095B"/>
    <w:rsid w:val="00EB09DC"/>
    <w:rsid w:val="00EB162C"/>
    <w:rsid w:val="00EB5236"/>
    <w:rsid w:val="00EB5603"/>
    <w:rsid w:val="00EB77C1"/>
    <w:rsid w:val="00EB7E6A"/>
    <w:rsid w:val="00EB7F69"/>
    <w:rsid w:val="00EC0D0C"/>
    <w:rsid w:val="00EC1185"/>
    <w:rsid w:val="00EC198A"/>
    <w:rsid w:val="00EC1B9A"/>
    <w:rsid w:val="00EC2095"/>
    <w:rsid w:val="00EC33FC"/>
    <w:rsid w:val="00EC3712"/>
    <w:rsid w:val="00EC420A"/>
    <w:rsid w:val="00EC4AB7"/>
    <w:rsid w:val="00EC57F5"/>
    <w:rsid w:val="00EC5D36"/>
    <w:rsid w:val="00EC601C"/>
    <w:rsid w:val="00EC618D"/>
    <w:rsid w:val="00EC67FF"/>
    <w:rsid w:val="00EC6C82"/>
    <w:rsid w:val="00EC74AD"/>
    <w:rsid w:val="00EC78CF"/>
    <w:rsid w:val="00EC79A7"/>
    <w:rsid w:val="00EC7F2A"/>
    <w:rsid w:val="00ED0D10"/>
    <w:rsid w:val="00ED3344"/>
    <w:rsid w:val="00ED3B91"/>
    <w:rsid w:val="00ED3E77"/>
    <w:rsid w:val="00ED455C"/>
    <w:rsid w:val="00ED4AEE"/>
    <w:rsid w:val="00ED50D0"/>
    <w:rsid w:val="00ED5A19"/>
    <w:rsid w:val="00ED6B80"/>
    <w:rsid w:val="00ED6D69"/>
    <w:rsid w:val="00ED6E40"/>
    <w:rsid w:val="00ED72C0"/>
    <w:rsid w:val="00ED7BAA"/>
    <w:rsid w:val="00ED7D23"/>
    <w:rsid w:val="00EE0A18"/>
    <w:rsid w:val="00EE25C3"/>
    <w:rsid w:val="00EE2647"/>
    <w:rsid w:val="00EE2923"/>
    <w:rsid w:val="00EE363A"/>
    <w:rsid w:val="00EE37FD"/>
    <w:rsid w:val="00EE521D"/>
    <w:rsid w:val="00EE5CF7"/>
    <w:rsid w:val="00EE619D"/>
    <w:rsid w:val="00EE61D2"/>
    <w:rsid w:val="00EE6B23"/>
    <w:rsid w:val="00EE77CA"/>
    <w:rsid w:val="00EF1782"/>
    <w:rsid w:val="00EF1A43"/>
    <w:rsid w:val="00EF20A8"/>
    <w:rsid w:val="00EF242A"/>
    <w:rsid w:val="00EF2CC1"/>
    <w:rsid w:val="00EF2CE5"/>
    <w:rsid w:val="00EF2DDA"/>
    <w:rsid w:val="00EF42B1"/>
    <w:rsid w:val="00EF48C6"/>
    <w:rsid w:val="00EF5038"/>
    <w:rsid w:val="00EF5FDE"/>
    <w:rsid w:val="00EF60DA"/>
    <w:rsid w:val="00EF7CD7"/>
    <w:rsid w:val="00F00B40"/>
    <w:rsid w:val="00F00E05"/>
    <w:rsid w:val="00F01A0F"/>
    <w:rsid w:val="00F02495"/>
    <w:rsid w:val="00F02D3A"/>
    <w:rsid w:val="00F03561"/>
    <w:rsid w:val="00F049FE"/>
    <w:rsid w:val="00F04F8B"/>
    <w:rsid w:val="00F05C85"/>
    <w:rsid w:val="00F075C1"/>
    <w:rsid w:val="00F07886"/>
    <w:rsid w:val="00F07F52"/>
    <w:rsid w:val="00F1190C"/>
    <w:rsid w:val="00F1301A"/>
    <w:rsid w:val="00F13E87"/>
    <w:rsid w:val="00F14A72"/>
    <w:rsid w:val="00F15708"/>
    <w:rsid w:val="00F15AB2"/>
    <w:rsid w:val="00F15B34"/>
    <w:rsid w:val="00F15BE6"/>
    <w:rsid w:val="00F16644"/>
    <w:rsid w:val="00F17DC2"/>
    <w:rsid w:val="00F20EEF"/>
    <w:rsid w:val="00F20F29"/>
    <w:rsid w:val="00F21ADB"/>
    <w:rsid w:val="00F21B0F"/>
    <w:rsid w:val="00F222A2"/>
    <w:rsid w:val="00F22967"/>
    <w:rsid w:val="00F24059"/>
    <w:rsid w:val="00F25AD4"/>
    <w:rsid w:val="00F26FFE"/>
    <w:rsid w:val="00F27788"/>
    <w:rsid w:val="00F308B9"/>
    <w:rsid w:val="00F315D9"/>
    <w:rsid w:val="00F3253B"/>
    <w:rsid w:val="00F32A42"/>
    <w:rsid w:val="00F3307D"/>
    <w:rsid w:val="00F33204"/>
    <w:rsid w:val="00F33531"/>
    <w:rsid w:val="00F3356B"/>
    <w:rsid w:val="00F34FB8"/>
    <w:rsid w:val="00F35091"/>
    <w:rsid w:val="00F35308"/>
    <w:rsid w:val="00F35582"/>
    <w:rsid w:val="00F35C60"/>
    <w:rsid w:val="00F35E25"/>
    <w:rsid w:val="00F36CDA"/>
    <w:rsid w:val="00F37D7C"/>
    <w:rsid w:val="00F40587"/>
    <w:rsid w:val="00F40C60"/>
    <w:rsid w:val="00F431D8"/>
    <w:rsid w:val="00F43337"/>
    <w:rsid w:val="00F433C5"/>
    <w:rsid w:val="00F44B99"/>
    <w:rsid w:val="00F45823"/>
    <w:rsid w:val="00F45C1B"/>
    <w:rsid w:val="00F462B5"/>
    <w:rsid w:val="00F46357"/>
    <w:rsid w:val="00F46900"/>
    <w:rsid w:val="00F470BA"/>
    <w:rsid w:val="00F474A5"/>
    <w:rsid w:val="00F47656"/>
    <w:rsid w:val="00F507E9"/>
    <w:rsid w:val="00F52BEA"/>
    <w:rsid w:val="00F535A3"/>
    <w:rsid w:val="00F53688"/>
    <w:rsid w:val="00F538DE"/>
    <w:rsid w:val="00F53B6A"/>
    <w:rsid w:val="00F547C2"/>
    <w:rsid w:val="00F54965"/>
    <w:rsid w:val="00F54986"/>
    <w:rsid w:val="00F61135"/>
    <w:rsid w:val="00F62DA3"/>
    <w:rsid w:val="00F62E37"/>
    <w:rsid w:val="00F6406E"/>
    <w:rsid w:val="00F64205"/>
    <w:rsid w:val="00F6422F"/>
    <w:rsid w:val="00F64267"/>
    <w:rsid w:val="00F6456E"/>
    <w:rsid w:val="00F64F97"/>
    <w:rsid w:val="00F65184"/>
    <w:rsid w:val="00F65675"/>
    <w:rsid w:val="00F65B83"/>
    <w:rsid w:val="00F66C30"/>
    <w:rsid w:val="00F66DDB"/>
    <w:rsid w:val="00F67782"/>
    <w:rsid w:val="00F70147"/>
    <w:rsid w:val="00F703CA"/>
    <w:rsid w:val="00F71180"/>
    <w:rsid w:val="00F7297D"/>
    <w:rsid w:val="00F73726"/>
    <w:rsid w:val="00F74C05"/>
    <w:rsid w:val="00F753A3"/>
    <w:rsid w:val="00F76462"/>
    <w:rsid w:val="00F76A44"/>
    <w:rsid w:val="00F76D45"/>
    <w:rsid w:val="00F77231"/>
    <w:rsid w:val="00F81665"/>
    <w:rsid w:val="00F81CD6"/>
    <w:rsid w:val="00F82373"/>
    <w:rsid w:val="00F82FA2"/>
    <w:rsid w:val="00F83112"/>
    <w:rsid w:val="00F835D7"/>
    <w:rsid w:val="00F83BBD"/>
    <w:rsid w:val="00F84A37"/>
    <w:rsid w:val="00F85546"/>
    <w:rsid w:val="00F85B41"/>
    <w:rsid w:val="00F90095"/>
    <w:rsid w:val="00F902FD"/>
    <w:rsid w:val="00F9037F"/>
    <w:rsid w:val="00F92C37"/>
    <w:rsid w:val="00F932B2"/>
    <w:rsid w:val="00F94F4E"/>
    <w:rsid w:val="00F9561C"/>
    <w:rsid w:val="00F9569E"/>
    <w:rsid w:val="00F96D66"/>
    <w:rsid w:val="00F97540"/>
    <w:rsid w:val="00FA13C6"/>
    <w:rsid w:val="00FA1871"/>
    <w:rsid w:val="00FA1DFE"/>
    <w:rsid w:val="00FA2A75"/>
    <w:rsid w:val="00FA2DF0"/>
    <w:rsid w:val="00FA3259"/>
    <w:rsid w:val="00FA38BC"/>
    <w:rsid w:val="00FA3AA3"/>
    <w:rsid w:val="00FA3B39"/>
    <w:rsid w:val="00FA4D5D"/>
    <w:rsid w:val="00FA4E13"/>
    <w:rsid w:val="00FA59E4"/>
    <w:rsid w:val="00FA5C80"/>
    <w:rsid w:val="00FA6247"/>
    <w:rsid w:val="00FA66BF"/>
    <w:rsid w:val="00FA6F96"/>
    <w:rsid w:val="00FA7307"/>
    <w:rsid w:val="00FA77E8"/>
    <w:rsid w:val="00FB1AEB"/>
    <w:rsid w:val="00FB2872"/>
    <w:rsid w:val="00FB31C4"/>
    <w:rsid w:val="00FB3917"/>
    <w:rsid w:val="00FB393E"/>
    <w:rsid w:val="00FB43B4"/>
    <w:rsid w:val="00FB5234"/>
    <w:rsid w:val="00FB52F8"/>
    <w:rsid w:val="00FB5564"/>
    <w:rsid w:val="00FB5735"/>
    <w:rsid w:val="00FB64A0"/>
    <w:rsid w:val="00FB6A60"/>
    <w:rsid w:val="00FB6A8D"/>
    <w:rsid w:val="00FC07E4"/>
    <w:rsid w:val="00FC09E6"/>
    <w:rsid w:val="00FC189A"/>
    <w:rsid w:val="00FC4E00"/>
    <w:rsid w:val="00FC65F0"/>
    <w:rsid w:val="00FC7561"/>
    <w:rsid w:val="00FD1162"/>
    <w:rsid w:val="00FD2CAC"/>
    <w:rsid w:val="00FD34BA"/>
    <w:rsid w:val="00FD4FE9"/>
    <w:rsid w:val="00FD74A8"/>
    <w:rsid w:val="00FD7B49"/>
    <w:rsid w:val="00FD7F32"/>
    <w:rsid w:val="00FE0098"/>
    <w:rsid w:val="00FE0230"/>
    <w:rsid w:val="00FE04EF"/>
    <w:rsid w:val="00FE1242"/>
    <w:rsid w:val="00FE1ACA"/>
    <w:rsid w:val="00FE1D4B"/>
    <w:rsid w:val="00FE2E0E"/>
    <w:rsid w:val="00FE30F1"/>
    <w:rsid w:val="00FE3AFE"/>
    <w:rsid w:val="00FE5E83"/>
    <w:rsid w:val="00FE6039"/>
    <w:rsid w:val="00FE60A8"/>
    <w:rsid w:val="00FE63D1"/>
    <w:rsid w:val="00FE71B2"/>
    <w:rsid w:val="00FE748F"/>
    <w:rsid w:val="00FF03E0"/>
    <w:rsid w:val="00FF09C1"/>
    <w:rsid w:val="00FF1AEB"/>
    <w:rsid w:val="00FF2789"/>
    <w:rsid w:val="00FF2EDE"/>
    <w:rsid w:val="00FF44BF"/>
    <w:rsid w:val="00FF47FD"/>
    <w:rsid w:val="00FF4E6A"/>
    <w:rsid w:val="00FF5677"/>
    <w:rsid w:val="00FF5739"/>
    <w:rsid w:val="00FF5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6C677"/>
  <w15:chartTrackingRefBased/>
  <w15:docId w15:val="{49F3D7E5-9358-4C9E-8857-9B934DE9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sv-SE"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9" w:qFormat="1"/>
    <w:lsdException w:name="heading 3" w:uiPriority="0" w:qFormat="1"/>
    <w:lsdException w:name="heading 4" w:uiPriority="3" w:qFormat="1"/>
    <w:lsdException w:name="heading 5" w:uiPriority="3"/>
    <w:lsdException w:name="heading 6" w:uiPriority="3"/>
    <w:lsdException w:name="heading 7" w:uiPriority="3"/>
    <w:lsdException w:name="heading 8" w:uiPriority="3"/>
    <w:lsdException w:name="heading 9" w:uiPriority="3"/>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452905"/>
    <w:rPr>
      <w:rFonts w:asciiTheme="minorHAnsi" w:hAnsiTheme="minorHAnsi"/>
      <w:sz w:val="24"/>
      <w:szCs w:val="24"/>
    </w:rPr>
  </w:style>
  <w:style w:type="paragraph" w:styleId="Heading1">
    <w:name w:val="heading 1"/>
    <w:basedOn w:val="Normal"/>
    <w:next w:val="Normal"/>
    <w:link w:val="Heading1Char"/>
    <w:qFormat/>
    <w:rsid w:val="00D65279"/>
    <w:pPr>
      <w:numPr>
        <w:numId w:val="1"/>
      </w:numPr>
      <w:tabs>
        <w:tab w:val="left" w:pos="851"/>
      </w:tabs>
      <w:spacing w:before="480" w:after="180"/>
      <w:jc w:val="both"/>
      <w:outlineLvl w:val="0"/>
    </w:pPr>
    <w:rPr>
      <w:b/>
      <w:caps/>
    </w:rPr>
  </w:style>
  <w:style w:type="paragraph" w:styleId="Heading2">
    <w:name w:val="heading 2"/>
    <w:basedOn w:val="Mellanrubrik1"/>
    <w:next w:val="Paragraffrsta"/>
    <w:link w:val="Heading2Char"/>
    <w:uiPriority w:val="9"/>
    <w:qFormat/>
    <w:rsid w:val="0037508E"/>
    <w:pPr>
      <w:outlineLvl w:val="1"/>
    </w:pPr>
  </w:style>
  <w:style w:type="paragraph" w:styleId="Heading3">
    <w:name w:val="heading 3"/>
    <w:basedOn w:val="BodyText"/>
    <w:next w:val="Paragraffrsta"/>
    <w:link w:val="Heading3Char"/>
    <w:qFormat/>
    <w:rsid w:val="00B2120B"/>
    <w:pPr>
      <w:spacing w:before="240"/>
      <w:jc w:val="both"/>
      <w:outlineLvl w:val="2"/>
    </w:pPr>
    <w:rPr>
      <w:i/>
    </w:rPr>
  </w:style>
  <w:style w:type="paragraph" w:styleId="Heading4">
    <w:name w:val="heading 4"/>
    <w:basedOn w:val="Heading3"/>
    <w:next w:val="Normal"/>
    <w:uiPriority w:val="3"/>
    <w:qFormat/>
    <w:rsid w:val="004F47FA"/>
    <w:pPr>
      <w:spacing w:before="120"/>
      <w:outlineLvl w:val="3"/>
    </w:pPr>
  </w:style>
  <w:style w:type="paragraph" w:styleId="Heading5">
    <w:name w:val="heading 5"/>
    <w:basedOn w:val="Normal"/>
    <w:next w:val="Normal"/>
    <w:uiPriority w:val="3"/>
    <w:pPr>
      <w:numPr>
        <w:ilvl w:val="4"/>
        <w:numId w:val="1"/>
      </w:numPr>
      <w:spacing w:before="240" w:after="60"/>
      <w:outlineLvl w:val="4"/>
    </w:pPr>
    <w:rPr>
      <w:b/>
      <w:bCs/>
      <w:i/>
      <w:iCs/>
      <w:sz w:val="26"/>
      <w:szCs w:val="26"/>
    </w:rPr>
  </w:style>
  <w:style w:type="paragraph" w:styleId="Heading6">
    <w:name w:val="heading 6"/>
    <w:basedOn w:val="Normal"/>
    <w:next w:val="Normal"/>
    <w:uiPriority w:val="3"/>
    <w:pPr>
      <w:numPr>
        <w:ilvl w:val="5"/>
        <w:numId w:val="1"/>
      </w:numPr>
      <w:spacing w:before="240" w:after="60"/>
      <w:outlineLvl w:val="5"/>
    </w:pPr>
    <w:rPr>
      <w:b/>
      <w:bCs/>
      <w:sz w:val="22"/>
      <w:szCs w:val="22"/>
    </w:rPr>
  </w:style>
  <w:style w:type="paragraph" w:styleId="Heading7">
    <w:name w:val="heading 7"/>
    <w:basedOn w:val="Normal"/>
    <w:next w:val="Normal"/>
    <w:uiPriority w:val="3"/>
    <w:pPr>
      <w:numPr>
        <w:ilvl w:val="6"/>
        <w:numId w:val="1"/>
      </w:numPr>
      <w:spacing w:before="240" w:after="60"/>
      <w:outlineLvl w:val="6"/>
    </w:pPr>
  </w:style>
  <w:style w:type="paragraph" w:styleId="Heading8">
    <w:name w:val="heading 8"/>
    <w:basedOn w:val="Normal"/>
    <w:next w:val="Normal"/>
    <w:uiPriority w:val="3"/>
    <w:pPr>
      <w:numPr>
        <w:ilvl w:val="7"/>
        <w:numId w:val="1"/>
      </w:numPr>
      <w:spacing w:before="240" w:after="60"/>
      <w:outlineLvl w:val="7"/>
    </w:pPr>
    <w:rPr>
      <w:i/>
      <w:iCs/>
    </w:rPr>
  </w:style>
  <w:style w:type="paragraph" w:styleId="Heading9">
    <w:name w:val="heading 9"/>
    <w:basedOn w:val="Normal"/>
    <w:next w:val="Normal"/>
    <w:uiPriority w:val="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9072"/>
      </w:tabs>
    </w:pPr>
  </w:style>
  <w:style w:type="table" w:styleId="TableGrid">
    <w:name w:val="Table Grid"/>
    <w:basedOn w:val="TableNormal"/>
    <w:uiPriority w:val="59"/>
    <w:rsid w:val="000D7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frsta">
    <w:name w:val="Paragraf_första"/>
    <w:basedOn w:val="Normal"/>
    <w:next w:val="ParagrafIndragrakamarg"/>
    <w:link w:val="ParagraffrstaChar"/>
    <w:uiPriority w:val="1"/>
    <w:qFormat/>
    <w:rsid w:val="00DA0B48"/>
    <w:pPr>
      <w:spacing w:before="240"/>
      <w:jc w:val="both"/>
    </w:pPr>
  </w:style>
  <w:style w:type="paragraph" w:customStyle="1" w:styleId="Mellanrubrik1">
    <w:name w:val="Mellanrubrik 1"/>
    <w:basedOn w:val="BodyText"/>
    <w:next w:val="BodyText"/>
    <w:link w:val="Mellanrubrik1Char"/>
    <w:uiPriority w:val="99"/>
    <w:pPr>
      <w:spacing w:before="240" w:after="240"/>
      <w:jc w:val="both"/>
    </w:pPr>
    <w:rPr>
      <w:b/>
    </w:rPr>
  </w:style>
  <w:style w:type="paragraph" w:styleId="BodyText">
    <w:name w:val="Body Text"/>
    <w:basedOn w:val="Normal"/>
    <w:link w:val="BodyTextChar"/>
    <w:semiHidden/>
  </w:style>
  <w:style w:type="paragraph" w:customStyle="1" w:styleId="Mellanrubrik2">
    <w:name w:val="Mellanrubrik 2"/>
    <w:basedOn w:val="BodyText"/>
    <w:next w:val="BodyText"/>
    <w:uiPriority w:val="99"/>
    <w:pPr>
      <w:spacing w:before="240" w:after="240"/>
    </w:pPr>
    <w:rPr>
      <w:i/>
    </w:rPr>
  </w:style>
  <w:style w:type="paragraph" w:customStyle="1" w:styleId="Mellanrubrik3">
    <w:name w:val="Mellanrubrik 3"/>
    <w:basedOn w:val="BodyText"/>
    <w:next w:val="BodyText"/>
    <w:uiPriority w:val="99"/>
    <w:pPr>
      <w:spacing w:before="240" w:after="240"/>
    </w:pPr>
    <w:rPr>
      <w:u w:val="single"/>
    </w:rPr>
  </w:style>
  <w:style w:type="paragraph" w:styleId="FootnoteText">
    <w:name w:val="footnote text"/>
    <w:basedOn w:val="Normal"/>
    <w:link w:val="FootnoteTextChar"/>
    <w:qFormat/>
    <w:rsid w:val="0007101E"/>
    <w:rPr>
      <w:sz w:val="16"/>
      <w:szCs w:val="20"/>
    </w:rPr>
  </w:style>
  <w:style w:type="paragraph" w:customStyle="1" w:styleId="Freskriftsrubrik">
    <w:name w:val="Föreskriftsrubrik"/>
    <w:basedOn w:val="Normal"/>
    <w:link w:val="FreskriftsrubrikChar"/>
    <w:qFormat/>
    <w:rsid w:val="00DA0013"/>
    <w:rPr>
      <w:b/>
      <w:sz w:val="26"/>
    </w:rPr>
  </w:style>
  <w:style w:type="character" w:customStyle="1" w:styleId="FreskriftsrubrikChar">
    <w:name w:val="Föreskriftsrubrik Char"/>
    <w:basedOn w:val="DefaultParagraphFont"/>
    <w:link w:val="Freskriftsrubrik"/>
    <w:rsid w:val="00DA0013"/>
    <w:rPr>
      <w:b/>
      <w:sz w:val="26"/>
      <w:szCs w:val="24"/>
    </w:rPr>
  </w:style>
  <w:style w:type="paragraph" w:customStyle="1" w:styleId="Paragrafunderpunkt">
    <w:name w:val="Paragraf_underpunkt"/>
    <w:basedOn w:val="Normal"/>
    <w:link w:val="ParagrafunderpunktChar"/>
    <w:uiPriority w:val="1"/>
    <w:qFormat/>
    <w:rsid w:val="001D391D"/>
    <w:pPr>
      <w:numPr>
        <w:ilvl w:val="1"/>
        <w:numId w:val="4"/>
      </w:numPr>
      <w:spacing w:before="40"/>
      <w:contextualSpacing/>
      <w:jc w:val="both"/>
    </w:pPr>
  </w:style>
  <w:style w:type="character" w:customStyle="1" w:styleId="ParagrafunderpunktChar">
    <w:name w:val="Paragraf_underpunkt Char"/>
    <w:basedOn w:val="DefaultParagraphFont"/>
    <w:link w:val="Paragrafunderpunkt"/>
    <w:uiPriority w:val="1"/>
    <w:rsid w:val="001D391D"/>
    <w:rPr>
      <w:rFonts w:asciiTheme="minorHAnsi" w:hAnsiTheme="minorHAnsi"/>
      <w:sz w:val="24"/>
      <w:szCs w:val="24"/>
    </w:rPr>
  </w:style>
  <w:style w:type="paragraph" w:customStyle="1" w:styleId="ParagrafNumreradlista">
    <w:name w:val="Paragraf_Numrerad lista"/>
    <w:basedOn w:val="Normal"/>
    <w:link w:val="ParagrafNumreradlistaChar"/>
    <w:uiPriority w:val="1"/>
    <w:qFormat/>
    <w:rsid w:val="001D391D"/>
    <w:pPr>
      <w:numPr>
        <w:numId w:val="4"/>
      </w:numPr>
      <w:spacing w:before="40"/>
      <w:ind w:left="714" w:hanging="357"/>
      <w:jc w:val="both"/>
    </w:pPr>
  </w:style>
  <w:style w:type="character" w:customStyle="1" w:styleId="ParagrafNumreradlistaChar">
    <w:name w:val="Paragraf_Numrerad lista Char"/>
    <w:basedOn w:val="DefaultParagraphFont"/>
    <w:link w:val="ParagrafNumreradlista"/>
    <w:uiPriority w:val="1"/>
    <w:rsid w:val="001D391D"/>
    <w:rPr>
      <w:rFonts w:asciiTheme="minorHAnsi" w:hAnsiTheme="minorHAnsi"/>
      <w:sz w:val="24"/>
      <w:szCs w:val="24"/>
    </w:rPr>
  </w:style>
  <w:style w:type="paragraph" w:customStyle="1" w:styleId="Default">
    <w:name w:val="Default"/>
    <w:rsid w:val="000D70FB"/>
    <w:pPr>
      <w:autoSpaceDE w:val="0"/>
      <w:autoSpaceDN w:val="0"/>
      <w:adjustRightInd w:val="0"/>
    </w:pPr>
    <w:rPr>
      <w:color w:val="000000"/>
      <w:sz w:val="24"/>
      <w:szCs w:val="24"/>
    </w:rPr>
  </w:style>
  <w:style w:type="character" w:styleId="FootnoteReference">
    <w:name w:val="footnote reference"/>
    <w:qFormat/>
    <w:rsid w:val="005D6D3D"/>
    <w:rPr>
      <w:vertAlign w:val="superscript"/>
    </w:rPr>
  </w:style>
  <w:style w:type="character" w:styleId="Strong">
    <w:name w:val="Strong"/>
    <w:uiPriority w:val="22"/>
    <w:rsid w:val="005D6D3D"/>
    <w:rPr>
      <w:b/>
      <w:bCs/>
    </w:rPr>
  </w:style>
  <w:style w:type="character" w:customStyle="1" w:styleId="FootnoteTextChar">
    <w:name w:val="Footnote Text Char"/>
    <w:link w:val="FootnoteText"/>
    <w:rsid w:val="00DA0B48"/>
    <w:rPr>
      <w:rFonts w:asciiTheme="minorHAnsi" w:hAnsiTheme="minorHAnsi"/>
      <w:sz w:val="16"/>
    </w:rPr>
  </w:style>
  <w:style w:type="character" w:customStyle="1" w:styleId="BodyTextChar">
    <w:name w:val="Body Text Char"/>
    <w:link w:val="BodyText"/>
    <w:semiHidden/>
    <w:rsid w:val="005D6D3D"/>
    <w:rPr>
      <w:sz w:val="24"/>
      <w:szCs w:val="24"/>
    </w:rPr>
  </w:style>
  <w:style w:type="paragraph" w:styleId="Header">
    <w:name w:val="header"/>
    <w:basedOn w:val="Normal"/>
    <w:link w:val="HeaderChar"/>
    <w:uiPriority w:val="99"/>
    <w:rsid w:val="009F26AA"/>
    <w:pPr>
      <w:jc w:val="right"/>
    </w:pPr>
    <w:rPr>
      <w:b/>
      <w:bCs/>
      <w:sz w:val="26"/>
    </w:rPr>
  </w:style>
  <w:style w:type="character" w:customStyle="1" w:styleId="HeaderChar">
    <w:name w:val="Header Char"/>
    <w:basedOn w:val="DefaultParagraphFont"/>
    <w:link w:val="Header"/>
    <w:uiPriority w:val="99"/>
    <w:rsid w:val="009F26AA"/>
    <w:rPr>
      <w:b/>
      <w:bCs/>
      <w:sz w:val="26"/>
      <w:szCs w:val="24"/>
    </w:rPr>
  </w:style>
  <w:style w:type="paragraph" w:customStyle="1" w:styleId="Definitioner">
    <w:name w:val="Definitioner"/>
    <w:basedOn w:val="Normal"/>
    <w:link w:val="DefinitionerChar"/>
    <w:uiPriority w:val="2"/>
    <w:qFormat/>
    <w:rsid w:val="007D5AE9"/>
    <w:pPr>
      <w:tabs>
        <w:tab w:val="left" w:pos="3402"/>
      </w:tabs>
      <w:spacing w:after="240"/>
      <w:jc w:val="both"/>
    </w:pPr>
  </w:style>
  <w:style w:type="character" w:customStyle="1" w:styleId="DefinitionerChar">
    <w:name w:val="Definitioner Char"/>
    <w:basedOn w:val="BodyTextChar"/>
    <w:link w:val="Definitioner"/>
    <w:uiPriority w:val="2"/>
    <w:rsid w:val="004B6AB3"/>
    <w:rPr>
      <w:rFonts w:asciiTheme="minorHAnsi" w:hAnsiTheme="minorHAnsi"/>
      <w:sz w:val="24"/>
      <w:szCs w:val="24"/>
    </w:rPr>
  </w:style>
  <w:style w:type="paragraph" w:styleId="TOC2">
    <w:name w:val="toc 2"/>
    <w:basedOn w:val="Normal"/>
    <w:next w:val="Normal"/>
    <w:autoRedefine/>
    <w:uiPriority w:val="39"/>
    <w:unhideWhenUsed/>
    <w:rsid w:val="0089641D"/>
    <w:pPr>
      <w:tabs>
        <w:tab w:val="right" w:leader="dot" w:pos="8210"/>
      </w:tabs>
      <w:spacing w:after="100"/>
      <w:ind w:left="240"/>
    </w:pPr>
  </w:style>
  <w:style w:type="paragraph" w:styleId="TOC1">
    <w:name w:val="toc 1"/>
    <w:basedOn w:val="Normal"/>
    <w:next w:val="Normal"/>
    <w:autoRedefine/>
    <w:uiPriority w:val="39"/>
    <w:unhideWhenUsed/>
    <w:rsid w:val="0089641D"/>
    <w:pPr>
      <w:tabs>
        <w:tab w:val="right" w:leader="dot" w:pos="8210"/>
      </w:tabs>
      <w:spacing w:after="100"/>
    </w:pPr>
    <w:rPr>
      <w:caps/>
      <w:noProof/>
    </w:rPr>
  </w:style>
  <w:style w:type="paragraph" w:styleId="TOC3">
    <w:name w:val="toc 3"/>
    <w:basedOn w:val="Normal"/>
    <w:next w:val="Normal"/>
    <w:autoRedefine/>
    <w:uiPriority w:val="39"/>
    <w:unhideWhenUsed/>
    <w:rsid w:val="00C42BDF"/>
    <w:pPr>
      <w:spacing w:after="100"/>
      <w:ind w:left="480"/>
    </w:pPr>
    <w:rPr>
      <w:i/>
      <w:sz w:val="22"/>
    </w:rPr>
  </w:style>
  <w:style w:type="paragraph" w:styleId="TOC4">
    <w:name w:val="toc 4"/>
    <w:basedOn w:val="Normal"/>
    <w:next w:val="Normal"/>
    <w:autoRedefine/>
    <w:uiPriority w:val="39"/>
    <w:unhideWhenUsed/>
    <w:rsid w:val="00DD155F"/>
    <w:pPr>
      <w:spacing w:after="100"/>
    </w:pPr>
  </w:style>
  <w:style w:type="character" w:styleId="Hyperlink">
    <w:name w:val="Hyperlink"/>
    <w:basedOn w:val="DefaultParagraphFont"/>
    <w:uiPriority w:val="99"/>
    <w:unhideWhenUsed/>
    <w:rsid w:val="00DB2596"/>
    <w:rPr>
      <w:color w:val="0000FF" w:themeColor="hyperlink"/>
      <w:u w:val="single"/>
    </w:rPr>
  </w:style>
  <w:style w:type="paragraph" w:customStyle="1" w:styleId="ParagrafIndragrakamarg">
    <w:name w:val="Paragraf_Indrag_raka marg"/>
    <w:basedOn w:val="Normal"/>
    <w:link w:val="ParagrafIndragrakamargChar"/>
    <w:uiPriority w:val="1"/>
    <w:qFormat/>
    <w:rsid w:val="00F15BE6"/>
    <w:pPr>
      <w:ind w:firstLine="284"/>
      <w:jc w:val="both"/>
    </w:pPr>
  </w:style>
  <w:style w:type="character" w:customStyle="1" w:styleId="ParagrafIndragrakamargChar">
    <w:name w:val="Paragraf_Indrag_raka marg Char"/>
    <w:basedOn w:val="DefaultParagraphFont"/>
    <w:link w:val="ParagrafIndragrakamarg"/>
    <w:uiPriority w:val="1"/>
    <w:rsid w:val="00F15BE6"/>
    <w:rPr>
      <w:rFonts w:asciiTheme="minorHAnsi" w:hAnsiTheme="minorHAnsi"/>
      <w:sz w:val="24"/>
      <w:szCs w:val="24"/>
    </w:rPr>
  </w:style>
  <w:style w:type="character" w:customStyle="1" w:styleId="ParagraffrstaChar">
    <w:name w:val="Paragraf_första Char"/>
    <w:basedOn w:val="DefaultParagraphFont"/>
    <w:link w:val="Paragraffrsta"/>
    <w:uiPriority w:val="1"/>
    <w:rsid w:val="00A3446E"/>
    <w:rPr>
      <w:rFonts w:asciiTheme="minorHAnsi" w:hAnsiTheme="minorHAnsi"/>
      <w:sz w:val="24"/>
      <w:szCs w:val="24"/>
    </w:rPr>
  </w:style>
  <w:style w:type="character" w:styleId="PlaceholderText">
    <w:name w:val="Placeholder Text"/>
    <w:basedOn w:val="DefaultParagraphFont"/>
    <w:uiPriority w:val="99"/>
    <w:semiHidden/>
    <w:rsid w:val="00ED3B91"/>
    <w:rPr>
      <w:color w:val="808080"/>
    </w:rPr>
  </w:style>
  <w:style w:type="paragraph" w:customStyle="1" w:styleId="VBilagenummer">
    <w:name w:val="Vä_Bilagenummer"/>
    <w:basedOn w:val="Heading1"/>
    <w:next w:val="Bilagerubrik"/>
    <w:link w:val="VBilagenummerChar"/>
    <w:uiPriority w:val="3"/>
    <w:qFormat/>
    <w:rsid w:val="00A82D32"/>
    <w:pPr>
      <w:numPr>
        <w:numId w:val="0"/>
      </w:numPr>
      <w:tabs>
        <w:tab w:val="clear" w:pos="851"/>
        <w:tab w:val="left" w:pos="6521"/>
      </w:tabs>
      <w:spacing w:before="0"/>
    </w:pPr>
    <w:rPr>
      <w:i/>
      <w:caps w:val="0"/>
      <w:sz w:val="28"/>
    </w:rPr>
  </w:style>
  <w:style w:type="character" w:customStyle="1" w:styleId="Mellanrubrik1Char">
    <w:name w:val="Mellanrubrik 1 Char"/>
    <w:basedOn w:val="BodyTextChar"/>
    <w:link w:val="Mellanrubrik1"/>
    <w:uiPriority w:val="99"/>
    <w:rsid w:val="0038656A"/>
    <w:rPr>
      <w:rFonts w:asciiTheme="minorHAnsi" w:hAnsiTheme="minorHAnsi"/>
      <w:b/>
      <w:sz w:val="24"/>
      <w:szCs w:val="24"/>
    </w:rPr>
  </w:style>
  <w:style w:type="character" w:customStyle="1" w:styleId="Heading2Char">
    <w:name w:val="Heading 2 Char"/>
    <w:basedOn w:val="Mellanrubrik1Char"/>
    <w:link w:val="Heading2"/>
    <w:uiPriority w:val="9"/>
    <w:rsid w:val="0037508E"/>
    <w:rPr>
      <w:rFonts w:asciiTheme="minorHAnsi" w:hAnsiTheme="minorHAnsi"/>
      <w:b/>
      <w:sz w:val="24"/>
      <w:szCs w:val="24"/>
    </w:rPr>
  </w:style>
  <w:style w:type="character" w:customStyle="1" w:styleId="VBilagenummerChar">
    <w:name w:val="Vä_Bilagenummer Char"/>
    <w:basedOn w:val="Heading2Char"/>
    <w:link w:val="VBilagenummer"/>
    <w:uiPriority w:val="3"/>
    <w:rsid w:val="00A82D32"/>
    <w:rPr>
      <w:rFonts w:asciiTheme="minorHAnsi" w:hAnsiTheme="minorHAnsi"/>
      <w:b/>
      <w:i/>
      <w:sz w:val="28"/>
      <w:szCs w:val="24"/>
    </w:rPr>
  </w:style>
  <w:style w:type="paragraph" w:customStyle="1" w:styleId="Allmntrd-brdtext">
    <w:name w:val="Allmänt råd - brödtext"/>
    <w:basedOn w:val="ParagrafIndragrakamarg"/>
    <w:link w:val="Allmntrd-brdtextChar"/>
    <w:uiPriority w:val="3"/>
    <w:rsid w:val="0083768C"/>
    <w:pPr>
      <w:ind w:left="539" w:firstLine="0"/>
    </w:pPr>
    <w:rPr>
      <w:i/>
    </w:rPr>
  </w:style>
  <w:style w:type="character" w:customStyle="1" w:styleId="Allmntrd-brdtextChar">
    <w:name w:val="Allmänt råd - brödtext Char"/>
    <w:basedOn w:val="ParagrafIndragrakamargChar"/>
    <w:link w:val="Allmntrd-brdtext"/>
    <w:uiPriority w:val="3"/>
    <w:rsid w:val="002E433E"/>
    <w:rPr>
      <w:rFonts w:asciiTheme="minorHAnsi" w:hAnsiTheme="minorHAnsi"/>
      <w:i/>
      <w:sz w:val="24"/>
      <w:szCs w:val="24"/>
    </w:rPr>
  </w:style>
  <w:style w:type="character" w:styleId="CommentReference">
    <w:name w:val="annotation reference"/>
    <w:basedOn w:val="DefaultParagraphFont"/>
    <w:uiPriority w:val="99"/>
    <w:semiHidden/>
    <w:unhideWhenUsed/>
    <w:rsid w:val="00D10FC0"/>
    <w:rPr>
      <w:sz w:val="16"/>
      <w:szCs w:val="16"/>
    </w:rPr>
  </w:style>
  <w:style w:type="paragraph" w:styleId="CommentText">
    <w:name w:val="annotation text"/>
    <w:basedOn w:val="Normal"/>
    <w:link w:val="CommentTextChar"/>
    <w:uiPriority w:val="99"/>
    <w:unhideWhenUsed/>
    <w:rsid w:val="00D10FC0"/>
    <w:rPr>
      <w:sz w:val="20"/>
      <w:szCs w:val="20"/>
    </w:rPr>
  </w:style>
  <w:style w:type="character" w:customStyle="1" w:styleId="CommentTextChar">
    <w:name w:val="Comment Text Char"/>
    <w:basedOn w:val="DefaultParagraphFont"/>
    <w:link w:val="CommentText"/>
    <w:uiPriority w:val="99"/>
    <w:rsid w:val="00D10FC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D10FC0"/>
    <w:rPr>
      <w:b/>
      <w:bCs/>
    </w:rPr>
  </w:style>
  <w:style w:type="character" w:customStyle="1" w:styleId="CommentSubjectChar">
    <w:name w:val="Comment Subject Char"/>
    <w:basedOn w:val="CommentTextChar"/>
    <w:link w:val="CommentSubject"/>
    <w:uiPriority w:val="99"/>
    <w:semiHidden/>
    <w:rsid w:val="00D10FC0"/>
    <w:rPr>
      <w:rFonts w:asciiTheme="minorHAnsi" w:hAnsiTheme="minorHAnsi"/>
      <w:b/>
      <w:bCs/>
    </w:rPr>
  </w:style>
  <w:style w:type="paragraph" w:styleId="BalloonText">
    <w:name w:val="Balloon Text"/>
    <w:basedOn w:val="Normal"/>
    <w:link w:val="BalloonTextChar"/>
    <w:uiPriority w:val="99"/>
    <w:semiHidden/>
    <w:unhideWhenUsed/>
    <w:rsid w:val="00D10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FC0"/>
    <w:rPr>
      <w:rFonts w:ascii="Segoe UI" w:hAnsi="Segoe UI" w:cs="Segoe UI"/>
      <w:sz w:val="18"/>
      <w:szCs w:val="18"/>
    </w:rPr>
  </w:style>
  <w:style w:type="paragraph" w:customStyle="1" w:styleId="ndringParagraffrsta">
    <w:name w:val="Ändring_Paragraf_första"/>
    <w:basedOn w:val="Paragraffrsta"/>
    <w:link w:val="ndringParagraffrstaChar"/>
    <w:uiPriority w:val="4"/>
    <w:qFormat/>
    <w:rsid w:val="0060222A"/>
    <w:pPr>
      <w:pBdr>
        <w:left w:val="single" w:sz="4" w:space="4" w:color="auto"/>
      </w:pBdr>
    </w:pPr>
  </w:style>
  <w:style w:type="paragraph" w:customStyle="1" w:styleId="ndringParagrafIndragrakamarg">
    <w:name w:val="Ändring_Paragraf_Indrag_raka marg"/>
    <w:basedOn w:val="ParagrafIndragrakamarg"/>
    <w:link w:val="ndringParagrafIndragrakamargChar"/>
    <w:uiPriority w:val="4"/>
    <w:qFormat/>
    <w:rsid w:val="00234EBF"/>
    <w:pPr>
      <w:pBdr>
        <w:left w:val="single" w:sz="4" w:space="4" w:color="auto"/>
      </w:pBdr>
    </w:pPr>
  </w:style>
  <w:style w:type="character" w:customStyle="1" w:styleId="ndringParagraffrstaChar">
    <w:name w:val="Ändring_Paragraf_första Char"/>
    <w:basedOn w:val="ParagraffrstaChar"/>
    <w:link w:val="ndringParagraffrsta"/>
    <w:uiPriority w:val="4"/>
    <w:rsid w:val="0060222A"/>
    <w:rPr>
      <w:rFonts w:asciiTheme="minorHAnsi" w:hAnsiTheme="minorHAnsi"/>
      <w:sz w:val="24"/>
      <w:szCs w:val="24"/>
    </w:rPr>
  </w:style>
  <w:style w:type="character" w:customStyle="1" w:styleId="ndringParagrafIndragrakamargChar">
    <w:name w:val="Ändring_Paragraf_Indrag_raka marg Char"/>
    <w:basedOn w:val="ParagrafIndragrakamargChar"/>
    <w:link w:val="ndringParagrafIndragrakamarg"/>
    <w:uiPriority w:val="4"/>
    <w:rsid w:val="00A15F60"/>
    <w:rPr>
      <w:rFonts w:asciiTheme="minorHAnsi" w:hAnsiTheme="minorHAnsi"/>
      <w:sz w:val="24"/>
      <w:szCs w:val="24"/>
    </w:rPr>
  </w:style>
  <w:style w:type="paragraph" w:customStyle="1" w:styleId="ndringRubrik2">
    <w:name w:val="Ändring_Rubrik 2"/>
    <w:basedOn w:val="Heading2"/>
    <w:link w:val="ndringRubrik2Char"/>
    <w:uiPriority w:val="3"/>
    <w:qFormat/>
    <w:rsid w:val="0037508E"/>
    <w:pPr>
      <w:pBdr>
        <w:left w:val="single" w:sz="4" w:space="4" w:color="auto"/>
      </w:pBdr>
    </w:pPr>
  </w:style>
  <w:style w:type="paragraph" w:customStyle="1" w:styleId="ndringRubrik1">
    <w:name w:val="Ändring_Rubrik 1"/>
    <w:basedOn w:val="Heading1"/>
    <w:link w:val="ndringRubrik1Char"/>
    <w:uiPriority w:val="3"/>
    <w:qFormat/>
    <w:rsid w:val="0037508E"/>
    <w:pPr>
      <w:pBdr>
        <w:left w:val="single" w:sz="4" w:space="4" w:color="auto"/>
      </w:pBdr>
    </w:pPr>
  </w:style>
  <w:style w:type="character" w:customStyle="1" w:styleId="ndringRubrik2Char">
    <w:name w:val="Ändring_Rubrik 2 Char"/>
    <w:basedOn w:val="Heading2Char"/>
    <w:link w:val="ndringRubrik2"/>
    <w:uiPriority w:val="3"/>
    <w:rsid w:val="0037508E"/>
    <w:rPr>
      <w:rFonts w:asciiTheme="minorHAnsi" w:hAnsiTheme="minorHAnsi"/>
      <w:b/>
      <w:sz w:val="24"/>
      <w:szCs w:val="24"/>
    </w:rPr>
  </w:style>
  <w:style w:type="paragraph" w:customStyle="1" w:styleId="Definitionbegrepp">
    <w:name w:val="Definition_begrepp"/>
    <w:basedOn w:val="Definitioner"/>
    <w:link w:val="DefinitionbegreppChar"/>
    <w:uiPriority w:val="3"/>
    <w:rsid w:val="007D5AE9"/>
    <w:pPr>
      <w:jc w:val="left"/>
    </w:pPr>
    <w:rPr>
      <w:i/>
    </w:rPr>
  </w:style>
  <w:style w:type="character" w:customStyle="1" w:styleId="Heading1Char">
    <w:name w:val="Heading 1 Char"/>
    <w:basedOn w:val="DefaultParagraphFont"/>
    <w:link w:val="Heading1"/>
    <w:rsid w:val="00D65279"/>
    <w:rPr>
      <w:rFonts w:asciiTheme="minorHAnsi" w:hAnsiTheme="minorHAnsi"/>
      <w:b/>
      <w:caps/>
      <w:sz w:val="24"/>
      <w:szCs w:val="24"/>
    </w:rPr>
  </w:style>
  <w:style w:type="character" w:customStyle="1" w:styleId="ndringRubrik1Char">
    <w:name w:val="Ändring_Rubrik 1 Char"/>
    <w:basedOn w:val="Heading1Char"/>
    <w:link w:val="ndringRubrik1"/>
    <w:uiPriority w:val="3"/>
    <w:rsid w:val="0037508E"/>
    <w:rPr>
      <w:rFonts w:asciiTheme="minorHAnsi" w:hAnsiTheme="minorHAnsi"/>
      <w:b/>
      <w:caps/>
      <w:sz w:val="24"/>
      <w:szCs w:val="24"/>
    </w:rPr>
  </w:style>
  <w:style w:type="character" w:customStyle="1" w:styleId="DefinitionbegreppChar">
    <w:name w:val="Definition_begrepp Char"/>
    <w:basedOn w:val="DefinitionerChar"/>
    <w:link w:val="Definitionbegrepp"/>
    <w:uiPriority w:val="3"/>
    <w:rsid w:val="002E433E"/>
    <w:rPr>
      <w:rFonts w:asciiTheme="minorHAnsi" w:hAnsiTheme="minorHAnsi"/>
      <w:i/>
      <w:sz w:val="24"/>
      <w:szCs w:val="24"/>
    </w:rPr>
  </w:style>
  <w:style w:type="paragraph" w:styleId="ListParagraph">
    <w:name w:val="List Paragraph"/>
    <w:basedOn w:val="Normal"/>
    <w:uiPriority w:val="34"/>
    <w:qFormat/>
    <w:rsid w:val="00707CC5"/>
    <w:pPr>
      <w:ind w:left="720"/>
      <w:contextualSpacing/>
    </w:pPr>
  </w:style>
  <w:style w:type="paragraph" w:customStyle="1" w:styleId="ndringRubrik3">
    <w:name w:val="Ändring_Rubrik 3"/>
    <w:basedOn w:val="Heading3"/>
    <w:link w:val="ndringRubrik3Char"/>
    <w:uiPriority w:val="3"/>
    <w:qFormat/>
    <w:rsid w:val="005E1C59"/>
    <w:pPr>
      <w:pBdr>
        <w:left w:val="single" w:sz="4" w:space="4" w:color="auto"/>
      </w:pBdr>
    </w:pPr>
  </w:style>
  <w:style w:type="character" w:customStyle="1" w:styleId="Heading3Char">
    <w:name w:val="Heading 3 Char"/>
    <w:basedOn w:val="BodyTextChar"/>
    <w:link w:val="Heading3"/>
    <w:uiPriority w:val="9"/>
    <w:rsid w:val="005E1C59"/>
    <w:rPr>
      <w:rFonts w:asciiTheme="minorHAnsi" w:hAnsiTheme="minorHAnsi"/>
      <w:i/>
      <w:sz w:val="24"/>
      <w:szCs w:val="24"/>
    </w:rPr>
  </w:style>
  <w:style w:type="character" w:customStyle="1" w:styleId="ndringRubrik3Char">
    <w:name w:val="Ändring_Rubrik 3 Char"/>
    <w:basedOn w:val="Heading3Char"/>
    <w:link w:val="ndringRubrik3"/>
    <w:uiPriority w:val="3"/>
    <w:rsid w:val="005E1C59"/>
    <w:rPr>
      <w:rFonts w:asciiTheme="minorHAnsi" w:hAnsiTheme="minorHAnsi"/>
      <w:i/>
      <w:sz w:val="24"/>
      <w:szCs w:val="24"/>
    </w:rPr>
  </w:style>
  <w:style w:type="paragraph" w:customStyle="1" w:styleId="Bilagerubrik">
    <w:name w:val="Bilagerubrik"/>
    <w:basedOn w:val="Heading2"/>
    <w:next w:val="BodyText"/>
    <w:link w:val="BilagerubrikChar"/>
    <w:uiPriority w:val="3"/>
    <w:qFormat/>
    <w:rsid w:val="008740BD"/>
    <w:pPr>
      <w:spacing w:before="600"/>
    </w:pPr>
    <w:rPr>
      <w:caps/>
      <w:sz w:val="26"/>
      <w:szCs w:val="26"/>
    </w:rPr>
  </w:style>
  <w:style w:type="character" w:customStyle="1" w:styleId="BilagerubrikChar">
    <w:name w:val="Bilagerubrik Char"/>
    <w:basedOn w:val="VBilagenummerChar"/>
    <w:link w:val="Bilagerubrik"/>
    <w:uiPriority w:val="3"/>
    <w:rsid w:val="008740BD"/>
    <w:rPr>
      <w:rFonts w:asciiTheme="minorHAnsi" w:hAnsiTheme="minorHAnsi"/>
      <w:b/>
      <w:i w:val="0"/>
      <w:caps/>
      <w:sz w:val="26"/>
      <w:szCs w:val="26"/>
    </w:rPr>
  </w:style>
  <w:style w:type="paragraph" w:customStyle="1" w:styleId="Bilagenummerhger">
    <w:name w:val="Bilagenummer_höger"/>
    <w:basedOn w:val="VBilagenummer"/>
    <w:link w:val="BilagenummerhgerChar"/>
    <w:uiPriority w:val="3"/>
    <w:rsid w:val="00A82D32"/>
    <w:pPr>
      <w:tabs>
        <w:tab w:val="left" w:pos="6464"/>
      </w:tabs>
    </w:pPr>
  </w:style>
  <w:style w:type="character" w:customStyle="1" w:styleId="BilagenummerhgerChar">
    <w:name w:val="Bilagenummer_höger Char"/>
    <w:basedOn w:val="VBilagenummerChar"/>
    <w:link w:val="Bilagenummerhger"/>
    <w:uiPriority w:val="3"/>
    <w:rsid w:val="00A82D32"/>
    <w:rPr>
      <w:rFonts w:asciiTheme="minorHAnsi" w:hAnsiTheme="minorHAnsi"/>
      <w:b/>
      <w:i/>
      <w:sz w:val="28"/>
      <w:szCs w:val="24"/>
    </w:rPr>
  </w:style>
  <w:style w:type="paragraph" w:customStyle="1" w:styleId="Hjlptext">
    <w:name w:val="Hjälptext"/>
    <w:basedOn w:val="Definitioner"/>
    <w:link w:val="HjlptextChar"/>
    <w:uiPriority w:val="3"/>
    <w:qFormat/>
    <w:rsid w:val="00D3437B"/>
  </w:style>
  <w:style w:type="character" w:customStyle="1" w:styleId="HjlptextChar">
    <w:name w:val="Hjälptext Char"/>
    <w:basedOn w:val="DefinitionerChar"/>
    <w:link w:val="Hjlptext"/>
    <w:uiPriority w:val="3"/>
    <w:rsid w:val="00D3437B"/>
    <w:rPr>
      <w:rFonts w:asciiTheme="minorHAnsi" w:hAnsiTheme="minorHAnsi"/>
      <w:sz w:val="24"/>
      <w:szCs w:val="24"/>
    </w:rPr>
  </w:style>
  <w:style w:type="paragraph" w:customStyle="1" w:styleId="HBilagenummer">
    <w:name w:val="Hö_Bilagenummer"/>
    <w:basedOn w:val="VBilagenummer"/>
    <w:link w:val="HBilagenummerChar"/>
    <w:uiPriority w:val="3"/>
    <w:qFormat/>
    <w:rsid w:val="009469B5"/>
    <w:pPr>
      <w:tabs>
        <w:tab w:val="clear" w:pos="6521"/>
      </w:tabs>
      <w:ind w:left="6464"/>
    </w:pPr>
  </w:style>
  <w:style w:type="character" w:customStyle="1" w:styleId="HBilagenummerChar">
    <w:name w:val="Hö_Bilagenummer Char"/>
    <w:basedOn w:val="VBilagenummerChar"/>
    <w:link w:val="HBilagenummer"/>
    <w:uiPriority w:val="3"/>
    <w:rsid w:val="009469B5"/>
    <w:rPr>
      <w:rFonts w:asciiTheme="minorHAnsi" w:hAnsiTheme="minorHAnsi"/>
      <w:b/>
      <w:i/>
      <w:sz w:val="28"/>
      <w:szCs w:val="24"/>
    </w:rPr>
  </w:style>
  <w:style w:type="paragraph" w:customStyle="1" w:styleId="Allmntrd-rubrik">
    <w:name w:val="Allmänt råd - rubrik"/>
    <w:basedOn w:val="Paragraffrsta"/>
    <w:link w:val="Allmntrd-rubrikChar"/>
    <w:uiPriority w:val="3"/>
    <w:rsid w:val="00974EBB"/>
    <w:pPr>
      <w:ind w:left="624"/>
      <w:jc w:val="left"/>
    </w:pPr>
    <w:rPr>
      <w:b/>
      <w:i/>
    </w:rPr>
  </w:style>
  <w:style w:type="character" w:customStyle="1" w:styleId="Allmntrd-rubrikChar">
    <w:name w:val="Allmänt råd - rubrik Char"/>
    <w:basedOn w:val="ParagraffrstaChar"/>
    <w:link w:val="Allmntrd-rubrik"/>
    <w:uiPriority w:val="3"/>
    <w:rsid w:val="00974EBB"/>
    <w:rPr>
      <w:rFonts w:asciiTheme="minorHAnsi" w:hAnsiTheme="minorHAnsi"/>
      <w:b/>
      <w:i/>
      <w:sz w:val="24"/>
      <w:szCs w:val="24"/>
    </w:rPr>
  </w:style>
  <w:style w:type="paragraph" w:customStyle="1" w:styleId="ndringNumreradlista">
    <w:name w:val="Ändring_Numrerad lista"/>
    <w:basedOn w:val="ParagrafNumreradlista"/>
    <w:link w:val="ndringNumreradlistaChar"/>
    <w:uiPriority w:val="5"/>
    <w:qFormat/>
    <w:rsid w:val="00974EBB"/>
    <w:pPr>
      <w:numPr>
        <w:numId w:val="0"/>
      </w:numPr>
      <w:pBdr>
        <w:left w:val="single" w:sz="4" w:space="22" w:color="auto"/>
      </w:pBdr>
      <w:tabs>
        <w:tab w:val="num" w:pos="720"/>
        <w:tab w:val="num" w:pos="786"/>
      </w:tabs>
      <w:ind w:left="720" w:hanging="360"/>
    </w:pPr>
  </w:style>
  <w:style w:type="character" w:customStyle="1" w:styleId="ndringNumreradlistaChar">
    <w:name w:val="Ändring_Numrerad lista Char"/>
    <w:basedOn w:val="ParagrafNumreradlistaChar"/>
    <w:link w:val="ndringNumreradlista"/>
    <w:uiPriority w:val="5"/>
    <w:rsid w:val="00974EBB"/>
    <w:rPr>
      <w:rFonts w:asciiTheme="minorHAnsi" w:hAnsiTheme="minorHAnsi"/>
      <w:sz w:val="24"/>
      <w:szCs w:val="24"/>
    </w:rPr>
  </w:style>
  <w:style w:type="paragraph" w:customStyle="1" w:styleId="Freskriftstext">
    <w:name w:val="Föreskriftstext"/>
    <w:basedOn w:val="BodyText"/>
    <w:next w:val="BodyText"/>
    <w:rsid w:val="00974EBB"/>
    <w:pPr>
      <w:jc w:val="both"/>
    </w:pPr>
    <w:rPr>
      <w:rFonts w:ascii="Times New Roman" w:hAnsi="Times New Roman"/>
    </w:rPr>
  </w:style>
  <w:style w:type="paragraph" w:customStyle="1" w:styleId="CM4">
    <w:name w:val="CM4"/>
    <w:basedOn w:val="Normal"/>
    <w:next w:val="Normal"/>
    <w:uiPriority w:val="99"/>
    <w:rsid w:val="00974EBB"/>
    <w:pPr>
      <w:autoSpaceDE w:val="0"/>
      <w:autoSpaceDN w:val="0"/>
      <w:adjustRightInd w:val="0"/>
    </w:pPr>
    <w:rPr>
      <w:rFonts w:ascii="Times New Roman" w:eastAsiaTheme="minorHAnsi" w:hAnsi="Times New Roman"/>
      <w:lang w:eastAsia="en-US"/>
    </w:rPr>
  </w:style>
  <w:style w:type="paragraph" w:customStyle="1" w:styleId="CM1">
    <w:name w:val="CM1"/>
    <w:basedOn w:val="Default"/>
    <w:next w:val="Default"/>
    <w:uiPriority w:val="99"/>
    <w:rsid w:val="00974EBB"/>
    <w:rPr>
      <w:color w:val="auto"/>
    </w:rPr>
  </w:style>
  <w:style w:type="paragraph" w:customStyle="1" w:styleId="CM3">
    <w:name w:val="CM3"/>
    <w:basedOn w:val="Default"/>
    <w:next w:val="Default"/>
    <w:uiPriority w:val="99"/>
    <w:rsid w:val="00974EBB"/>
    <w:rPr>
      <w:color w:val="auto"/>
    </w:rPr>
  </w:style>
  <w:style w:type="paragraph" w:styleId="TOCHeading">
    <w:name w:val="TOC Heading"/>
    <w:basedOn w:val="Heading1"/>
    <w:next w:val="Normal"/>
    <w:uiPriority w:val="39"/>
    <w:unhideWhenUsed/>
    <w:qFormat/>
    <w:rsid w:val="00974EBB"/>
    <w:pPr>
      <w:keepNext/>
      <w:keepLines/>
      <w:numPr>
        <w:numId w:val="0"/>
      </w:numPr>
      <w:tabs>
        <w:tab w:val="clear" w:pos="851"/>
      </w:tabs>
      <w:spacing w:before="240" w:after="0" w:line="259" w:lineRule="auto"/>
      <w:jc w:val="left"/>
      <w:outlineLvl w:val="9"/>
    </w:pPr>
    <w:rPr>
      <w:rFonts w:asciiTheme="majorHAnsi" w:eastAsiaTheme="majorEastAsia" w:hAnsiTheme="majorHAnsi" w:cstheme="majorBidi"/>
      <w:b w:val="0"/>
      <w:caps w:val="0"/>
      <w:color w:val="000000" w:themeColor="accent1" w:themeShade="BF"/>
      <w:sz w:val="32"/>
      <w:szCs w:val="32"/>
    </w:rPr>
  </w:style>
  <w:style w:type="paragraph" w:styleId="Revision">
    <w:name w:val="Revision"/>
    <w:hidden/>
    <w:uiPriority w:val="99"/>
    <w:semiHidden/>
    <w:rsid w:val="00DC73C5"/>
    <w:rPr>
      <w:rFonts w:asciiTheme="minorHAnsi" w:hAnsiTheme="minorHAnsi"/>
      <w:sz w:val="24"/>
      <w:szCs w:val="24"/>
    </w:rPr>
  </w:style>
  <w:style w:type="character" w:customStyle="1" w:styleId="FooterChar">
    <w:name w:val="Footer Char"/>
    <w:basedOn w:val="DefaultParagraphFont"/>
    <w:link w:val="Footer"/>
    <w:uiPriority w:val="24"/>
    <w:rsid w:val="00773D8D"/>
    <w:rPr>
      <w:rFonts w:asciiTheme="minorHAnsi" w:hAnsiTheme="minorHAnsi"/>
      <w:sz w:val="24"/>
      <w:szCs w:val="24"/>
    </w:rPr>
  </w:style>
  <w:style w:type="paragraph" w:styleId="BodyTextIndent2">
    <w:name w:val="Body Text Indent 2"/>
    <w:basedOn w:val="Normal"/>
    <w:link w:val="BodyTextIndent2Char"/>
    <w:uiPriority w:val="99"/>
    <w:semiHidden/>
    <w:unhideWhenUsed/>
    <w:rsid w:val="002F1516"/>
    <w:pPr>
      <w:spacing w:after="120" w:line="480" w:lineRule="auto"/>
      <w:ind w:left="283"/>
    </w:pPr>
  </w:style>
  <w:style w:type="character" w:customStyle="1" w:styleId="BodyTextIndent2Char">
    <w:name w:val="Body Text Indent 2 Char"/>
    <w:basedOn w:val="DefaultParagraphFont"/>
    <w:link w:val="BodyTextIndent2"/>
    <w:uiPriority w:val="99"/>
    <w:semiHidden/>
    <w:rsid w:val="002F1516"/>
    <w:rPr>
      <w:rFonts w:asciiTheme="minorHAnsi" w:hAnsiTheme="minorHAnsi"/>
      <w:sz w:val="24"/>
      <w:szCs w:val="24"/>
    </w:rPr>
  </w:style>
  <w:style w:type="paragraph" w:styleId="BlockText">
    <w:name w:val="Block Text"/>
    <w:basedOn w:val="Normal"/>
    <w:semiHidden/>
    <w:rsid w:val="002F1516"/>
    <w:pPr>
      <w:overflowPunct w:val="0"/>
      <w:autoSpaceDE w:val="0"/>
      <w:autoSpaceDN w:val="0"/>
      <w:adjustRightInd w:val="0"/>
      <w:spacing w:after="120"/>
      <w:ind w:left="567" w:right="154"/>
      <w:textAlignment w:val="baseline"/>
    </w:pPr>
    <w:rPr>
      <w:rFonts w:ascii="Times New Roman" w:hAnsi="Times New Roman"/>
      <w:szCs w:val="20"/>
    </w:rPr>
  </w:style>
  <w:style w:type="paragraph" w:styleId="NormalWeb">
    <w:name w:val="Normal (Web)"/>
    <w:basedOn w:val="Normal"/>
    <w:uiPriority w:val="99"/>
    <w:unhideWhenUsed/>
    <w:rsid w:val="002E4157"/>
    <w:pPr>
      <w:spacing w:before="240" w:after="240"/>
    </w:pPr>
    <w:rPr>
      <w:rFonts w:ascii="Times New Roman" w:hAnsi="Times New Roman"/>
    </w:rPr>
  </w:style>
  <w:style w:type="paragraph" w:customStyle="1" w:styleId="Mellanrumvidndring">
    <w:name w:val="Mellanrum_vid_ändring"/>
    <w:basedOn w:val="ndringRubrik3"/>
    <w:link w:val="MellanrumvidndringChar"/>
    <w:uiPriority w:val="4"/>
    <w:qFormat/>
    <w:rsid w:val="00D437D3"/>
    <w:pPr>
      <w:pBdr>
        <w:left w:val="none" w:sz="0" w:space="0" w:color="auto"/>
      </w:pBdr>
      <w:spacing w:before="0"/>
    </w:pPr>
    <w:rPr>
      <w:i w:val="0"/>
      <w:sz w:val="12"/>
      <w:szCs w:val="12"/>
    </w:rPr>
  </w:style>
  <w:style w:type="character" w:customStyle="1" w:styleId="MellanrumvidndringChar">
    <w:name w:val="Mellanrum_vid_ändring Char"/>
    <w:basedOn w:val="ndringRubrik3Char"/>
    <w:link w:val="Mellanrumvidndring"/>
    <w:uiPriority w:val="4"/>
    <w:rsid w:val="00D437D3"/>
    <w:rPr>
      <w:rFonts w:asciiTheme="minorHAnsi" w:hAnsiTheme="minorHAnsi"/>
      <w:i w:val="0"/>
      <w:sz w:val="12"/>
      <w:szCs w:val="12"/>
    </w:rPr>
  </w:style>
  <w:style w:type="character" w:styleId="Emphasis">
    <w:name w:val="Emphasis"/>
    <w:basedOn w:val="DefaultParagraphFont"/>
    <w:uiPriority w:val="20"/>
    <w:qFormat/>
    <w:rsid w:val="0089418C"/>
    <w:rPr>
      <w:i/>
      <w:iCs/>
    </w:rPr>
  </w:style>
  <w:style w:type="character" w:customStyle="1" w:styleId="bold">
    <w:name w:val="bold"/>
    <w:basedOn w:val="DefaultParagraphFont"/>
    <w:rsid w:val="00065EF0"/>
    <w:rPr>
      <w:b/>
      <w:bCs/>
    </w:rPr>
  </w:style>
  <w:style w:type="paragraph" w:customStyle="1" w:styleId="Rubrik1numrerad">
    <w:name w:val="Rubrik 1 numrerad"/>
    <w:basedOn w:val="Heading1"/>
    <w:next w:val="Normal"/>
    <w:uiPriority w:val="10"/>
    <w:qFormat/>
    <w:rsid w:val="0062444A"/>
    <w:pPr>
      <w:keepNext/>
      <w:keepLines/>
      <w:numPr>
        <w:numId w:val="3"/>
      </w:numPr>
      <w:tabs>
        <w:tab w:val="clear" w:pos="851"/>
      </w:tabs>
      <w:spacing w:before="260" w:after="40"/>
      <w:jc w:val="left"/>
    </w:pPr>
    <w:rPr>
      <w:rFonts w:asciiTheme="majorHAnsi" w:eastAsiaTheme="majorEastAsia" w:hAnsiTheme="majorHAnsi" w:cstheme="majorBidi"/>
      <w:b w:val="0"/>
      <w:caps w:val="0"/>
      <w:sz w:val="32"/>
      <w:szCs w:val="32"/>
    </w:rPr>
  </w:style>
  <w:style w:type="paragraph" w:customStyle="1" w:styleId="Rubrik2numrerad">
    <w:name w:val="Rubrik 2 numrerad"/>
    <w:basedOn w:val="Heading2"/>
    <w:next w:val="Normal"/>
    <w:uiPriority w:val="10"/>
    <w:qFormat/>
    <w:rsid w:val="0062444A"/>
    <w:pPr>
      <w:keepNext/>
      <w:keepLines/>
      <w:numPr>
        <w:ilvl w:val="1"/>
        <w:numId w:val="3"/>
      </w:numPr>
      <w:spacing w:before="260" w:after="40"/>
      <w:jc w:val="left"/>
    </w:pPr>
    <w:rPr>
      <w:rFonts w:asciiTheme="majorHAnsi" w:eastAsiaTheme="majorEastAsia" w:hAnsiTheme="majorHAnsi" w:cstheme="majorBidi"/>
      <w:sz w:val="28"/>
      <w:szCs w:val="30"/>
    </w:rPr>
  </w:style>
  <w:style w:type="paragraph" w:customStyle="1" w:styleId="Rubrik3numrerad">
    <w:name w:val="Rubrik 3 numrerad"/>
    <w:basedOn w:val="Heading3"/>
    <w:next w:val="Normal"/>
    <w:uiPriority w:val="10"/>
    <w:qFormat/>
    <w:rsid w:val="0062444A"/>
    <w:pPr>
      <w:keepNext/>
      <w:keepLines/>
      <w:numPr>
        <w:ilvl w:val="2"/>
        <w:numId w:val="3"/>
      </w:numPr>
      <w:spacing w:before="260" w:after="40"/>
      <w:jc w:val="left"/>
    </w:pPr>
    <w:rPr>
      <w:rFonts w:asciiTheme="majorHAnsi" w:eastAsiaTheme="majorEastAsia" w:hAnsiTheme="majorHAnsi" w:cstheme="majorBidi"/>
      <w:bCs/>
      <w:i w:val="0"/>
      <w:sz w:val="26"/>
      <w:szCs w:val="28"/>
    </w:rPr>
  </w:style>
  <w:style w:type="paragraph" w:customStyle="1" w:styleId="Rubrik4numrerad">
    <w:name w:val="Rubrik 4 numrerad"/>
    <w:basedOn w:val="Heading4"/>
    <w:next w:val="Normal"/>
    <w:uiPriority w:val="10"/>
    <w:qFormat/>
    <w:rsid w:val="0062444A"/>
    <w:pPr>
      <w:keepNext/>
      <w:keepLines/>
      <w:numPr>
        <w:ilvl w:val="3"/>
        <w:numId w:val="3"/>
      </w:numPr>
      <w:spacing w:before="260" w:after="40"/>
      <w:jc w:val="left"/>
    </w:pPr>
    <w:rPr>
      <w:rFonts w:asciiTheme="majorHAnsi" w:eastAsiaTheme="majorEastAsia" w:hAnsiTheme="majorHAnsi" w:cstheme="majorBidi"/>
      <w:b/>
      <w:bCs/>
      <w:i w:val="0"/>
      <w:iCs/>
    </w:rPr>
  </w:style>
  <w:style w:type="paragraph" w:customStyle="1" w:styleId="Rubrik5numrerad">
    <w:name w:val="Rubrik 5 numrerad"/>
    <w:basedOn w:val="Heading5"/>
    <w:next w:val="Normal"/>
    <w:uiPriority w:val="10"/>
    <w:qFormat/>
    <w:rsid w:val="0062444A"/>
    <w:pPr>
      <w:keepNext/>
      <w:keepLines/>
      <w:numPr>
        <w:numId w:val="3"/>
      </w:numPr>
      <w:spacing w:before="260" w:after="40"/>
    </w:pPr>
    <w:rPr>
      <w:rFonts w:asciiTheme="majorHAnsi" w:eastAsiaTheme="majorEastAsia" w:hAnsiTheme="majorHAnsi" w:cstheme="majorBidi"/>
      <w:b w:val="0"/>
      <w:bCs w:val="0"/>
      <w:i w:val="0"/>
      <w:sz w:val="23"/>
      <w:szCs w:val="22"/>
    </w:rPr>
  </w:style>
  <w:style w:type="paragraph" w:customStyle="1" w:styleId="Rubrik6numrerad">
    <w:name w:val="Rubrik 6 numrerad"/>
    <w:basedOn w:val="Heading6"/>
    <w:next w:val="Normal"/>
    <w:uiPriority w:val="10"/>
    <w:qFormat/>
    <w:rsid w:val="0062444A"/>
    <w:pPr>
      <w:keepNext/>
      <w:keepLines/>
      <w:numPr>
        <w:numId w:val="3"/>
      </w:numPr>
      <w:spacing w:before="260" w:after="40"/>
    </w:pPr>
    <w:rPr>
      <w:rFonts w:eastAsiaTheme="majorEastAsia" w:cstheme="majorBidi"/>
      <w:iCs/>
      <w:szCs w:val="20"/>
    </w:rPr>
  </w:style>
  <w:style w:type="numbering" w:customStyle="1" w:styleId="Numreraderubriker">
    <w:name w:val="Numrerade rubriker"/>
    <w:uiPriority w:val="99"/>
    <w:rsid w:val="0062444A"/>
    <w:pPr>
      <w:numPr>
        <w:numId w:val="3"/>
      </w:numPr>
    </w:pPr>
  </w:style>
  <w:style w:type="character" w:customStyle="1" w:styleId="breadcrumb-list-item">
    <w:name w:val="breadcrumb-list-item"/>
    <w:basedOn w:val="DefaultParagraphFont"/>
    <w:rsid w:val="0010062F"/>
  </w:style>
  <w:style w:type="paragraph" w:customStyle="1" w:styleId="norm2">
    <w:name w:val="norm2"/>
    <w:basedOn w:val="Normal"/>
    <w:rsid w:val="009A4157"/>
    <w:pPr>
      <w:spacing w:before="120" w:line="312" w:lineRule="atLeast"/>
      <w:jc w:val="both"/>
    </w:pPr>
    <w:rPr>
      <w:rFonts w:ascii="Times New Roman" w:hAnsi="Times New Roman"/>
    </w:rPr>
  </w:style>
  <w:style w:type="character" w:customStyle="1" w:styleId="boldface">
    <w:name w:val="boldface"/>
    <w:basedOn w:val="DefaultParagraphFont"/>
    <w:rsid w:val="006110BD"/>
    <w:rPr>
      <w:b/>
      <w:bCs/>
    </w:rPr>
  </w:style>
  <w:style w:type="character" w:styleId="FollowedHyperlink">
    <w:name w:val="FollowedHyperlink"/>
    <w:basedOn w:val="DefaultParagraphFont"/>
    <w:uiPriority w:val="99"/>
    <w:semiHidden/>
    <w:unhideWhenUsed/>
    <w:rsid w:val="00636A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225">
      <w:bodyDiv w:val="1"/>
      <w:marLeft w:val="0"/>
      <w:marRight w:val="0"/>
      <w:marTop w:val="0"/>
      <w:marBottom w:val="0"/>
      <w:divBdr>
        <w:top w:val="none" w:sz="0" w:space="0" w:color="auto"/>
        <w:left w:val="none" w:sz="0" w:space="0" w:color="auto"/>
        <w:bottom w:val="none" w:sz="0" w:space="0" w:color="auto"/>
        <w:right w:val="none" w:sz="0" w:space="0" w:color="auto"/>
      </w:divBdr>
    </w:div>
    <w:div w:id="54011932">
      <w:bodyDiv w:val="1"/>
      <w:marLeft w:val="0"/>
      <w:marRight w:val="0"/>
      <w:marTop w:val="0"/>
      <w:marBottom w:val="0"/>
      <w:divBdr>
        <w:top w:val="none" w:sz="0" w:space="0" w:color="auto"/>
        <w:left w:val="none" w:sz="0" w:space="0" w:color="auto"/>
        <w:bottom w:val="none" w:sz="0" w:space="0" w:color="auto"/>
        <w:right w:val="none" w:sz="0" w:space="0" w:color="auto"/>
      </w:divBdr>
      <w:divsChild>
        <w:div w:id="361907075">
          <w:marLeft w:val="0"/>
          <w:marRight w:val="0"/>
          <w:marTop w:val="0"/>
          <w:marBottom w:val="0"/>
          <w:divBdr>
            <w:top w:val="none" w:sz="0" w:space="0" w:color="auto"/>
            <w:left w:val="none" w:sz="0" w:space="0" w:color="auto"/>
            <w:bottom w:val="none" w:sz="0" w:space="0" w:color="auto"/>
            <w:right w:val="none" w:sz="0" w:space="0" w:color="auto"/>
          </w:divBdr>
          <w:divsChild>
            <w:div w:id="799373144">
              <w:marLeft w:val="0"/>
              <w:marRight w:val="0"/>
              <w:marTop w:val="0"/>
              <w:marBottom w:val="0"/>
              <w:divBdr>
                <w:top w:val="none" w:sz="0" w:space="0" w:color="auto"/>
                <w:left w:val="none" w:sz="0" w:space="0" w:color="auto"/>
                <w:bottom w:val="none" w:sz="0" w:space="0" w:color="auto"/>
                <w:right w:val="none" w:sz="0" w:space="0" w:color="auto"/>
              </w:divBdr>
              <w:divsChild>
                <w:div w:id="1348405360">
                  <w:marLeft w:val="0"/>
                  <w:marRight w:val="0"/>
                  <w:marTop w:val="0"/>
                  <w:marBottom w:val="0"/>
                  <w:divBdr>
                    <w:top w:val="none" w:sz="0" w:space="0" w:color="auto"/>
                    <w:left w:val="none" w:sz="0" w:space="0" w:color="auto"/>
                    <w:bottom w:val="none" w:sz="0" w:space="0" w:color="auto"/>
                    <w:right w:val="none" w:sz="0" w:space="0" w:color="auto"/>
                  </w:divBdr>
                  <w:divsChild>
                    <w:div w:id="529563472">
                      <w:marLeft w:val="-150"/>
                      <w:marRight w:val="-150"/>
                      <w:marTop w:val="0"/>
                      <w:marBottom w:val="0"/>
                      <w:divBdr>
                        <w:top w:val="none" w:sz="0" w:space="0" w:color="auto"/>
                        <w:left w:val="none" w:sz="0" w:space="0" w:color="auto"/>
                        <w:bottom w:val="none" w:sz="0" w:space="0" w:color="auto"/>
                        <w:right w:val="none" w:sz="0" w:space="0" w:color="auto"/>
                      </w:divBdr>
                      <w:divsChild>
                        <w:div w:id="1818257670">
                          <w:marLeft w:val="0"/>
                          <w:marRight w:val="0"/>
                          <w:marTop w:val="0"/>
                          <w:marBottom w:val="0"/>
                          <w:divBdr>
                            <w:top w:val="none" w:sz="0" w:space="0" w:color="auto"/>
                            <w:left w:val="none" w:sz="0" w:space="0" w:color="auto"/>
                            <w:bottom w:val="none" w:sz="0" w:space="0" w:color="auto"/>
                            <w:right w:val="none" w:sz="0" w:space="0" w:color="auto"/>
                          </w:divBdr>
                          <w:divsChild>
                            <w:div w:id="442968763">
                              <w:marLeft w:val="0"/>
                              <w:marRight w:val="0"/>
                              <w:marTop w:val="0"/>
                              <w:marBottom w:val="0"/>
                              <w:divBdr>
                                <w:top w:val="none" w:sz="0" w:space="0" w:color="auto"/>
                                <w:left w:val="none" w:sz="0" w:space="0" w:color="auto"/>
                                <w:bottom w:val="none" w:sz="0" w:space="0" w:color="auto"/>
                                <w:right w:val="none" w:sz="0" w:space="0" w:color="auto"/>
                              </w:divBdr>
                              <w:divsChild>
                                <w:div w:id="16676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2496">
      <w:bodyDiv w:val="1"/>
      <w:marLeft w:val="0"/>
      <w:marRight w:val="0"/>
      <w:marTop w:val="0"/>
      <w:marBottom w:val="0"/>
      <w:divBdr>
        <w:top w:val="none" w:sz="0" w:space="0" w:color="auto"/>
        <w:left w:val="none" w:sz="0" w:space="0" w:color="auto"/>
        <w:bottom w:val="none" w:sz="0" w:space="0" w:color="auto"/>
        <w:right w:val="none" w:sz="0" w:space="0" w:color="auto"/>
      </w:divBdr>
      <w:divsChild>
        <w:div w:id="661547776">
          <w:marLeft w:val="0"/>
          <w:marRight w:val="0"/>
          <w:marTop w:val="0"/>
          <w:marBottom w:val="0"/>
          <w:divBdr>
            <w:top w:val="none" w:sz="0" w:space="0" w:color="auto"/>
            <w:left w:val="none" w:sz="0" w:space="0" w:color="auto"/>
            <w:bottom w:val="none" w:sz="0" w:space="0" w:color="auto"/>
            <w:right w:val="none" w:sz="0" w:space="0" w:color="auto"/>
          </w:divBdr>
          <w:divsChild>
            <w:div w:id="2065367495">
              <w:marLeft w:val="0"/>
              <w:marRight w:val="0"/>
              <w:marTop w:val="0"/>
              <w:marBottom w:val="0"/>
              <w:divBdr>
                <w:top w:val="none" w:sz="0" w:space="0" w:color="auto"/>
                <w:left w:val="none" w:sz="0" w:space="0" w:color="auto"/>
                <w:bottom w:val="none" w:sz="0" w:space="0" w:color="auto"/>
                <w:right w:val="none" w:sz="0" w:space="0" w:color="auto"/>
              </w:divBdr>
              <w:divsChild>
                <w:div w:id="1118993026">
                  <w:marLeft w:val="0"/>
                  <w:marRight w:val="0"/>
                  <w:marTop w:val="0"/>
                  <w:marBottom w:val="0"/>
                  <w:divBdr>
                    <w:top w:val="none" w:sz="0" w:space="0" w:color="auto"/>
                    <w:left w:val="none" w:sz="0" w:space="0" w:color="auto"/>
                    <w:bottom w:val="none" w:sz="0" w:space="0" w:color="auto"/>
                    <w:right w:val="none" w:sz="0" w:space="0" w:color="auto"/>
                  </w:divBdr>
                  <w:divsChild>
                    <w:div w:id="444153108">
                      <w:marLeft w:val="0"/>
                      <w:marRight w:val="0"/>
                      <w:marTop w:val="0"/>
                      <w:marBottom w:val="0"/>
                      <w:divBdr>
                        <w:top w:val="none" w:sz="0" w:space="0" w:color="auto"/>
                        <w:left w:val="none" w:sz="0" w:space="0" w:color="auto"/>
                        <w:bottom w:val="none" w:sz="0" w:space="0" w:color="auto"/>
                        <w:right w:val="none" w:sz="0" w:space="0" w:color="auto"/>
                      </w:divBdr>
                      <w:divsChild>
                        <w:div w:id="1161044024">
                          <w:marLeft w:val="0"/>
                          <w:marRight w:val="0"/>
                          <w:marTop w:val="0"/>
                          <w:marBottom w:val="0"/>
                          <w:divBdr>
                            <w:top w:val="none" w:sz="0" w:space="0" w:color="auto"/>
                            <w:left w:val="none" w:sz="0" w:space="0" w:color="auto"/>
                            <w:bottom w:val="none" w:sz="0" w:space="0" w:color="auto"/>
                            <w:right w:val="none" w:sz="0" w:space="0" w:color="auto"/>
                          </w:divBdr>
                          <w:divsChild>
                            <w:div w:id="167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1030">
      <w:bodyDiv w:val="1"/>
      <w:marLeft w:val="0"/>
      <w:marRight w:val="0"/>
      <w:marTop w:val="0"/>
      <w:marBottom w:val="0"/>
      <w:divBdr>
        <w:top w:val="none" w:sz="0" w:space="0" w:color="auto"/>
        <w:left w:val="none" w:sz="0" w:space="0" w:color="auto"/>
        <w:bottom w:val="none" w:sz="0" w:space="0" w:color="auto"/>
        <w:right w:val="none" w:sz="0" w:space="0" w:color="auto"/>
      </w:divBdr>
    </w:div>
    <w:div w:id="231357680">
      <w:bodyDiv w:val="1"/>
      <w:marLeft w:val="0"/>
      <w:marRight w:val="0"/>
      <w:marTop w:val="0"/>
      <w:marBottom w:val="0"/>
      <w:divBdr>
        <w:top w:val="none" w:sz="0" w:space="0" w:color="auto"/>
        <w:left w:val="none" w:sz="0" w:space="0" w:color="auto"/>
        <w:bottom w:val="none" w:sz="0" w:space="0" w:color="auto"/>
        <w:right w:val="none" w:sz="0" w:space="0" w:color="auto"/>
      </w:divBdr>
      <w:divsChild>
        <w:div w:id="677461273">
          <w:marLeft w:val="0"/>
          <w:marRight w:val="0"/>
          <w:marTop w:val="0"/>
          <w:marBottom w:val="0"/>
          <w:divBdr>
            <w:top w:val="none" w:sz="0" w:space="0" w:color="auto"/>
            <w:left w:val="none" w:sz="0" w:space="0" w:color="auto"/>
            <w:bottom w:val="none" w:sz="0" w:space="0" w:color="auto"/>
            <w:right w:val="none" w:sz="0" w:space="0" w:color="auto"/>
          </w:divBdr>
          <w:divsChild>
            <w:div w:id="1170757602">
              <w:marLeft w:val="0"/>
              <w:marRight w:val="0"/>
              <w:marTop w:val="0"/>
              <w:marBottom w:val="0"/>
              <w:divBdr>
                <w:top w:val="none" w:sz="0" w:space="0" w:color="auto"/>
                <w:left w:val="none" w:sz="0" w:space="0" w:color="auto"/>
                <w:bottom w:val="none" w:sz="0" w:space="0" w:color="auto"/>
                <w:right w:val="none" w:sz="0" w:space="0" w:color="auto"/>
              </w:divBdr>
              <w:divsChild>
                <w:div w:id="174002492">
                  <w:marLeft w:val="0"/>
                  <w:marRight w:val="0"/>
                  <w:marTop w:val="0"/>
                  <w:marBottom w:val="0"/>
                  <w:divBdr>
                    <w:top w:val="none" w:sz="0" w:space="0" w:color="auto"/>
                    <w:left w:val="none" w:sz="0" w:space="0" w:color="auto"/>
                    <w:bottom w:val="none" w:sz="0" w:space="0" w:color="auto"/>
                    <w:right w:val="none" w:sz="0" w:space="0" w:color="auto"/>
                  </w:divBdr>
                  <w:divsChild>
                    <w:div w:id="1023088442">
                      <w:marLeft w:val="-150"/>
                      <w:marRight w:val="-150"/>
                      <w:marTop w:val="0"/>
                      <w:marBottom w:val="0"/>
                      <w:divBdr>
                        <w:top w:val="none" w:sz="0" w:space="0" w:color="auto"/>
                        <w:left w:val="none" w:sz="0" w:space="0" w:color="auto"/>
                        <w:bottom w:val="none" w:sz="0" w:space="0" w:color="auto"/>
                        <w:right w:val="none" w:sz="0" w:space="0" w:color="auto"/>
                      </w:divBdr>
                      <w:divsChild>
                        <w:div w:id="177278164">
                          <w:marLeft w:val="0"/>
                          <w:marRight w:val="0"/>
                          <w:marTop w:val="0"/>
                          <w:marBottom w:val="0"/>
                          <w:divBdr>
                            <w:top w:val="none" w:sz="0" w:space="0" w:color="auto"/>
                            <w:left w:val="none" w:sz="0" w:space="0" w:color="auto"/>
                            <w:bottom w:val="none" w:sz="0" w:space="0" w:color="auto"/>
                            <w:right w:val="none" w:sz="0" w:space="0" w:color="auto"/>
                          </w:divBdr>
                          <w:divsChild>
                            <w:div w:id="303395922">
                              <w:marLeft w:val="0"/>
                              <w:marRight w:val="0"/>
                              <w:marTop w:val="0"/>
                              <w:marBottom w:val="0"/>
                              <w:divBdr>
                                <w:top w:val="none" w:sz="0" w:space="0" w:color="auto"/>
                                <w:left w:val="none" w:sz="0" w:space="0" w:color="auto"/>
                                <w:bottom w:val="none" w:sz="0" w:space="0" w:color="auto"/>
                                <w:right w:val="none" w:sz="0" w:space="0" w:color="auto"/>
                              </w:divBdr>
                              <w:divsChild>
                                <w:div w:id="940265461">
                                  <w:marLeft w:val="0"/>
                                  <w:marRight w:val="0"/>
                                  <w:marTop w:val="300"/>
                                  <w:marBottom w:val="0"/>
                                  <w:divBdr>
                                    <w:top w:val="single" w:sz="6" w:space="8" w:color="CAD7DC"/>
                                    <w:left w:val="single" w:sz="6" w:space="23" w:color="CAD7DC"/>
                                    <w:bottom w:val="single" w:sz="6" w:space="8" w:color="CAD7DC"/>
                                    <w:right w:val="single" w:sz="6" w:space="8" w:color="CAD7DC"/>
                                  </w:divBdr>
                                  <w:divsChild>
                                    <w:div w:id="821846491">
                                      <w:marLeft w:val="0"/>
                                      <w:marRight w:val="0"/>
                                      <w:marTop w:val="0"/>
                                      <w:marBottom w:val="0"/>
                                      <w:divBdr>
                                        <w:top w:val="none" w:sz="0" w:space="0" w:color="auto"/>
                                        <w:left w:val="none" w:sz="0" w:space="0" w:color="auto"/>
                                        <w:bottom w:val="none" w:sz="0" w:space="0" w:color="auto"/>
                                        <w:right w:val="none" w:sz="0" w:space="0" w:color="auto"/>
                                      </w:divBdr>
                                      <w:divsChild>
                                        <w:div w:id="1981882612">
                                          <w:marLeft w:val="0"/>
                                          <w:marRight w:val="0"/>
                                          <w:marTop w:val="0"/>
                                          <w:marBottom w:val="0"/>
                                          <w:divBdr>
                                            <w:top w:val="none" w:sz="0" w:space="0" w:color="auto"/>
                                            <w:left w:val="none" w:sz="0" w:space="0" w:color="auto"/>
                                            <w:bottom w:val="none" w:sz="0" w:space="0" w:color="auto"/>
                                            <w:right w:val="none" w:sz="0" w:space="0" w:color="auto"/>
                                          </w:divBdr>
                                          <w:divsChild>
                                            <w:div w:id="510409405">
                                              <w:marLeft w:val="-150"/>
                                              <w:marRight w:val="-150"/>
                                              <w:marTop w:val="0"/>
                                              <w:marBottom w:val="0"/>
                                              <w:divBdr>
                                                <w:top w:val="none" w:sz="0" w:space="0" w:color="auto"/>
                                                <w:left w:val="none" w:sz="0" w:space="0" w:color="auto"/>
                                                <w:bottom w:val="none" w:sz="0" w:space="0" w:color="auto"/>
                                                <w:right w:val="none" w:sz="0" w:space="0" w:color="auto"/>
                                              </w:divBdr>
                                              <w:divsChild>
                                                <w:div w:id="18539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1224067">
      <w:bodyDiv w:val="1"/>
      <w:marLeft w:val="0"/>
      <w:marRight w:val="0"/>
      <w:marTop w:val="0"/>
      <w:marBottom w:val="0"/>
      <w:divBdr>
        <w:top w:val="none" w:sz="0" w:space="0" w:color="auto"/>
        <w:left w:val="none" w:sz="0" w:space="0" w:color="auto"/>
        <w:bottom w:val="none" w:sz="0" w:space="0" w:color="auto"/>
        <w:right w:val="none" w:sz="0" w:space="0" w:color="auto"/>
      </w:divBdr>
    </w:div>
    <w:div w:id="343479047">
      <w:bodyDiv w:val="1"/>
      <w:marLeft w:val="0"/>
      <w:marRight w:val="0"/>
      <w:marTop w:val="0"/>
      <w:marBottom w:val="0"/>
      <w:divBdr>
        <w:top w:val="none" w:sz="0" w:space="0" w:color="auto"/>
        <w:left w:val="none" w:sz="0" w:space="0" w:color="auto"/>
        <w:bottom w:val="none" w:sz="0" w:space="0" w:color="auto"/>
        <w:right w:val="none" w:sz="0" w:space="0" w:color="auto"/>
      </w:divBdr>
      <w:divsChild>
        <w:div w:id="1664040725">
          <w:marLeft w:val="0"/>
          <w:marRight w:val="0"/>
          <w:marTop w:val="0"/>
          <w:marBottom w:val="0"/>
          <w:divBdr>
            <w:top w:val="none" w:sz="0" w:space="0" w:color="auto"/>
            <w:left w:val="none" w:sz="0" w:space="0" w:color="auto"/>
            <w:bottom w:val="none" w:sz="0" w:space="0" w:color="auto"/>
            <w:right w:val="none" w:sz="0" w:space="0" w:color="auto"/>
          </w:divBdr>
          <w:divsChild>
            <w:div w:id="727804024">
              <w:marLeft w:val="0"/>
              <w:marRight w:val="0"/>
              <w:marTop w:val="0"/>
              <w:marBottom w:val="0"/>
              <w:divBdr>
                <w:top w:val="none" w:sz="0" w:space="0" w:color="auto"/>
                <w:left w:val="none" w:sz="0" w:space="0" w:color="auto"/>
                <w:bottom w:val="none" w:sz="0" w:space="0" w:color="auto"/>
                <w:right w:val="none" w:sz="0" w:space="0" w:color="auto"/>
              </w:divBdr>
              <w:divsChild>
                <w:div w:id="2127264634">
                  <w:marLeft w:val="0"/>
                  <w:marRight w:val="0"/>
                  <w:marTop w:val="0"/>
                  <w:marBottom w:val="0"/>
                  <w:divBdr>
                    <w:top w:val="none" w:sz="0" w:space="0" w:color="auto"/>
                    <w:left w:val="none" w:sz="0" w:space="0" w:color="auto"/>
                    <w:bottom w:val="none" w:sz="0" w:space="0" w:color="auto"/>
                    <w:right w:val="none" w:sz="0" w:space="0" w:color="auto"/>
                  </w:divBdr>
                  <w:divsChild>
                    <w:div w:id="2090998282">
                      <w:marLeft w:val="0"/>
                      <w:marRight w:val="0"/>
                      <w:marTop w:val="0"/>
                      <w:marBottom w:val="0"/>
                      <w:divBdr>
                        <w:top w:val="none" w:sz="0" w:space="0" w:color="auto"/>
                        <w:left w:val="none" w:sz="0" w:space="0" w:color="auto"/>
                        <w:bottom w:val="none" w:sz="0" w:space="0" w:color="auto"/>
                        <w:right w:val="none" w:sz="0" w:space="0" w:color="auto"/>
                      </w:divBdr>
                      <w:divsChild>
                        <w:div w:id="2016835198">
                          <w:marLeft w:val="0"/>
                          <w:marRight w:val="0"/>
                          <w:marTop w:val="0"/>
                          <w:marBottom w:val="0"/>
                          <w:divBdr>
                            <w:top w:val="none" w:sz="0" w:space="0" w:color="auto"/>
                            <w:left w:val="none" w:sz="0" w:space="0" w:color="auto"/>
                            <w:bottom w:val="none" w:sz="0" w:space="0" w:color="auto"/>
                            <w:right w:val="none" w:sz="0" w:space="0" w:color="auto"/>
                          </w:divBdr>
                          <w:divsChild>
                            <w:div w:id="2284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258346">
      <w:bodyDiv w:val="1"/>
      <w:marLeft w:val="0"/>
      <w:marRight w:val="0"/>
      <w:marTop w:val="0"/>
      <w:marBottom w:val="0"/>
      <w:divBdr>
        <w:top w:val="none" w:sz="0" w:space="0" w:color="auto"/>
        <w:left w:val="none" w:sz="0" w:space="0" w:color="auto"/>
        <w:bottom w:val="none" w:sz="0" w:space="0" w:color="auto"/>
        <w:right w:val="none" w:sz="0" w:space="0" w:color="auto"/>
      </w:divBdr>
      <w:divsChild>
        <w:div w:id="110706650">
          <w:marLeft w:val="0"/>
          <w:marRight w:val="0"/>
          <w:marTop w:val="0"/>
          <w:marBottom w:val="0"/>
          <w:divBdr>
            <w:top w:val="none" w:sz="0" w:space="0" w:color="auto"/>
            <w:left w:val="none" w:sz="0" w:space="0" w:color="auto"/>
            <w:bottom w:val="none" w:sz="0" w:space="0" w:color="auto"/>
            <w:right w:val="none" w:sz="0" w:space="0" w:color="auto"/>
          </w:divBdr>
          <w:divsChild>
            <w:div w:id="1075709132">
              <w:marLeft w:val="0"/>
              <w:marRight w:val="0"/>
              <w:marTop w:val="0"/>
              <w:marBottom w:val="0"/>
              <w:divBdr>
                <w:top w:val="none" w:sz="0" w:space="0" w:color="auto"/>
                <w:left w:val="none" w:sz="0" w:space="0" w:color="auto"/>
                <w:bottom w:val="none" w:sz="0" w:space="0" w:color="auto"/>
                <w:right w:val="none" w:sz="0" w:space="0" w:color="auto"/>
              </w:divBdr>
              <w:divsChild>
                <w:div w:id="1955936181">
                  <w:marLeft w:val="0"/>
                  <w:marRight w:val="0"/>
                  <w:marTop w:val="0"/>
                  <w:marBottom w:val="0"/>
                  <w:divBdr>
                    <w:top w:val="none" w:sz="0" w:space="0" w:color="auto"/>
                    <w:left w:val="none" w:sz="0" w:space="0" w:color="auto"/>
                    <w:bottom w:val="none" w:sz="0" w:space="0" w:color="auto"/>
                    <w:right w:val="none" w:sz="0" w:space="0" w:color="auto"/>
                  </w:divBdr>
                  <w:divsChild>
                    <w:div w:id="75178323">
                      <w:marLeft w:val="-150"/>
                      <w:marRight w:val="-150"/>
                      <w:marTop w:val="0"/>
                      <w:marBottom w:val="0"/>
                      <w:divBdr>
                        <w:top w:val="none" w:sz="0" w:space="0" w:color="auto"/>
                        <w:left w:val="none" w:sz="0" w:space="0" w:color="auto"/>
                        <w:bottom w:val="none" w:sz="0" w:space="0" w:color="auto"/>
                        <w:right w:val="none" w:sz="0" w:space="0" w:color="auto"/>
                      </w:divBdr>
                      <w:divsChild>
                        <w:div w:id="1233353016">
                          <w:marLeft w:val="0"/>
                          <w:marRight w:val="0"/>
                          <w:marTop w:val="0"/>
                          <w:marBottom w:val="0"/>
                          <w:divBdr>
                            <w:top w:val="none" w:sz="0" w:space="0" w:color="auto"/>
                            <w:left w:val="none" w:sz="0" w:space="0" w:color="auto"/>
                            <w:bottom w:val="none" w:sz="0" w:space="0" w:color="auto"/>
                            <w:right w:val="none" w:sz="0" w:space="0" w:color="auto"/>
                          </w:divBdr>
                          <w:divsChild>
                            <w:div w:id="1639997609">
                              <w:marLeft w:val="0"/>
                              <w:marRight w:val="0"/>
                              <w:marTop w:val="0"/>
                              <w:marBottom w:val="0"/>
                              <w:divBdr>
                                <w:top w:val="none" w:sz="0" w:space="0" w:color="auto"/>
                                <w:left w:val="none" w:sz="0" w:space="0" w:color="auto"/>
                                <w:bottom w:val="none" w:sz="0" w:space="0" w:color="auto"/>
                                <w:right w:val="none" w:sz="0" w:space="0" w:color="auto"/>
                              </w:divBdr>
                              <w:divsChild>
                                <w:div w:id="1705015230">
                                  <w:marLeft w:val="0"/>
                                  <w:marRight w:val="0"/>
                                  <w:marTop w:val="0"/>
                                  <w:marBottom w:val="300"/>
                                  <w:divBdr>
                                    <w:top w:val="none" w:sz="0" w:space="0" w:color="auto"/>
                                    <w:left w:val="none" w:sz="0" w:space="0" w:color="auto"/>
                                    <w:bottom w:val="none" w:sz="0" w:space="0" w:color="auto"/>
                                    <w:right w:val="none" w:sz="0" w:space="0" w:color="auto"/>
                                  </w:divBdr>
                                  <w:divsChild>
                                    <w:div w:id="2144079919">
                                      <w:marLeft w:val="0"/>
                                      <w:marRight w:val="0"/>
                                      <w:marTop w:val="0"/>
                                      <w:marBottom w:val="0"/>
                                      <w:divBdr>
                                        <w:top w:val="none" w:sz="0" w:space="0" w:color="auto"/>
                                        <w:left w:val="none" w:sz="0" w:space="0" w:color="auto"/>
                                        <w:bottom w:val="none" w:sz="0" w:space="0" w:color="auto"/>
                                        <w:right w:val="none" w:sz="0" w:space="0" w:color="auto"/>
                                      </w:divBdr>
                                      <w:divsChild>
                                        <w:div w:id="1370687165">
                                          <w:marLeft w:val="0"/>
                                          <w:marRight w:val="0"/>
                                          <w:marTop w:val="0"/>
                                          <w:marBottom w:val="0"/>
                                          <w:divBdr>
                                            <w:top w:val="none" w:sz="0" w:space="0" w:color="auto"/>
                                            <w:left w:val="none" w:sz="0" w:space="0" w:color="auto"/>
                                            <w:bottom w:val="none" w:sz="0" w:space="0" w:color="auto"/>
                                            <w:right w:val="none" w:sz="0" w:space="0" w:color="auto"/>
                                          </w:divBdr>
                                          <w:divsChild>
                                            <w:div w:id="290526151">
                                              <w:marLeft w:val="0"/>
                                              <w:marRight w:val="0"/>
                                              <w:marTop w:val="0"/>
                                              <w:marBottom w:val="0"/>
                                              <w:divBdr>
                                                <w:top w:val="none" w:sz="0" w:space="0" w:color="auto"/>
                                                <w:left w:val="none" w:sz="0" w:space="0" w:color="auto"/>
                                                <w:bottom w:val="none" w:sz="0" w:space="0" w:color="auto"/>
                                                <w:right w:val="none" w:sz="0" w:space="0" w:color="auto"/>
                                              </w:divBdr>
                                              <w:divsChild>
                                                <w:div w:id="2052223498">
                                                  <w:marLeft w:val="0"/>
                                                  <w:marRight w:val="0"/>
                                                  <w:marTop w:val="0"/>
                                                  <w:marBottom w:val="0"/>
                                                  <w:divBdr>
                                                    <w:top w:val="none" w:sz="0" w:space="0" w:color="auto"/>
                                                    <w:left w:val="none" w:sz="0" w:space="0" w:color="auto"/>
                                                    <w:bottom w:val="none" w:sz="0" w:space="0" w:color="auto"/>
                                                    <w:right w:val="none" w:sz="0" w:space="0" w:color="auto"/>
                                                  </w:divBdr>
                                                  <w:divsChild>
                                                    <w:div w:id="128910112">
                                                      <w:marLeft w:val="0"/>
                                                      <w:marRight w:val="0"/>
                                                      <w:marTop w:val="0"/>
                                                      <w:marBottom w:val="0"/>
                                                      <w:divBdr>
                                                        <w:top w:val="none" w:sz="0" w:space="0" w:color="auto"/>
                                                        <w:left w:val="none" w:sz="0" w:space="0" w:color="auto"/>
                                                        <w:bottom w:val="none" w:sz="0" w:space="0" w:color="auto"/>
                                                        <w:right w:val="none" w:sz="0" w:space="0" w:color="auto"/>
                                                      </w:divBdr>
                                                      <w:divsChild>
                                                        <w:div w:id="683753173">
                                                          <w:marLeft w:val="0"/>
                                                          <w:marRight w:val="0"/>
                                                          <w:marTop w:val="0"/>
                                                          <w:marBottom w:val="0"/>
                                                          <w:divBdr>
                                                            <w:top w:val="none" w:sz="0" w:space="0" w:color="auto"/>
                                                            <w:left w:val="none" w:sz="0" w:space="0" w:color="auto"/>
                                                            <w:bottom w:val="none" w:sz="0" w:space="0" w:color="auto"/>
                                                            <w:right w:val="none" w:sz="0" w:space="0" w:color="auto"/>
                                                          </w:divBdr>
                                                          <w:divsChild>
                                                            <w:div w:id="14775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4482200">
      <w:bodyDiv w:val="1"/>
      <w:marLeft w:val="0"/>
      <w:marRight w:val="0"/>
      <w:marTop w:val="0"/>
      <w:marBottom w:val="0"/>
      <w:divBdr>
        <w:top w:val="none" w:sz="0" w:space="0" w:color="auto"/>
        <w:left w:val="none" w:sz="0" w:space="0" w:color="auto"/>
        <w:bottom w:val="none" w:sz="0" w:space="0" w:color="auto"/>
        <w:right w:val="none" w:sz="0" w:space="0" w:color="auto"/>
      </w:divBdr>
    </w:div>
    <w:div w:id="694115817">
      <w:bodyDiv w:val="1"/>
      <w:marLeft w:val="0"/>
      <w:marRight w:val="0"/>
      <w:marTop w:val="0"/>
      <w:marBottom w:val="0"/>
      <w:divBdr>
        <w:top w:val="none" w:sz="0" w:space="0" w:color="auto"/>
        <w:left w:val="none" w:sz="0" w:space="0" w:color="auto"/>
        <w:bottom w:val="none" w:sz="0" w:space="0" w:color="auto"/>
        <w:right w:val="none" w:sz="0" w:space="0" w:color="auto"/>
      </w:divBdr>
      <w:divsChild>
        <w:div w:id="190412322">
          <w:marLeft w:val="0"/>
          <w:marRight w:val="0"/>
          <w:marTop w:val="0"/>
          <w:marBottom w:val="0"/>
          <w:divBdr>
            <w:top w:val="none" w:sz="0" w:space="0" w:color="auto"/>
            <w:left w:val="none" w:sz="0" w:space="0" w:color="auto"/>
            <w:bottom w:val="none" w:sz="0" w:space="0" w:color="auto"/>
            <w:right w:val="none" w:sz="0" w:space="0" w:color="auto"/>
          </w:divBdr>
          <w:divsChild>
            <w:div w:id="1871411852">
              <w:marLeft w:val="0"/>
              <w:marRight w:val="0"/>
              <w:marTop w:val="0"/>
              <w:marBottom w:val="0"/>
              <w:divBdr>
                <w:top w:val="none" w:sz="0" w:space="0" w:color="auto"/>
                <w:left w:val="none" w:sz="0" w:space="0" w:color="auto"/>
                <w:bottom w:val="none" w:sz="0" w:space="0" w:color="auto"/>
                <w:right w:val="none" w:sz="0" w:space="0" w:color="auto"/>
              </w:divBdr>
              <w:divsChild>
                <w:div w:id="1305115483">
                  <w:marLeft w:val="0"/>
                  <w:marRight w:val="0"/>
                  <w:marTop w:val="0"/>
                  <w:marBottom w:val="0"/>
                  <w:divBdr>
                    <w:top w:val="none" w:sz="0" w:space="0" w:color="auto"/>
                    <w:left w:val="none" w:sz="0" w:space="0" w:color="auto"/>
                    <w:bottom w:val="none" w:sz="0" w:space="0" w:color="auto"/>
                    <w:right w:val="none" w:sz="0" w:space="0" w:color="auto"/>
                  </w:divBdr>
                  <w:divsChild>
                    <w:div w:id="805004160">
                      <w:marLeft w:val="-150"/>
                      <w:marRight w:val="-150"/>
                      <w:marTop w:val="0"/>
                      <w:marBottom w:val="0"/>
                      <w:divBdr>
                        <w:top w:val="none" w:sz="0" w:space="0" w:color="auto"/>
                        <w:left w:val="none" w:sz="0" w:space="0" w:color="auto"/>
                        <w:bottom w:val="none" w:sz="0" w:space="0" w:color="auto"/>
                        <w:right w:val="none" w:sz="0" w:space="0" w:color="auto"/>
                      </w:divBdr>
                      <w:divsChild>
                        <w:div w:id="561254836">
                          <w:marLeft w:val="0"/>
                          <w:marRight w:val="0"/>
                          <w:marTop w:val="0"/>
                          <w:marBottom w:val="0"/>
                          <w:divBdr>
                            <w:top w:val="none" w:sz="0" w:space="0" w:color="auto"/>
                            <w:left w:val="none" w:sz="0" w:space="0" w:color="auto"/>
                            <w:bottom w:val="none" w:sz="0" w:space="0" w:color="auto"/>
                            <w:right w:val="none" w:sz="0" w:space="0" w:color="auto"/>
                          </w:divBdr>
                          <w:divsChild>
                            <w:div w:id="1550805857">
                              <w:marLeft w:val="0"/>
                              <w:marRight w:val="0"/>
                              <w:marTop w:val="0"/>
                              <w:marBottom w:val="0"/>
                              <w:divBdr>
                                <w:top w:val="none" w:sz="0" w:space="0" w:color="auto"/>
                                <w:left w:val="none" w:sz="0" w:space="0" w:color="auto"/>
                                <w:bottom w:val="none" w:sz="0" w:space="0" w:color="auto"/>
                                <w:right w:val="none" w:sz="0" w:space="0" w:color="auto"/>
                              </w:divBdr>
                              <w:divsChild>
                                <w:div w:id="832140735">
                                  <w:marLeft w:val="0"/>
                                  <w:marRight w:val="0"/>
                                  <w:marTop w:val="0"/>
                                  <w:marBottom w:val="0"/>
                                  <w:divBdr>
                                    <w:top w:val="none" w:sz="0" w:space="0" w:color="auto"/>
                                    <w:left w:val="none" w:sz="0" w:space="0" w:color="auto"/>
                                    <w:bottom w:val="none" w:sz="0" w:space="0" w:color="auto"/>
                                    <w:right w:val="none" w:sz="0" w:space="0" w:color="auto"/>
                                  </w:divBdr>
                                  <w:divsChild>
                                    <w:div w:id="1003432207">
                                      <w:marLeft w:val="0"/>
                                      <w:marRight w:val="0"/>
                                      <w:marTop w:val="0"/>
                                      <w:marBottom w:val="0"/>
                                      <w:divBdr>
                                        <w:top w:val="none" w:sz="0" w:space="0" w:color="auto"/>
                                        <w:left w:val="none" w:sz="0" w:space="0" w:color="auto"/>
                                        <w:bottom w:val="none" w:sz="0" w:space="0" w:color="auto"/>
                                        <w:right w:val="none" w:sz="0" w:space="0" w:color="auto"/>
                                      </w:divBdr>
                                      <w:divsChild>
                                        <w:div w:id="1758287116">
                                          <w:marLeft w:val="0"/>
                                          <w:marRight w:val="0"/>
                                          <w:marTop w:val="0"/>
                                          <w:marBottom w:val="0"/>
                                          <w:divBdr>
                                            <w:top w:val="none" w:sz="0" w:space="0" w:color="auto"/>
                                            <w:left w:val="none" w:sz="0" w:space="0" w:color="auto"/>
                                            <w:bottom w:val="none" w:sz="0" w:space="0" w:color="auto"/>
                                            <w:right w:val="none" w:sz="0" w:space="0" w:color="auto"/>
                                          </w:divBdr>
                                          <w:divsChild>
                                            <w:div w:id="537204136">
                                              <w:marLeft w:val="-150"/>
                                              <w:marRight w:val="-150"/>
                                              <w:marTop w:val="0"/>
                                              <w:marBottom w:val="0"/>
                                              <w:divBdr>
                                                <w:top w:val="none" w:sz="0" w:space="0" w:color="auto"/>
                                                <w:left w:val="none" w:sz="0" w:space="0" w:color="auto"/>
                                                <w:bottom w:val="none" w:sz="0" w:space="0" w:color="auto"/>
                                                <w:right w:val="none" w:sz="0" w:space="0" w:color="auto"/>
                                              </w:divBdr>
                                              <w:divsChild>
                                                <w:div w:id="9120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2886744">
      <w:bodyDiv w:val="1"/>
      <w:marLeft w:val="0"/>
      <w:marRight w:val="0"/>
      <w:marTop w:val="0"/>
      <w:marBottom w:val="0"/>
      <w:divBdr>
        <w:top w:val="none" w:sz="0" w:space="0" w:color="auto"/>
        <w:left w:val="none" w:sz="0" w:space="0" w:color="auto"/>
        <w:bottom w:val="none" w:sz="0" w:space="0" w:color="auto"/>
        <w:right w:val="none" w:sz="0" w:space="0" w:color="auto"/>
      </w:divBdr>
    </w:div>
    <w:div w:id="1003629631">
      <w:bodyDiv w:val="1"/>
      <w:marLeft w:val="0"/>
      <w:marRight w:val="0"/>
      <w:marTop w:val="0"/>
      <w:marBottom w:val="0"/>
      <w:divBdr>
        <w:top w:val="none" w:sz="0" w:space="0" w:color="auto"/>
        <w:left w:val="none" w:sz="0" w:space="0" w:color="auto"/>
        <w:bottom w:val="none" w:sz="0" w:space="0" w:color="auto"/>
        <w:right w:val="none" w:sz="0" w:space="0" w:color="auto"/>
      </w:divBdr>
    </w:div>
    <w:div w:id="1163282968">
      <w:bodyDiv w:val="1"/>
      <w:marLeft w:val="0"/>
      <w:marRight w:val="0"/>
      <w:marTop w:val="0"/>
      <w:marBottom w:val="0"/>
      <w:divBdr>
        <w:top w:val="none" w:sz="0" w:space="0" w:color="auto"/>
        <w:left w:val="none" w:sz="0" w:space="0" w:color="auto"/>
        <w:bottom w:val="none" w:sz="0" w:space="0" w:color="auto"/>
        <w:right w:val="none" w:sz="0" w:space="0" w:color="auto"/>
      </w:divBdr>
      <w:divsChild>
        <w:div w:id="1117530634">
          <w:marLeft w:val="0"/>
          <w:marRight w:val="0"/>
          <w:marTop w:val="0"/>
          <w:marBottom w:val="0"/>
          <w:divBdr>
            <w:top w:val="none" w:sz="0" w:space="0" w:color="auto"/>
            <w:left w:val="none" w:sz="0" w:space="0" w:color="auto"/>
            <w:bottom w:val="none" w:sz="0" w:space="0" w:color="auto"/>
            <w:right w:val="none" w:sz="0" w:space="0" w:color="auto"/>
          </w:divBdr>
          <w:divsChild>
            <w:div w:id="1906842768">
              <w:marLeft w:val="0"/>
              <w:marRight w:val="0"/>
              <w:marTop w:val="0"/>
              <w:marBottom w:val="0"/>
              <w:divBdr>
                <w:top w:val="none" w:sz="0" w:space="0" w:color="auto"/>
                <w:left w:val="none" w:sz="0" w:space="0" w:color="auto"/>
                <w:bottom w:val="none" w:sz="0" w:space="0" w:color="auto"/>
                <w:right w:val="none" w:sz="0" w:space="0" w:color="auto"/>
              </w:divBdr>
              <w:divsChild>
                <w:div w:id="1330405022">
                  <w:marLeft w:val="0"/>
                  <w:marRight w:val="0"/>
                  <w:marTop w:val="0"/>
                  <w:marBottom w:val="0"/>
                  <w:divBdr>
                    <w:top w:val="single" w:sz="6" w:space="3" w:color="auto"/>
                    <w:left w:val="single" w:sz="6" w:space="3" w:color="auto"/>
                    <w:bottom w:val="single" w:sz="6" w:space="3" w:color="auto"/>
                    <w:right w:val="single" w:sz="6" w:space="3" w:color="auto"/>
                  </w:divBdr>
                </w:div>
              </w:divsChild>
            </w:div>
          </w:divsChild>
        </w:div>
      </w:divsChild>
    </w:div>
    <w:div w:id="1219510376">
      <w:bodyDiv w:val="1"/>
      <w:marLeft w:val="0"/>
      <w:marRight w:val="0"/>
      <w:marTop w:val="0"/>
      <w:marBottom w:val="0"/>
      <w:divBdr>
        <w:top w:val="none" w:sz="0" w:space="0" w:color="auto"/>
        <w:left w:val="none" w:sz="0" w:space="0" w:color="auto"/>
        <w:bottom w:val="none" w:sz="0" w:space="0" w:color="auto"/>
        <w:right w:val="none" w:sz="0" w:space="0" w:color="auto"/>
      </w:divBdr>
    </w:div>
    <w:div w:id="1470628079">
      <w:bodyDiv w:val="1"/>
      <w:marLeft w:val="0"/>
      <w:marRight w:val="0"/>
      <w:marTop w:val="0"/>
      <w:marBottom w:val="0"/>
      <w:divBdr>
        <w:top w:val="none" w:sz="0" w:space="0" w:color="auto"/>
        <w:left w:val="none" w:sz="0" w:space="0" w:color="auto"/>
        <w:bottom w:val="none" w:sz="0" w:space="0" w:color="auto"/>
        <w:right w:val="none" w:sz="0" w:space="0" w:color="auto"/>
      </w:divBdr>
      <w:divsChild>
        <w:div w:id="1412504954">
          <w:marLeft w:val="0"/>
          <w:marRight w:val="0"/>
          <w:marTop w:val="0"/>
          <w:marBottom w:val="0"/>
          <w:divBdr>
            <w:top w:val="none" w:sz="0" w:space="0" w:color="auto"/>
            <w:left w:val="none" w:sz="0" w:space="0" w:color="auto"/>
            <w:bottom w:val="none" w:sz="0" w:space="0" w:color="auto"/>
            <w:right w:val="none" w:sz="0" w:space="0" w:color="auto"/>
          </w:divBdr>
          <w:divsChild>
            <w:div w:id="32969888">
              <w:marLeft w:val="0"/>
              <w:marRight w:val="0"/>
              <w:marTop w:val="0"/>
              <w:marBottom w:val="0"/>
              <w:divBdr>
                <w:top w:val="none" w:sz="0" w:space="0" w:color="auto"/>
                <w:left w:val="none" w:sz="0" w:space="0" w:color="auto"/>
                <w:bottom w:val="none" w:sz="0" w:space="0" w:color="auto"/>
                <w:right w:val="none" w:sz="0" w:space="0" w:color="auto"/>
              </w:divBdr>
              <w:divsChild>
                <w:div w:id="149949204">
                  <w:marLeft w:val="0"/>
                  <w:marRight w:val="0"/>
                  <w:marTop w:val="0"/>
                  <w:marBottom w:val="0"/>
                  <w:divBdr>
                    <w:top w:val="none" w:sz="0" w:space="0" w:color="auto"/>
                    <w:left w:val="none" w:sz="0" w:space="0" w:color="auto"/>
                    <w:bottom w:val="none" w:sz="0" w:space="0" w:color="auto"/>
                    <w:right w:val="none" w:sz="0" w:space="0" w:color="auto"/>
                  </w:divBdr>
                  <w:divsChild>
                    <w:div w:id="1830317661">
                      <w:marLeft w:val="-150"/>
                      <w:marRight w:val="-150"/>
                      <w:marTop w:val="0"/>
                      <w:marBottom w:val="0"/>
                      <w:divBdr>
                        <w:top w:val="none" w:sz="0" w:space="0" w:color="auto"/>
                        <w:left w:val="none" w:sz="0" w:space="0" w:color="auto"/>
                        <w:bottom w:val="none" w:sz="0" w:space="0" w:color="auto"/>
                        <w:right w:val="none" w:sz="0" w:space="0" w:color="auto"/>
                      </w:divBdr>
                      <w:divsChild>
                        <w:div w:id="1113868479">
                          <w:marLeft w:val="0"/>
                          <w:marRight w:val="0"/>
                          <w:marTop w:val="0"/>
                          <w:marBottom w:val="0"/>
                          <w:divBdr>
                            <w:top w:val="none" w:sz="0" w:space="0" w:color="auto"/>
                            <w:left w:val="none" w:sz="0" w:space="0" w:color="auto"/>
                            <w:bottom w:val="none" w:sz="0" w:space="0" w:color="auto"/>
                            <w:right w:val="none" w:sz="0" w:space="0" w:color="auto"/>
                          </w:divBdr>
                          <w:divsChild>
                            <w:div w:id="294989629">
                              <w:marLeft w:val="0"/>
                              <w:marRight w:val="0"/>
                              <w:marTop w:val="0"/>
                              <w:marBottom w:val="0"/>
                              <w:divBdr>
                                <w:top w:val="none" w:sz="0" w:space="0" w:color="auto"/>
                                <w:left w:val="none" w:sz="0" w:space="0" w:color="auto"/>
                                <w:bottom w:val="none" w:sz="0" w:space="0" w:color="auto"/>
                                <w:right w:val="none" w:sz="0" w:space="0" w:color="auto"/>
                              </w:divBdr>
                              <w:divsChild>
                                <w:div w:id="706561196">
                                  <w:marLeft w:val="0"/>
                                  <w:marRight w:val="0"/>
                                  <w:marTop w:val="0"/>
                                  <w:marBottom w:val="0"/>
                                  <w:divBdr>
                                    <w:top w:val="none" w:sz="0" w:space="0" w:color="auto"/>
                                    <w:left w:val="none" w:sz="0" w:space="0" w:color="auto"/>
                                    <w:bottom w:val="none" w:sz="0" w:space="0" w:color="auto"/>
                                    <w:right w:val="none" w:sz="0" w:space="0" w:color="auto"/>
                                  </w:divBdr>
                                  <w:divsChild>
                                    <w:div w:id="337925027">
                                      <w:marLeft w:val="0"/>
                                      <w:marRight w:val="0"/>
                                      <w:marTop w:val="0"/>
                                      <w:marBottom w:val="0"/>
                                      <w:divBdr>
                                        <w:top w:val="none" w:sz="0" w:space="0" w:color="auto"/>
                                        <w:left w:val="none" w:sz="0" w:space="0" w:color="auto"/>
                                        <w:bottom w:val="none" w:sz="0" w:space="0" w:color="auto"/>
                                        <w:right w:val="none" w:sz="0" w:space="0" w:color="auto"/>
                                      </w:divBdr>
                                      <w:divsChild>
                                        <w:div w:id="282463460">
                                          <w:marLeft w:val="0"/>
                                          <w:marRight w:val="0"/>
                                          <w:marTop w:val="0"/>
                                          <w:marBottom w:val="0"/>
                                          <w:divBdr>
                                            <w:top w:val="none" w:sz="0" w:space="0" w:color="auto"/>
                                            <w:left w:val="none" w:sz="0" w:space="0" w:color="auto"/>
                                            <w:bottom w:val="none" w:sz="0" w:space="0" w:color="auto"/>
                                            <w:right w:val="none" w:sz="0" w:space="0" w:color="auto"/>
                                          </w:divBdr>
                                          <w:divsChild>
                                            <w:div w:id="805129292">
                                              <w:marLeft w:val="-150"/>
                                              <w:marRight w:val="-150"/>
                                              <w:marTop w:val="0"/>
                                              <w:marBottom w:val="0"/>
                                              <w:divBdr>
                                                <w:top w:val="none" w:sz="0" w:space="0" w:color="auto"/>
                                                <w:left w:val="none" w:sz="0" w:space="0" w:color="auto"/>
                                                <w:bottom w:val="none" w:sz="0" w:space="0" w:color="auto"/>
                                                <w:right w:val="none" w:sz="0" w:space="0" w:color="auto"/>
                                              </w:divBdr>
                                              <w:divsChild>
                                                <w:div w:id="1046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890201">
      <w:bodyDiv w:val="1"/>
      <w:marLeft w:val="0"/>
      <w:marRight w:val="0"/>
      <w:marTop w:val="0"/>
      <w:marBottom w:val="0"/>
      <w:divBdr>
        <w:top w:val="none" w:sz="0" w:space="0" w:color="auto"/>
        <w:left w:val="none" w:sz="0" w:space="0" w:color="auto"/>
        <w:bottom w:val="none" w:sz="0" w:space="0" w:color="auto"/>
        <w:right w:val="none" w:sz="0" w:space="0" w:color="auto"/>
      </w:divBdr>
    </w:div>
    <w:div w:id="1627932233">
      <w:bodyDiv w:val="1"/>
      <w:marLeft w:val="0"/>
      <w:marRight w:val="0"/>
      <w:marTop w:val="0"/>
      <w:marBottom w:val="0"/>
      <w:divBdr>
        <w:top w:val="none" w:sz="0" w:space="0" w:color="auto"/>
        <w:left w:val="none" w:sz="0" w:space="0" w:color="auto"/>
        <w:bottom w:val="none" w:sz="0" w:space="0" w:color="auto"/>
        <w:right w:val="none" w:sz="0" w:space="0" w:color="auto"/>
      </w:divBdr>
    </w:div>
    <w:div w:id="1651205230">
      <w:bodyDiv w:val="1"/>
      <w:marLeft w:val="0"/>
      <w:marRight w:val="0"/>
      <w:marTop w:val="0"/>
      <w:marBottom w:val="0"/>
      <w:divBdr>
        <w:top w:val="none" w:sz="0" w:space="0" w:color="auto"/>
        <w:left w:val="none" w:sz="0" w:space="0" w:color="auto"/>
        <w:bottom w:val="none" w:sz="0" w:space="0" w:color="auto"/>
        <w:right w:val="none" w:sz="0" w:space="0" w:color="auto"/>
      </w:divBdr>
      <w:divsChild>
        <w:div w:id="43410815">
          <w:marLeft w:val="0"/>
          <w:marRight w:val="0"/>
          <w:marTop w:val="0"/>
          <w:marBottom w:val="0"/>
          <w:divBdr>
            <w:top w:val="none" w:sz="0" w:space="0" w:color="auto"/>
            <w:left w:val="none" w:sz="0" w:space="0" w:color="auto"/>
            <w:bottom w:val="none" w:sz="0" w:space="0" w:color="auto"/>
            <w:right w:val="none" w:sz="0" w:space="0" w:color="auto"/>
          </w:divBdr>
          <w:divsChild>
            <w:div w:id="826019894">
              <w:marLeft w:val="0"/>
              <w:marRight w:val="0"/>
              <w:marTop w:val="0"/>
              <w:marBottom w:val="0"/>
              <w:divBdr>
                <w:top w:val="none" w:sz="0" w:space="0" w:color="auto"/>
                <w:left w:val="none" w:sz="0" w:space="0" w:color="auto"/>
                <w:bottom w:val="none" w:sz="0" w:space="0" w:color="auto"/>
                <w:right w:val="none" w:sz="0" w:space="0" w:color="auto"/>
              </w:divBdr>
              <w:divsChild>
                <w:div w:id="1558979774">
                  <w:marLeft w:val="0"/>
                  <w:marRight w:val="0"/>
                  <w:marTop w:val="0"/>
                  <w:marBottom w:val="0"/>
                  <w:divBdr>
                    <w:top w:val="none" w:sz="0" w:space="0" w:color="auto"/>
                    <w:left w:val="none" w:sz="0" w:space="0" w:color="auto"/>
                    <w:bottom w:val="none" w:sz="0" w:space="0" w:color="auto"/>
                    <w:right w:val="none" w:sz="0" w:space="0" w:color="auto"/>
                  </w:divBdr>
                  <w:divsChild>
                    <w:div w:id="2021200382">
                      <w:marLeft w:val="-150"/>
                      <w:marRight w:val="-150"/>
                      <w:marTop w:val="0"/>
                      <w:marBottom w:val="0"/>
                      <w:divBdr>
                        <w:top w:val="none" w:sz="0" w:space="0" w:color="auto"/>
                        <w:left w:val="none" w:sz="0" w:space="0" w:color="auto"/>
                        <w:bottom w:val="none" w:sz="0" w:space="0" w:color="auto"/>
                        <w:right w:val="none" w:sz="0" w:space="0" w:color="auto"/>
                      </w:divBdr>
                      <w:divsChild>
                        <w:div w:id="1100951358">
                          <w:marLeft w:val="0"/>
                          <w:marRight w:val="0"/>
                          <w:marTop w:val="0"/>
                          <w:marBottom w:val="0"/>
                          <w:divBdr>
                            <w:top w:val="none" w:sz="0" w:space="0" w:color="auto"/>
                            <w:left w:val="none" w:sz="0" w:space="0" w:color="auto"/>
                            <w:bottom w:val="none" w:sz="0" w:space="0" w:color="auto"/>
                            <w:right w:val="none" w:sz="0" w:space="0" w:color="auto"/>
                          </w:divBdr>
                          <w:divsChild>
                            <w:div w:id="1514101778">
                              <w:marLeft w:val="0"/>
                              <w:marRight w:val="0"/>
                              <w:marTop w:val="0"/>
                              <w:marBottom w:val="0"/>
                              <w:divBdr>
                                <w:top w:val="none" w:sz="0" w:space="0" w:color="auto"/>
                                <w:left w:val="none" w:sz="0" w:space="0" w:color="auto"/>
                                <w:bottom w:val="none" w:sz="0" w:space="0" w:color="auto"/>
                                <w:right w:val="none" w:sz="0" w:space="0" w:color="auto"/>
                              </w:divBdr>
                              <w:divsChild>
                                <w:div w:id="99837978">
                                  <w:marLeft w:val="0"/>
                                  <w:marRight w:val="0"/>
                                  <w:marTop w:val="0"/>
                                  <w:marBottom w:val="0"/>
                                  <w:divBdr>
                                    <w:top w:val="none" w:sz="0" w:space="0" w:color="auto"/>
                                    <w:left w:val="none" w:sz="0" w:space="0" w:color="auto"/>
                                    <w:bottom w:val="none" w:sz="0" w:space="0" w:color="auto"/>
                                    <w:right w:val="none" w:sz="0" w:space="0" w:color="auto"/>
                                  </w:divBdr>
                                  <w:divsChild>
                                    <w:div w:id="1528448125">
                                      <w:marLeft w:val="0"/>
                                      <w:marRight w:val="0"/>
                                      <w:marTop w:val="0"/>
                                      <w:marBottom w:val="0"/>
                                      <w:divBdr>
                                        <w:top w:val="none" w:sz="0" w:space="0" w:color="auto"/>
                                        <w:left w:val="none" w:sz="0" w:space="0" w:color="auto"/>
                                        <w:bottom w:val="none" w:sz="0" w:space="0" w:color="auto"/>
                                        <w:right w:val="none" w:sz="0" w:space="0" w:color="auto"/>
                                      </w:divBdr>
                                      <w:divsChild>
                                        <w:div w:id="371921346">
                                          <w:marLeft w:val="0"/>
                                          <w:marRight w:val="0"/>
                                          <w:marTop w:val="0"/>
                                          <w:marBottom w:val="0"/>
                                          <w:divBdr>
                                            <w:top w:val="none" w:sz="0" w:space="0" w:color="auto"/>
                                            <w:left w:val="none" w:sz="0" w:space="0" w:color="auto"/>
                                            <w:bottom w:val="none" w:sz="0" w:space="0" w:color="auto"/>
                                            <w:right w:val="none" w:sz="0" w:space="0" w:color="auto"/>
                                          </w:divBdr>
                                          <w:divsChild>
                                            <w:div w:id="545072655">
                                              <w:marLeft w:val="-150"/>
                                              <w:marRight w:val="-150"/>
                                              <w:marTop w:val="0"/>
                                              <w:marBottom w:val="0"/>
                                              <w:divBdr>
                                                <w:top w:val="none" w:sz="0" w:space="0" w:color="auto"/>
                                                <w:left w:val="none" w:sz="0" w:space="0" w:color="auto"/>
                                                <w:bottom w:val="none" w:sz="0" w:space="0" w:color="auto"/>
                                                <w:right w:val="none" w:sz="0" w:space="0" w:color="auto"/>
                                              </w:divBdr>
                                              <w:divsChild>
                                                <w:div w:id="14268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268744">
      <w:bodyDiv w:val="1"/>
      <w:marLeft w:val="0"/>
      <w:marRight w:val="0"/>
      <w:marTop w:val="0"/>
      <w:marBottom w:val="0"/>
      <w:divBdr>
        <w:top w:val="none" w:sz="0" w:space="0" w:color="auto"/>
        <w:left w:val="none" w:sz="0" w:space="0" w:color="auto"/>
        <w:bottom w:val="none" w:sz="0" w:space="0" w:color="auto"/>
        <w:right w:val="none" w:sz="0" w:space="0" w:color="auto"/>
      </w:divBdr>
    </w:div>
    <w:div w:id="1806970125">
      <w:bodyDiv w:val="1"/>
      <w:marLeft w:val="0"/>
      <w:marRight w:val="0"/>
      <w:marTop w:val="0"/>
      <w:marBottom w:val="0"/>
      <w:divBdr>
        <w:top w:val="none" w:sz="0" w:space="0" w:color="auto"/>
        <w:left w:val="none" w:sz="0" w:space="0" w:color="auto"/>
        <w:bottom w:val="none" w:sz="0" w:space="0" w:color="auto"/>
        <w:right w:val="none" w:sz="0" w:space="0" w:color="auto"/>
      </w:divBdr>
    </w:div>
    <w:div w:id="1912109074">
      <w:bodyDiv w:val="1"/>
      <w:marLeft w:val="0"/>
      <w:marRight w:val="0"/>
      <w:marTop w:val="0"/>
      <w:marBottom w:val="0"/>
      <w:divBdr>
        <w:top w:val="none" w:sz="0" w:space="0" w:color="auto"/>
        <w:left w:val="none" w:sz="0" w:space="0" w:color="auto"/>
        <w:bottom w:val="none" w:sz="0" w:space="0" w:color="auto"/>
        <w:right w:val="none" w:sz="0" w:space="0" w:color="auto"/>
      </w:divBdr>
      <w:divsChild>
        <w:div w:id="897856705">
          <w:marLeft w:val="0"/>
          <w:marRight w:val="0"/>
          <w:marTop w:val="0"/>
          <w:marBottom w:val="0"/>
          <w:divBdr>
            <w:top w:val="none" w:sz="0" w:space="0" w:color="auto"/>
            <w:left w:val="none" w:sz="0" w:space="0" w:color="auto"/>
            <w:bottom w:val="none" w:sz="0" w:space="0" w:color="auto"/>
            <w:right w:val="none" w:sz="0" w:space="0" w:color="auto"/>
          </w:divBdr>
          <w:divsChild>
            <w:div w:id="543098094">
              <w:marLeft w:val="0"/>
              <w:marRight w:val="0"/>
              <w:marTop w:val="0"/>
              <w:marBottom w:val="0"/>
              <w:divBdr>
                <w:top w:val="none" w:sz="0" w:space="0" w:color="auto"/>
                <w:left w:val="none" w:sz="0" w:space="0" w:color="auto"/>
                <w:bottom w:val="none" w:sz="0" w:space="0" w:color="auto"/>
                <w:right w:val="none" w:sz="0" w:space="0" w:color="auto"/>
              </w:divBdr>
              <w:divsChild>
                <w:div w:id="385876976">
                  <w:marLeft w:val="0"/>
                  <w:marRight w:val="0"/>
                  <w:marTop w:val="0"/>
                  <w:marBottom w:val="0"/>
                  <w:divBdr>
                    <w:top w:val="none" w:sz="0" w:space="0" w:color="auto"/>
                    <w:left w:val="none" w:sz="0" w:space="0" w:color="auto"/>
                    <w:bottom w:val="none" w:sz="0" w:space="0" w:color="auto"/>
                    <w:right w:val="none" w:sz="0" w:space="0" w:color="auto"/>
                  </w:divBdr>
                  <w:divsChild>
                    <w:div w:id="1095127747">
                      <w:marLeft w:val="-150"/>
                      <w:marRight w:val="-150"/>
                      <w:marTop w:val="0"/>
                      <w:marBottom w:val="0"/>
                      <w:divBdr>
                        <w:top w:val="none" w:sz="0" w:space="0" w:color="auto"/>
                        <w:left w:val="none" w:sz="0" w:space="0" w:color="auto"/>
                        <w:bottom w:val="none" w:sz="0" w:space="0" w:color="auto"/>
                        <w:right w:val="none" w:sz="0" w:space="0" w:color="auto"/>
                      </w:divBdr>
                      <w:divsChild>
                        <w:div w:id="2106030660">
                          <w:marLeft w:val="0"/>
                          <w:marRight w:val="0"/>
                          <w:marTop w:val="0"/>
                          <w:marBottom w:val="0"/>
                          <w:divBdr>
                            <w:top w:val="none" w:sz="0" w:space="0" w:color="auto"/>
                            <w:left w:val="none" w:sz="0" w:space="0" w:color="auto"/>
                            <w:bottom w:val="none" w:sz="0" w:space="0" w:color="auto"/>
                            <w:right w:val="none" w:sz="0" w:space="0" w:color="auto"/>
                          </w:divBdr>
                          <w:divsChild>
                            <w:div w:id="2025206661">
                              <w:marLeft w:val="0"/>
                              <w:marRight w:val="0"/>
                              <w:marTop w:val="0"/>
                              <w:marBottom w:val="0"/>
                              <w:divBdr>
                                <w:top w:val="none" w:sz="0" w:space="0" w:color="auto"/>
                                <w:left w:val="none" w:sz="0" w:space="0" w:color="auto"/>
                                <w:bottom w:val="none" w:sz="0" w:space="0" w:color="auto"/>
                                <w:right w:val="none" w:sz="0" w:space="0" w:color="auto"/>
                              </w:divBdr>
                              <w:divsChild>
                                <w:div w:id="1082605769">
                                  <w:marLeft w:val="0"/>
                                  <w:marRight w:val="0"/>
                                  <w:marTop w:val="0"/>
                                  <w:marBottom w:val="0"/>
                                  <w:divBdr>
                                    <w:top w:val="none" w:sz="0" w:space="0" w:color="auto"/>
                                    <w:left w:val="none" w:sz="0" w:space="0" w:color="auto"/>
                                    <w:bottom w:val="none" w:sz="0" w:space="0" w:color="auto"/>
                                    <w:right w:val="none" w:sz="0" w:space="0" w:color="auto"/>
                                  </w:divBdr>
                                  <w:divsChild>
                                    <w:div w:id="484516348">
                                      <w:marLeft w:val="0"/>
                                      <w:marRight w:val="0"/>
                                      <w:marTop w:val="0"/>
                                      <w:marBottom w:val="0"/>
                                      <w:divBdr>
                                        <w:top w:val="none" w:sz="0" w:space="0" w:color="auto"/>
                                        <w:left w:val="none" w:sz="0" w:space="0" w:color="auto"/>
                                        <w:bottom w:val="none" w:sz="0" w:space="0" w:color="auto"/>
                                        <w:right w:val="none" w:sz="0" w:space="0" w:color="auto"/>
                                      </w:divBdr>
                                      <w:divsChild>
                                        <w:div w:id="122386778">
                                          <w:marLeft w:val="0"/>
                                          <w:marRight w:val="0"/>
                                          <w:marTop w:val="0"/>
                                          <w:marBottom w:val="0"/>
                                          <w:divBdr>
                                            <w:top w:val="none" w:sz="0" w:space="0" w:color="auto"/>
                                            <w:left w:val="none" w:sz="0" w:space="0" w:color="auto"/>
                                            <w:bottom w:val="none" w:sz="0" w:space="0" w:color="auto"/>
                                            <w:right w:val="none" w:sz="0" w:space="0" w:color="auto"/>
                                          </w:divBdr>
                                          <w:divsChild>
                                            <w:div w:id="1363239603">
                                              <w:marLeft w:val="-150"/>
                                              <w:marRight w:val="-150"/>
                                              <w:marTop w:val="0"/>
                                              <w:marBottom w:val="0"/>
                                              <w:divBdr>
                                                <w:top w:val="none" w:sz="0" w:space="0" w:color="auto"/>
                                                <w:left w:val="none" w:sz="0" w:space="0" w:color="auto"/>
                                                <w:bottom w:val="none" w:sz="0" w:space="0" w:color="auto"/>
                                                <w:right w:val="none" w:sz="0" w:space="0" w:color="auto"/>
                                              </w:divBdr>
                                              <w:divsChild>
                                                <w:div w:id="14957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ur-lex.europa.eu/legal-content/AUTO/?uri=CELEX:32004R0882&amp;qid=1421232014296&amp;rid=6"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11F3F9B1C2448B910F93ACC8185F33"/>
        <w:category>
          <w:name w:val="Allmänt"/>
          <w:gallery w:val="placeholder"/>
        </w:category>
        <w:types>
          <w:type w:val="bbPlcHdr"/>
        </w:types>
        <w:behaviors>
          <w:behavior w:val="content"/>
        </w:behaviors>
        <w:guid w:val="{D073BC11-346B-41DA-AD6F-81C7A151AA6B}"/>
      </w:docPartPr>
      <w:docPartBody>
        <w:p w:rsidR="0081529A" w:rsidRDefault="0081529A">
          <w:pPr>
            <w:pStyle w:val="2D11F3F9B1C2448B910F93ACC8185F33"/>
          </w:pPr>
          <w:r>
            <w:rPr>
              <w:rStyle w:val="PlaceholderText"/>
              <w:sz w:val="16"/>
              <w:szCs w:val="16"/>
            </w:rPr>
            <w:t>Välj datum</w:t>
          </w:r>
          <w:r w:rsidRPr="00761C7F">
            <w:rPr>
              <w:rStyle w:val="PlaceholderText"/>
              <w:sz w:val="16"/>
              <w:szCs w:val="16"/>
            </w:rPr>
            <w:t>.</w:t>
          </w:r>
        </w:p>
      </w:docPartBody>
    </w:docPart>
    <w:docPart>
      <w:docPartPr>
        <w:name w:val="CBF2A831C53B4FD996E33E6F30D31C8A"/>
        <w:category>
          <w:name w:val="Allmänt"/>
          <w:gallery w:val="placeholder"/>
        </w:category>
        <w:types>
          <w:type w:val="bbPlcHdr"/>
        </w:types>
        <w:behaviors>
          <w:behavior w:val="content"/>
        </w:behaviors>
        <w:guid w:val="{5830A26B-C641-490E-B1EA-DF31E4769B5E}"/>
      </w:docPartPr>
      <w:docPartBody>
        <w:p w:rsidR="00E859F1" w:rsidRDefault="00E859F1" w:rsidP="00E859F1">
          <w:pPr>
            <w:pStyle w:val="CBF2A831C53B4FD996E33E6F30D31C8A"/>
          </w:pPr>
          <w:r>
            <w:rPr>
              <w:rStyle w:val="PlaceholderText"/>
            </w:rPr>
            <w:t>Handläggare</w:t>
          </w:r>
          <w:r w:rsidRPr="00DC2DEF">
            <w:rPr>
              <w:rStyle w:val="PlaceholderText"/>
            </w:rPr>
            <w:t>.</w:t>
          </w:r>
        </w:p>
      </w:docPartBody>
    </w:docPart>
    <w:docPart>
      <w:docPartPr>
        <w:name w:val="580C460635A44BB79567EA9F15B26C9D"/>
        <w:category>
          <w:name w:val="Allmänt"/>
          <w:gallery w:val="placeholder"/>
        </w:category>
        <w:types>
          <w:type w:val="bbPlcHdr"/>
        </w:types>
        <w:behaviors>
          <w:behavior w:val="content"/>
        </w:behaviors>
        <w:guid w:val="{58E1C7FB-4D71-4A59-A57F-128C76B979A5}"/>
      </w:docPartPr>
      <w:docPartBody>
        <w:p w:rsidR="00E859F1" w:rsidRDefault="00E859F1" w:rsidP="00E859F1">
          <w:pPr>
            <w:pStyle w:val="580C460635A44BB79567EA9F15B26C9D"/>
          </w:pPr>
          <w:r>
            <w:rPr>
              <w:rStyle w:val="PlaceholderText"/>
            </w:rPr>
            <w:t>Enhetsnamn</w:t>
          </w:r>
          <w:r w:rsidRPr="00DC2DE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9A"/>
    <w:rsid w:val="000077AC"/>
    <w:rsid w:val="000150E0"/>
    <w:rsid w:val="00026A4A"/>
    <w:rsid w:val="00036E40"/>
    <w:rsid w:val="00047FF2"/>
    <w:rsid w:val="00061C42"/>
    <w:rsid w:val="00065948"/>
    <w:rsid w:val="00070AAF"/>
    <w:rsid w:val="00070D89"/>
    <w:rsid w:val="00090E91"/>
    <w:rsid w:val="00093343"/>
    <w:rsid w:val="000B3FDF"/>
    <w:rsid w:val="000C50AF"/>
    <w:rsid w:val="000C58C0"/>
    <w:rsid w:val="000D72AC"/>
    <w:rsid w:val="000F038A"/>
    <w:rsid w:val="000F4435"/>
    <w:rsid w:val="00127C8B"/>
    <w:rsid w:val="00144770"/>
    <w:rsid w:val="00156918"/>
    <w:rsid w:val="0016442C"/>
    <w:rsid w:val="00184B5B"/>
    <w:rsid w:val="001937CB"/>
    <w:rsid w:val="001964C8"/>
    <w:rsid w:val="001E6280"/>
    <w:rsid w:val="001F005C"/>
    <w:rsid w:val="00206793"/>
    <w:rsid w:val="00216C6E"/>
    <w:rsid w:val="00217994"/>
    <w:rsid w:val="00223FB5"/>
    <w:rsid w:val="0023778D"/>
    <w:rsid w:val="00242757"/>
    <w:rsid w:val="0025498C"/>
    <w:rsid w:val="00264FFA"/>
    <w:rsid w:val="0026747B"/>
    <w:rsid w:val="00275147"/>
    <w:rsid w:val="0029152C"/>
    <w:rsid w:val="002D7A2C"/>
    <w:rsid w:val="002E2070"/>
    <w:rsid w:val="003132A8"/>
    <w:rsid w:val="003231BD"/>
    <w:rsid w:val="00326AE3"/>
    <w:rsid w:val="00342F82"/>
    <w:rsid w:val="0036048C"/>
    <w:rsid w:val="0039792F"/>
    <w:rsid w:val="003B02C4"/>
    <w:rsid w:val="003B6508"/>
    <w:rsid w:val="003C34D0"/>
    <w:rsid w:val="003E3800"/>
    <w:rsid w:val="003E65A3"/>
    <w:rsid w:val="00415A54"/>
    <w:rsid w:val="00441A67"/>
    <w:rsid w:val="00444FD9"/>
    <w:rsid w:val="00457F86"/>
    <w:rsid w:val="00460113"/>
    <w:rsid w:val="00462E1F"/>
    <w:rsid w:val="004660D8"/>
    <w:rsid w:val="00470F79"/>
    <w:rsid w:val="00495FDA"/>
    <w:rsid w:val="004D0BE8"/>
    <w:rsid w:val="004D64D8"/>
    <w:rsid w:val="00507A0B"/>
    <w:rsid w:val="00511EE8"/>
    <w:rsid w:val="005125A5"/>
    <w:rsid w:val="00514702"/>
    <w:rsid w:val="00540226"/>
    <w:rsid w:val="00562BD6"/>
    <w:rsid w:val="00566F90"/>
    <w:rsid w:val="00576A98"/>
    <w:rsid w:val="005A4186"/>
    <w:rsid w:val="005A4EB1"/>
    <w:rsid w:val="005B3D81"/>
    <w:rsid w:val="005B609A"/>
    <w:rsid w:val="005C7326"/>
    <w:rsid w:val="005F2C3E"/>
    <w:rsid w:val="0060188A"/>
    <w:rsid w:val="00606C47"/>
    <w:rsid w:val="00624615"/>
    <w:rsid w:val="00633371"/>
    <w:rsid w:val="00661984"/>
    <w:rsid w:val="00694C01"/>
    <w:rsid w:val="006D29AD"/>
    <w:rsid w:val="006F13B4"/>
    <w:rsid w:val="00704544"/>
    <w:rsid w:val="00723C30"/>
    <w:rsid w:val="00757478"/>
    <w:rsid w:val="00770027"/>
    <w:rsid w:val="00774D3C"/>
    <w:rsid w:val="00780FB2"/>
    <w:rsid w:val="00782775"/>
    <w:rsid w:val="0078681A"/>
    <w:rsid w:val="007A5EEA"/>
    <w:rsid w:val="007B7130"/>
    <w:rsid w:val="007D4966"/>
    <w:rsid w:val="007F21EB"/>
    <w:rsid w:val="0080295E"/>
    <w:rsid w:val="0081529A"/>
    <w:rsid w:val="00823FA0"/>
    <w:rsid w:val="00832B9D"/>
    <w:rsid w:val="00843042"/>
    <w:rsid w:val="00873385"/>
    <w:rsid w:val="00877595"/>
    <w:rsid w:val="00893E46"/>
    <w:rsid w:val="008A4076"/>
    <w:rsid w:val="008B30FD"/>
    <w:rsid w:val="008B5873"/>
    <w:rsid w:val="008C1833"/>
    <w:rsid w:val="008E2AF0"/>
    <w:rsid w:val="00932622"/>
    <w:rsid w:val="00944BD2"/>
    <w:rsid w:val="00947D7F"/>
    <w:rsid w:val="00956D09"/>
    <w:rsid w:val="00987C3F"/>
    <w:rsid w:val="00995E04"/>
    <w:rsid w:val="009974D8"/>
    <w:rsid w:val="009A177F"/>
    <w:rsid w:val="009C65E0"/>
    <w:rsid w:val="009D0BF0"/>
    <w:rsid w:val="009D2039"/>
    <w:rsid w:val="009E49E0"/>
    <w:rsid w:val="009F09E0"/>
    <w:rsid w:val="009F3E83"/>
    <w:rsid w:val="00A06512"/>
    <w:rsid w:val="00A075C8"/>
    <w:rsid w:val="00A135C1"/>
    <w:rsid w:val="00A27646"/>
    <w:rsid w:val="00A53680"/>
    <w:rsid w:val="00A56066"/>
    <w:rsid w:val="00A77E68"/>
    <w:rsid w:val="00A963EA"/>
    <w:rsid w:val="00AA4DA2"/>
    <w:rsid w:val="00AC449C"/>
    <w:rsid w:val="00AF2EBF"/>
    <w:rsid w:val="00B052F0"/>
    <w:rsid w:val="00B16B0D"/>
    <w:rsid w:val="00B16B60"/>
    <w:rsid w:val="00B173B0"/>
    <w:rsid w:val="00B251A4"/>
    <w:rsid w:val="00B2646D"/>
    <w:rsid w:val="00B30940"/>
    <w:rsid w:val="00B3510B"/>
    <w:rsid w:val="00B42C6A"/>
    <w:rsid w:val="00B46DB4"/>
    <w:rsid w:val="00B52FC5"/>
    <w:rsid w:val="00B62313"/>
    <w:rsid w:val="00B82A1F"/>
    <w:rsid w:val="00BA1F55"/>
    <w:rsid w:val="00BA2153"/>
    <w:rsid w:val="00BA5FDC"/>
    <w:rsid w:val="00BA7E25"/>
    <w:rsid w:val="00BD5815"/>
    <w:rsid w:val="00BE146C"/>
    <w:rsid w:val="00C06C9D"/>
    <w:rsid w:val="00C1151E"/>
    <w:rsid w:val="00C31021"/>
    <w:rsid w:val="00C36D4C"/>
    <w:rsid w:val="00C43A5A"/>
    <w:rsid w:val="00C47F0C"/>
    <w:rsid w:val="00C60DA4"/>
    <w:rsid w:val="00C64A13"/>
    <w:rsid w:val="00C82B78"/>
    <w:rsid w:val="00C8554F"/>
    <w:rsid w:val="00C857B0"/>
    <w:rsid w:val="00C91779"/>
    <w:rsid w:val="00CA0C21"/>
    <w:rsid w:val="00CB59DF"/>
    <w:rsid w:val="00CC570A"/>
    <w:rsid w:val="00CD1339"/>
    <w:rsid w:val="00CE1253"/>
    <w:rsid w:val="00CF2540"/>
    <w:rsid w:val="00D04CBD"/>
    <w:rsid w:val="00D20B6F"/>
    <w:rsid w:val="00D21D18"/>
    <w:rsid w:val="00D317FB"/>
    <w:rsid w:val="00D527E8"/>
    <w:rsid w:val="00D56744"/>
    <w:rsid w:val="00D608AA"/>
    <w:rsid w:val="00D842B8"/>
    <w:rsid w:val="00D922C0"/>
    <w:rsid w:val="00DA2D5A"/>
    <w:rsid w:val="00DD618E"/>
    <w:rsid w:val="00DF19A3"/>
    <w:rsid w:val="00E62F4E"/>
    <w:rsid w:val="00E70552"/>
    <w:rsid w:val="00E7347C"/>
    <w:rsid w:val="00E859F1"/>
    <w:rsid w:val="00EB5319"/>
    <w:rsid w:val="00F12AB0"/>
    <w:rsid w:val="00F15DE9"/>
    <w:rsid w:val="00F239D6"/>
    <w:rsid w:val="00F26A28"/>
    <w:rsid w:val="00F26DD2"/>
    <w:rsid w:val="00F71716"/>
    <w:rsid w:val="00F75DFE"/>
    <w:rsid w:val="00FB472F"/>
    <w:rsid w:val="00FC4505"/>
    <w:rsid w:val="00FD2B70"/>
    <w:rsid w:val="00FD4017"/>
    <w:rsid w:val="00FE0AAF"/>
    <w:rsid w:val="00FE321F"/>
    <w:rsid w:val="00FE3AC5"/>
    <w:rsid w:val="00FE5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1"/>
    <w:rPr>
      <w:color w:val="808080"/>
    </w:rPr>
  </w:style>
  <w:style w:type="paragraph" w:customStyle="1" w:styleId="2D11F3F9B1C2448B910F93ACC8185F33">
    <w:name w:val="2D11F3F9B1C2448B910F93ACC8185F33"/>
  </w:style>
  <w:style w:type="paragraph" w:customStyle="1" w:styleId="CBF2A831C53B4FD996E33E6F30D31C8A">
    <w:name w:val="CBF2A831C53B4FD996E33E6F30D31C8A"/>
    <w:rsid w:val="00E859F1"/>
  </w:style>
  <w:style w:type="paragraph" w:customStyle="1" w:styleId="580C460635A44BB79567EA9F15B26C9D">
    <w:name w:val="580C460635A44BB79567EA9F15B26C9D"/>
    <w:rsid w:val="00E85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Anpassat 6">
      <a:dk1>
        <a:sysClr val="windowText" lastClr="000000"/>
      </a:dk1>
      <a:lt1>
        <a:sysClr val="window" lastClr="FFFFFF"/>
      </a:lt1>
      <a:dk2>
        <a:srgbClr val="93C01B"/>
      </a:dk2>
      <a:lt2>
        <a:srgbClr val="E0DDC4"/>
      </a:lt2>
      <a:accent1>
        <a:srgbClr val="000000"/>
      </a:accent1>
      <a:accent2>
        <a:srgbClr val="E9CD04"/>
      </a:accent2>
      <a:accent3>
        <a:srgbClr val="CBD328"/>
      </a:accent3>
      <a:accent4>
        <a:srgbClr val="63939C"/>
      </a:accent4>
      <a:accent5>
        <a:srgbClr val="DB8E18"/>
      </a:accent5>
      <a:accent6>
        <a:srgbClr val="6E4A00"/>
      </a:accent6>
      <a:hlink>
        <a:srgbClr val="0000FF"/>
      </a:hlink>
      <a:folHlink>
        <a:srgbClr val="800080"/>
      </a:folHlink>
    </a:clrScheme>
    <a:fontScheme name="Anpassat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Foreskrift">
  <Foreskrift>
    <SJVFSnummer>2021:xx Tekniska regler</SJVFSnummer>
    <Datum_beslut>2021-12-02T00:00:00</Datum_beslut>
    <Datum_tryck> </Datum_tryck>
    <Datum_ikraft/>
    <Handlaggare>Anne-Charlott Franzén</Handlaggare>
    <Enhet>Plantreguleringsenhed</Enhet>
  </Foreskrift>
</properties>
</file>

<file path=customXml/item2.xml><?xml version="1.0" encoding="utf-8"?>
<b:Sources xmlns:b="http://schemas.openxmlformats.org/officeDocument/2006/bibliography" xmlns="http://schemas.openxmlformats.org/officeDocument/2006/bibliography" SelectedStyle="\GostTitle.XSL" StyleName="Gost – Titelsortering" Version="2003"/>
</file>

<file path=customXml/itemProps1.xml><?xml version="1.0" encoding="utf-8"?>
<ds:datastoreItem xmlns:ds="http://schemas.openxmlformats.org/officeDocument/2006/customXml" ds:itemID="{C624281F-BFCC-4A3F-8343-E606C08A41BF}">
  <ds:schemaRefs>
    <ds:schemaRef ds:uri="Foreskrift"/>
  </ds:schemaRefs>
</ds:datastoreItem>
</file>

<file path=customXml/itemProps2.xml><?xml version="1.0" encoding="utf-8"?>
<ds:datastoreItem xmlns:ds="http://schemas.openxmlformats.org/officeDocument/2006/customXml" ds:itemID="{266183B6-DD91-4B8F-BEB5-562D0045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9339</Words>
  <Characters>53238</Characters>
  <Application>Microsoft Office Word</Application>
  <DocSecurity>0</DocSecurity>
  <Lines>443</Lines>
  <Paragraphs>124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 Franzén</dc:creator>
  <cp:keywords/>
  <dc:description/>
  <cp:lastModifiedBy>Dimitris Dimitriadis</cp:lastModifiedBy>
  <cp:revision>14</cp:revision>
  <cp:lastPrinted>2021-07-05T06:57:00Z</cp:lastPrinted>
  <dcterms:created xsi:type="dcterms:W3CDTF">2021-07-08T08:29:00Z</dcterms:created>
  <dcterms:modified xsi:type="dcterms:W3CDTF">2021-07-23T16:28:00Z</dcterms:modified>
</cp:coreProperties>
</file>