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F1D" w:rsidRPr="004C15E7" w:rsidRDefault="00150F1D" w:rsidP="00E522F4">
      <w:pPr>
        <w:jc w:val="center"/>
        <w:textAlignment w:val="baseline"/>
        <w:rPr>
          <w:rFonts w:ascii="Courier New" w:hAnsi="Courier New"/>
          <w:sz w:val="20"/>
        </w:rPr>
      </w:pPr>
      <w:r w:rsidRPr="004C15E7">
        <w:rPr>
          <w:rFonts w:ascii="Courier New" w:hAnsi="Courier New"/>
          <w:sz w:val="20"/>
        </w:rPr>
        <w:t>1. ------IND- 2018 0477 FIN DE- ------ 20181019 --- --- IMPACT</w:t>
      </w:r>
    </w:p>
    <w:p w:rsidR="00150F1D" w:rsidRDefault="00150F1D"/>
    <w:tbl>
      <w:tblPr>
        <w:tblStyle w:val="TableGrid"/>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3481"/>
        <w:gridCol w:w="1978"/>
        <w:gridCol w:w="3055"/>
      </w:tblGrid>
      <w:tr w:rsidR="00FF7AEC" w:rsidRPr="00853D71" w:rsidTr="00150F1D">
        <w:tc>
          <w:tcPr>
            <w:tcW w:w="3481" w:type="dxa"/>
            <w:shd w:val="clear" w:color="auto" w:fill="auto"/>
          </w:tcPr>
          <w:p w:rsidR="00FF7AEC" w:rsidRPr="00853D71" w:rsidRDefault="00FF7AEC" w:rsidP="00FF7AEC">
            <w:pPr>
              <w:pStyle w:val="LLPotsikko"/>
              <w:rPr>
                <w:b w:val="0"/>
                <w:sz w:val="22"/>
              </w:rPr>
            </w:pPr>
            <w:r>
              <w:rPr>
                <w:b w:val="0"/>
                <w:sz w:val="22"/>
              </w:rPr>
              <w:t>Ministerium für Verkehr und Kommunikation</w:t>
            </w:r>
          </w:p>
        </w:tc>
        <w:tc>
          <w:tcPr>
            <w:tcW w:w="1978" w:type="dxa"/>
            <w:shd w:val="clear" w:color="auto" w:fill="auto"/>
          </w:tcPr>
          <w:p w:rsidR="00FF7AEC" w:rsidRPr="00853D71" w:rsidRDefault="00FF7AEC" w:rsidP="00FF7AEC">
            <w:pPr>
              <w:pStyle w:val="LLPotsikko"/>
              <w:rPr>
                <w:b w:val="0"/>
                <w:sz w:val="22"/>
              </w:rPr>
            </w:pPr>
            <w:r>
              <w:rPr>
                <w:b w:val="0"/>
                <w:sz w:val="22"/>
              </w:rPr>
              <w:t>Memorandum</w:t>
            </w:r>
          </w:p>
        </w:tc>
        <w:tc>
          <w:tcPr>
            <w:tcW w:w="3055" w:type="dxa"/>
            <w:shd w:val="clear" w:color="auto" w:fill="auto"/>
          </w:tcPr>
          <w:p w:rsidR="00FF7AEC" w:rsidRPr="00853D71" w:rsidRDefault="00FF7AEC" w:rsidP="00FF7AEC">
            <w:pPr>
              <w:pStyle w:val="LLEUTunnus"/>
              <w:rPr>
                <w:caps/>
              </w:rPr>
            </w:pPr>
          </w:p>
        </w:tc>
      </w:tr>
      <w:tr w:rsidR="00FF7AEC" w:rsidRPr="00853D71" w:rsidTr="00150F1D">
        <w:tc>
          <w:tcPr>
            <w:tcW w:w="3481" w:type="dxa"/>
            <w:shd w:val="clear" w:color="auto" w:fill="auto"/>
          </w:tcPr>
          <w:p w:rsidR="00FF7AEC" w:rsidRPr="00853D71" w:rsidRDefault="00FF7AEC" w:rsidP="00FF7AEC">
            <w:pPr>
              <w:pStyle w:val="LLPotsikko"/>
            </w:pPr>
          </w:p>
        </w:tc>
        <w:tc>
          <w:tcPr>
            <w:tcW w:w="1978" w:type="dxa"/>
            <w:shd w:val="clear" w:color="auto" w:fill="auto"/>
          </w:tcPr>
          <w:p w:rsidR="00FF7AEC" w:rsidRPr="00853D71" w:rsidRDefault="009D42A1" w:rsidP="00FF7AEC">
            <w:pPr>
              <w:pStyle w:val="LLPaivays"/>
            </w:pPr>
            <w:r>
              <w:t>24.9.2018</w:t>
            </w:r>
          </w:p>
        </w:tc>
        <w:tc>
          <w:tcPr>
            <w:tcW w:w="3055" w:type="dxa"/>
            <w:shd w:val="clear" w:color="auto" w:fill="auto"/>
          </w:tcPr>
          <w:p w:rsidR="00FF7AEC" w:rsidRPr="00853D71" w:rsidRDefault="00FF7AEC" w:rsidP="00FF7AEC">
            <w:pPr>
              <w:pStyle w:val="LLPotsikko"/>
            </w:pPr>
          </w:p>
        </w:tc>
      </w:tr>
    </w:tbl>
    <w:p w:rsidR="00FF7AEC" w:rsidRPr="00853D71" w:rsidRDefault="00FF7AEC" w:rsidP="00FF7AEC">
      <w:pPr>
        <w:pStyle w:val="LLPotsikko"/>
      </w:pPr>
      <w:r>
        <w:t>VERORDNUNG DES STAATSRATS ZUR ÄNDERUNG DER VERORDNUNG ÜBER DEN BETRIEB VON FAHRZEUGEN AUF STRASSEN</w:t>
      </w:r>
    </w:p>
    <w:p w:rsidR="00FF7AEC" w:rsidRPr="00853D71" w:rsidRDefault="00FF7AEC" w:rsidP="00FF7AEC">
      <w:pPr>
        <w:pStyle w:val="LL1Otsikkotaso"/>
        <w:rPr>
          <w:spacing w:val="0"/>
        </w:rPr>
      </w:pPr>
      <w:r>
        <w:t>Hauptinhalt</w:t>
      </w:r>
    </w:p>
    <w:p w:rsidR="00FF7AEC" w:rsidRPr="00853D71" w:rsidRDefault="00FF7AEC" w:rsidP="00325E75">
      <w:pPr>
        <w:pStyle w:val="LLPerustelujenkappalejako"/>
      </w:pPr>
      <w:r>
        <w:t xml:space="preserve">Mit diesem Vorschlag sollen die mit der Verordnung über den Betrieb von Fahrzeugen auf Straßen geregelten höchstzulässigen Längen von in einem EWR-Staat zugelassenen oder in Betrieb genommenen Fahrzeugen geändert werden. Weiterhin wird in dem Entwurf vorgeschlagen, neue von </w:t>
      </w:r>
      <w:proofErr w:type="gramStart"/>
      <w:r>
        <w:t>den jetzt verwendeten abweichende</w:t>
      </w:r>
      <w:proofErr w:type="gramEnd"/>
      <w:r>
        <w:t xml:space="preserve"> Typen von Fahrzeugkombinationen für den Straßenverkehr zuzulassen. </w:t>
      </w:r>
    </w:p>
    <w:p w:rsidR="00FF7AEC" w:rsidRPr="00853D71" w:rsidRDefault="00FF7AEC" w:rsidP="00325E75">
      <w:pPr>
        <w:pStyle w:val="LLPerustelujenkappalejako"/>
      </w:pPr>
      <w:r>
        <w:t>Für gegenüber den heutigen Typen längere und sonstige neue Typen von Fahrzeugkombinationen sollen höhere zulässige Abmessungen, Massen, Anforderungen an die Manövrierfähigkeit sowie Anforderungen in Bezug auf die Kopplung und Ausstattung für einen sicheren Betrieb von Fahrzeugkombinationen festgelegt werden.</w:t>
      </w:r>
    </w:p>
    <w:p w:rsidR="004F0ACE" w:rsidRPr="00853D71" w:rsidRDefault="00FF7AEC" w:rsidP="00325E75">
      <w:pPr>
        <w:pStyle w:val="LLPerustelujenkappalejako"/>
      </w:pPr>
      <w:r>
        <w:t xml:space="preserve">Die höchstzulässigen Längen im Straßenverkehr werden damit dahingehend geändert, dass für sonstige als Fahrzeuge der Klasse M2 und M3 die höchstzulässige Länge nun statt 12 m 13 m beträgt, die neue Länge vom Zugzapfen bei Sattelanhängern 18 m und bei Deichselanhängern 16,00 m. Die höchstzulässige Länge von Fahrzeugkombinationen aus LKW und Sattelanhänger wird von 16,50 m auf 23 m erhöht. Bei Fahrzeugkombinationen aus Fahrzeug und Zentralachsanhänger wird die höchstzulässige Länge künftig 20,75 m anstelle der früheren 18,75 m betragen. Die höchstzulässige Länge von Kombinationen aus LKW und einem oder mehreren Anhängern im Straßenverkehr wird von 25,25 m in 34,50 m geändert, wobei sich die Summe der Innenlängen der Ladeaufbauten hinter dem Führerhaus von 21,42 m auf 29,24 m erhöht. Die höchstzulässigen Längen berechnen sich nach den Längen gemäß dem modularen Konzept zwischen 7,82 m und 13,6 m in der Richtlinie 96/53/EG des Rates zur Festlegung der höchstzulässigen Abmessungen für bestimmte Straßenfahrzeuge im innerstaatlichen und grenzüberschreitenden Verkehr in der Gemeinschaft sowie zur Festlegung der höchstzulässigen Gewichte im grenzüberschreitenden Verkehr, nachstehend Richtlinie über Maße und Gewichte von LKW genannt. Das Ziel dieser Vorschläge besteht darin, die derzeit maximal zulässigen Längen so weit zu erhöhen, dass LKW, Anhänger und Sattelanhänger, die die Anforderungen der Richtlinie über Maße und Gewichte erfüllen, in einer Weise verbunden sein können, mit der sie die Länge für den in Finnland zugelassenen Laderaum erreichen, so dass auch für Spediteure aus Mitgliedstaaten, die die Richtlinie über Maße und Gewichte anwenden, gleichberechtigte Wettbewerbsbedingungen gelten (modulares Konzept). </w:t>
      </w:r>
    </w:p>
    <w:p w:rsidR="00FF7AEC" w:rsidRPr="00853D71" w:rsidRDefault="00FF7AEC" w:rsidP="00325E75">
      <w:pPr>
        <w:pStyle w:val="LLPerustelujenkappalejako"/>
      </w:pPr>
      <w:r>
        <w:t xml:space="preserve">Die höchstzulässige Masse einer Kombination aus Zugfahrzeug und Zentralachsanhänger wird von den heute geltenden 44 t auf 50 t erhöht. Für die neuen gegenüber den heutigen Typen längeren mehrachsigen Fahrzeugkombinationen zulässige Massen wären bei zehnachsigen Fahrzeugen 74 t und bei mindestens elfachsigen Fahrzeugen 76 t. </w:t>
      </w:r>
    </w:p>
    <w:p w:rsidR="00FF7AEC" w:rsidRPr="00853D71" w:rsidRDefault="00FF7AEC" w:rsidP="00325E75">
      <w:pPr>
        <w:pStyle w:val="LLOsanPerustelujenOtsikko"/>
      </w:pPr>
      <w:r>
        <w:lastRenderedPageBreak/>
        <w:t>ALLGEMEINE BEGRÜNDUNGEN</w:t>
      </w:r>
    </w:p>
    <w:p w:rsidR="00FF7AEC" w:rsidRPr="00853D71" w:rsidRDefault="00FF7AEC" w:rsidP="00853D71">
      <w:pPr>
        <w:pStyle w:val="LL1Otsikkotaso"/>
        <w:keepNext/>
        <w:rPr>
          <w:spacing w:val="0"/>
        </w:rPr>
      </w:pPr>
      <w:r>
        <w:t>Derzeitiger Stand</w:t>
      </w:r>
    </w:p>
    <w:p w:rsidR="00FF7AEC" w:rsidRPr="00853D71" w:rsidRDefault="00FF7AEC" w:rsidP="00325E75">
      <w:pPr>
        <w:pStyle w:val="LLPerustelujenkappalejako"/>
      </w:pPr>
      <w:r>
        <w:t xml:space="preserve">Der Betrieb von Fahrzeugen auf Straßen ist mit dem Straßenverkehrsgesetz (267/1981) geregelt. § 87 des </w:t>
      </w:r>
      <w:proofErr w:type="gramStart"/>
      <w:r>
        <w:t>Straßenverkehrsgesetz</w:t>
      </w:r>
      <w:proofErr w:type="gramEnd"/>
      <w:r>
        <w:t xml:space="preserve"> enthält die Bestimmungen zu Abmessungen, Massen und Beladung. Gemäß Absatz 2 des Paragraphen sind die für Fahrzeuge und Fahrzeugkombinationen normalerweise auf Straßen zugelassenen Abmessungen und Massen, die Kennzeichnung der Abweichungen von allgemein zugelassenen Abmessungen, die Bedingungen für die Ankopplung von Anhängerfahrzeugen, die Beladung von Fahrzeugen, die Sicherung der Ladung, das Abschleppen sowie dafür gewährte Ausnahmen über eine Verordnung des Staatsrats geregelt. </w:t>
      </w:r>
    </w:p>
    <w:p w:rsidR="00FF7AEC" w:rsidRPr="00853D71" w:rsidRDefault="00FF7AEC" w:rsidP="00325E75">
      <w:pPr>
        <w:pStyle w:val="LLPerustelujenkappalejako"/>
      </w:pPr>
      <w:r>
        <w:t xml:space="preserve">Gemäß § 87 des Straßenverkehrsgesetzes sind Massen und Hauptabmessungen von Fahrzeugen und Fahrzeugkombinationen bei Registrierung und Inbetriebnahme in einem Staat des Europäischen Wirtschaftsraums (nachstehend EWR-Staat) in Abschnitt 4 der Verordnung (1257/1992) über den Betrieb von Fahrzeugen auf Straßen sowie Massen und Hauptabmessungen von Fahrzeugen und Fahrzeugkombinationen im internationalen Verkehr in Abschnitt 4 a geregelt. </w:t>
      </w:r>
    </w:p>
    <w:p w:rsidR="00FF7AEC" w:rsidRPr="00853D71" w:rsidRDefault="00FF7AEC" w:rsidP="00325E75">
      <w:pPr>
        <w:pStyle w:val="LLPerustelujenkappalejako"/>
      </w:pPr>
      <w:r>
        <w:t xml:space="preserve">Die Längen von Fahrzeugen, Anhängern und Kombinationen aus diesen sind für Fahrzeuge, die in einem EWR-Staat zugelassen oder in Betrieb genommen wurden, in § 24 der Verordnung über den Betrieb von Fahrzeugen auf Straßen festgelegt. Die Abmessungen richten sich nach den Angaben in der Richtlinie über Maße und Gewichte von LKW. </w:t>
      </w:r>
    </w:p>
    <w:p w:rsidR="00FF7AEC" w:rsidRPr="00853D71" w:rsidRDefault="00FF7AEC" w:rsidP="00325E75">
      <w:pPr>
        <w:pStyle w:val="LLPerustelujenkappalejako"/>
      </w:pPr>
      <w:r>
        <w:t xml:space="preserve">In der Richtlinie über Maße und Gewichte von LKW im internationalen Verkehr sind unter bestimmten Voraussetzungen abweichende Abmessungen von den Vorschriften für den internationalen Verkehr erlaubt. Nach Artikel 4 Absatz 4 der Richtlinie dürfen die Mitgliedstaaten zulassen, dass Fahrzeuge oder Fahrzeugkombinationen für die Güterbeförderung im Rahmen bestimmter Tätigkeiten im innerstaatlichen Verkehr, die den internationalen Wettbewerb im Bereich des Verkehrs nicht maßgeblich beeinträchtigen, in ihrem Hoheitsgebiet auch dann verkehren, wenn sie Abmessungen aufweisen, die von den Werten des Anhangs I Absätze 1.1, 1.2, 1.4 bis 1.8, 4.2 und 4.4 abweichen. Gemäß Absatz 4 des Artikels gilt, dass Verkehrstätigkeiten den internationalen Wettbewerb im Bereich des Verkehrs nicht maßgeblich beeinträchtigen, wenn zumindest eine der unter den Buchstaben a und b aufgeführten Bedingungen erfüllt ist: </w:t>
      </w:r>
    </w:p>
    <w:p w:rsidR="00FF7AEC" w:rsidRPr="00853D71" w:rsidRDefault="00FF7AEC" w:rsidP="00325E75">
      <w:pPr>
        <w:pStyle w:val="LLPerustelujenkappalejako"/>
      </w:pPr>
      <w:r>
        <w:t>a) Die Verkehrstätigkeiten werden im Hoheitsgebiet eines Mitgliedstaats mit Spezialfahrzeugen oder -</w:t>
      </w:r>
      <w:proofErr w:type="spellStart"/>
      <w:r>
        <w:t>fahrzeugkombinationen</w:t>
      </w:r>
      <w:proofErr w:type="spellEnd"/>
      <w:r>
        <w:t xml:space="preserve"> unter solchen Gegebenheiten durchgeführt, dass sie normalerweise nicht von Fahrzeugen aus anderen Mitgliedstaaten durchgeführt werden, z. B. Tätigkeiten in der Holzgewinnung und Forstwirtschaft; </w:t>
      </w:r>
    </w:p>
    <w:p w:rsidR="00FF7AEC" w:rsidRPr="00853D71" w:rsidRDefault="00FF7AEC" w:rsidP="00325E75">
      <w:pPr>
        <w:pStyle w:val="LLPerustelujenkappalejako"/>
      </w:pPr>
      <w:r>
        <w:t>b) Der Mitgliedstaat, der in seinem Hoheitsgebiet Beförderungen durch Fahrzeuge oder Fahrzeugkombinationen gestattet, die von den in Anhang I festgelegten Abmessungen abweichen, erlaubt auch die Verwendung von Kraftfahrzeugen, Anhängern und Sattelanhängern, die den in Anhang I aufgeführten Höchstabmessungen entsprechen, in Kombinationen, mit denen zumindest die in diesem Mitgliedstaat erlaubte Ladelänge erreicht werden kann, damit für jeden Unternehmer gleiche Wettbewerbsbedingungen gegeben sind (modulares Konzept).</w:t>
      </w:r>
    </w:p>
    <w:p w:rsidR="00FF7AEC" w:rsidRPr="00853D71" w:rsidRDefault="00FF7AEC" w:rsidP="00325E75">
      <w:pPr>
        <w:pStyle w:val="LLPerustelujenkappalejako"/>
      </w:pPr>
      <w:r>
        <w:t xml:space="preserve">In Anhang I Absatz 1 der Richtlinie über Maße und Gewichte sind die höchstzulässigen Abmessungen von Motorfahrzeugen der Klassen M2 und M3 und ihren Anhängern der Klasse O sowie von Motorfahrzeugen der Klassen N2 und N3 und ihren Anhängern der </w:t>
      </w:r>
      <w:r>
        <w:lastRenderedPageBreak/>
        <w:t xml:space="preserve">Klassen O3 und O4 dargestellt, die in der Richtlinie 2007/46/EG des Europäischen Parlaments und des Rates zur Schaffung eines Rahmens für die Genehmigung von Kraftfahrzeugen und Kraftfahrzeuganhängern sowie von Systemen, Bauteilen und selbständigen technischen Einheiten für diese Fahrzeuge (Rahmenrichtlinie) festgelegt sind. Mit der Rahmenrichtlinie sind die Abmessungen und Massen von erstmalig in Betrieb genommenen Fahrzeugen geregelt. </w:t>
      </w:r>
    </w:p>
    <w:p w:rsidR="00FF7AEC" w:rsidRPr="00853D71" w:rsidRDefault="00FF7AEC" w:rsidP="00325E75">
      <w:pPr>
        <w:pStyle w:val="LLPerustelujenkappalejako"/>
      </w:pPr>
      <w:r>
        <w:t>Aufgrund von § 52 der Verordnung über den Betrieb von Fahrzeugen auf Straßen kann das Amt für Verkehrssicherheit für einzelne Fahrzeuge oder Fahrzeugkombinationen Ausnahmen u. a. zu den Bestimmungen über Abmessungen gemäß § 27 gewähren, wenn dies zur Erprobung neuer Technologien, für die Produktentwicklung oder aus einem anderen besonderen Grund erforderlich ist. Voraussetzung ist weiterhin, dass durch die Erteilung der Ausnahmegenehmigung keine Gefahr für die Verkehrssicherheit und keine Wettbewerbsverzerrung entsteht. Die Ausnahmegenehmigung kann befristet erteilt und mit Auflagen verbunden sein.</w:t>
      </w:r>
    </w:p>
    <w:p w:rsidR="00FF7AEC" w:rsidRPr="00853D71" w:rsidRDefault="00FF7AEC" w:rsidP="00325E75">
      <w:pPr>
        <w:pStyle w:val="LLPerustelujenkappalejako"/>
      </w:pPr>
      <w:r>
        <w:t xml:space="preserve">In Finnland wird der weitaus größte Teil der kommerziellen Güterbeförderung auf der Straße abgewickelt. Die Transportkosten wirken sich auf die Preise der Endprodukte und die Wettbewerbsfähigkeit der Unternehmen aus. Die Ziele der Wirtschaft zur Senkung der Logistikkosten und auf der anderen Seite der interne Wettbewerb in der Transportbranche lenken die Straßenbeförderung kontinuierlich weiter in Richtung Kosteneffizienz. </w:t>
      </w:r>
    </w:p>
    <w:p w:rsidR="00FF7AEC" w:rsidRPr="00853D71" w:rsidRDefault="00FF7AEC" w:rsidP="00325E75">
      <w:pPr>
        <w:pStyle w:val="LLPerustelujenkappalejako"/>
      </w:pPr>
      <w:r>
        <w:t>Das Amt für Verkehrswesen hat seit 2013 Ausnahmegenehmigungen für Tests mit High-</w:t>
      </w:r>
      <w:proofErr w:type="spellStart"/>
      <w:r>
        <w:t>Capacity</w:t>
      </w:r>
      <w:proofErr w:type="spellEnd"/>
      <w:r>
        <w:t xml:space="preserve">-Transport-Fahrzeugkombinationen (HCT) erteilt, bei denen sowohl hinsichtlich Masse wie auch Abmessungen die allgemein zulässigen Grenzwerte überschritten werden. Die durch Ausnahmegenehmigungen ermöglichten Tests dienten dem Zweck, die Technik für größere als herkömmliche Fahrzeugkombinationen zu entwickeln und Daten über die Eignung solcher größeren Fahrzeuge für das finnische Verkehrssystem zu sammeln. </w:t>
      </w:r>
    </w:p>
    <w:p w:rsidR="00FF7AEC" w:rsidRPr="00853D71" w:rsidRDefault="00FF7AEC" w:rsidP="00325E75">
      <w:pPr>
        <w:pStyle w:val="LLPerustelujenkappalejako"/>
      </w:pPr>
      <w:r>
        <w:t>Anfang 2018 waren 43 mit einer Ausnahmegenehmigung des Amtes für Verkehrssicherheit ausgestattete HCT-Fahrzeugkombinationen in Verkehr. Solche HCT-Fahrzeugkombinationen sind unter anderem bei Rohholz- und Hackschnitzeltransporten, im Warenverkehr für Stückgut, für Lebensmitteltransporte und die Beförderung von Erdmaterial im Einsatz. Die Ausnahmegenehmigungen sind befristet, und die Fahrzeuge dürfen dem Grundsatz nach nur auf speziell dafür ausgewiesenen Routen verkehren.</w:t>
      </w:r>
    </w:p>
    <w:p w:rsidR="00FF7AEC" w:rsidRPr="00853D71" w:rsidRDefault="00FF7AEC" w:rsidP="00325E75">
      <w:pPr>
        <w:pStyle w:val="LLPerustelujenkappalejako"/>
      </w:pPr>
      <w:r>
        <w:t xml:space="preserve">Die Erfahrungen mit dem Einsatz von HCT-Fahrzeugen waren positiv, und eine weiterreichende Nutzung dieser Fahrzeuge gilt als ein wesentlicher Faktor bei der Effizienzsteigerung in der Güterbeförderung. </w:t>
      </w:r>
    </w:p>
    <w:p w:rsidR="00FF7AEC" w:rsidRPr="00853D71" w:rsidRDefault="00FF7AEC" w:rsidP="00853D71">
      <w:pPr>
        <w:pStyle w:val="LL1Otsikkotaso"/>
        <w:keepNext/>
        <w:rPr>
          <w:spacing w:val="0"/>
        </w:rPr>
      </w:pPr>
      <w:r>
        <w:t xml:space="preserve">Ziele des Vorschlags </w:t>
      </w:r>
    </w:p>
    <w:p w:rsidR="00FF7AEC" w:rsidRPr="00853D71" w:rsidRDefault="00FF7AEC" w:rsidP="00325E75">
      <w:pPr>
        <w:pStyle w:val="LLPerustelujenkappalejako"/>
      </w:pPr>
      <w:r>
        <w:t>Ziel des Gesetzesvorschlags ist die Verbesserung der Transporteffizienz und eine Verringerung der durch den Verkehr verursachten Emissionen, die Ermöglichung einer Nutzung von größeren Fahrzeugkombinationen als heute üblich auf der Straße ohne spezielle Genehmigungsverfahren und den dadurch bedingten zusätzlichen Verwaltungsaufwand. Ein weiteres Ziel besteht darin, für größere Fahrzeugkombinationen als heute üblich solche kosteneffizienten Anforderungen zu definieren, die eine Verbreitung der HCT-Fahrzeugkombinationen befördern, und damit einen möglichst großen Transportnutzen zu erzielen. Mit dem Entwurf sollen Beschränkungen abgebaut werden, die in Bezug auf die Verkehrssicherheit, Verkehrsumwelt und Umwelt nicht gerechtfertigt sind.</w:t>
      </w:r>
    </w:p>
    <w:p w:rsidR="00FF7AEC" w:rsidRPr="00853D71" w:rsidRDefault="00FF7AEC" w:rsidP="00853D71">
      <w:pPr>
        <w:pStyle w:val="LL2Otsikkotaso"/>
        <w:keepNext/>
      </w:pPr>
      <w:r>
        <w:lastRenderedPageBreak/>
        <w:t>Umsetzungsalternativen</w:t>
      </w:r>
    </w:p>
    <w:p w:rsidR="00FF7AEC" w:rsidRPr="00853D71" w:rsidRDefault="00FF7AEC" w:rsidP="00325E75">
      <w:pPr>
        <w:pStyle w:val="LLPerustelujenkappalejako"/>
      </w:pPr>
      <w:r>
        <w:t>Die wesentlichen Alternativen zur Umsetzung der Ziele beziehen sich auf zwei Fragen: 1) werden Änderungen nur für die höchstzulässigen Abmessungen oder auch für die höchstzulässigen Massen vorgenommen, und 2) soll der Betrieb von größeren Fahrzeugkombinationen nur für ein begrenztes Straßennetz zugelassen werden.</w:t>
      </w:r>
    </w:p>
    <w:p w:rsidR="00FF7AEC" w:rsidRPr="00853D71" w:rsidRDefault="00FF7AEC" w:rsidP="00325E75">
      <w:pPr>
        <w:pStyle w:val="LLPerustelujenkappalejako"/>
      </w:pPr>
      <w:r>
        <w:t>Die Erfahrungen, die aufgrund der Tests mit Fahrzeugen größerer Abmessungen gewonnen wurden, zeigen, dass ihre Nutzung mindestens in dem Straßennetz, das für heutige Kombinationen zugelassen ist, im Wesentlichen möglich ist. Die erforderlichen Änderungen von Rechtsvorschriften wären auch mit einem zügigen Zeitplan möglich.</w:t>
      </w:r>
    </w:p>
    <w:p w:rsidR="00FF7AEC" w:rsidRPr="00853D71" w:rsidRDefault="00FF7AEC" w:rsidP="00325E75">
      <w:pPr>
        <w:pStyle w:val="LLPerustelujenkappalejako"/>
      </w:pPr>
      <w:r>
        <w:t xml:space="preserve">Eine vorläufige Überprüfung des heutigen Straßennetzes hinsichtlich des Betriebs von größeren höchstzulässigen Massen hat gezeigt, dass die heute zulässige maximale Kombinationsmasse (76 t) nur in einem begrenzten Straßennetz weiter erhöht werden könnte. Die Nutzung eines begrenzten Straßennetzes setzt wiederum Änderungen auf Gesetzesebene und weitere zeitaufwendige Umsetzungsmaßnahmen voraus. </w:t>
      </w:r>
    </w:p>
    <w:p w:rsidR="00FF7AEC" w:rsidRPr="00853D71" w:rsidRDefault="00FF7AEC" w:rsidP="00325E75">
      <w:pPr>
        <w:pStyle w:val="LLPerustelujenkappalejako"/>
      </w:pPr>
      <w:r>
        <w:t>Mit diesen Begründungen wurde entschieden, dass das Projekt in dieser Phase nur zur Inbetriebnahme von größeren als derzeit zulässigen Abmessungen vorgelegt wird, ohne ein gesondertes HCT-Netz, und die Änderungen hinsichtlich größerer höchstzulässigen Massen werden gesondert vorbereitet.</w:t>
      </w:r>
    </w:p>
    <w:p w:rsidR="00FF7AEC" w:rsidRPr="00853D71" w:rsidRDefault="00FF7AEC" w:rsidP="00325E75">
      <w:pPr>
        <w:pStyle w:val="LLPerustelujenkappalejako"/>
      </w:pPr>
      <w:r>
        <w:t xml:space="preserve">Hinsichtlich der Abmessungen wurde bei der Vorbereitung auch die Möglichkeit geprüft, Einschränkungen nur mit den Randbedingungen des modularen Konzepts der Richtlinie über Maße und Gewichte vorzusehen, d. h. nur als Begrenzung der Abmessung der Ladefläche. Dies wäre in Bezug auf die Bestimmungen der Richtlinie die am wenigsten einschränkende Art und Weise. Bei der Vorbereitung wurde jedoch auch entschieden, dass bestimmte Grenzwerte für die Abmessungen der Fahrzeuge erforderlich sind, damit die Auswirkungen der Änderung besser zu kontrollieren sind, und auf der anderen Seite wären dann die Vorschriften für die Speditionen, die Fahrzeughersteller und die Aufsichtsbehörden eindeutiger. </w:t>
      </w:r>
    </w:p>
    <w:p w:rsidR="00FF7AEC" w:rsidRPr="00853D71" w:rsidRDefault="00FF7AEC" w:rsidP="00853D71">
      <w:pPr>
        <w:pStyle w:val="LL2Otsikkotaso"/>
        <w:keepNext/>
      </w:pPr>
      <w:r>
        <w:t>Wesentliche Vorschläge</w:t>
      </w:r>
    </w:p>
    <w:p w:rsidR="00FF7AEC" w:rsidRPr="00853D71" w:rsidRDefault="00FF7AEC" w:rsidP="00325E75">
      <w:pPr>
        <w:pStyle w:val="LLPerustelujenkappalejako"/>
      </w:pPr>
      <w:r>
        <w:t>Aufgrund der durch Tests mit HCT-Fahrzeugen erzielten Ergebnisse wird zur Effizienzsteigerung mittels großer Transportvolumen und zur Verbesserung der Wettbewerbsfähigkeit in der ersten Phase eine Erhöhung der gemäß Verordnung über den Betrieb von Fahrzeugen auf Straßen vorgeschriebenen Längen von Fahrzeugen und Fahrzeugkombinationen vorgeschlagen. Dabei wurde versucht, die Anforderungen so zu stellen, dass sie keine Beschränkungen für die künftige Weiterentwicklung von Transportfahrzeugen darstellen.</w:t>
      </w:r>
    </w:p>
    <w:p w:rsidR="00FF7AEC" w:rsidRPr="00853D71" w:rsidRDefault="00FF7AEC" w:rsidP="00325E75">
      <w:pPr>
        <w:pStyle w:val="LLPerustelujenkappalejako"/>
      </w:pPr>
      <w:r>
        <w:t xml:space="preserve">Zur Sicherstellung der Eignung von längeren Fahrzeugen und Fahrzeugkombinationen für das Straßennetz werden Änderungen an den Anforderungen zur Manövrierfähigkeit der Fahrzeugkombinationen vorgeschlagen. Für längere als heute übliche Fahrzeuge werden zusätzlich Anforderungen an die Stabilität der Fahrzeugkombinationen sowie hinsichtlich der Sicherheitsvorrichtungen und Ausrüstungen erlassen. </w:t>
      </w:r>
    </w:p>
    <w:p w:rsidR="00FF7AEC" w:rsidRPr="00853D71" w:rsidRDefault="00FF7AEC" w:rsidP="00325E75">
      <w:pPr>
        <w:pStyle w:val="LLPerustelujenkappalejako"/>
      </w:pPr>
      <w:r>
        <w:t xml:space="preserve">Das Ziel dieser Vorschläge besteht darin, die derzeit maximal zulässigen Längen so weit zu erhöhen, dass LKW, Anhänger und Sattelanhänger, die die Anforderungen der Richtlinie über Maße und Gewichte erfüllen, in einer Weise verbunden sein können, mit der sie die Länge für den in Finnland zugelassenen Laderaum erreichen, so dass auch für Spediteure aus </w:t>
      </w:r>
      <w:r>
        <w:lastRenderedPageBreak/>
        <w:t>Mitgliedstaaten, die die Richtlinie über Maße und Gewichte anwenden, gleichberechtigte Wettbewerbsbedingungen gelten (modulares Konzept).</w:t>
      </w:r>
    </w:p>
    <w:p w:rsidR="00FF7AEC" w:rsidRPr="00853D71" w:rsidRDefault="00FF7AEC" w:rsidP="00853D71">
      <w:pPr>
        <w:pStyle w:val="LL1Otsikkotaso"/>
        <w:keepNext/>
        <w:rPr>
          <w:spacing w:val="0"/>
        </w:rPr>
      </w:pPr>
      <w:r>
        <w:t>Auswirkungen des Entwurfs</w:t>
      </w:r>
    </w:p>
    <w:p w:rsidR="00FF7AEC" w:rsidRPr="00853D71" w:rsidRDefault="00FF7AEC" w:rsidP="00853D71">
      <w:pPr>
        <w:pStyle w:val="LL2Otsikkotaso"/>
        <w:keepNext/>
      </w:pPr>
      <w:r>
        <w:t>Wirtschaftliche Auswirkungen</w:t>
      </w:r>
    </w:p>
    <w:p w:rsidR="00FF7AEC" w:rsidRPr="00853D71" w:rsidRDefault="00FF7AEC" w:rsidP="00853D71">
      <w:pPr>
        <w:pStyle w:val="LLPerustelujenkappalejako"/>
        <w:keepNext/>
      </w:pPr>
      <w:r>
        <w:t>Auswirkungen auf Unternehmen</w:t>
      </w:r>
    </w:p>
    <w:p w:rsidR="00FF7AEC" w:rsidRPr="00853D71" w:rsidRDefault="00FF7AEC" w:rsidP="00325E75">
      <w:pPr>
        <w:pStyle w:val="LLPerustelujenkappalejako"/>
      </w:pPr>
      <w:r>
        <w:t>Das Amt für Verkehrssicherheit hat im Jahr 2017 eine Einschätzung über die Auswirkungen von HCT-Fahrzeugen auf das Verkehrssystem veröffentlicht (Untersuchungen und Gutachten des Amtes für Verkehrssicherheit 57/2017). Die in der Studie dargelegten Bewertungen wurden im Zusammenhang mit der Vorbereitung dieser Änderungen überprüft. Bei den hier dargestellten Auswirkungen wurden nur die Folgen von HCT-Transporten auf der Grundlage des Transportvolumens berücksichtigt. Die Folgen der vorgeschlagenen Änderungen bei Beförderungen auf Volumenbasis wären geschätzt gravierender als in dem genannten Gutachten dargelegt, da dort noch nicht die später in die Tests einbezogenen um 2-4 m längeren Fahrzeugkombinationen aus Zugfahrzeug und Deichselanhänger berücksichtigt worden waren. Verlängerungen des Zugfahrzeugs oder Zugfahrzeugs und Anhängers um zwei Meter würden sich bereits erheblich auf die Fahrzeugkosten auswirken, aber das Ladevolumen würde um 10 % oder 20 % gesteigert. Der Einsatz solcher Fahrzeugkombinationen würde annähernd der heute üblichen Tätigkeit der Transportunternehmen entsprechen, was die Umsetzung der Änderung beschleunigen könnte.</w:t>
      </w:r>
    </w:p>
    <w:p w:rsidR="00FF7AEC" w:rsidRPr="00853D71" w:rsidRDefault="00FF7AEC" w:rsidP="00325E75">
      <w:pPr>
        <w:pStyle w:val="LLPerustelujenkappalejako"/>
      </w:pPr>
      <w:r>
        <w:t>Eine Erhöhung der höchstzulässigen Abmessungen erbringt Einsparungen für die Wirtschaft. Der größte Nutzen entsteht beim Einsatz von längeren Kombinationen auf langen Strecken bei den Kraftstoff- und Personalkosten. Fast sämtliche inländische Transporte auf Volumenbasis auf Strecken über 100 km erfolgen durch Vollanhängerkombinationen mit ca. 21 m langen Ladeaufbauten oder entsprechenden modularen Fahrzeugkombinationen. Die vorgeschlagenen Änderungen würden neue Varianten mit 19-29 m langen Ladeaufbauten zulassen, wobei für die jeweiligen Nutzungszwecke die am besten geeigneten Kombinationen eingesetzt werden können. Das würde die Kombinierfähigkeit für unterschiedliche Ladungen und den Auslastungsgrad der Ladeaufbauten verbessern.</w:t>
      </w:r>
    </w:p>
    <w:p w:rsidR="00FF7AEC" w:rsidRPr="00853D71" w:rsidRDefault="00FF7AEC" w:rsidP="00325E75">
      <w:pPr>
        <w:pStyle w:val="LLPerustelujenkappalejako"/>
      </w:pPr>
      <w:r>
        <w:t xml:space="preserve">Nach einer Statistik des Statistischen Zentrums (Güterbeförderung auf der Straße, 2016, Statistisches Zentrum) betrug die Gesamtkilometerleistung des LKW-Verkehrs im Jahr 2016 etwa 1,876 Mrd. Kilometer pro Jahr. Davon entfallen 725 Mio. Kilometer auf Transporte ohne Anhänger, auf die die Änderung der Länge von Fahrzeugkombinationen keine Auswirkung hätte. Mit Sattelanhängerkombinationen werden 254 Mio. Kilometer gefahren sowie mit Vollanhänger-Kombinationen und modularen Kombinationen 896 Mio. Kilometer. </w:t>
      </w:r>
    </w:p>
    <w:p w:rsidR="00FF7AEC" w:rsidRPr="00853D71" w:rsidRDefault="00FF7AEC" w:rsidP="00325E75">
      <w:pPr>
        <w:pStyle w:val="LLPerustelujenkappalejako"/>
      </w:pPr>
      <w:r>
        <w:t>Am größten ist die Bedeutung der vorgeschlagenen Änderungen für die Straßenbeförderung von Seecontainern, da für sie die Vorteile der Änderungen hinsichtlich der Länge am gravierendsten sind. Zur Beförderung von Seecontainern werden auf Straßen 60-80 Mio. Kilometer zurückgelegt, gut mehr als die Hälfte davon mit Sattelanhängerkombinationen. Ein erheblicher Anteil dieser Kombinationen könnte durch solche ersetzt werden, mit denen gleichzeitig zwei lange Seecontainer transportiert werden könnten. Da die Masse bei Seecontainern unterschiedlich ist und bei einem Teil der Beförderungen die heute höchstzulässige Gesamtmasse nicht für einen Transport von zwei Containern sogar mit langen Kombinationen ausreicht, werden zur Berechnung der Fahrkilometer etwa 10 Mio. Kilometer angesetzt.</w:t>
      </w:r>
    </w:p>
    <w:p w:rsidR="00FF7AEC" w:rsidRPr="00853D71" w:rsidRDefault="00FF7AEC" w:rsidP="00325E75">
      <w:pPr>
        <w:pStyle w:val="LLPerustelujenkappalejako"/>
      </w:pPr>
      <w:r>
        <w:lastRenderedPageBreak/>
        <w:t xml:space="preserve">Der Einsatz von längeren Fahrzeugkombinationen würde die Fahrkilometer vor allem bei Stückgut- und Lebensmittelbeförderungen mit Vollanhänger-Kombinationen verringern. Bei den genannten wichtigen Beförderungsarten würden die Fahrkilometer dank größerer Lasten um ca. 100 Mio. Kilometer jährlich sinken. Bei den Transporten von Erzeugnissen der Forstwirtschaft verringert die reine Erhöhung der Längen die Fahrkilometer um 10 Mio. Kilometer. </w:t>
      </w:r>
    </w:p>
    <w:p w:rsidR="00FF7AEC" w:rsidRPr="00853D71" w:rsidRDefault="00FF7AEC" w:rsidP="00325E75">
      <w:pPr>
        <w:pStyle w:val="LLPerustelujenkappalejako"/>
      </w:pPr>
      <w:r>
        <w:t xml:space="preserve">Die Nutzung der geänderten Vorschriften erfordert von den Unternehmen neben Änderungen an den Fahrzeugen auch einen Ausbau der Logistikterminals für Fahrzeugkombinationen. </w:t>
      </w:r>
    </w:p>
    <w:p w:rsidR="00FF7AEC" w:rsidRPr="00853D71" w:rsidRDefault="00FF7AEC" w:rsidP="00853D71">
      <w:pPr>
        <w:pStyle w:val="LLPerustelujenkappalejako"/>
        <w:keepNext/>
      </w:pPr>
      <w:r>
        <w:t>Auswirkungen auf die Kraftstoffkosten</w:t>
      </w:r>
    </w:p>
    <w:p w:rsidR="00FF7AEC" w:rsidRPr="00853D71" w:rsidRDefault="00FF7AEC" w:rsidP="00325E75">
      <w:pPr>
        <w:pStyle w:val="LLPerustelujenkappalejako"/>
      </w:pPr>
      <w:r>
        <w:t>Im Verhältnis zu den Fahrkilometern werden die größten Einsparungen bei den Kraftstoffkosten bei Transporten von langen Seecontainern mit maximal 26 t erzielt, weil statt eines Containers zwei auf eine höchstens 33 m lange Fahrzeugkombination für 76 t passen. Die Einsparung bei den Kraftstoffkosten kann bis zu 30 % ausmachen, wenn man zum Vergleich eine herkömmliche Sattelanhängerkombination heranzieht. Bei Transporten auf Volumenbasis (beispielsweise Stückgut- und Lebensmitteltransporten) kann durch eine Erhöhung der Länge bei den Kraftstoffkosten in Abhängigkeit von der Güterart und der Erhöhung der Länge eine Einsparung von 5-15 % erreicht werden. Die neuen, vielfältigeren Varianten bei der Bemessung der Fahrzeuge verbessern die Möglichkeiten der Speditionsunternehmen, für jeden Auftrag das von der Größe her am besten geeignete Fahrzeug einzusetzen, wodurch der Auslastungsgrad erhöht und der Kraftstoffverbrauch gesenkt wird.</w:t>
      </w:r>
    </w:p>
    <w:p w:rsidR="00FF7AEC" w:rsidRPr="00853D71" w:rsidRDefault="00FF7AEC" w:rsidP="00325E75">
      <w:pPr>
        <w:pStyle w:val="LLPerustelujenkappalejako"/>
      </w:pPr>
      <w:r>
        <w:t>Beim Kraftstoffverbrauch wird die Ersparnis in der Stückgut- und Lebensmittelbeförderung jährlich etwa 20 Mio. Liter betragen. Bei leichteren Produkten der Forstwirtschaft machen die Einsparungen 2,5 Mio. Liter und bei Transporten von Seecontainern 2,5 Mio. Liter aus. Im vollen Umfang umgesetzt würden sich für die Wirtschaft Einsparungen bei den Kraftstoffkosten mit den heutigen Kraftstoffpreisen in Höhe von jährlich 30 Mio. EUR ergeben.</w:t>
      </w:r>
    </w:p>
    <w:p w:rsidR="00FF7AEC" w:rsidRPr="00853D71" w:rsidRDefault="00FF7AEC" w:rsidP="00853D71">
      <w:pPr>
        <w:pStyle w:val="LLPerustelujenkappalejako"/>
        <w:keepNext/>
      </w:pPr>
      <w:r>
        <w:t>Auswirkungen auf Personalkosten</w:t>
      </w:r>
    </w:p>
    <w:p w:rsidR="00FF7AEC" w:rsidRPr="00853D71" w:rsidRDefault="00FF7AEC" w:rsidP="00325E75">
      <w:pPr>
        <w:pStyle w:val="LLPerustelujenkappalejako"/>
      </w:pPr>
      <w:r>
        <w:t xml:space="preserve">Bei vielen Transportaufträgen sind die Personalkosten für den Fahrer und die an der </w:t>
      </w:r>
      <w:proofErr w:type="spellStart"/>
      <w:r>
        <w:t>Be</w:t>
      </w:r>
      <w:proofErr w:type="spellEnd"/>
      <w:r>
        <w:t xml:space="preserve">- und Entladung beteiligten weiteren Mitarbeiter der größte einzelne Ausgabenposten. Der Umfang der Ladung hat nur eine sehr geringe Auswirkung auf den Lohn für den Fahrer während der Fahrt, während der Fahrzeugtyp von Kombinationen sich auf die Dauer der </w:t>
      </w:r>
      <w:proofErr w:type="spellStart"/>
      <w:r>
        <w:t>Be</w:t>
      </w:r>
      <w:proofErr w:type="spellEnd"/>
      <w:r>
        <w:t xml:space="preserve">- und Entladung und damit auf die Personalkosten auswirkt. Jede Kopplung und Entkopplung eines Anhängers dauert etwa15 Minuten, da Zugfahrzeug und Anhänger getrennt rückwärts an die Ladeplattform herangefahren werden müssen. Bei Transportfahrten von mehr als 150 km kann mit einem langen Sattelanhänger bei vielen Aufträgen gegenüber Vollanhängerkombinationen eine Einsparung erzielt werden, da der Fahrer zur </w:t>
      </w:r>
      <w:proofErr w:type="spellStart"/>
      <w:r>
        <w:t>Be</w:t>
      </w:r>
      <w:proofErr w:type="spellEnd"/>
      <w:r>
        <w:t xml:space="preserve">- und Entladung an den Terminals weniger Zeit verbringen muss. Auf Transportfahrten von mehr als 150 km können mit einer über 30 m langen Fahrzeugkombination Fahrerkosten gespart werden, auch wenn die </w:t>
      </w:r>
      <w:proofErr w:type="spellStart"/>
      <w:r>
        <w:t>Be</w:t>
      </w:r>
      <w:proofErr w:type="spellEnd"/>
      <w:r>
        <w:t>- und Entladung im Terminal länger dauert, da diese Fahrzeugkombination auf einmal ein Drittel mehr Güter gegenüber den heutigen Kombinationen befördern kann.</w:t>
      </w:r>
    </w:p>
    <w:p w:rsidR="00FF7AEC" w:rsidRPr="00853D71" w:rsidRDefault="00FF7AEC" w:rsidP="00325E75">
      <w:pPr>
        <w:pStyle w:val="LLPerustelujenkappalejako"/>
      </w:pPr>
      <w:r>
        <w:t>Im großen Maßstab betrachtet kann bei den Lohnkosten für Fahrer bei Transporten auf Volumenbasis eine genauso große Einsparung wie bei den Kraftstoffkosten, also etwa 30 Mio. EUR erreicht werden. Hinsichtlich der Personalkosten beziehen sich die Einsparungen mehr auf lange Transportfahrten.</w:t>
      </w:r>
    </w:p>
    <w:p w:rsidR="00FF7AEC" w:rsidRPr="00853D71" w:rsidRDefault="00FF7AEC" w:rsidP="00853D71">
      <w:pPr>
        <w:pStyle w:val="LLPerustelujenkappalejako"/>
        <w:keepNext/>
      </w:pPr>
      <w:r>
        <w:lastRenderedPageBreak/>
        <w:t>Auswirkungen auf die Transportfahrzeuge</w:t>
      </w:r>
    </w:p>
    <w:p w:rsidR="00FF7AEC" w:rsidRPr="00853D71" w:rsidRDefault="00FF7AEC" w:rsidP="00325E75">
      <w:pPr>
        <w:pStyle w:val="LLPerustelujenkappalejako"/>
      </w:pPr>
      <w:r>
        <w:t>Eine Zusammenstellung längerer Kombinationen ausschließlich aus alten Fahrzeugen ist ohne Änderungen an diesen dem Grundsatz nach nicht möglich. Bei A-Double-Kombinationen, d. h. Kombinationen aus Zugfahrzeug, Sattelanhänger und Anhänger können die alten Anhänger grundsätzlich als die letzte Fahrzeugeinheit genutzt werden. Neben der Installation einer Anhängerkupplung müssen in vielen Fällen die Achsen der alten Sattelanhänger angepasst werden, damit sie als erstes Anhängerfahrzeug die Anforderungen hinsichtlich Stabilität und Manövrierfähigkeit erfüllen.</w:t>
      </w:r>
    </w:p>
    <w:p w:rsidR="00FF7AEC" w:rsidRPr="00853D71" w:rsidRDefault="00FF7AEC" w:rsidP="00325E75">
      <w:pPr>
        <w:pStyle w:val="LLPerustelujenkappalejako"/>
      </w:pPr>
      <w:r>
        <w:t xml:space="preserve">Bei Umsetzung der vorgeschlagenen Änderungen werden mit der Erneuerung der Zugfahrzeugflotte längere Vollanhängerkombinationen in den Verkehr gelangen. Nach Inkrafttreten der Änderungen kann eine kurzzeitige starke Zunahme der Erstzulassungen von etwa 12 m langen Fahrzeugen erwartet werden. Fahrzeuge mit einem herkömmlichen 7,7 m langen Ladeaufbau werden über den Markt für Gebrauchtfahrzeuge an Betreiber übergehen, für die etwas längere Ladeaufbauten am Fahrzeug einen geringen Nutzen darstellen. Die heutigen Fahrzeuge und Anhänger können außer </w:t>
      </w:r>
      <w:proofErr w:type="gramStart"/>
      <w:r>
        <w:t>kurze vierachsige Güterfahrzeuge</w:t>
      </w:r>
      <w:proofErr w:type="gramEnd"/>
      <w:r>
        <w:t xml:space="preserve"> weitgehend als Bestandteil der neuen längeren Fahrzeugkombinationen genutzt werden. </w:t>
      </w:r>
    </w:p>
    <w:p w:rsidR="00FF7AEC" w:rsidRPr="00853D71" w:rsidRDefault="00FF7AEC" w:rsidP="00325E75">
      <w:pPr>
        <w:pStyle w:val="LLPerustelujenkappalejako"/>
      </w:pPr>
      <w:r>
        <w:t xml:space="preserve">In der Kosteneinschätzung der neuen Lösungen, die durch die vorgeschlagenen Änderungen der Rechtsvorschriften ermöglicht werden, wurden lange Sattelanhänger und lange Vollanhängerkombinationen als am kostengünstigsten identifiziert. Das Zugfahrzeug für Sattelanhänger (Sattelzugmaschine) ist ein Standarderzeugnis, für das sämtliche neue Sicherheitsausrüstungen und Eigenschaften zur Verringerung des Kraftstoffverbrauchs sofort erhältlich sind, sowie diese auf den Markt kommen. Hat ein Fahrzeug keinen Ladeaufbau, so kann es möglichst flexibel je nach Saison zum Ziehen von unterschiedlichen Anhängern eingesetzt werden. Eine Verlängerung von Sattelanhängern um etwa fünf Meter erhöht die Kosten relativ geringfügig, und auch die Ergänzung von einer oder zwei gelenkten Achsen stellt eine recht kostengünstige Maßnahme dar. Ein einfacher Aufbau ist zudem leicht, so dass für die Kombination eine gute Tragfähigkeit erreicht wird. </w:t>
      </w:r>
    </w:p>
    <w:p w:rsidR="00FF7AEC" w:rsidRPr="00853D71" w:rsidRDefault="00FF7AEC" w:rsidP="00325E75">
      <w:pPr>
        <w:pStyle w:val="LLPerustelujenkappalejako"/>
      </w:pPr>
      <w:r>
        <w:t>Wenn zwei für Anhänger typische Ladeaufbauten von 13,6 m in einer Kombination zusammengestellt werden, so dass eine Kombinationslänge von über 33 m möglich wird, so können damit unterschiedliche Ladungen auf langen Transportdistanzen befördert werden. Die Kosteneffizienz und Energieeffizienz der Transporte verbessern sich, wenn der Auslastungsgrad hinsichtlich Masse und Volumen über die gesamte Zeit möglichst hoch ist.</w:t>
      </w:r>
    </w:p>
    <w:p w:rsidR="00FF7AEC" w:rsidRPr="00853D71" w:rsidRDefault="00FF7AEC" w:rsidP="00853D71">
      <w:pPr>
        <w:pStyle w:val="LLPerustelujenkappalejako"/>
        <w:keepNext/>
      </w:pPr>
      <w:r>
        <w:t>Auswirkungen auf die inländische Fahrzeugindustrie</w:t>
      </w:r>
    </w:p>
    <w:p w:rsidR="00FF7AEC" w:rsidRPr="00853D71" w:rsidRDefault="00FF7AEC" w:rsidP="00325E75">
      <w:pPr>
        <w:pStyle w:val="LLPerustelujenkappalejako"/>
      </w:pPr>
      <w:r>
        <w:t xml:space="preserve">Der Anteil der inländischen Industrie an der Herstellung von Anhängern und Aufbauten von LKW ist hoch. Die inländische Industrie war aktiv an der Entwicklung von Anhängern, die für längere Fahrzeugkombinationen geeignet sind, beteiligt, so dass die Unternehmen unmittelbar nach der Zulassung solcher Kombinationen gemeinsam mit den Kunden entwickelte Lösungen anbieten können. </w:t>
      </w:r>
    </w:p>
    <w:p w:rsidR="00FF7AEC" w:rsidRPr="00853D71" w:rsidRDefault="00FF7AEC" w:rsidP="00853D71">
      <w:pPr>
        <w:pStyle w:val="LLPerustelujenkappalejako"/>
        <w:keepNext/>
      </w:pPr>
      <w:r>
        <w:t>Auswirkungen auf die Verkehrsanlagen</w:t>
      </w:r>
    </w:p>
    <w:p w:rsidR="00FF7AEC" w:rsidRPr="00853D71" w:rsidRDefault="00FF7AEC" w:rsidP="00325E75">
      <w:pPr>
        <w:pStyle w:val="LLPerustelujenkappalejako"/>
      </w:pPr>
      <w:r>
        <w:t>Die Änderungen der Anforderungen an die Manövrierfähigkeit wirken sich auf die Bemessung der Verkehrsanlagen aus und haben darüber Auswirkungen auf die Instandhaltungskosten für die Verkehrsanlagen.</w:t>
      </w:r>
    </w:p>
    <w:p w:rsidR="00FF7AEC" w:rsidRPr="00853D71" w:rsidRDefault="00FF7AEC" w:rsidP="00325E75">
      <w:pPr>
        <w:pStyle w:val="LLPerustelujenkappalejako"/>
      </w:pPr>
      <w:r>
        <w:t xml:space="preserve">Für nach den seit dem Jahr 2001 angewandten Leitlinien der Bemessung von Kreuzungen (Veröffentlichung der Straßenverwaltung, Informationen zur Straßenplanung Nr. 56, </w:t>
      </w:r>
      <w:r>
        <w:lastRenderedPageBreak/>
        <w:t xml:space="preserve">Querschnitt der zentralen städtischen Straßen und schwerer Verkehr) gebaute Kreuzungen und Einmündungen sind keine unmittelbaren Maßnahmen aufgrund der Verlängerung von Fahrzeugkombinationen gemäß diesem Entwurf erforderlich. Für ältere nach den Leitlinien von 1986 (Verkehrstechnisches Leistungsniveau bei zweispurigen Straßen, Berechnungshinweise, TVH723856) gebaute Kreuzungen und Einmündungen können Änderungen notwendig werden, damit diese auch von den längsten neuen Fahrzeugkombinationen befahren werden können. Von derartigen Kreuzungen gibt es im staatlichen Verkehrsnetz ungefähr 2000 Stück, davon ein Viertel im Netz der großen Straßen für Schwerlastverkehr und ein entsprechender Anteil ist für schwere Fahrzeuge von Bedeutung. </w:t>
      </w:r>
    </w:p>
    <w:p w:rsidR="00FF7AEC" w:rsidRPr="00853D71" w:rsidRDefault="00FF7AEC" w:rsidP="00325E75">
      <w:pPr>
        <w:pStyle w:val="LLPerustelujenkappalejako"/>
      </w:pPr>
      <w:r>
        <w:t xml:space="preserve">Die Kosten für die Ausbaumaßnahmen schwanken je nach Einmündungstyp. Schätzungen des Amts für Verkehr zufolge würden sich die Kosten für die Verbreiterung solcher sogenannten Tulpeneinmündungen auf ca. 2 000 bis 10 000 EUR pro Einmündung belaufen. Die Verbreiterungskosten für die sogenannten kanalisierten Einmündungen würden geschätzte 26 000 EUR pro Standort ausmachen. Bei kanalisierten Auffahrrampen ist mit Kosten in Höhe von 25 000 EUR pro Rampe zu rechnen. Die Verbreiterungskosten für Kreisverkehre werden auf 30 000 EUR pro Kreisverkehr geschätzt. Die Gesamtkosten hängen vom Umfang der Ausbaumaßnahmen ab. </w:t>
      </w:r>
    </w:p>
    <w:p w:rsidR="00FF7AEC" w:rsidRPr="00853D71" w:rsidRDefault="00FF7AEC" w:rsidP="00325E75">
      <w:pPr>
        <w:pStyle w:val="LLPerustelujenkappalejako"/>
      </w:pPr>
      <w:r>
        <w:t>Nach einer vorläufigen Schätzung des Amtes für Verkehrssicherheit und der Zentren für Wirtschaft, Verkehr und Umwelt gibt auf den heutigen Straßenrouten für Schwerlastverkehr ca. 1200 Einmündungen, für die ein Ausbaubedarf genauer untersucht werden müsste.</w:t>
      </w:r>
    </w:p>
    <w:p w:rsidR="00FF7AEC" w:rsidRPr="00853D71" w:rsidRDefault="00FF7AEC" w:rsidP="00325E75">
      <w:pPr>
        <w:pStyle w:val="LLPerustelujenkappalejako"/>
      </w:pPr>
      <w:r>
        <w:t>In der Anfangsphase wäre es zweckmäßig, die Änderungen auf solche Kreuzungen zu konzentrieren, die für den Verkehr mit längeren Fahrzeugkombinationen als wichtig angesehen werden können. Im Straßennetz der Gemeinden gibt es auch Kreuzungen und Kreisverkehre, wo entsprechende Änderungsbedarfe bestehen. Der größte Ausbaubedarf liegt bei den Verbindungen zwischen Industriebetrieben, Logistik- und Handelszentren sowie Hauptverkehrsstraßen. Die Gemeinden entscheiden über die Ausbaumaßnahmen in ihren Straßenbereichen. Als Straßenbetreiber können die Gemeinden gegebenenfalls mittels Verkehrszeichen das Befahren mit längeren als heute üblichen Kombinationen beschränken.</w:t>
      </w:r>
    </w:p>
    <w:p w:rsidR="00FF7AEC" w:rsidRPr="00853D71" w:rsidRDefault="00FF7AEC" w:rsidP="00325E75">
      <w:pPr>
        <w:pStyle w:val="LLPerustelujenkappalejako"/>
      </w:pPr>
      <w:r>
        <w:t xml:space="preserve">An Orten, wo Ausbauarbeiten an den Anschlüssen gesamtwirtschaftlich betrachtet nicht rentabel sind, aber eine schlechtere Manövrierfähigkeit erhebliche Probleme verursacht, könnten Einschränkungen für das Abbiegen von längeren Fahrzeugkombinationen festgelegt werden. Zu den schwierigsten Stellen können auch vorab Mitteilungen an die Speditionen ergehen, so dass sie diese bei der Routenplanung umgehen können. </w:t>
      </w:r>
    </w:p>
    <w:p w:rsidR="00FF7AEC" w:rsidRPr="00853D71" w:rsidRDefault="00FF7AEC" w:rsidP="00325E75">
      <w:pPr>
        <w:pStyle w:val="LLPerustelujenkappalejako"/>
      </w:pPr>
      <w:r>
        <w:t>Längere Fahrzeugkombinationen können Änderungen für den Beginn der Warnsignale an beschrankten Bahnübergängen vor Schließung der Schranke und für die Verkehrszeichen zur Vorbeifahrt von Zügen und Wartezeiten an Bahnübergängen bedingen. Die Herausforderungen bei Bahnübergängen liegen besonders in der Nähe von großen Industriebetrieben und Häfen, wo an den Bahnübergängen ein reger LKW-Verkehr herrscht.</w:t>
      </w:r>
    </w:p>
    <w:p w:rsidR="00FF7AEC" w:rsidRPr="00853D71" w:rsidRDefault="00FF7AEC" w:rsidP="00325E75">
      <w:pPr>
        <w:pStyle w:val="LLPerustelujenkappalejako"/>
      </w:pPr>
      <w:r>
        <w:t xml:space="preserve">Bei Tests mit langen Fahrzeugkombinationen, die mit einer Sondergenehmigung betrieben wurden, bestand die größte Schwierigkeit darin, dass die Pausenplätze zu eng bemessen waren. Im Winter vergrößern sich dieserart Schwierigkeiten noch dadurch, dass die Kreuzungen durch Schneewälle schmaler sind und weniger Parkplätze zur Verfügung stehen. Deshalb ist eine Anpassung der Leitlinien für die Bemessung der Pausenplätze von schweren Fahrzeugen durch die Änderungen gerechtfertigt. </w:t>
      </w:r>
    </w:p>
    <w:p w:rsidR="00FF7AEC" w:rsidRPr="00853D71" w:rsidRDefault="00FF7AEC" w:rsidP="00853D71">
      <w:pPr>
        <w:pStyle w:val="LL2Otsikkotaso"/>
        <w:keepNext/>
      </w:pPr>
      <w:r>
        <w:lastRenderedPageBreak/>
        <w:t>Auswirkungen auf die Arbeit der Behörden</w:t>
      </w:r>
    </w:p>
    <w:p w:rsidR="00FF7AEC" w:rsidRPr="00853D71" w:rsidRDefault="00FF7AEC" w:rsidP="00325E75">
      <w:pPr>
        <w:pStyle w:val="LLPerustelujenkappalejako"/>
      </w:pPr>
      <w:r>
        <w:t xml:space="preserve">Die mit Vorschriften des Amtes für Verkehrssicherheit erlassenen technischen Bestimmungen für Fahrzeuge müssen geändert werden, da neue Typen von Fahrzeugkombinationen in Verkehr gebracht werden. Die technischen Anforderungen für Fahrzeuge werden gleichzeitig mit der Vorbereitung von Anforderungen in Bezug auf die Abmessungen der Fahrzeugkombinationen erarbeitet. Am Verkehrsregister müssen in diesem Zusammenhang Änderungen vorgenommen werden, um die Umsetzung der geänderten Vorschriften zu ermöglichen. </w:t>
      </w:r>
    </w:p>
    <w:p w:rsidR="00FF7AEC" w:rsidRPr="00853D71" w:rsidRDefault="00FF7AEC" w:rsidP="00325E75">
      <w:pPr>
        <w:pStyle w:val="LLPerustelujenkappalejako"/>
      </w:pPr>
      <w:r>
        <w:t>Die Umsetzung der Änderungen wird in der Anfangsphase einen erhöhten Aufwand für Änderungsabnahmen von schweren Fahrzeugen bedingen und von den Prüfstellen und den Aufsichtsbehörden erfordern, dass sie sich mit den neuen Anforderungen vertraut machen.</w:t>
      </w:r>
    </w:p>
    <w:p w:rsidR="00FF7AEC" w:rsidRPr="00853D71" w:rsidRDefault="00FF7AEC" w:rsidP="00325E75">
      <w:pPr>
        <w:pStyle w:val="LLPerustelujenkappalejako"/>
      </w:pPr>
      <w:r>
        <w:t xml:space="preserve">Wenn Finnland als erstes Land in Europa national über 30 m lange Fahrzeugkombinationen für den Verkehr zulässt, müssen die Auswirkungen der Änderungen bei den Abmessungen auf der Ebene der Europäischen Union, der Wirtschaftskommission für Europa (UNECE) und der nordischen Länder mit besonderer Aufmerksamkeit betrachtet werden. </w:t>
      </w:r>
    </w:p>
    <w:p w:rsidR="00FF7AEC" w:rsidRPr="00853D71" w:rsidRDefault="00FF7AEC" w:rsidP="00853D71">
      <w:pPr>
        <w:pStyle w:val="LL2Otsikkotaso"/>
        <w:keepNext/>
      </w:pPr>
      <w:r>
        <w:t>Auswirkungen auf die Umwelt</w:t>
      </w:r>
    </w:p>
    <w:p w:rsidR="00FF7AEC" w:rsidRPr="00853D71" w:rsidRDefault="00FF7AEC" w:rsidP="00325E75">
      <w:pPr>
        <w:pStyle w:val="LLPerustelujenkappalejako"/>
      </w:pPr>
      <w:r>
        <w:t xml:space="preserve">Eine Erhöhung der zugelassenen Höchstlänge wirkt sich erheblich auf den Kraftstoffverbrauch aus. Schätzungen zufolge wird sich der jährliche CO2-Ausstoß um 66 Mio. kg verringern. </w:t>
      </w:r>
    </w:p>
    <w:p w:rsidR="00FF7AEC" w:rsidRPr="00853D71" w:rsidRDefault="00FF7AEC" w:rsidP="00325E75">
      <w:pPr>
        <w:pStyle w:val="LLPerustelujenkappalejako"/>
      </w:pPr>
      <w:r>
        <w:t>Die spezifischen Emissionen durch LKW werden nach der vom Motor erzeugten mechanischen Energie geregelt. Wenn sich die Energieeffizienz einer Kombination verbessert, dann sinken auch die spezifischen Emissionen wie Partikel und Stickoxide im Verhältnis zur Menge der beförderten Güter. Mit den vorgeschlagenen Änderungen wird die Erneuerung der Fahrzeugflotten in gewissem Umfang beschleunigt und damit die Anzahl der Fahrzeuge mit modernen Dekontaminationssystemen erhöht.</w:t>
      </w:r>
    </w:p>
    <w:p w:rsidR="00FF7AEC" w:rsidRPr="00853D71" w:rsidRDefault="00FF7AEC" w:rsidP="00325E75">
      <w:pPr>
        <w:pStyle w:val="LLPerustelujenkappalejako"/>
      </w:pPr>
      <w:r>
        <w:t>Durch eine Erhöhung der Abmessungen werden vermutlich die Fahrkilometer von schweren Fahrzeugkombinationen um 120 Mio. km verringert. Infolge einer kleineren Zahl von Fahrzeugkombinationen wird das Gesamtausmaß an Lärm verringert, auch wenn der Lärmpegel eines einzelnen Fahrzeugs durch die schwerere Ladung bedingt etwas größer ist.</w:t>
      </w:r>
    </w:p>
    <w:p w:rsidR="00FF7AEC" w:rsidRPr="00853D71" w:rsidRDefault="00FF7AEC" w:rsidP="00853D71">
      <w:pPr>
        <w:pStyle w:val="LL2Otsikkotaso"/>
        <w:keepNext/>
      </w:pPr>
      <w:r>
        <w:t>Auswirkungen für die Verkehrssicherheit</w:t>
      </w:r>
    </w:p>
    <w:p w:rsidR="00FF7AEC" w:rsidRPr="00853D71" w:rsidRDefault="00FF7AEC" w:rsidP="00325E75">
      <w:pPr>
        <w:pStyle w:val="LLPerustelujenkappalejako"/>
      </w:pPr>
      <w:r>
        <w:t>Der wesentliche Nutzen für die Verkehrssicherheit besteht in der Verringerung der Fahrkilometer durch Schwerlastverkehr um ca. 120 Mio. Kilometer. Mit den Anforderungen für längere Fahrzeugkombinationen soll das ernste Unfallrisiko für eine einzelne Kombination mindestens auf dem gleichen Niveau bleiben wie heute bei Vollanhängerkombinationen mit entsprechenden Aufträgen. Nach einem vom Amt für Verkehr in Auftrag gegebenen Bericht würde dies eine Verringerung der Anzahl von Verkehrstoten um drei pro Jahr und der Anzahl der Schwerverletzten um 20 jährlich zur Folge haben, wenn die Anzahl der gefahrenen Kilometer so wie vorausgesagt sinkt.</w:t>
      </w:r>
    </w:p>
    <w:p w:rsidR="00FF7AEC" w:rsidRPr="00853D71" w:rsidRDefault="00FF7AEC" w:rsidP="00325E75">
      <w:pPr>
        <w:pStyle w:val="LLPerustelujenkappalejako"/>
      </w:pPr>
      <w:r>
        <w:t xml:space="preserve">Durch eine Erhöhung der Länge von Fahrzeugkombinationen vergrößert sich auch die Masse solcher Kombinationen, die bisher die </w:t>
      </w:r>
      <w:proofErr w:type="gramStart"/>
      <w:r>
        <w:t>zulässige</w:t>
      </w:r>
      <w:proofErr w:type="gramEnd"/>
      <w:r>
        <w:t xml:space="preserve"> </w:t>
      </w:r>
      <w:proofErr w:type="spellStart"/>
      <w:r>
        <w:t>Höchstmasse</w:t>
      </w:r>
      <w:proofErr w:type="spellEnd"/>
      <w:r>
        <w:t xml:space="preserve"> nicht ausschöpfen konnten. 25 m lange Fahrzeugkombinationen für Stückgut werden üblicherweise bei voller Ladung mit einer Masse von 50 t bewegt. Eine Verlängerung der Fahrzeuge um sieben Meter würde die Masse um 15 t erhöhen. Mit einer größeren Masse nimmt die Kollisionsenergie zu. Bei einem größeren Massenverhältnis von kollidierenden Fahrzeugen von 1:10, sind die Unfallfolgen </w:t>
      </w:r>
      <w:r>
        <w:lastRenderedPageBreak/>
        <w:t>praktisch nicht verändert, auch wenn das Massenverhältnis sich ändern würde. Eine mittlere Steigerung der Masse von Fahrzeugkombinationen sollte aus diesem Grund keine Auswirkungen auf die Verkehrssicherheit haben.</w:t>
      </w:r>
    </w:p>
    <w:p w:rsidR="00FF7AEC" w:rsidRPr="00853D71" w:rsidRDefault="00FF7AEC" w:rsidP="00325E75">
      <w:pPr>
        <w:pStyle w:val="LLPerustelujenkappalejako"/>
      </w:pPr>
      <w:r>
        <w:t>Eine Erhöhung der Länge von Fahrzeugkombinationen verbreitert die Fahrlinien und verzögert die Bewegung des Fahrzeugs an Kreuzungen und Einmündungen. An kanalisierten Kreuzungen hat eine Fahrzeugkombination mit breiteren Fahrlinien nicht immer vollständig Platz auf der Einordnungsspur, und in einigen Fällen kann der Anhänger auf den Randstreifen geraten. In engen Kurven kann die große seitliche Bewegung die hintere Ecke von Deichselanhängern oder Sattelanhängern in Richtung Außenbogen nach außerhalb der eigenen Fahrspur bewegen. Solcherart Grundeigenschaften längerer Fahrzeugkombinationen haben negative Auswirkungen auf die Verkehrssicherheit. Mit den Anforderungen an die Manövrierfähigkeit von Fahrzeugkombinationen wird gewährleistet, dass die Sicherheit an Kreuzungen nicht wesentlich schlechter wird.</w:t>
      </w:r>
    </w:p>
    <w:p w:rsidR="00FF7AEC" w:rsidRPr="00853D71" w:rsidRDefault="00FF7AEC" w:rsidP="00325E75">
      <w:pPr>
        <w:pStyle w:val="LLPerustelujenkappalejako"/>
      </w:pPr>
      <w:r>
        <w:t>Bei dreiachsigen Kombinationen bestehen Schwierigkeiten für die stabilen und sicheren Fahreigenschaften, die neuartige Bestimmungen bedingen. Die Bemessung solcher Kombinationen ist von großer Bedeutung insbesondere bei schnellen Lenkbewegungen. Heftige Lenkbewegungen verursachen bei allen Typen von Fahrzeugkombinationen größere Querbeschleunigungen und Winkelbeschleunigung am Ende der Kombination. Derartige Erscheinungen wurden im Verkehr, bei Testfahrten auf der Bahn und in Simulationen gemessen. In Studien wurden die Leistungsfähigkeit von heute üblichen Kombinationen und die Eigenschaften unterschiedlich langer Kombinationen untersucht. Anhand der Leistungsfähigkeit der heutigen Fahrzeugkombinationen wurden für längere Fahrzeugkombinationen Stabilitätsanforderungen für extreme Situationen definiert.</w:t>
      </w:r>
    </w:p>
    <w:p w:rsidR="00FF7AEC" w:rsidRPr="00853D71" w:rsidRDefault="00FF7AEC" w:rsidP="00325E75">
      <w:pPr>
        <w:pStyle w:val="LLPerustelujenkappalejako"/>
      </w:pPr>
      <w:r>
        <w:t xml:space="preserve">Eine Kombination aus Fahrzeug, Sattelanhänger und Deichselanhänger, die auch als Typ A-Double oder Duo2 bezeichnet wird, hat sich in Tests als am günstigsten erwiesen. Die kritischste Abmessung dieser Art Kombination ist der Abstand zwischen dem Sattelzapfen der Achse und der Anhängerkupplung, dessen Vergrößerung die Stabilität der Kombination beeinträchtigt. Auch die anderen Achsabstände und die Länge der Zugstange wirken sich gravierend auf die Stabilität aus, jedoch sind geringfügige Änderungen der Abmessungen nicht erheblich. </w:t>
      </w:r>
    </w:p>
    <w:p w:rsidR="00FF7AEC" w:rsidRPr="00853D71" w:rsidRDefault="00FF7AEC" w:rsidP="00325E75">
      <w:pPr>
        <w:pStyle w:val="LLPerustelujenkappalejako"/>
      </w:pPr>
      <w:r>
        <w:t xml:space="preserve">Eine lange Sattelanhängerkombination ist in der Theorie der Typ mit der größten Stabilität. Die Erfahrungen der Fahrer (mehr als 2,5 Mio. Fahrkilometer) und Tests zu Extremsituationen auf der </w:t>
      </w:r>
      <w:proofErr w:type="spellStart"/>
      <w:r>
        <w:t>Testbahn</w:t>
      </w:r>
      <w:proofErr w:type="spellEnd"/>
      <w:r>
        <w:t xml:space="preserve"> stützen diese Theorie. Wenn neben einer guten Grundkonstruktion bei Sattelanhängern auch eine moderne Fahrdynamik-Regelung verwendet wird, dann ist bei dieser Fahrzeugart die Stabilität weitaus besser als bei den heutigen Vollanhängerkombinationen. Dies ist bei Flüssigkeitstransporten von besonderer Bedeutung. Bei der Beförderung von Chemikalien und Kraftstoffen verursacht ein umgekippter Anhänger bei einem Unfall stets eine schwierige Rettungsaktion. Die Ersetzung von Vollanhängerkombinationen durch Sattelanhängerkombinationen wirkt sich Schätzungen zufolge positiv auf die Verkehrssicherheit aus.</w:t>
      </w:r>
    </w:p>
    <w:p w:rsidR="00FF7AEC" w:rsidRPr="00853D71" w:rsidRDefault="00FF7AEC" w:rsidP="00325E75">
      <w:pPr>
        <w:pStyle w:val="LLPerustelujenkappalejako"/>
      </w:pPr>
      <w:r>
        <w:t>Von längeren Kombinationen wird in den vorgeschlagenen Änderungen bei den Sicherheitsvorrichtungen das Niveau heutiger neuer Fahrzeuge gefordert. Beispielsweise verringern Spurhalteassistent und automatische Notbremsung Gefahrensituationen durch Wahrnehmungsfehler des Fahrers. Die Anforderungen beschleunigen die Verbesserung des Sicherheitsniveaus von Kombinationen, die viele Fahrkilometer zurücklegen.</w:t>
      </w:r>
    </w:p>
    <w:p w:rsidR="00FF7AEC" w:rsidRPr="00853D71" w:rsidRDefault="00FF7AEC" w:rsidP="00325E75">
      <w:pPr>
        <w:pStyle w:val="LLPerustelujenkappalejako"/>
      </w:pPr>
      <w:r>
        <w:t xml:space="preserve">Die Kopplungsvorrichtungen häufiger zu lösen und wieder zu befestigen, erhöht das Risiko, dass sich die Verbindung während der Fahrt löst. Bei Kombinationen aus Fahrzeug, </w:t>
      </w:r>
      <w:r>
        <w:lastRenderedPageBreak/>
        <w:t xml:space="preserve">Sattelanhänger, Nachläuferachse und zweitem Sattelanhänger besteht eine Verbindung mit drei unterschiedlichen Kupplungsköpfen. In den Terminals werden die Fahrzeuge auf vielfältige Weise miteinander gekoppelt oder abgekuppelt, wenn die Anhänger getauscht und rückwärts an die Laderampen gefahren werden. Nur für die Kupplungsvorrichtung am Zugfahrzeug gibt es ein Warnlicht, das dem Fahrer den Stand der Verrieglung anzeigt. Bei sämtlichen Maulkupplungen gibt es zudem einen mechanischen Taststift, der dem Anwender zeigt, dass die Zugvorrichtung verriegelt ist. In der Kommunikation zur Sicherheit, bei Schulungen der Fahrer und bei der Verkehrsüberwachung muss diesem Thema künftig mehr Aufmerksamkeit geschenkt werden, damit es mit den neuen Kombinationstypen nicht vermehrt dazu kommt, dass sich Anhänger lösen. </w:t>
      </w:r>
    </w:p>
    <w:p w:rsidR="00FF7AEC" w:rsidRPr="00853D71" w:rsidRDefault="00FF7AEC" w:rsidP="00853D71">
      <w:pPr>
        <w:pStyle w:val="LLPerustelujenkappalejako"/>
      </w:pPr>
      <w:r>
        <w:t xml:space="preserve">Mit größerer Länge einer Kombination kann sich auch die Sicht des Fahrers verschlechtern. Bei den HCT-Kombinationen sind verschiedene Kamerasysteme eingebaut, um die toten Winkel der Spiegel auszuschließen. Die Systeme haben sich in den letzten Jahren von einer einzigen Rückfahrkamera ausgehend enorm weiterentwickelt. Das System zeigt automatisch je nach Verkehrssituation die wichtigsten Perspektiven aus der Sicht des Fahrers um das Fahrzeug herum an. Im Stadtverkehr sind in den letzten Jahren mehrere Menschen bei Unfällen mit schweren Fahrzeugen und Radfahrern ums Leben gekommen. Mit den neuen digitalen Lösungen kann die Zahl solcher Unfälle verringert werden, auch wenn die Fahrzeugkombinationen größer werden. </w:t>
      </w:r>
    </w:p>
    <w:p w:rsidR="00FF7AEC" w:rsidRPr="00853D71" w:rsidRDefault="00FF7AEC" w:rsidP="00853D71">
      <w:pPr>
        <w:pStyle w:val="LL2Otsikkotaso"/>
        <w:keepNext/>
      </w:pPr>
      <w:r>
        <w:t>Auswirkungen auf die Arbeitssicherheit der Fahrer</w:t>
      </w:r>
    </w:p>
    <w:p w:rsidR="00FF7AEC" w:rsidRPr="00853D71" w:rsidRDefault="00FF7AEC" w:rsidP="00853D71">
      <w:pPr>
        <w:pStyle w:val="LLPerustelujenkappalejako"/>
      </w:pPr>
      <w:r>
        <w:t>Für die Fahrer sind die größten Risiken Ausfahrten mit hoher Geschwindigkeit und Kollisionen mit anderen schweren Fahrzeugen. Diese können durch die Regelung der Stabilität der Kombinationen und zusätzliche obligatorische Sicherheitsvorrichtungen verringert werden. In den Terminals entstehen Risiken durch die Arbeitstätigkeiten um ein Fahrzeug herum. Auf kurzen Strecken wird die Ersetzung von Vollanhängerkombinationen durch lange Sattelanhänger die Zahl der Rückwärtsfahrten und Einstiege auf ein Drittel verringern, da Zugfahrzeug und Anhänger nicht voneinander getrennt und separat an die Laderampen gefahren werden müssen.</w:t>
      </w:r>
    </w:p>
    <w:p w:rsidR="00FF7AEC" w:rsidRPr="00853D71" w:rsidRDefault="00FF7AEC" w:rsidP="00853D71">
      <w:pPr>
        <w:pStyle w:val="LL2Otsikkotaso"/>
        <w:keepNext/>
      </w:pPr>
      <w:r>
        <w:t>Auswirkungen auf die Beschäftigung</w:t>
      </w:r>
    </w:p>
    <w:p w:rsidR="00FF7AEC" w:rsidRPr="00853D71" w:rsidRDefault="00FF7AEC" w:rsidP="00325E75">
      <w:pPr>
        <w:pStyle w:val="LLPerustelujenkappalejako"/>
      </w:pPr>
      <w:r>
        <w:t>Die Verringerung der Transportkosten verbessert die Wettbewerbsfähigkeit der Industrie und kann dadurch auch zu einer Verbesserung der Beschäftigungssituation beitragen. Gleichzeitig geht ein Teil der Kosteneinsparungen auf entfallende Personalkosten zurück, insbesondere durch einen geringeren Bedarf an Fahrern. Jedoch herrschte in der Transportbranche in letzter Zeit eher die Sorge über die Verfügbarkeit von Arbeitskräften. Das Verhältnis von einem verringerten Arbeitskräftebedarf und einem schwachen Arbeitskräfteangebot ist langfristig schwer einzuschätzen, aber die Transportbranche hat die vorgelegten Änderungen aus diesem Blickwinkel nicht als problematisch angesehen.</w:t>
      </w:r>
    </w:p>
    <w:p w:rsidR="00FF7AEC" w:rsidRPr="00853D71" w:rsidRDefault="00FF7AEC" w:rsidP="00853D71">
      <w:pPr>
        <w:pStyle w:val="LL2Otsikkotaso"/>
        <w:keepNext/>
      </w:pPr>
      <w:r>
        <w:t>Auswirkungen auf den internationalen Verkehr</w:t>
      </w:r>
    </w:p>
    <w:p w:rsidR="00FF7AEC" w:rsidRPr="00853D71" w:rsidRDefault="00FF7AEC" w:rsidP="00325E75">
      <w:pPr>
        <w:pStyle w:val="LLPerustelujenkappalejako"/>
      </w:pPr>
      <w:r>
        <w:t>Einfuhr- und Ausfuhrtransporte erfolgen in einem erheblichen Umfang in Chargen mit langen Seecontainern. In der Praxis wird die Fracht auf 13,6 m lange Sattelanhänger oder in 45- bzw. 40 Fuß lange Seecontainer geladen. In Kombinationen bis zu 25,25 m passt nur eine solche Einheit und ein Ladeaufbau von höchstens 7,8 m Länge. Mit der Erhöhung der höchstzulässigen Länge für solche Kombinationen können zwei typische Exporteinheiten mit dem gleichen Transport abgefertigt werden. Dies erleichtert die Zusammenstellung der Ladungen und erhöht den Auslastungsgrad der Transporte.</w:t>
      </w:r>
    </w:p>
    <w:p w:rsidR="00FF7AEC" w:rsidRPr="00853D71" w:rsidRDefault="00FF7AEC" w:rsidP="00325E75">
      <w:pPr>
        <w:pStyle w:val="LLPerustelujenkappalejako"/>
      </w:pPr>
      <w:r>
        <w:lastRenderedPageBreak/>
        <w:t xml:space="preserve">Bei den technischen Details in den Rechtsvorschriften wurde davon ausgegangen, dass als letztes Fahrzeug einer Kombination ein typischer europäischer Sattelanhänger entsprechend den heutigen Anforderungen geeignet ist. Auch der erste Sattelanhänger kann so ausgeführt werden, dass er sämtliche Bestimmungen zu Abmessungen der EU-Länder erfüllt. Die sicherheitsrelevanten Anforderungen zur Manövrierfähigkeit, Stabilität und Gewichtsverteilung gestatten jedoch nicht, zwei beliebige Sattelanhänger mittels einer Nachlaufachse miteinander zu verbinden. </w:t>
      </w:r>
    </w:p>
    <w:p w:rsidR="00FF7AEC" w:rsidRPr="00853D71" w:rsidRDefault="00FF7AEC" w:rsidP="00325E75">
      <w:pPr>
        <w:pStyle w:val="LLPerustelujenkappalejako"/>
      </w:pPr>
      <w:r>
        <w:t>In Schweden wird ebenso eine Erhöhung der Abmessungen vorbereitet wie derzeit in Finnland. Die Behörden beider Länder standen bei der Erarbeitung in engem Informationsaustausch, um möglichst einheitliche Vorschriften für die Kombinationen zu schaffen. Beide Länder haben gegenüber der gemeinsamen Linie jedoch nationale Freiheiten; ein unbedingtes Ziel ist jedoch eine HCT-Kombination von 33 m Länge, deren Einsatz in beiden Ländern zugelassen sein soll.</w:t>
      </w:r>
    </w:p>
    <w:p w:rsidR="00FF7AEC" w:rsidRPr="00853D71" w:rsidRDefault="00FF7AEC" w:rsidP="00325E75">
      <w:pPr>
        <w:pStyle w:val="LLPerustelujenkappalejako"/>
      </w:pPr>
      <w:r>
        <w:t xml:space="preserve">Die Änderungen würden in EWR-Staaten zugelassene Fahrzeuge betreffen. Sonstige Abmessungen und Massen bei anderen als in EWR-Staaten zugelassenen Fahrzeugen werden in diesem Zusammenhang nicht geändert. </w:t>
      </w:r>
    </w:p>
    <w:p w:rsidR="00FF7AEC" w:rsidRPr="00853D71" w:rsidRDefault="00FF7AEC" w:rsidP="00853D71">
      <w:pPr>
        <w:pStyle w:val="LL2Otsikkotaso"/>
        <w:keepNext/>
      </w:pPr>
      <w:r>
        <w:t>Auswirkungen auf den Schienenverkehr</w:t>
      </w:r>
    </w:p>
    <w:p w:rsidR="00FF7AEC" w:rsidRPr="00853D71" w:rsidRDefault="00FF7AEC" w:rsidP="00325E75">
      <w:pPr>
        <w:pStyle w:val="LLPerustelujenkappalejako"/>
      </w:pPr>
      <w:r>
        <w:t xml:space="preserve">Bei der Erarbeitung wurden die Warenarten, die auf dem Landweg und auf Schienen befördert werden, und das Verhältnis zwischen den einzelnen Verkehrsformen untersucht. Eine Erhöhung der Transporteffizienz von Beförderungen mit Lastkraftwagen verbessert im Grundsatz die Stellung des Straßenverkehrs gegenüber Schienentransporten, was Beförderungen von der Schiene auf die Straßen verlagern kann. Eine reine Erhöhung der Länge hat vor allem Auswirkungen für die Beförderung von Stückgut, Lebensmitteln und Seecontainern. Dieserart Transporte sieht man heutzutage in Finnland sehr wenig auf Schienen, so dass die Änderungen bei den Abmessungen wohl keine wesentlichen Auswirkungen auf das Gleichgewicht zwischen den Beförderungen auf der Straße und auf der Schiene haben. </w:t>
      </w:r>
    </w:p>
    <w:p w:rsidR="00FF7AEC" w:rsidRPr="00853D71" w:rsidRDefault="00FF7AEC" w:rsidP="00853D71">
      <w:pPr>
        <w:pStyle w:val="LL1Otsikkotaso"/>
        <w:keepNext/>
        <w:rPr>
          <w:spacing w:val="0"/>
        </w:rPr>
      </w:pPr>
      <w:r>
        <w:t>Ausarbeitung des Entwurfs</w:t>
      </w:r>
    </w:p>
    <w:p w:rsidR="00FF7AEC" w:rsidRPr="00853D71" w:rsidRDefault="00FF7AEC" w:rsidP="00325E75">
      <w:pPr>
        <w:pStyle w:val="LLPerustelujenkappalejako"/>
      </w:pPr>
      <w:r>
        <w:t xml:space="preserve">Die Änderungen der Verordnung wurden im Ministerium für Verkehr und Kommunikation in Zusammenarbeit mit dem Amt für Verkehrssicherheit und dem Amt für Verkehr vorbereitet. </w:t>
      </w:r>
    </w:p>
    <w:p w:rsidR="00FF7AEC" w:rsidRPr="00853D71" w:rsidRDefault="00FF7AEC" w:rsidP="00325E75">
      <w:pPr>
        <w:pStyle w:val="LLPerustelujenkappalejako"/>
      </w:pPr>
      <w:r>
        <w:t xml:space="preserve">Zu dem Entwurf wurden Stellungnahmen von folgenden Stellen erbeten: Ministerium für Arbeit und Wirtschaft, Verteidigungsministerium, Umweltministerium, Zentren für Wirtschaft, Verkehr und Umwelt, Amt für Verkehrssicherheit </w:t>
      </w:r>
      <w:proofErr w:type="spellStart"/>
      <w:r>
        <w:t>Trafi</w:t>
      </w:r>
      <w:proofErr w:type="spellEnd"/>
      <w:r>
        <w:t xml:space="preserve">, Amt für Verkehr, Zentrum für Verkehr, Wirtschaft und Umwelt </w:t>
      </w:r>
      <w:proofErr w:type="spellStart"/>
      <w:r>
        <w:t>Pirkanmaa</w:t>
      </w:r>
      <w:proofErr w:type="spellEnd"/>
      <w:r>
        <w:t xml:space="preserve">, Polizeiverwaltung, Zoll, Finnischer Gemeindeverband, Forstverwaltung, Finnischer Straßenverband, Amt für Chemikaliensicherheit TUKES, Forschungszentrum für Technologie VTT, Verkehrssicherheit, Zentrum für Verkehrsversicherungen, der </w:t>
      </w:r>
      <w:proofErr w:type="spellStart"/>
      <w:r>
        <w:t>Inspecta</w:t>
      </w:r>
      <w:proofErr w:type="spellEnd"/>
      <w:r>
        <w:t xml:space="preserve"> </w:t>
      </w:r>
      <w:proofErr w:type="spellStart"/>
      <w:r>
        <w:t>Oy</w:t>
      </w:r>
      <w:proofErr w:type="spellEnd"/>
      <w:r>
        <w:t xml:space="preserve">, Allgemeiner Industrieverband, Zentralverband der Wirtschaft EK sowie den Organisationen und Vereinigungen </w:t>
      </w:r>
      <w:proofErr w:type="spellStart"/>
      <w:r>
        <w:t>Teknologiateollisuus</w:t>
      </w:r>
      <w:proofErr w:type="spellEnd"/>
      <w:r>
        <w:t xml:space="preserve"> </w:t>
      </w:r>
      <w:proofErr w:type="spellStart"/>
      <w:r>
        <w:t>ry</w:t>
      </w:r>
      <w:proofErr w:type="spellEnd"/>
      <w:r>
        <w:t xml:space="preserve">, </w:t>
      </w:r>
      <w:proofErr w:type="spellStart"/>
      <w:r>
        <w:t>Autoalan</w:t>
      </w:r>
      <w:proofErr w:type="spellEnd"/>
      <w:r>
        <w:t xml:space="preserve"> </w:t>
      </w:r>
      <w:proofErr w:type="spellStart"/>
      <w:r>
        <w:t>Keskusliitto</w:t>
      </w:r>
      <w:proofErr w:type="spellEnd"/>
      <w:r>
        <w:t xml:space="preserve"> </w:t>
      </w:r>
      <w:proofErr w:type="spellStart"/>
      <w:r>
        <w:t>ry</w:t>
      </w:r>
      <w:proofErr w:type="spellEnd"/>
      <w:r>
        <w:t xml:space="preserve">, </w:t>
      </w:r>
      <w:proofErr w:type="spellStart"/>
      <w:r>
        <w:t>Autoalan</w:t>
      </w:r>
      <w:proofErr w:type="spellEnd"/>
      <w:r>
        <w:t xml:space="preserve"> ja </w:t>
      </w:r>
      <w:proofErr w:type="spellStart"/>
      <w:r>
        <w:t>Korjaamoiden</w:t>
      </w:r>
      <w:proofErr w:type="spellEnd"/>
      <w:r>
        <w:t xml:space="preserve"> </w:t>
      </w:r>
      <w:proofErr w:type="spellStart"/>
      <w:r>
        <w:t>Liitto</w:t>
      </w:r>
      <w:proofErr w:type="spellEnd"/>
      <w:r>
        <w:t xml:space="preserve"> </w:t>
      </w:r>
      <w:proofErr w:type="spellStart"/>
      <w:r>
        <w:t>ry</w:t>
      </w:r>
      <w:proofErr w:type="spellEnd"/>
      <w:r>
        <w:t xml:space="preserve">, </w:t>
      </w:r>
      <w:proofErr w:type="spellStart"/>
      <w:r>
        <w:t>Autotuojat</w:t>
      </w:r>
      <w:proofErr w:type="spellEnd"/>
      <w:r>
        <w:t xml:space="preserve"> </w:t>
      </w:r>
      <w:proofErr w:type="spellStart"/>
      <w:r>
        <w:t>ry</w:t>
      </w:r>
      <w:proofErr w:type="spellEnd"/>
      <w:r>
        <w:t xml:space="preserve">, </w:t>
      </w:r>
      <w:proofErr w:type="spellStart"/>
      <w:r>
        <w:t>Suomen</w:t>
      </w:r>
      <w:proofErr w:type="spellEnd"/>
      <w:r>
        <w:t xml:space="preserve"> </w:t>
      </w:r>
      <w:proofErr w:type="spellStart"/>
      <w:r>
        <w:t>Kuljetus</w:t>
      </w:r>
      <w:proofErr w:type="spellEnd"/>
      <w:r>
        <w:t xml:space="preserve"> ja </w:t>
      </w:r>
      <w:proofErr w:type="spellStart"/>
      <w:r>
        <w:t>Logistiikka</w:t>
      </w:r>
      <w:proofErr w:type="spellEnd"/>
      <w:r>
        <w:t xml:space="preserve"> SKAL </w:t>
      </w:r>
      <w:proofErr w:type="spellStart"/>
      <w:r>
        <w:t>ry</w:t>
      </w:r>
      <w:proofErr w:type="spellEnd"/>
      <w:r>
        <w:t xml:space="preserve">, </w:t>
      </w:r>
      <w:proofErr w:type="spellStart"/>
      <w:r>
        <w:t>Metsäalan</w:t>
      </w:r>
      <w:proofErr w:type="spellEnd"/>
      <w:r>
        <w:t xml:space="preserve"> </w:t>
      </w:r>
      <w:proofErr w:type="spellStart"/>
      <w:r>
        <w:t>kuljetusyrittäjät</w:t>
      </w:r>
      <w:proofErr w:type="spellEnd"/>
      <w:r>
        <w:t xml:space="preserve"> </w:t>
      </w:r>
      <w:proofErr w:type="spellStart"/>
      <w:r>
        <w:t>ry</w:t>
      </w:r>
      <w:proofErr w:type="spellEnd"/>
      <w:r>
        <w:t xml:space="preserve">, Auto- ja </w:t>
      </w:r>
      <w:proofErr w:type="spellStart"/>
      <w:r>
        <w:t>kuljetusalan</w:t>
      </w:r>
      <w:proofErr w:type="spellEnd"/>
      <w:r>
        <w:t xml:space="preserve"> </w:t>
      </w:r>
      <w:proofErr w:type="spellStart"/>
      <w:r>
        <w:t>työntekijäliitto</w:t>
      </w:r>
      <w:proofErr w:type="spellEnd"/>
      <w:r>
        <w:t xml:space="preserve"> AKT </w:t>
      </w:r>
      <w:proofErr w:type="spellStart"/>
      <w:r>
        <w:t>ry</w:t>
      </w:r>
      <w:proofErr w:type="spellEnd"/>
      <w:r>
        <w:t xml:space="preserve">, </w:t>
      </w:r>
      <w:proofErr w:type="spellStart"/>
      <w:r>
        <w:t>Rahtarit</w:t>
      </w:r>
      <w:proofErr w:type="spellEnd"/>
      <w:r>
        <w:t xml:space="preserve"> </w:t>
      </w:r>
      <w:proofErr w:type="spellStart"/>
      <w:r>
        <w:t>ry</w:t>
      </w:r>
      <w:proofErr w:type="spellEnd"/>
      <w:r>
        <w:t xml:space="preserve">, </w:t>
      </w:r>
      <w:proofErr w:type="spellStart"/>
      <w:r>
        <w:t>Suomen</w:t>
      </w:r>
      <w:proofErr w:type="spellEnd"/>
      <w:r>
        <w:t xml:space="preserve"> </w:t>
      </w:r>
      <w:proofErr w:type="spellStart"/>
      <w:r>
        <w:t>Ammattiliittojen</w:t>
      </w:r>
      <w:proofErr w:type="spellEnd"/>
      <w:r>
        <w:t xml:space="preserve"> </w:t>
      </w:r>
      <w:proofErr w:type="spellStart"/>
      <w:r>
        <w:t>Keskusjärjestö</w:t>
      </w:r>
      <w:proofErr w:type="spellEnd"/>
      <w:r>
        <w:t xml:space="preserve"> SAK </w:t>
      </w:r>
      <w:proofErr w:type="spellStart"/>
      <w:r>
        <w:t>ry</w:t>
      </w:r>
      <w:proofErr w:type="spellEnd"/>
      <w:r>
        <w:t xml:space="preserve">, </w:t>
      </w:r>
      <w:proofErr w:type="spellStart"/>
      <w:r>
        <w:t>Metsäliitolta</w:t>
      </w:r>
      <w:proofErr w:type="spellEnd"/>
      <w:r>
        <w:t xml:space="preserve">, </w:t>
      </w:r>
      <w:proofErr w:type="spellStart"/>
      <w:r>
        <w:t>Metsäteollisuus</w:t>
      </w:r>
      <w:proofErr w:type="spellEnd"/>
      <w:r>
        <w:t xml:space="preserve"> </w:t>
      </w:r>
      <w:proofErr w:type="spellStart"/>
      <w:r>
        <w:t>ry</w:t>
      </w:r>
      <w:proofErr w:type="spellEnd"/>
      <w:r>
        <w:t xml:space="preserve">, </w:t>
      </w:r>
      <w:proofErr w:type="spellStart"/>
      <w:r>
        <w:t>Logistiikkayritysten</w:t>
      </w:r>
      <w:proofErr w:type="spellEnd"/>
      <w:r>
        <w:t xml:space="preserve"> </w:t>
      </w:r>
      <w:proofErr w:type="spellStart"/>
      <w:r>
        <w:t>liitto</w:t>
      </w:r>
      <w:proofErr w:type="spellEnd"/>
      <w:r>
        <w:t xml:space="preserve"> </w:t>
      </w:r>
      <w:proofErr w:type="spellStart"/>
      <w:r>
        <w:t>ry</w:t>
      </w:r>
      <w:proofErr w:type="spellEnd"/>
      <w:r>
        <w:t xml:space="preserve">, INFRA </w:t>
      </w:r>
      <w:proofErr w:type="spellStart"/>
      <w:r>
        <w:t>ry</w:t>
      </w:r>
      <w:proofErr w:type="spellEnd"/>
      <w:r>
        <w:t xml:space="preserve">, </w:t>
      </w:r>
      <w:proofErr w:type="spellStart"/>
      <w:r>
        <w:t>Energiateollisuus</w:t>
      </w:r>
      <w:proofErr w:type="spellEnd"/>
      <w:r>
        <w:t xml:space="preserve"> </w:t>
      </w:r>
      <w:proofErr w:type="spellStart"/>
      <w:r>
        <w:t>ry</w:t>
      </w:r>
      <w:proofErr w:type="spellEnd"/>
      <w:r>
        <w:t xml:space="preserve">, </w:t>
      </w:r>
      <w:proofErr w:type="spellStart"/>
      <w:r>
        <w:t>Kemianteollisuus</w:t>
      </w:r>
      <w:proofErr w:type="spellEnd"/>
      <w:r>
        <w:t xml:space="preserve"> </w:t>
      </w:r>
      <w:proofErr w:type="spellStart"/>
      <w:r>
        <w:t>ry</w:t>
      </w:r>
      <w:proofErr w:type="spellEnd"/>
      <w:r>
        <w:t xml:space="preserve">, </w:t>
      </w:r>
      <w:proofErr w:type="spellStart"/>
      <w:r>
        <w:t>Suomen</w:t>
      </w:r>
      <w:proofErr w:type="spellEnd"/>
      <w:r>
        <w:t xml:space="preserve"> </w:t>
      </w:r>
      <w:proofErr w:type="spellStart"/>
      <w:r>
        <w:t>Huolintaliikkeiden</w:t>
      </w:r>
      <w:proofErr w:type="spellEnd"/>
      <w:r>
        <w:t xml:space="preserve"> </w:t>
      </w:r>
      <w:proofErr w:type="spellStart"/>
      <w:r>
        <w:t>Liitto</w:t>
      </w:r>
      <w:proofErr w:type="spellEnd"/>
      <w:r>
        <w:t xml:space="preserve"> </w:t>
      </w:r>
      <w:proofErr w:type="spellStart"/>
      <w:r>
        <w:t>ry</w:t>
      </w:r>
      <w:proofErr w:type="spellEnd"/>
      <w:r>
        <w:t xml:space="preserve">, </w:t>
      </w:r>
      <w:proofErr w:type="spellStart"/>
      <w:r>
        <w:t>Teknisen</w:t>
      </w:r>
      <w:proofErr w:type="spellEnd"/>
      <w:r>
        <w:t xml:space="preserve"> </w:t>
      </w:r>
      <w:proofErr w:type="spellStart"/>
      <w:r>
        <w:t>Kaupan</w:t>
      </w:r>
      <w:proofErr w:type="spellEnd"/>
      <w:r>
        <w:t xml:space="preserve"> ja </w:t>
      </w:r>
      <w:proofErr w:type="spellStart"/>
      <w:r>
        <w:t>Palvelujen</w:t>
      </w:r>
      <w:proofErr w:type="spellEnd"/>
      <w:r>
        <w:t xml:space="preserve"> </w:t>
      </w:r>
      <w:proofErr w:type="spellStart"/>
      <w:r>
        <w:t>yhdistys</w:t>
      </w:r>
      <w:proofErr w:type="spellEnd"/>
      <w:r>
        <w:t xml:space="preserve"> </w:t>
      </w:r>
      <w:proofErr w:type="spellStart"/>
      <w:r>
        <w:t>ry</w:t>
      </w:r>
      <w:proofErr w:type="spellEnd"/>
      <w:r>
        <w:t xml:space="preserve">, </w:t>
      </w:r>
      <w:proofErr w:type="spellStart"/>
      <w:r>
        <w:t>Öljy</w:t>
      </w:r>
      <w:proofErr w:type="spellEnd"/>
      <w:r>
        <w:t xml:space="preserve">- ja </w:t>
      </w:r>
      <w:proofErr w:type="spellStart"/>
      <w:r>
        <w:t>biopolttoaineala</w:t>
      </w:r>
      <w:proofErr w:type="spellEnd"/>
      <w:r>
        <w:t xml:space="preserve"> </w:t>
      </w:r>
      <w:proofErr w:type="spellStart"/>
      <w:r>
        <w:t>ry</w:t>
      </w:r>
      <w:proofErr w:type="spellEnd"/>
      <w:r>
        <w:t xml:space="preserve">, </w:t>
      </w:r>
      <w:proofErr w:type="spellStart"/>
      <w:r>
        <w:t>Yksityisten</w:t>
      </w:r>
      <w:proofErr w:type="spellEnd"/>
      <w:r>
        <w:t xml:space="preserve"> </w:t>
      </w:r>
      <w:proofErr w:type="spellStart"/>
      <w:r>
        <w:t>Katsastustoimipaikkojen</w:t>
      </w:r>
      <w:proofErr w:type="spellEnd"/>
      <w:r>
        <w:t xml:space="preserve"> </w:t>
      </w:r>
      <w:proofErr w:type="spellStart"/>
      <w:r>
        <w:t>Liitto</w:t>
      </w:r>
      <w:proofErr w:type="spellEnd"/>
      <w:r>
        <w:t xml:space="preserve"> </w:t>
      </w:r>
      <w:proofErr w:type="spellStart"/>
      <w:r>
        <w:t>ry</w:t>
      </w:r>
      <w:proofErr w:type="spellEnd"/>
      <w:r>
        <w:t>, A-</w:t>
      </w:r>
      <w:proofErr w:type="spellStart"/>
      <w:r>
        <w:t>Katsastus</w:t>
      </w:r>
      <w:proofErr w:type="spellEnd"/>
      <w:r>
        <w:t xml:space="preserve"> </w:t>
      </w:r>
      <w:proofErr w:type="spellStart"/>
      <w:r>
        <w:t>Oy</w:t>
      </w:r>
      <w:proofErr w:type="spellEnd"/>
      <w:r>
        <w:t xml:space="preserve">, K1-Katsastajat </w:t>
      </w:r>
      <w:proofErr w:type="spellStart"/>
      <w:r>
        <w:t>Oy</w:t>
      </w:r>
      <w:proofErr w:type="spellEnd"/>
      <w:r>
        <w:t xml:space="preserve">, DEKRA Industrial </w:t>
      </w:r>
      <w:proofErr w:type="spellStart"/>
      <w:r>
        <w:t>Oy</w:t>
      </w:r>
      <w:proofErr w:type="spellEnd"/>
      <w:r>
        <w:t xml:space="preserve">, </w:t>
      </w:r>
      <w:proofErr w:type="spellStart"/>
      <w:r>
        <w:t>Testlink</w:t>
      </w:r>
      <w:proofErr w:type="spellEnd"/>
      <w:r>
        <w:t xml:space="preserve"> </w:t>
      </w:r>
      <w:proofErr w:type="spellStart"/>
      <w:r>
        <w:t>Oy</w:t>
      </w:r>
      <w:proofErr w:type="spellEnd"/>
      <w:r>
        <w:t xml:space="preserve">, </w:t>
      </w:r>
      <w:proofErr w:type="spellStart"/>
      <w:r>
        <w:t>Pentanova</w:t>
      </w:r>
      <w:proofErr w:type="spellEnd"/>
      <w:r>
        <w:t xml:space="preserve"> </w:t>
      </w:r>
      <w:proofErr w:type="spellStart"/>
      <w:r>
        <w:t>Oy</w:t>
      </w:r>
      <w:proofErr w:type="spellEnd"/>
      <w:r>
        <w:t xml:space="preserve"> und </w:t>
      </w:r>
      <w:proofErr w:type="spellStart"/>
      <w:r>
        <w:t>Metsäteho</w:t>
      </w:r>
      <w:proofErr w:type="spellEnd"/>
      <w:r>
        <w:t xml:space="preserve"> </w:t>
      </w:r>
      <w:proofErr w:type="spellStart"/>
      <w:r>
        <w:t>Oy</w:t>
      </w:r>
      <w:proofErr w:type="spellEnd"/>
      <w:r>
        <w:t>.</w:t>
      </w:r>
    </w:p>
    <w:p w:rsidR="00FF7AEC" w:rsidRPr="00853D71" w:rsidRDefault="00FF7AEC" w:rsidP="00325E75">
      <w:pPr>
        <w:pStyle w:val="LLPerustelujenkappalejako"/>
      </w:pPr>
      <w:r>
        <w:lastRenderedPageBreak/>
        <w:t xml:space="preserve">Zu dem Verordnungsentwurf gingen 45 Stellungnahmen ein. Von den konsultierten Stellen hat die Zollbehörde mitgeteilt, dass sie keine Stellungnahme zu dem Vorschlag abzugeben hat. </w:t>
      </w:r>
    </w:p>
    <w:p w:rsidR="00FF7AEC" w:rsidRPr="00853D71" w:rsidRDefault="00FF7AEC" w:rsidP="00325E75">
      <w:pPr>
        <w:pStyle w:val="LLPerustelujenkappalejako"/>
      </w:pPr>
      <w:r>
        <w:t xml:space="preserve">Der größte Teil der Stellung nehmenden Seiten befürwortete eine Erhöhung der Länge sowie die Zulassung </w:t>
      </w:r>
      <w:proofErr w:type="gramStart"/>
      <w:r>
        <w:t>der</w:t>
      </w:r>
      <w:proofErr w:type="gramEnd"/>
      <w:r>
        <w:t xml:space="preserve"> neuen Typs von Fahrzeugkombinationen für den Straßenverkehr. Der Entwurf verbessert den Stellungnahmen nach die Transporteffizienz und verringert Emissionen; allerdings wurde festgestellt, dass eine zusätzliche Erhöhung der allgemein auf Straßen zulässigen </w:t>
      </w:r>
      <w:proofErr w:type="spellStart"/>
      <w:r>
        <w:t>Höchstmassen</w:t>
      </w:r>
      <w:proofErr w:type="spellEnd"/>
      <w:r>
        <w:t xml:space="preserve"> die Transporteffizienz noch weiter erhöhen und die Emissionen noch mehr verringern würde.</w:t>
      </w:r>
    </w:p>
    <w:p w:rsidR="00FF7AEC" w:rsidRPr="00853D71" w:rsidRDefault="00FF7AEC" w:rsidP="00325E75">
      <w:pPr>
        <w:pStyle w:val="LLPerustelujenkappalejako"/>
      </w:pPr>
      <w:r>
        <w:t xml:space="preserve">In einigen Stellungnahmen wurde ausgeführt, dass längere Fahrzeugkombinationen nicht allgemein für den Straßenverkehr zugelassen werden sollten, sondern ihr Betrieb genehmigungspflichtig sein müsste, so dass sichergestellt werden kann, dass die Technik der Fahrzeuge und die Fähigkeiten der Fahrer ausreichend sind und dass die Strecken mit diesen Fahrzeugkombinationen befahren werden können, ohne dass der Straßenzustand und die Verkehrssicherheit gefährdet werden. </w:t>
      </w:r>
    </w:p>
    <w:p w:rsidR="00FF7AEC" w:rsidRPr="00853D71" w:rsidRDefault="00FF7AEC" w:rsidP="00325E75">
      <w:pPr>
        <w:pStyle w:val="LLPerustelujenkappalejako"/>
      </w:pPr>
      <w:r>
        <w:t xml:space="preserve">Die Aalto-Universität hielt den Erlass der Verordnung insgesamt aus Gründen der Verkehrssicherheit für problematisch. Gemäß der Stellungnahme der Aalto-Universität seien umfassendere Umweltauswirkungen mit anderen Mitteln zu erreichen und in dem Entwurf seien die Auswirkungen auf die Verkehrssicherheit nicht </w:t>
      </w:r>
      <w:proofErr w:type="gramStart"/>
      <w:r>
        <w:t>im ausreichendem Maße</w:t>
      </w:r>
      <w:proofErr w:type="gramEnd"/>
      <w:r>
        <w:t xml:space="preserve"> bewertet worden. </w:t>
      </w:r>
    </w:p>
    <w:p w:rsidR="00FF7AEC" w:rsidRPr="00853D71" w:rsidRDefault="00FF7AEC" w:rsidP="00325E75">
      <w:pPr>
        <w:pStyle w:val="LLPerustelujenkappalejako"/>
      </w:pPr>
      <w:r>
        <w:t xml:space="preserve">In der Stellungnahme wurde das Erfordernis der im Entwurf vorgeschlagenen, für lange Fahrzeugkombinationen obligatorischen Sicherheitssysteme in Frage gestellt bzw. die Anforderungen hinsichtlich der Merkmale dieser Systeme für nicht ausreichend gehalten. </w:t>
      </w:r>
    </w:p>
    <w:p w:rsidR="00FF7AEC" w:rsidRPr="00853D71" w:rsidRDefault="00FF7AEC" w:rsidP="00325E75">
      <w:pPr>
        <w:pStyle w:val="LLPerustelujenkappalejako"/>
      </w:pPr>
      <w:r>
        <w:t xml:space="preserve">Der </w:t>
      </w:r>
      <w:proofErr w:type="spellStart"/>
      <w:r>
        <w:t>Finnische</w:t>
      </w:r>
      <w:proofErr w:type="spellEnd"/>
      <w:r>
        <w:t xml:space="preserve"> Straßenverband, der Finnische Gemeindeverband, die Stadt Helsinki, die zentrale Handelskammer, die Gewerkschaft der Arbeitnehmer im Transportwesen (ATK) brachten zum Ausdruck, dass insbesondere in städtischen Bereichen die Kreuzungen, Zufahrten, Parkflächen und Kreisverkehre nicht für längere Fahrzeugkombinationen entsprechend dem Entwurf ausgelegt sind. Auch die Rastplätze, Flächen von Tankstellen, </w:t>
      </w:r>
      <w:proofErr w:type="spellStart"/>
      <w:r>
        <w:t>Be</w:t>
      </w:r>
      <w:proofErr w:type="spellEnd"/>
      <w:r>
        <w:t xml:space="preserve">- und Entladeflächen sind für kürzere Fahrzeuge und Kombinationen ausgelegt. </w:t>
      </w:r>
    </w:p>
    <w:p w:rsidR="00FF7AEC" w:rsidRPr="00853D71" w:rsidRDefault="00FF7AEC" w:rsidP="00325E75">
      <w:pPr>
        <w:pStyle w:val="LLPerustelujenkappalejako"/>
      </w:pPr>
      <w:r>
        <w:t>In den Stellungnahmen wurde dargelegt, dass eine Zulassung von längeren Kombinationen für den Straßenverkehr Änderungen an der Bemessung von Zufahrten und Überholbereichen sowie eine Begrenzung der auf Straßen zulässigen Längen insbesondere in städtischen Bereichen bedingt. Ein Inkrafttreten der vorgeschlagenen Änderungen wurde hinsichtlich der Kartierung des für lange Fahrzeugkombinationen geeigneten und ungeeigneten Straßennetzes sowie für die Umsetzung von Änderungen als problematisch angesehen. In den Stellungnahmen wurde zudem die Notwendigkeit herausgestellt, für die Änderungen an den Verkehrsanlagen, die durch die Gesetzesänderungen erforderlich werden, zusätzliche Mittel bereitzustellen.</w:t>
      </w:r>
    </w:p>
    <w:p w:rsidR="00FF7AEC" w:rsidRPr="00853D71" w:rsidRDefault="00FF7AEC" w:rsidP="00325E75">
      <w:pPr>
        <w:pStyle w:val="LLPerustelujenkappalejako"/>
      </w:pPr>
      <w:r>
        <w:t xml:space="preserve">In den Stellungnahmen des Beratungsausschusses für Logistikkunden des Verbandes </w:t>
      </w:r>
      <w:proofErr w:type="spellStart"/>
      <w:r>
        <w:t>Yhteinen</w:t>
      </w:r>
      <w:proofErr w:type="spellEnd"/>
      <w:r>
        <w:t xml:space="preserve"> </w:t>
      </w:r>
      <w:proofErr w:type="spellStart"/>
      <w:r>
        <w:t>Toimialaliitto</w:t>
      </w:r>
      <w:proofErr w:type="spellEnd"/>
      <w:r>
        <w:t xml:space="preserve"> </w:t>
      </w:r>
      <w:proofErr w:type="spellStart"/>
      <w:r>
        <w:t>r.y</w:t>
      </w:r>
      <w:proofErr w:type="spellEnd"/>
      <w:r>
        <w:t xml:space="preserve">., der ELY-Zentren, des Amtes für Verkehr, des AKT und des Verbandes der Logistikunternehmen </w:t>
      </w:r>
      <w:proofErr w:type="spellStart"/>
      <w:r>
        <w:t>Logistiikkayritysten</w:t>
      </w:r>
      <w:proofErr w:type="spellEnd"/>
      <w:r>
        <w:t xml:space="preserve"> </w:t>
      </w:r>
      <w:proofErr w:type="spellStart"/>
      <w:r>
        <w:t>Liitto</w:t>
      </w:r>
      <w:proofErr w:type="spellEnd"/>
      <w:r>
        <w:t xml:space="preserve"> </w:t>
      </w:r>
      <w:proofErr w:type="spellStart"/>
      <w:r>
        <w:t>r.y</w:t>
      </w:r>
      <w:proofErr w:type="spellEnd"/>
      <w:r>
        <w:t xml:space="preserve">. wurde dargelegt, dass das Fahren längerer Fahrzeugkombinationen viel Präzision und die Beherrschung neuer Technik (Kameras usw.) erfordere, was in der Ausbildung der Fahrer beachtet werden muss. </w:t>
      </w:r>
    </w:p>
    <w:p w:rsidR="00FF7AEC" w:rsidRPr="00853D71" w:rsidRDefault="00FF7AEC" w:rsidP="00325E75">
      <w:pPr>
        <w:pStyle w:val="LLPerustelujenkappalejako"/>
      </w:pPr>
      <w:r>
        <w:t xml:space="preserve">Die in den Stellungnahmen angeführten detaillierten Änderungsvorschläge betrafen vor allem die Verwendung von Anti-Rutsch-Systemen bei Fahrzeug- und Anhängerreifen in § 17, die sogenannte Brückenvorschrift für Anhänger in § 22, die Masse von Kombinationen aus </w:t>
      </w:r>
      <w:r>
        <w:lastRenderedPageBreak/>
        <w:t>Fahrzeug und Anhänger in § 23, die Länge von Kraftfahrzeugen, Anhängern und Kombinationen beider Fahrzeugarten in § 24, die alternative Anforderung an die Manövrierfähigkeit von Fahrzeugkombinationen in § 26 sowie die allgemeinen Bedingungen für die Verbindung von Fahrzeug und Anhänger in § 33.</w:t>
      </w:r>
    </w:p>
    <w:p w:rsidR="00FF7AEC" w:rsidRPr="00853D71" w:rsidRDefault="00FF7AEC" w:rsidP="00325E75">
      <w:pPr>
        <w:pStyle w:val="LLPerustelujenkappalejako"/>
      </w:pPr>
      <w:r>
        <w:t xml:space="preserve">Die </w:t>
      </w:r>
      <w:proofErr w:type="spellStart"/>
      <w:r>
        <w:t>Infra</w:t>
      </w:r>
      <w:proofErr w:type="spellEnd"/>
      <w:r>
        <w:t xml:space="preserve"> </w:t>
      </w:r>
      <w:proofErr w:type="spellStart"/>
      <w:r>
        <w:t>r.y</w:t>
      </w:r>
      <w:proofErr w:type="spellEnd"/>
      <w:r>
        <w:t xml:space="preserve">, SKAL und die </w:t>
      </w:r>
      <w:proofErr w:type="spellStart"/>
      <w:r>
        <w:t>Oulun</w:t>
      </w:r>
      <w:proofErr w:type="spellEnd"/>
      <w:r>
        <w:t xml:space="preserve"> </w:t>
      </w:r>
      <w:proofErr w:type="spellStart"/>
      <w:r>
        <w:t>autokuljetus</w:t>
      </w:r>
      <w:proofErr w:type="spellEnd"/>
      <w:r>
        <w:t xml:space="preserve"> </w:t>
      </w:r>
      <w:proofErr w:type="spellStart"/>
      <w:r>
        <w:t>Oy</w:t>
      </w:r>
      <w:proofErr w:type="spellEnd"/>
      <w:r>
        <w:t xml:space="preserve"> hielten Spikes gemäß § 17 des Entwurfs nicht für eine ausreichende Anforderung an lange Fahrzeugkombinationen zur Sicherstellung der Anfahrfähigkeit auf glatten Straßen. </w:t>
      </w:r>
    </w:p>
    <w:p w:rsidR="00FF7AEC" w:rsidRPr="00853D71" w:rsidRDefault="00FF7AEC" w:rsidP="00325E75">
      <w:pPr>
        <w:pStyle w:val="LLPerustelujenkappalejako"/>
      </w:pPr>
      <w:r>
        <w:t xml:space="preserve">In einigen Stellungnahmen wurden Zweifel hinsichtlich dessen geäußert, dass die Erhöhung der Länge von Fahrzeugen außer Bussen von 12 m auf 13 m Verzögerungen für das Inkrafttreten der gesamten Änderung verursachen könnte und damit ein nach den EU-Rechtsvorschriften eventuell problematischer Vorschlag sei, weshalb auf den Vorschlag verzichtet werden sollte, auch wenn dieser vor allem für Holztransporte als nützlich bewertet wurde. </w:t>
      </w:r>
    </w:p>
    <w:p w:rsidR="00FF7AEC" w:rsidRPr="00853D71" w:rsidRDefault="00FF7AEC" w:rsidP="00325E75">
      <w:pPr>
        <w:pStyle w:val="LLPerustelujenkappalejako"/>
      </w:pPr>
      <w:r>
        <w:t xml:space="preserve">In Bezug auf die höchstzulässigen Längen des Entwurfs wurde in den Stellungnahmen der </w:t>
      </w:r>
      <w:proofErr w:type="spellStart"/>
      <w:r>
        <w:t>Vähälä</w:t>
      </w:r>
      <w:proofErr w:type="spellEnd"/>
      <w:r>
        <w:t>-Gesellschaften und des Verbandes der Logistikunternehmen eine Verlängerung der Gesamtlänge von Kombinationen mit Sattelanhänger auf 23 m und als Maß für den Sattelanhänger von der senkrechten Achse des Zugsattelzapfens zum hinteren Teil des Anhängers 18 m vorgeschlagen.</w:t>
      </w:r>
    </w:p>
    <w:p w:rsidR="00FF7AEC" w:rsidRPr="00853D71" w:rsidRDefault="00FF7AEC" w:rsidP="00325E75">
      <w:pPr>
        <w:pStyle w:val="LLPerustelujenkappalejako"/>
      </w:pPr>
      <w:r>
        <w:t xml:space="preserve">In den Stellungnahmen des MTK, der </w:t>
      </w:r>
      <w:proofErr w:type="spellStart"/>
      <w:r>
        <w:t>Vapo</w:t>
      </w:r>
      <w:proofErr w:type="spellEnd"/>
      <w:r>
        <w:t xml:space="preserve"> </w:t>
      </w:r>
      <w:proofErr w:type="spellStart"/>
      <w:r>
        <w:t>Oy</w:t>
      </w:r>
      <w:proofErr w:type="spellEnd"/>
      <w:r>
        <w:t xml:space="preserve">, der </w:t>
      </w:r>
      <w:proofErr w:type="spellStart"/>
      <w:r>
        <w:t>Bioenergia</w:t>
      </w:r>
      <w:proofErr w:type="spellEnd"/>
      <w:r>
        <w:t xml:space="preserve"> </w:t>
      </w:r>
      <w:proofErr w:type="spellStart"/>
      <w:r>
        <w:t>ry</w:t>
      </w:r>
      <w:proofErr w:type="spellEnd"/>
      <w:r>
        <w:t xml:space="preserve"> und des Verbandes </w:t>
      </w:r>
      <w:proofErr w:type="spellStart"/>
      <w:r>
        <w:t>Koneyrittäjien</w:t>
      </w:r>
      <w:proofErr w:type="spellEnd"/>
      <w:r>
        <w:t xml:space="preserve"> </w:t>
      </w:r>
      <w:proofErr w:type="spellStart"/>
      <w:r>
        <w:t>Liitto</w:t>
      </w:r>
      <w:proofErr w:type="spellEnd"/>
      <w:r>
        <w:t xml:space="preserve"> wurde auch eine Erhöhung der höchstzulässigen Länge von Kombinationen aus Traktor und Zentralachsanhänger von 16,5 m auf 20,75 m angeregt. </w:t>
      </w:r>
    </w:p>
    <w:p w:rsidR="00FF7AEC" w:rsidRPr="00853D71" w:rsidRDefault="00FF7AEC" w:rsidP="00325E75">
      <w:pPr>
        <w:pStyle w:val="LLPerustelujenkappalejako"/>
      </w:pPr>
      <w:r>
        <w:t xml:space="preserve">Die </w:t>
      </w:r>
      <w:proofErr w:type="spellStart"/>
      <w:r>
        <w:t>Veljekset</w:t>
      </w:r>
      <w:proofErr w:type="spellEnd"/>
      <w:r>
        <w:t xml:space="preserve"> </w:t>
      </w:r>
      <w:proofErr w:type="spellStart"/>
      <w:r>
        <w:t>Hannonen</w:t>
      </w:r>
      <w:proofErr w:type="spellEnd"/>
      <w:r>
        <w:t xml:space="preserve"> </w:t>
      </w:r>
      <w:proofErr w:type="spellStart"/>
      <w:r>
        <w:t>Oy</w:t>
      </w:r>
      <w:proofErr w:type="spellEnd"/>
      <w:r>
        <w:t xml:space="preserve">, UPM </w:t>
      </w:r>
      <w:proofErr w:type="spellStart"/>
      <w:r>
        <w:t>Metsä</w:t>
      </w:r>
      <w:proofErr w:type="spellEnd"/>
      <w:r>
        <w:t xml:space="preserve">, die </w:t>
      </w:r>
      <w:proofErr w:type="spellStart"/>
      <w:r>
        <w:t>Vemosim</w:t>
      </w:r>
      <w:proofErr w:type="spellEnd"/>
      <w:r>
        <w:t xml:space="preserve"> </w:t>
      </w:r>
      <w:proofErr w:type="spellStart"/>
      <w:r>
        <w:t>Oy</w:t>
      </w:r>
      <w:proofErr w:type="spellEnd"/>
      <w:r>
        <w:t xml:space="preserve">, die </w:t>
      </w:r>
      <w:proofErr w:type="spellStart"/>
      <w:r>
        <w:t>Infra</w:t>
      </w:r>
      <w:proofErr w:type="spellEnd"/>
      <w:r>
        <w:t xml:space="preserve"> </w:t>
      </w:r>
      <w:proofErr w:type="spellStart"/>
      <w:r>
        <w:t>ry</w:t>
      </w:r>
      <w:proofErr w:type="spellEnd"/>
      <w:r>
        <w:t xml:space="preserve">, SKAL und der Verband </w:t>
      </w:r>
      <w:proofErr w:type="spellStart"/>
      <w:r>
        <w:t>Logistiikkayritysten</w:t>
      </w:r>
      <w:proofErr w:type="spellEnd"/>
      <w:r>
        <w:t xml:space="preserve"> </w:t>
      </w:r>
      <w:proofErr w:type="spellStart"/>
      <w:r>
        <w:t>Liitto</w:t>
      </w:r>
      <w:proofErr w:type="spellEnd"/>
      <w:r>
        <w:t xml:space="preserve"> stellten fest, dass die alternative Anforderung an die Manövrierfähigkeit von langen Kombinationen unnötig streng gehalten sei. Insbesondere die Anforderungen von 4 m für den Innenradius einer Kreisfahrt, von höchstens 0,8 m für die seitliche Auslenkung und die Prüfung der Manövrierfähigkeit bei einer Kreisfahrt von 120 Grad wurden als unnötige Bestimmungen angesehen. Als zulässiger Innenradius wurden 3,7-3,8 m, für die seitliche Auslenkung 1,0 m und eine Erprobung der Manövrierfähigkeit entsprechend der Praxis in Schweden bei einem Abbiegevorgang von 90 Grad vorgeschlagen. Nach den Feedbacks im Rahmen der Stellungnahmen sollte die Bestimmung zur Manövrierfähigkeit unter anderem deshalb geändert werden, weil in den aktuellen Tests mit HCT für die etwas schwerer lenkbaren Fahrzeuge die Anforderung entsprechend der Variante in der Stellungnahme in Bezug auf die Manövrierfähigkeit kein Problem darstellte. In der Stellungnahme wurde ausgeführt, dass bei der Festlegung der Anforderung an die Manövrierfähigkeit auch die Möglichkeit zu berücksichtigen sei, heute verwendete Anhänger als Teil einer HCT-Kombination einzusetzen, was sich erheblich auf die wirtschaftlichen Folgen des Änderungsentwurfs auswirken würde. </w:t>
      </w:r>
    </w:p>
    <w:p w:rsidR="00FF7AEC" w:rsidRPr="00853D71" w:rsidRDefault="00FF7AEC" w:rsidP="00325E75">
      <w:pPr>
        <w:pStyle w:val="LLPerustelujenkappalejako"/>
      </w:pPr>
      <w:r>
        <w:t xml:space="preserve">In Bezug auf die sogenannten Brückenvorschriften in § 22 und § 23 des Entwurfs führten die Stellungnahmen der </w:t>
      </w:r>
      <w:proofErr w:type="spellStart"/>
      <w:r>
        <w:t>Powder</w:t>
      </w:r>
      <w:proofErr w:type="spellEnd"/>
      <w:r>
        <w:t xml:space="preserve">-trans AB </w:t>
      </w:r>
      <w:proofErr w:type="spellStart"/>
      <w:r>
        <w:t>Oy</w:t>
      </w:r>
      <w:proofErr w:type="spellEnd"/>
      <w:r>
        <w:t xml:space="preserve">, </w:t>
      </w:r>
      <w:proofErr w:type="spellStart"/>
      <w:r>
        <w:t>Infra</w:t>
      </w:r>
      <w:proofErr w:type="spellEnd"/>
      <w:r>
        <w:t xml:space="preserve"> </w:t>
      </w:r>
      <w:proofErr w:type="spellStart"/>
      <w:r>
        <w:t>ry</w:t>
      </w:r>
      <w:proofErr w:type="spellEnd"/>
      <w:r>
        <w:t xml:space="preserve">, </w:t>
      </w:r>
      <w:proofErr w:type="spellStart"/>
      <w:r>
        <w:t>Jyki</w:t>
      </w:r>
      <w:proofErr w:type="spellEnd"/>
      <w:r>
        <w:t xml:space="preserve"> </w:t>
      </w:r>
      <w:proofErr w:type="spellStart"/>
      <w:r>
        <w:t>Oy</w:t>
      </w:r>
      <w:proofErr w:type="spellEnd"/>
      <w:r>
        <w:t xml:space="preserve">, von SKAL, </w:t>
      </w:r>
      <w:proofErr w:type="spellStart"/>
      <w:r>
        <w:t>Autotuojat</w:t>
      </w:r>
      <w:proofErr w:type="spellEnd"/>
      <w:r>
        <w:t xml:space="preserve"> ja –</w:t>
      </w:r>
      <w:proofErr w:type="spellStart"/>
      <w:r>
        <w:t>teollisuus</w:t>
      </w:r>
      <w:proofErr w:type="spellEnd"/>
      <w:r>
        <w:t xml:space="preserve"> </w:t>
      </w:r>
      <w:proofErr w:type="spellStart"/>
      <w:r>
        <w:t>ry</w:t>
      </w:r>
      <w:proofErr w:type="spellEnd"/>
      <w:r>
        <w:t xml:space="preserve">, </w:t>
      </w:r>
      <w:proofErr w:type="spellStart"/>
      <w:r>
        <w:t>Toplift</w:t>
      </w:r>
      <w:proofErr w:type="spellEnd"/>
      <w:r>
        <w:t xml:space="preserve"> </w:t>
      </w:r>
      <w:proofErr w:type="spellStart"/>
      <w:r>
        <w:t>Finland</w:t>
      </w:r>
      <w:proofErr w:type="spellEnd"/>
      <w:r>
        <w:t xml:space="preserve"> </w:t>
      </w:r>
      <w:proofErr w:type="spellStart"/>
      <w:r>
        <w:t>Oy</w:t>
      </w:r>
      <w:proofErr w:type="spellEnd"/>
      <w:r>
        <w:t xml:space="preserve"> aus, dass die Bestimmungen bei Inkrafttreten der Verordnung für die im Betrieb befindlichen Fahrzeuge gelten sollten. In den Stellungnahmen der </w:t>
      </w:r>
      <w:proofErr w:type="spellStart"/>
      <w:r>
        <w:t>Infra</w:t>
      </w:r>
      <w:proofErr w:type="spellEnd"/>
      <w:r>
        <w:t xml:space="preserve"> </w:t>
      </w:r>
      <w:proofErr w:type="spellStart"/>
      <w:r>
        <w:t>ry</w:t>
      </w:r>
      <w:proofErr w:type="spellEnd"/>
      <w:r>
        <w:t xml:space="preserve"> und </w:t>
      </w:r>
      <w:proofErr w:type="spellStart"/>
      <w:r>
        <w:t>Jyki</w:t>
      </w:r>
      <w:proofErr w:type="spellEnd"/>
      <w:r>
        <w:t xml:space="preserve"> </w:t>
      </w:r>
      <w:proofErr w:type="spellStart"/>
      <w:r>
        <w:t>Oy</w:t>
      </w:r>
      <w:proofErr w:type="spellEnd"/>
      <w:r>
        <w:t xml:space="preserve"> wurde zudem der Hoffnung Ausdruck verliehen, dass die Brückenvorschrift für fünfachsige Fahrzeuge (350 kg) auch für fünfachsige Anhänger anstelle der geltenden 320 kg Anwendung findet.</w:t>
      </w:r>
    </w:p>
    <w:p w:rsidR="00FF7AEC" w:rsidRPr="00853D71" w:rsidRDefault="00FF7AEC" w:rsidP="00325E75">
      <w:pPr>
        <w:pStyle w:val="LLPerustelujenkappalejako"/>
      </w:pPr>
      <w:r>
        <w:t xml:space="preserve">Auch die Masse von Fahrzeug und Zentralachsanhänger soll nach einem Vorschlag in den Stellungnahmen der Polizeiverwaltung, der </w:t>
      </w:r>
      <w:proofErr w:type="spellStart"/>
      <w:r>
        <w:t>Infra</w:t>
      </w:r>
      <w:proofErr w:type="spellEnd"/>
      <w:r>
        <w:t xml:space="preserve"> </w:t>
      </w:r>
      <w:proofErr w:type="spellStart"/>
      <w:r>
        <w:t>ry</w:t>
      </w:r>
      <w:proofErr w:type="spellEnd"/>
      <w:r>
        <w:t xml:space="preserve"> und der </w:t>
      </w:r>
      <w:proofErr w:type="spellStart"/>
      <w:r>
        <w:t>Tyllis</w:t>
      </w:r>
      <w:proofErr w:type="spellEnd"/>
      <w:r>
        <w:t xml:space="preserve"> </w:t>
      </w:r>
      <w:proofErr w:type="spellStart"/>
      <w:r>
        <w:t>Oy</w:t>
      </w:r>
      <w:proofErr w:type="spellEnd"/>
      <w:r>
        <w:t xml:space="preserve"> erhöht werden.</w:t>
      </w:r>
    </w:p>
    <w:p w:rsidR="00FF7AEC" w:rsidRPr="00853D71" w:rsidRDefault="00FF7AEC" w:rsidP="00325E75">
      <w:pPr>
        <w:pStyle w:val="LLPerustelujenkappalejako"/>
      </w:pPr>
      <w:r>
        <w:lastRenderedPageBreak/>
        <w:t xml:space="preserve">Die zusätzlichen Anforderungen hinsichtlich der Verbindung von Fahrzeug und Anhänger bei langen Kombinationen gemäß § 33 Absatz 2 des Entwurfs wurden im Grundsatz als positiv bewertet, aber der Wunsch geäußert, dass die Anforderungen nach unterschiedlich langen Kombinationen eingeteilt und die Bestimmungen auf solche Ausstattungen beschränkt werden, die tatsächlich die Sicherheit längerer Kombinationen verbessern. Die </w:t>
      </w:r>
      <w:proofErr w:type="spellStart"/>
      <w:r>
        <w:t>Veho</w:t>
      </w:r>
      <w:proofErr w:type="spellEnd"/>
      <w:r>
        <w:t xml:space="preserve"> </w:t>
      </w:r>
      <w:proofErr w:type="spellStart"/>
      <w:r>
        <w:t>Oy</w:t>
      </w:r>
      <w:proofErr w:type="spellEnd"/>
      <w:r>
        <w:t xml:space="preserve">, </w:t>
      </w:r>
      <w:proofErr w:type="spellStart"/>
      <w:r>
        <w:t>Autotuojat</w:t>
      </w:r>
      <w:proofErr w:type="spellEnd"/>
      <w:r>
        <w:t xml:space="preserve"> ja -</w:t>
      </w:r>
      <w:proofErr w:type="spellStart"/>
      <w:r>
        <w:t>teollisuus</w:t>
      </w:r>
      <w:proofErr w:type="spellEnd"/>
      <w:r>
        <w:t xml:space="preserve"> und der Beratungsausschusses für Logistikkunden des Verbandes </w:t>
      </w:r>
      <w:proofErr w:type="spellStart"/>
      <w:r>
        <w:t>Yhteinen</w:t>
      </w:r>
      <w:proofErr w:type="spellEnd"/>
      <w:r>
        <w:t xml:space="preserve"> </w:t>
      </w:r>
      <w:proofErr w:type="spellStart"/>
      <w:r>
        <w:t>Toimialaliitto</w:t>
      </w:r>
      <w:proofErr w:type="spellEnd"/>
      <w:r>
        <w:t xml:space="preserve"> </w:t>
      </w:r>
      <w:proofErr w:type="spellStart"/>
      <w:r>
        <w:t>r.y</w:t>
      </w:r>
      <w:proofErr w:type="spellEnd"/>
      <w:r>
        <w:t xml:space="preserve"> hielten die Bestimmung zu einem automatischen Notbremssystem, einem Spurhalteassistenten und einem elektronischem Stabilisierungssystem für unverhältnismäßig. Die Volvo </w:t>
      </w:r>
      <w:proofErr w:type="spellStart"/>
      <w:r>
        <w:t>Finland</w:t>
      </w:r>
      <w:proofErr w:type="spellEnd"/>
      <w:r>
        <w:t xml:space="preserve"> AB, die Polizeiverwaltung sowie die </w:t>
      </w:r>
      <w:proofErr w:type="spellStart"/>
      <w:r>
        <w:t>Autotuojat</w:t>
      </w:r>
      <w:proofErr w:type="spellEnd"/>
      <w:r>
        <w:t xml:space="preserve"> ja -</w:t>
      </w:r>
      <w:proofErr w:type="spellStart"/>
      <w:r>
        <w:t>teollisuus</w:t>
      </w:r>
      <w:proofErr w:type="spellEnd"/>
      <w:r>
        <w:t xml:space="preserve"> sind der Auffassung, dass die Bestimmungen zu Vorrichtungen für die indirekte Sicht und zur Anzeige der Masseangaben einer Überprüfung bedürfen. In den Stellungnahmen wurde zudem gefordert, dass das Vorhandensein solcher Systeme im Sinne einer besseren Kontrolle in das Fahrzeugregister eingetragen wird. Die </w:t>
      </w:r>
      <w:proofErr w:type="spellStart"/>
      <w:r>
        <w:t>Infra</w:t>
      </w:r>
      <w:proofErr w:type="spellEnd"/>
      <w:r>
        <w:t xml:space="preserve"> </w:t>
      </w:r>
      <w:proofErr w:type="spellStart"/>
      <w:r>
        <w:t>ry</w:t>
      </w:r>
      <w:proofErr w:type="spellEnd"/>
      <w:r>
        <w:t xml:space="preserve">, SKAL der Verband </w:t>
      </w:r>
      <w:proofErr w:type="spellStart"/>
      <w:r>
        <w:t>Logistiikkayritysten</w:t>
      </w:r>
      <w:proofErr w:type="spellEnd"/>
      <w:r>
        <w:t xml:space="preserve"> </w:t>
      </w:r>
      <w:proofErr w:type="spellStart"/>
      <w:r>
        <w:t>liitto</w:t>
      </w:r>
      <w:proofErr w:type="spellEnd"/>
      <w:r>
        <w:t xml:space="preserve"> brachten den Vorschlag ein, dass die Anforderung eines automatischen Notbremssystems und eines Spurhalteassistenten nur für nach Inkrafttreten der Verordnung in Betrieb genommene Fahrzeuge gelten sollte. Weiterhin sollte die Bestimmung für die Angabe der Masse auf jeder einzelnen Achse und Achsgruppe nur für neue Kombinationen mit mehr als 68 t Gewicht vorgeschrieben werden. </w:t>
      </w:r>
    </w:p>
    <w:p w:rsidR="00FF7AEC" w:rsidRPr="00853D71" w:rsidRDefault="00FF7AEC" w:rsidP="00325E75">
      <w:pPr>
        <w:pStyle w:val="LLPerustelujenkappalejako"/>
      </w:pPr>
      <w:r>
        <w:t xml:space="preserve">Die Gutachter der Polizeiverwaltung und der Straßenbetreiber stellten in Frage, ob ein Schild am hinteren Ende einer Kombination mit der Aufschrift „Lang“ ausreichend ist, um die anderen Verkehrsteilnehmern hinsichtlich der Überhollänge und -zeit zu warnen. Die </w:t>
      </w:r>
      <w:proofErr w:type="spellStart"/>
      <w:r>
        <w:t>Jyki</w:t>
      </w:r>
      <w:proofErr w:type="spellEnd"/>
      <w:r>
        <w:t xml:space="preserve"> </w:t>
      </w:r>
      <w:proofErr w:type="spellStart"/>
      <w:r>
        <w:t>Oy</w:t>
      </w:r>
      <w:proofErr w:type="spellEnd"/>
      <w:r>
        <w:t xml:space="preserve"> gab an, dass die nachträgliche Anbringung des Schildes unmöglich sei, da die Anhänger als möglichst kompakte Einheiten gebaut werden, was bedeutet, dass es unmöglich ist, nachträglich ein Schild mit der Aufschrift „Langer Transport“ anzubringen. Zudem würde nach Auffassung der </w:t>
      </w:r>
      <w:proofErr w:type="spellStart"/>
      <w:r>
        <w:t>Jyki</w:t>
      </w:r>
      <w:proofErr w:type="spellEnd"/>
      <w:r>
        <w:t xml:space="preserve"> </w:t>
      </w:r>
      <w:proofErr w:type="spellStart"/>
      <w:r>
        <w:t>Oy</w:t>
      </w:r>
      <w:proofErr w:type="spellEnd"/>
      <w:r>
        <w:t xml:space="preserve"> auch die Anbringung des Schildes an neuen Anhängern zur Folge haben, dass über die technischen Lösungen des fraglichen Anhängers hart verhandelt werden müsste, unter anderem mit dem Ergebnis einer Vergrößerung des Belastungswinkels des Hecks oder einer Verringerung der </w:t>
      </w:r>
      <w:proofErr w:type="spellStart"/>
      <w:r>
        <w:t>Ladehöhe</w:t>
      </w:r>
      <w:proofErr w:type="spellEnd"/>
      <w:r>
        <w:t>.</w:t>
      </w:r>
    </w:p>
    <w:p w:rsidR="00FF7AEC" w:rsidRPr="00853D71" w:rsidRDefault="00FF7AEC" w:rsidP="00325E75">
      <w:pPr>
        <w:pStyle w:val="LLPerustelujenkappalejako"/>
      </w:pPr>
      <w:r>
        <w:t xml:space="preserve">Eine Überprüfung der Anforderungen an die Kopplungsvorrichtungen bei längeren Kombinationen wurde unter anderem in den Stellungnahmen der </w:t>
      </w:r>
      <w:proofErr w:type="spellStart"/>
      <w:r>
        <w:t>Oy</w:t>
      </w:r>
      <w:proofErr w:type="spellEnd"/>
      <w:r>
        <w:t xml:space="preserve"> </w:t>
      </w:r>
      <w:proofErr w:type="spellStart"/>
      <w:r>
        <w:t>Närkö</w:t>
      </w:r>
      <w:proofErr w:type="spellEnd"/>
      <w:r>
        <w:t xml:space="preserve"> </w:t>
      </w:r>
      <w:proofErr w:type="spellStart"/>
      <w:r>
        <w:t>Finland</w:t>
      </w:r>
      <w:proofErr w:type="spellEnd"/>
      <w:r>
        <w:t xml:space="preserve"> AB, des AKT </w:t>
      </w:r>
      <w:proofErr w:type="spellStart"/>
      <w:r>
        <w:t>ry</w:t>
      </w:r>
      <w:proofErr w:type="spellEnd"/>
      <w:r>
        <w:t xml:space="preserve"> und der OTI gefordert.</w:t>
      </w:r>
    </w:p>
    <w:p w:rsidR="00FF7AEC" w:rsidRPr="00853D71" w:rsidRDefault="00FF7AEC" w:rsidP="00325E75">
      <w:pPr>
        <w:pStyle w:val="LLPerustelujenkappalejako"/>
      </w:pPr>
      <w:r>
        <w:t xml:space="preserve">In den Stellungnahmen der </w:t>
      </w:r>
      <w:proofErr w:type="spellStart"/>
      <w:r>
        <w:t>Kemianteollisuus</w:t>
      </w:r>
      <w:proofErr w:type="spellEnd"/>
      <w:r>
        <w:t xml:space="preserve"> </w:t>
      </w:r>
      <w:proofErr w:type="spellStart"/>
      <w:r>
        <w:t>ry</w:t>
      </w:r>
      <w:proofErr w:type="spellEnd"/>
      <w:r>
        <w:t xml:space="preserve"> und des Amtes für Verkehrssicherheit wurde vorgeschlagen, bei der weiteren Erarbeitung zu bewerten, ob die neuartigen Fahrzeugkombinationen auch bei Transporten von gefährlichen Gütern zugelassen werden könnten. Die </w:t>
      </w:r>
      <w:proofErr w:type="spellStart"/>
      <w:r>
        <w:t>Kiitosimeon</w:t>
      </w:r>
      <w:proofErr w:type="spellEnd"/>
      <w:r>
        <w:t xml:space="preserve"> </w:t>
      </w:r>
      <w:proofErr w:type="spellStart"/>
      <w:r>
        <w:t>Oy</w:t>
      </w:r>
      <w:proofErr w:type="spellEnd"/>
      <w:r>
        <w:t xml:space="preserve"> unterbreitete den Vorschlag, die Masse auch bei VAK/ADR-Transporten auf 68 t zu erhöhen. Nach Angaben des Institutes über Unfallstatistik OTI müsste die Größe der Transportchargen bei Gefahrguttransporten aufgrund der Gefahrenfaktoren in Unfallsituationen beschränkt werden und bei der Bewertung der Beförderungsmenge sollten auch die Gefahrenklassen der Güter berücksichtigt werden.</w:t>
      </w:r>
    </w:p>
    <w:p w:rsidR="00FF7AEC" w:rsidRPr="00853D71" w:rsidRDefault="00FF7AEC" w:rsidP="00325E75">
      <w:pPr>
        <w:pStyle w:val="LLPerustelujenkappalejako"/>
      </w:pPr>
      <w:r>
        <w:t xml:space="preserve">Aufgrund des Feedbacks der Stellungnahmen wurde die Bestimmung von § 17 des Verordnungsentwurfs dahingehend geändert, dass bei über 28 m langen Fahrzeugkombinationen, bei denen auf die Antriebsachsen insgesamt eine Masse von weniger als 25 % der Fahrzeugmasse wirkt, zur Winterzeit ein </w:t>
      </w:r>
      <w:proofErr w:type="spellStart"/>
      <w:r>
        <w:t>Sandstreuer</w:t>
      </w:r>
      <w:proofErr w:type="spellEnd"/>
      <w:r>
        <w:t xml:space="preserve"> oder eine Schneekettenvorrichtung an den Antriebsachsen vorhanden sein muss und diese Anforderung nicht durch Spikes an den Reifen der Antriebsachsen ersetzt werden kann. Dagegen sollte kein </w:t>
      </w:r>
      <w:proofErr w:type="spellStart"/>
      <w:r>
        <w:t>Sandstreuer</w:t>
      </w:r>
      <w:proofErr w:type="spellEnd"/>
      <w:r>
        <w:t xml:space="preserve"> oder keine Schneekettenvorrichtung gefordert werden, wenn das Zugfahrzeug mit einem sogenannten hydraulischen Frontantrieb zur Verbesserung der Anfahrfähigkeit ausgerüstet ist. </w:t>
      </w:r>
    </w:p>
    <w:p w:rsidR="00FF7AEC" w:rsidRPr="00853D71" w:rsidRDefault="00FF7AEC" w:rsidP="00325E75">
      <w:pPr>
        <w:pStyle w:val="LLPerustelujenkappalejako"/>
      </w:pPr>
      <w:r>
        <w:lastRenderedPageBreak/>
        <w:t xml:space="preserve">Infolge der Stellungnahmen wurde in der weiteren Bearbeitung des Entwurfs die Gesamtlänge von LKW und Sattelanhängerkombinationen auf 23 m geändert und als Maß für den Sattelanhänger von der senkrechten Achse des Zugsattelzapfens zum hinteren Teil des Anhängers 18 m angegeben. Weiterhin führten die Stellungnahmen zu einer Änderung der Masse von Kombinationen aus Zugfahrzeug und Zentralachsanhänger von 44 t auf 50 t, was auch der Masse von in Schweden und Norwegen betriebenen Kombinationen mit Zugfahrzeug und Zentralachsanhänger entspricht. </w:t>
      </w:r>
    </w:p>
    <w:p w:rsidR="00FF7AEC" w:rsidRPr="00853D71" w:rsidRDefault="00FF7AEC" w:rsidP="00325E75">
      <w:pPr>
        <w:pStyle w:val="LLPerustelujenkappalejako"/>
      </w:pPr>
      <w:r>
        <w:t>Die in einigen Stellungnahmen vorgeschlagene Änderung der Länge von Traktor und Zentralachsanhänger wurde nicht berücksichtigt. Die in den Stellungnahmen geäußerte Auffassung, nach der die vorgeschlagene Erhöhung der Länge von Anhängern die Grundlage für eine Änderung der Länge von Traktor und Zentralachsanhänger sei, ist nicht gerechtfertigt, da im Entwurf keine Änderung hinsichtlich der Länge von Zentralachsanhängern vorgesehen ist. Zu den von den heute zugelassenen Traktorkombinationen abweichenden Kombinationen liegen zudem keine Daten vor, die gestatten würden, auf ihrer Grundlage Änderungen an den bestehenden Bestimmungen vorzuschlagen. Dennoch werden die Möglichkeiten für eine Zulassung von längeren Traktorkombinationen gemeinsam mit den Interessengruppen geprüft.</w:t>
      </w:r>
    </w:p>
    <w:p w:rsidR="00FF7AEC" w:rsidRPr="00853D71" w:rsidRDefault="00FF7AEC" w:rsidP="00325E75">
      <w:pPr>
        <w:pStyle w:val="LLPerustelujenkappalejako"/>
      </w:pPr>
      <w:r>
        <w:t>Infolge der Stellungnahmen wurde die sogenannte Brückenvorschrift für Anhänger an die Brückenvorschrift für fünfachsige Zugfahrzeuge angepasst. Für vor dem Jahr 2019 in Betrieb genommene Anhänger wird jedoch hinsichtlich der Brückenvorschrift eine fünfjährige Übergangsfrist eingeräumt.</w:t>
      </w:r>
    </w:p>
    <w:p w:rsidR="00FF7AEC" w:rsidRPr="00853D71" w:rsidRDefault="00FF7AEC" w:rsidP="00325E75">
      <w:pPr>
        <w:pStyle w:val="LLPerustelujenkappalejako"/>
      </w:pPr>
      <w:r>
        <w:t xml:space="preserve">In der weiteren Ausarbeitung der Vorschrift wird die Anforderung an die Manövrierfähigkeit von Kombinationen aus Zugfahrzeug und einem oder mehreren Anhängern mit einer Länge von 18,75 m und von Kombinationen aus Zugfahrzeug und Sattelanhänger mit einer Länge von 16,50 m dahingehend geändert, dass bei einer seitlichen Auslenkung der Ecken des Fahrzeughecks von unter 0,8 m eine mehr als 4,00 m größere Korrektur vom Mittelpunkt des Wendekreises zugelassen wird. Die innere Seite der Kombination darf sich dann um </w:t>
      </w:r>
      <w:proofErr w:type="spellStart"/>
      <w:r>
        <w:t>so weit</w:t>
      </w:r>
      <w:proofErr w:type="spellEnd"/>
      <w:r>
        <w:t xml:space="preserve"> näher als 4,00 m vom Mittelpunkt des Wendekreises bewegen, wie die seitliche Auslenkung des Anhängers 0,8 m unterschreitet. Jedoch muss in diesem Fall die innere Seite der Kombination mindestens einen Radius von 3,7 m vom Mittelpunkt des Wendekreises beschreiben. Die Anforderung an den Wendekreis wurde versucht so zu definieren, dass in ihrem Rahmen vielfältige Kombinationen zusammengestellt werden können, bei denen die Gewichtsverteilung, Stabilität und Manövrierfähigkeit im Gleichgewicht sind. Die Anforderung an die Manövrierfähigkeit konnte nicht entsprechend den zu den Tests herangezogenen Fahrzeugen festgelegt werden, da die bei den Tests verwendeten Fahrzeuge im Grundsatz nur auf den speziell ausgewiesenen Strecken fahren durften, wobei beispielsweise die Bemessung der Zufahrten bei der Bestimmung der Verkehrsrouten gemäß einer Genehmigung berücksichtigt werden konnte. Die Verkehrssicherheit wurde nach Möglichkeit in der Weise beachtet, dass der jeweilige Spediteur und der Fahrer bereits vorab sicherstellen müssen, dass die Fahrzeugkombination sicher die Abfahrten und Kreuzungen an der Strecke passieren kann. Der Informationen von Straßenbetreibern zu für lange Fahrzeugkombinationen eng gestalteten Anschlüssen und Kreuzungen können digital in den Verkehrsinformationsdiensten geteilt werden.</w:t>
      </w:r>
    </w:p>
    <w:p w:rsidR="00FF7AEC" w:rsidRPr="00853D71" w:rsidRDefault="00FF7AEC" w:rsidP="00325E75">
      <w:pPr>
        <w:pStyle w:val="LLPerustelujenkappalejako"/>
      </w:pPr>
      <w:r>
        <w:t xml:space="preserve">Die zusätzlichen technischen Anforderungen hinsichtlich der Verbindung von Fahrzeug und Anhänger bei langen Kombinationen wurden infolge der Stellungnahmen insoweit geändert, dass nur über 20,00 m lange Kombinationen aus Zugfahrzeug und Sattelanhänger sowie über 28,00 m lange Fahrzeugkombinationen mit Vorrichtungen für die indirekte Sicht seitlich bei engen Abbiegemanövern, am Zugfahrzeug mit einer automatischer Notbremsanlage und einem Spurhalteassistent, einem elektronischen Stabilisierungssystem und elektronisch gesteuerten Bremsen ausgerüstet sein müssen. Weiterhin sollte der Fahrer die Daten für die </w:t>
      </w:r>
      <w:r>
        <w:lastRenderedPageBreak/>
        <w:t>Masse auf jeder einzelnen Achse und Achsgruppe kennen, was vor allem anhand der Daten für die Luftfederung erfolgen sollte. Die Angaben zur Vorderachse des Zugfahrzeugs hinsichtlich der darauf wirkenden Masse müssen nur dann vorliegen, wenn die Achse luftgefedert ist. Automatische Notbremssysteme, Spurhalteassistenten, elektronische Stabilisierungssysteme werden nicht bei Fahrzeugen mit vier oder mehr Achsen und nicht bei Fahrzeugen der Klasse N3G gefordert.</w:t>
      </w:r>
    </w:p>
    <w:p w:rsidR="00FF7AEC" w:rsidRPr="00853D71" w:rsidRDefault="00FF7AEC" w:rsidP="00325E75">
      <w:pPr>
        <w:pStyle w:val="LLPerustelujenkappalejako"/>
      </w:pPr>
      <w:r>
        <w:t>Die in einigen Stellungnahmen vorgeschlagene Erhöhung der höchstzulässigen Masse von Kombinationen (76 t) wurde als nicht durchführbar für das gesamte Straßennetz und nicht nach dem gleichen Zeitplan wie die Erhöhung der Abmessungen möglich bewertet. Eine grobe Prüfung der Anlagen des heutigen Straßennetzes hat gezeigt, dass die heute höchstzulässige Masse nur auf wenigen Teilbereichen von Straßen angehoben werden könnte, die ohne Ausbaumaßnahmen den Bedarfen der Wirtschaft entsprechen und für schwere Kombinationen geeignet sein würden. Die Inbetriebnahme eines begrenzten Straßennetzes könnte zweckmäßig in der Weise erfolgen, dass zu dem Straßennetz für eine höhere Masse zuverlässige und aktuelle Daten während der Fahrt zugänglich sind, was neben gesetzlichen Änderungen auch andere zeitaufwendige Umsetzungsmaßnahmen voraussetzen würde, unter anderem in Bezug auf Datensysteme und die Kartierung eines für große Massen geeigneten und zweckmäßigen Straßennetzes.</w:t>
      </w:r>
    </w:p>
    <w:p w:rsidR="00FF7AEC" w:rsidRPr="00853D71" w:rsidRDefault="00FF7AEC" w:rsidP="00325E75">
      <w:pPr>
        <w:pStyle w:val="LLPerustelujenkappalejako"/>
      </w:pPr>
      <w:r>
        <w:t xml:space="preserve">Nach der Runde mit Stellungnahmen wurden zudem noch die Mindestanforderung auf 4,7 m im äußersten Achsabstand bei Anhängern mit mindestens vier Achsen und einer </w:t>
      </w:r>
      <w:proofErr w:type="spellStart"/>
      <w:r>
        <w:t>Höchstmasse</w:t>
      </w:r>
      <w:proofErr w:type="spellEnd"/>
      <w:r>
        <w:t xml:space="preserve"> von 30 t und auf 6,7 m bei Anhängern mit mindestens fünf Achsen und einer </w:t>
      </w:r>
      <w:proofErr w:type="spellStart"/>
      <w:r>
        <w:t>Höchstmasse</w:t>
      </w:r>
      <w:proofErr w:type="spellEnd"/>
      <w:r>
        <w:t xml:space="preserve"> von 36 t geändert, da eine kürzere Achsgruppe die Lenkbarkeit des Fahrzeugs erleichtert, insbesondere in unebenem Gelände und an engen </w:t>
      </w:r>
      <w:proofErr w:type="spellStart"/>
      <w:r>
        <w:t>Be</w:t>
      </w:r>
      <w:proofErr w:type="spellEnd"/>
      <w:r>
        <w:t xml:space="preserve">- und Entladeplätzen. </w:t>
      </w:r>
    </w:p>
    <w:p w:rsidR="00FF7AEC" w:rsidRPr="00853D71" w:rsidRDefault="00FF7AEC" w:rsidP="00325E75">
      <w:pPr>
        <w:pStyle w:val="LLPerustelujenkappalejako"/>
      </w:pPr>
      <w:r>
        <w:t xml:space="preserve">Weiterhin wurde der Warentransport mit den neuen längeren Kombinationen insoweit eingeschränkt, dass die Ladung hinten am Fahrzeug höchstens einen Meter über das am weitesten vorstehende Fahrzeugteil hinausragen darf. </w:t>
      </w:r>
    </w:p>
    <w:p w:rsidR="00FF7AEC" w:rsidRPr="00853D71" w:rsidRDefault="00FF7AEC" w:rsidP="00325E75">
      <w:pPr>
        <w:pStyle w:val="LLPerustelujenkappalejako"/>
      </w:pPr>
      <w:r>
        <w:t xml:space="preserve">Außerdem wurde nach den Stellungnahmen entschieden, die höchstzulässigen Massen von Fahrzeugkombinationen insofern zu ändern, als dass bei Kombinationen mit alternativen Antrieben die Masse die vorgeschriebene </w:t>
      </w:r>
      <w:proofErr w:type="spellStart"/>
      <w:r>
        <w:t>Höchstmasse</w:t>
      </w:r>
      <w:proofErr w:type="spellEnd"/>
      <w:r>
        <w:t xml:space="preserve"> überschreiten darf, sofern der Hersteller nachweist, dass eine Erhöhung der Masse durch das zusätzliche Gewicht des alternativen Antriebs bedingt ist, jedoch höchstens um eine Tonne.</w:t>
      </w:r>
    </w:p>
    <w:p w:rsidR="00FF7AEC" w:rsidRPr="00853D71" w:rsidRDefault="00FF7AEC" w:rsidP="00325E75">
      <w:pPr>
        <w:pStyle w:val="LLPerustelujenkappalejako"/>
      </w:pPr>
      <w:r>
        <w:t xml:space="preserve">Der Entwurf der Verordnung wurde bei der Kommission gemäß der Richtlinie (EU) 2015/1535 des Europäischen Parlaments und des Rates </w:t>
      </w:r>
      <w:proofErr w:type="spellStart"/>
      <w:r>
        <w:t>notifiziert</w:t>
      </w:r>
      <w:proofErr w:type="spellEnd"/>
      <w:r>
        <w:t>.</w:t>
      </w:r>
    </w:p>
    <w:p w:rsidR="00FF7AEC" w:rsidRPr="00853D71" w:rsidRDefault="00FF7AEC" w:rsidP="00853D71">
      <w:pPr>
        <w:pStyle w:val="LL1Otsikkotaso"/>
        <w:keepNext/>
        <w:rPr>
          <w:spacing w:val="0"/>
        </w:rPr>
      </w:pPr>
      <w:r>
        <w:t xml:space="preserve">Ausführliche Begründungen </w:t>
      </w:r>
    </w:p>
    <w:p w:rsidR="00FF7AEC" w:rsidRPr="00853D71" w:rsidRDefault="00FF7AEC" w:rsidP="00853D71">
      <w:pPr>
        <w:pStyle w:val="LLPerustelujenkappalejako"/>
        <w:keepNext/>
      </w:pPr>
      <w:r>
        <w:t>§ 2. Begriffsbestimmungen</w:t>
      </w:r>
    </w:p>
    <w:p w:rsidR="00C241DA" w:rsidRPr="00853D71" w:rsidRDefault="00C241DA" w:rsidP="00C241DA">
      <w:pPr>
        <w:pStyle w:val="LLPerustelujenkappalejako"/>
      </w:pPr>
      <w:r>
        <w:t xml:space="preserve">In den Absätzen des Paragraphen wird die Nummerierung gestrichen und in den Unterabsätzen die Aufzählung statt mit Buchstaben mit Zahlen angegeben. Die Begriffsbestimmung für eine unteilbare Ladung gemäß § 2 Absatz 2 wird dahingehend geändert, dass die Abmessung für eine Sattelanhängerkombination der höchstzulässigen Länge (23 m) einer Kombination aus Zugfahrzeug und Sattelanhänger gemäß § 24 Absatz 3 Unterabsatz 3 des Entwurfs entspricht. </w:t>
      </w:r>
    </w:p>
    <w:p w:rsidR="00FF7AEC" w:rsidRPr="00853D71" w:rsidRDefault="00FF7AEC" w:rsidP="00C241DA">
      <w:pPr>
        <w:pStyle w:val="LLPerustelujenkappalejako"/>
      </w:pPr>
      <w:r>
        <w:t xml:space="preserve">Weiterhin werden in Absatz 2 ein neuer Unterabsatz 7 zur Begriffsbestimmung einer Lenkachse und ein neuer Unterabsatz 8 zu gelenkten Achsen ergänzt. Die </w:t>
      </w:r>
      <w:r>
        <w:lastRenderedPageBreak/>
        <w:t xml:space="preserve">Begriffsbestimmungen entsprechen den Definitionen in § 88 Absatz 1 Unterabsatz 4 und 5 des 2020 in Kraft tretenden Straßenverkehrsgesetzes (729/2018). </w:t>
      </w:r>
    </w:p>
    <w:p w:rsidR="00FF7AEC" w:rsidRPr="00853D71" w:rsidRDefault="00C241DA" w:rsidP="00325E75">
      <w:pPr>
        <w:pStyle w:val="LLPerustelujenkappalejako"/>
      </w:pPr>
      <w:r>
        <w:t>In Unterabsatz 7 des Absatzes ist eine Lenkachse eine Achse, deren Räder aktiv zur Richtungsbestimmung des Fahrzeugs umgelenkt werden können. Eine Lenkachse ist bei Motorfahrzeugen üblicherweise die Vorderachse oder eine andere Achse, deren Räder aus dem Fahrerhaus gelenkt werden. Bei knickgelenkten Motorfahrzeugen, beispielsweise Radladern, gelten alle Achsen als Lenkachsen. Eine Lenkachse ist auch zum Beispiel die Vorderachse eines Deichselanhängers, die gegenüber der Karosserie des Anhängers bei Ausschwenken der Zugstange umlenkt, und die Achse eines Sattelanhängers, deren Lenkung hydraulisch aus der Veränderung des Winkels zwischen Zugfahrzeug und Anhänger erfolgt. Der in § 19 b der Verordnung verwendete Begriff Zwangslenkachse wird durch Lenkachse ersetzt.</w:t>
      </w:r>
    </w:p>
    <w:p w:rsidR="00FF7AEC" w:rsidRPr="00853D71" w:rsidRDefault="00C241DA" w:rsidP="00325E75">
      <w:pPr>
        <w:pStyle w:val="LLPerustelujenkappalejako"/>
      </w:pPr>
      <w:r>
        <w:t xml:space="preserve">Nach Unterabsatz 8 des Absatzes handelt es sich bei einer gelenkten Achse um eine Achse, deren Räder durch die Reibung zwischen Reifen und Straßenoberfläche so umgelenkt werden, dass das Abbiegen des Fahrzeugs erleichtert wird und die Räder weniger seitlich wegrutschen. Als gelenkte Achsen gelten auch vorstehend beschriebene Achsen, deren Räder bei zunehmender Geschwindigkeit in einer Position gerade in Fahrtrichtung arretieren. </w:t>
      </w:r>
    </w:p>
    <w:p w:rsidR="00FF7AEC" w:rsidRPr="00853D71" w:rsidRDefault="00FF7AEC" w:rsidP="00853D71">
      <w:pPr>
        <w:pStyle w:val="LLPerustelujenkappalejako"/>
        <w:keepNext/>
      </w:pPr>
      <w:r>
        <w:t>§ 13. Gelenkte Achse.</w:t>
      </w:r>
    </w:p>
    <w:p w:rsidR="00FF7AEC" w:rsidRPr="00853D71" w:rsidRDefault="00FF7AEC" w:rsidP="00325E75">
      <w:pPr>
        <w:pStyle w:val="LLPerustelujenkappalejako"/>
      </w:pPr>
      <w:r>
        <w:t>Gemäß Absatz 1 des geltenden Paragraphen muss bei Fahrzeugen und Anhängern, für die keine gesonderten technischen Vorschriften für Lenkeinrichtungen bestehen, eine gelenkte Achse vorhanden sein, die mit einem vom Fahrerplatz aus zu bedienenden oder automatisch in Geradeausstellung arretierenden Vorrichtung versehen ist; bei einer Geschwindigkeit von über 60 km/h muss die Achse arretiert bleiben. Der Absatz wird dahingehend geändert, dass darin auch auf die für Lenkeinrichtungen vorgeschriebenen technischen Anforderungen verwiesen wird, da zu den technischen Anforderungen für Fahrzeuge und Anhänger auf der Grundlage des Fahrzeuggesetzes nähere Bestimmungen im Wege einer Vorschrift des Amtes für Verkehrssicherheit erlassen wurden. Die Anforderung, dass die Achse arretiert gehalten wird, ändert sich dahingehend, dass dies für Fahrgeschwindigkeiten von über 40 km/h gilt. Die bestehende Anforderung hinsichtlich der Geschwindigkeit kann als zu streng gelten, insbesondere für die vorgeschlagenen längeren Fahrzeugkombinationen. Eine Herabsetzung der Geschwindigkeit für alle Fahrzeuge scheint gerechtfertigt, da die jetzige Höchstgeschwindigkeit für die Arretierung der Achse unnötig hoch ist. Wenn die Achse freigegeben bleibt, verbessert dies nicht die Lenkbarkeit bei hohen Geschwindigkeiten und ist bei über 40 km/h gefährlich. Bei den Produkten auf dem Markt wird dem Grundsatz nach eine Arretierungsgeschwindigkeit von 30 km/h vorgesehen.</w:t>
      </w:r>
    </w:p>
    <w:p w:rsidR="000B1AA4" w:rsidRPr="00853D71" w:rsidRDefault="000B1AA4" w:rsidP="00325E75">
      <w:pPr>
        <w:pStyle w:val="LLPerustelujenkappalejako"/>
      </w:pPr>
      <w:r>
        <w:t>In Absatz 2 des Paragraphen wird die Nummerierung gestrichen, ansonsten entspricht der Absatz der geltenden Bestimmung.</w:t>
      </w:r>
    </w:p>
    <w:p w:rsidR="00FF7AEC" w:rsidRPr="00853D71" w:rsidRDefault="00FF7AEC" w:rsidP="00853D71">
      <w:pPr>
        <w:pStyle w:val="LLPerustelujenkappalejako"/>
        <w:keepNext/>
      </w:pPr>
      <w:r>
        <w:t>§ 17. Verwendung von Anti-Rutsch-Systemen bei Fahrzeug- und Anhängerreifen.</w:t>
      </w:r>
    </w:p>
    <w:p w:rsidR="000B1AA4" w:rsidRPr="00853D71" w:rsidRDefault="000B1AA4" w:rsidP="00325E75">
      <w:pPr>
        <w:pStyle w:val="LLPerustelujenkappalejako"/>
      </w:pPr>
      <w:r>
        <w:t>In dem Paragraphen ist der Gebrauch von Winterreifen und Spikes aufgrund von § 108 geregelt. In Absatz 1-6 des Paragraphen wird die Nummerierung gestrichen; ansonsten entspricht der Absatz den geltenden Absätzen 1-6 von § 17.</w:t>
      </w:r>
    </w:p>
    <w:p w:rsidR="00FF7AEC" w:rsidRPr="00853D71" w:rsidRDefault="00FF7AEC" w:rsidP="00325E75">
      <w:pPr>
        <w:pStyle w:val="LLPerustelujenkappalejako"/>
      </w:pPr>
      <w:r>
        <w:t xml:space="preserve">Gemäß § 17 Absatz 7 muss das Zugfahrzeug im Zeitraum Dezember, Januar und Februar im Sinne von § 16 Absatz 2 mit einer Vorrichtung ausgestattet sein, mit der die Anfahrfähigkeit des Fahrzeugs auf glatter Straßenoberfläche verbessert wird, wenn die Last an der Antriebsachse oder den Antriebsachsen bei Fahrzeugkombinationen mit einer Masse von über </w:t>
      </w:r>
      <w:r>
        <w:lastRenderedPageBreak/>
        <w:t>44 t weniger als 18 % der Masse der Fahrzeugkombination beträgt. Die Anforderung soll erweitert werden und im Winter auch Fahrzeugkombinationen von mehr als 18,75 m Länge in Abhängigkeit von ihrer Masse betreffen, da ein erheblicher Anteil der Situationen, in denen Fahrzeuge aufgrund von zu geringer Haftung liegenbleiben, mit leeren oder nur leicht beladenen Kombinationen passiert, nicht nur mit beladenen Fahrzeugen mit einer Masse von über 44 t. Die Erfüllung der Anforderungen beispielsweise durch Ausrüstung mit Schneeketten kann für alle Kombinationen auch nachträglich leicht ausgeführt werden.</w:t>
      </w:r>
    </w:p>
    <w:p w:rsidR="00FF7AEC" w:rsidRPr="00853D71" w:rsidRDefault="00FF7AEC" w:rsidP="00325E75">
      <w:pPr>
        <w:pStyle w:val="LLPerustelujenkappalejako"/>
      </w:pPr>
      <w:r>
        <w:t xml:space="preserve">Gemäß dem neuen Absatz 8 wäre bei Fahrzeugkombinationen von über 28 m Länge, bei denen auf die Antriebsachsen insgesamt eine Masse von weniger als 25 % der Fahrzeugmasse wirkt, im Zugfahrzeug zur Winterzeit ein </w:t>
      </w:r>
      <w:proofErr w:type="spellStart"/>
      <w:r>
        <w:t>Sandstreuer</w:t>
      </w:r>
      <w:proofErr w:type="spellEnd"/>
      <w:r>
        <w:t xml:space="preserve"> oder eine Schneekettenvorrichtung an den Antriebsachsen vorhanden, um die Anfahrfähigkeit des Fahrzeugs auf glatter Straße zu verbessern. Grundsätzlich wurden bei Tests aus Sicht der Fahrer und Transportunternehmen Schneekettenvorrichtungen und </w:t>
      </w:r>
      <w:proofErr w:type="spellStart"/>
      <w:r>
        <w:t>Sandstreuer</w:t>
      </w:r>
      <w:proofErr w:type="spellEnd"/>
      <w:r>
        <w:t xml:space="preserve"> als notwendig und nützlich angesehen. Um von einer verbesserten Anfahrfähigkeit einer Fahrzeugkombination ausgehen zu können, müssten </w:t>
      </w:r>
      <w:proofErr w:type="spellStart"/>
      <w:r>
        <w:t>Sandstreuer</w:t>
      </w:r>
      <w:proofErr w:type="spellEnd"/>
      <w:r>
        <w:t xml:space="preserve"> und Schneekettenvorrichtung mehr Gewicht auf mindestens jeweils eine Antriebsachse auf beiden Seiten des Fahrzeugs bringen. Anstelle solcher Schneekettenvorrichtungen oder </w:t>
      </w:r>
      <w:proofErr w:type="spellStart"/>
      <w:r>
        <w:t>Sandstreuer</w:t>
      </w:r>
      <w:proofErr w:type="spellEnd"/>
      <w:r>
        <w:t xml:space="preserve"> wäre am Zugfahrzeug zur Verbesserung der Anfahrfähigkeit auch zugelassen, eine zusätzliche Antriebsachse zuzuschalten. Unter einer solchen zusätzlichen Antriebsachse ist normalerweise eine bei langsamen Geschwindigkeiten bei mangelnder Haftung der Reifen zugeschaltete Antriebseigenschaft für eine Achse zu verstehen, die sonst keine Antriebsachse ist. Die neuen längeren Fahrzeugkombinationen müssen an vielen Kreuzungen mit langsamer Geschwindigkeit und vorsichtig gefahren </w:t>
      </w:r>
      <w:proofErr w:type="gramStart"/>
      <w:r>
        <w:t>werden</w:t>
      </w:r>
      <w:proofErr w:type="gramEnd"/>
      <w:r>
        <w:t>, was das Risiko liegenzubleiben erhöht. Deshalb ist es für solche Kombinationen gerechtfertigt, strengere Anforderungen zu erlassen. Die Beeinträchtigung für den sonstigen Verkehr, die entsteht, wenn eine längere Fahrzeugkombination liegenbleibt, ist häufig auch größer, als wenn dies mit einer kurzen Kombination passiert.</w:t>
      </w:r>
    </w:p>
    <w:p w:rsidR="00FF7AEC" w:rsidRPr="00853D71" w:rsidRDefault="00FF7AEC" w:rsidP="00853D71">
      <w:pPr>
        <w:pStyle w:val="LLPerustelujenkappalejako"/>
        <w:keepNext/>
      </w:pPr>
      <w:r>
        <w:t>§ 19 a. Höchstwerte für die Masse von Fahrzeugen und Fahrzeugkombinationen sowie Last je Achse oder Achsgruppe</w:t>
      </w:r>
    </w:p>
    <w:p w:rsidR="00FF7AEC" w:rsidRPr="00853D71" w:rsidRDefault="00FF7AEC" w:rsidP="00325E75">
      <w:pPr>
        <w:pStyle w:val="LLPerustelujenkappalejako"/>
      </w:pPr>
      <w:r>
        <w:t xml:space="preserve">Absatz 1 des Paragraphen entspricht dem geltenden Absatz 1, aber das Wort Gesamtmasse wird geändert in den Begriff Masse, wie er auch sonst in dem Absatz verwendet wird. </w:t>
      </w:r>
    </w:p>
    <w:p w:rsidR="00FF7AEC" w:rsidRPr="00853D71" w:rsidRDefault="00FF7AEC" w:rsidP="00325E75">
      <w:pPr>
        <w:pStyle w:val="LLPerustelujenkappalejako"/>
      </w:pPr>
      <w:r>
        <w:t xml:space="preserve">Absatz 2, in dem die Verwendung einer Achshubeinrichtung zur Verbesserung der Kraftschlussausnutzung auf glatter Straßenoberfläche geregelt ist, soll in eine Bestimmung entsprechend der Vorschrift in dem im Juni 2020 in Kraft tretendenden neuen Verkehrsgesetz formuliert werden, der zufolge die Bestimmung künftig auch für sonstige Fahrzeuge als Zugfahrzeuge gelten soll. Außerdem wird die Vorschrift dahingehend geändert, dass anstelle der auf die Antriebsachsen wirkenden Masse die auf die Achsen und Achsgruppen des </w:t>
      </w:r>
      <w:proofErr w:type="gramStart"/>
      <w:r>
        <w:t>Fahrzeug</w:t>
      </w:r>
      <w:proofErr w:type="gramEnd"/>
      <w:r>
        <w:t xml:space="preserve"> wirkende Masse geregelt ist. Damit könnte eine Verbesserung der Manövrierfähigkeit eines Sattelanhängers auf glatter Straße beispielsweise durch Entlastung der vorderen Achse des Sattelanhängers und dadurch Erhöhung der auf die Antriebsachsen des Zugfahrzeugs wirkenden Masse erfolgen. Weiterhin wird die Bestimmung eindeutiger gefasst, indem bei den vorstehend beschriebenen Situationen der Achsentlastung und des </w:t>
      </w:r>
      <w:proofErr w:type="spellStart"/>
      <w:r>
        <w:t>Achshubs</w:t>
      </w:r>
      <w:proofErr w:type="spellEnd"/>
      <w:r>
        <w:t xml:space="preserve"> auch zugelassen wird, dass die Masse von anderen als Antriebsachsen oder Achsgruppen die allgemein auf Straßen zulässige Masse überschreitet. Eine Voraussetzung ist dabei, dass das Anheben oder die Entlastung einer Achse zur Erreichung einer ausreichenden Zugkraft unerlässlich ist und dadurch kein Schaden an der Straße entsteht.</w:t>
      </w:r>
    </w:p>
    <w:p w:rsidR="00FF7AEC" w:rsidRPr="00853D71" w:rsidRDefault="00FF7AEC" w:rsidP="00325E75">
      <w:pPr>
        <w:pStyle w:val="LLPerustelujenkappalejako"/>
      </w:pPr>
      <w:r>
        <w:t xml:space="preserve">In diesem Paragraphen wird ergänzend ein neuer Absatz 3 vorgeschlagen, in dem geregelt wird, dass eine Überschreitung der höchstzulässigen Masse auf einer Achse oder Achsgruppe bei Verwendung einer Achshubeinrichtung oder Achsentlastungsfunktion zugelassen ist, wenn </w:t>
      </w:r>
      <w:r>
        <w:lastRenderedPageBreak/>
        <w:t xml:space="preserve">dies für die Erreichung einer ausreichenden Lenkbarkeit notwendig ist. Die höchstzulässige Fahrgeschwindigkeit wird auf 30 km/h beschränkt und die auf eine Achse wirkende Masse auf maximal 12 t, wenn Achsen zur Verbesserung der Lenkbarkeit entlastet werden. In der Praxis bedeutet diese Maßnahme in den meisten Fällen eine Entlastung der letzten festen Achse der dreiachsigen hinteren Achsgruppe des Anhängers. Im Verkehr sind Produkte, die diese Funktion automatisch während des Abbiegens ausführen. </w:t>
      </w:r>
    </w:p>
    <w:p w:rsidR="00FF7AEC" w:rsidRPr="00853D71" w:rsidRDefault="00FF7AEC" w:rsidP="00853D71">
      <w:pPr>
        <w:pStyle w:val="LLPerustelujenkappalejako"/>
        <w:keepNext/>
      </w:pPr>
      <w:r>
        <w:t>§ 19 b. Betrieb von in einem EWR-Staat zugelassenen oder in Betrieb genommenen Fahrzeugen in Finnland.</w:t>
      </w:r>
    </w:p>
    <w:p w:rsidR="00FF7AEC" w:rsidRPr="00853D71" w:rsidRDefault="00FF7AEC" w:rsidP="00325E75">
      <w:pPr>
        <w:pStyle w:val="LLPerustelujenkappalejako"/>
      </w:pPr>
      <w:r>
        <w:t>In dem Paragraphen sind für die Straßenbelastung und Beherrschbarkeit von Fahrzeugen notwendige zusätzliche Anforderungen geregelt, die Fahrzeuge betreffen, bei denen die auf Achsen, Achsgruppen oder das gesamte Fahrzeug wirkende, auf Straßen zugelassene Masse größer ist als in der EU im internationalen Verkehr normalerweise zulässig. An dem Paragraphen sollen teilweise die Änderungen vorgenommen werden, die in § 115 des neuen Straßenverkehrsgesetzes vorgesehen sind und Fahrzeuge betreffen, die über technische Lösungen zur Verringerung der Straßenbelastung und Verbesserung der Beherrschbarkeit verfügen.</w:t>
      </w:r>
    </w:p>
    <w:p w:rsidR="00FF7AEC" w:rsidRPr="00853D71" w:rsidRDefault="00FF7AEC" w:rsidP="00325E75">
      <w:pPr>
        <w:pStyle w:val="LLPerustelujenkappalejako"/>
      </w:pPr>
      <w:r>
        <w:t xml:space="preserve">Absatz 1 des Paragraphen entspricht dem geltenden Absatz 1, in dem die Gültigkeit der Bestimmungen von Abschnitt 4 für den Betrieb von in einem Staat des Europäischen Wirtschaftsraumes </w:t>
      </w:r>
      <w:proofErr w:type="gramStart"/>
      <w:r>
        <w:t>zugelassenen oder in Betrieb genommenen</w:t>
      </w:r>
      <w:proofErr w:type="gramEnd"/>
      <w:r>
        <w:t xml:space="preserve"> Fahrzeug in Finnland geregelt ist.</w:t>
      </w:r>
    </w:p>
    <w:p w:rsidR="00FF7AEC" w:rsidRPr="00853D71" w:rsidRDefault="00FF7AEC" w:rsidP="00325E75">
      <w:pPr>
        <w:pStyle w:val="LLPerustelujenkappalejako"/>
      </w:pPr>
      <w:r>
        <w:t>Der in der Einleitung von Absatz 2 des Paragraphen verwendete Begriff der bei der Zulassung und im Betrieb zugelassenen Masse wird aus Gründen der Klarheit in für Fahrzeuge allgemein auf Straßen zulässige Masse geändert. Ebenso wird der Verweis auf die Richtlinie im Einleitungsabsatz in den Begriffsbestimmungen von § 2 als Richtlinie über Maße und Gewichte geändert.</w:t>
      </w:r>
    </w:p>
    <w:p w:rsidR="00FF7AEC" w:rsidRPr="00853D71" w:rsidRDefault="00FF7AEC" w:rsidP="00325E75">
      <w:pPr>
        <w:pStyle w:val="LLPerustelujenkappalejako"/>
      </w:pPr>
      <w:r>
        <w:t xml:space="preserve">Buchstabe a Absatz 2 des Paragraphen setzt entsprechend der geltenden Bestimmung voraus, dass von den Achsen einer dreiachsigen Gruppe mindestens eine Achse eine Lenkachse ist. Diese Bestimmung würde künftig jedoch auch für Fahrzeuge gelten, die mehr als drei Achsen haben. Mit der Anforderung einer Lenkachse wird ein seitliches Wegrutschen der Reifen von schwer belasteten Achsen in engen Kurven verringert und dadurch die Belastungen der Straße gemindert. Als Variante zur Lenkachse wird künftig eine gelenkte Achse zugelassen, deren Lenkung bei einer Geschwindigkeit von 30 km/h oder mehr geradeaus in Fahrtrichtung arretiert. Ein solcher Achsaufbau ist günstiger als eine Lenkachse, die aktiv den Lenkbewegungen des Fahrers folgt. Mit der Anforderung einer Arretierung der Lenkung bei regulärer Fahrgeschwindigkeit auf der Straße soll ein stabiles Verhalten des Fahrzeugs sichergestellt werden. </w:t>
      </w:r>
    </w:p>
    <w:p w:rsidR="00FF7AEC" w:rsidRPr="00853D71" w:rsidRDefault="000B1AA4" w:rsidP="00325E75">
      <w:pPr>
        <w:pStyle w:val="LLPerustelujenkappalejako"/>
      </w:pPr>
      <w:r>
        <w:t xml:space="preserve">Gemäß Absatz 2 Unterabsatz 2 des Paragraphen wird wie bereits heute gefordert, dass von den Achsen der Achsgruppe an einem angehängten Fahrzeug mindestens eine Achse gelenkt oder lenkbar ist, sofern der Abstand der äußeren Achsen der Achsgruppe bei zwei Achsen 2,4 m oder bei drei oder mehr Achsen 2,8 m beträgt. In der Bestimmung wird statt des Begriffs Zwangslenkachse der in der Verordnung auch sonst verwendete Terminus Lenkachse verwendet. In dem Absatz wird eine Bestimmung gestrichen, mit der die Verwendung einer gelenkten </w:t>
      </w:r>
      <w:proofErr w:type="gramStart"/>
      <w:r>
        <w:t>Achsen</w:t>
      </w:r>
      <w:proofErr w:type="gramEnd"/>
      <w:r>
        <w:t xml:space="preserve"> als hinterste Achse einer zweiachsigen Gruppe bei Deichselanhängern untersagt wird; dies ist unter dem neuen Unterabsatz 3 geregelt. Der Grenzwert für den Abstand der äußeren Achsen von 2,8 m wird erweitert und gilt auch für Achsgruppen mit mehr als drei Achsen. </w:t>
      </w:r>
    </w:p>
    <w:p w:rsidR="00FF7AEC" w:rsidRPr="00853D71" w:rsidRDefault="000B1AA4" w:rsidP="00325E75">
      <w:pPr>
        <w:pStyle w:val="LLPerustelujenkappalejako"/>
      </w:pPr>
      <w:r>
        <w:lastRenderedPageBreak/>
        <w:t xml:space="preserve">Unter dem neuen Unterabsatz 3 von Absatz 2 des Paragraphen wird der Einsatz einer gelenkten Achse als hintere Achse einer zweiachsigen Achsgruppe bei Deichselanhängern zugelassen, sofern für das Fahrzeug die Erfüllung der technischen Anforderungen gemäß ECE-Regelung Nr. 79 nachgewiesen wird. </w:t>
      </w:r>
    </w:p>
    <w:p w:rsidR="00FF7AEC" w:rsidRPr="00853D71" w:rsidRDefault="000B1AA4" w:rsidP="00325E75">
      <w:pPr>
        <w:pStyle w:val="LLPerustelujenkappalejako"/>
      </w:pPr>
      <w:r>
        <w:t>In den neuen Unterabsatz 4 von Absatz 2 wird die Bestimmung in § 32 Absatz 3 der geltenden Verordnung übernommen, nach der mittels Nachläufer verbundene Sattelanhänger mit mehreren Achsen mindestens zwei andere als gelenkte Achsen haben müssen.</w:t>
      </w:r>
    </w:p>
    <w:p w:rsidR="00FF7AEC" w:rsidRPr="00853D71" w:rsidRDefault="00FF7AEC" w:rsidP="00325E75">
      <w:pPr>
        <w:pStyle w:val="LLPerustelujenkappalejako"/>
      </w:pPr>
      <w:r>
        <w:t>Absatz 3 des Paragraphen wird dahingehend geändert, dass die Summe der Massen, die auf die anderen als gelenkten Achsen bei Achsgruppen mit drei oder mehr Achsen von Fahrzeugen im Sinne von Absatz 2 wirken, mindestens das 1,6-Fache der auf die gelenkten Achsen wirkenden Masse beträgt. Die Summe der Massen, die auf die gelenkten Achsen bei Achsgruppen mit drei oder mehr Achsen von Fahrzeugen im Sinne des geltenden Absatz 2 wirken, darf höchstens die Hälfte der Summe der Massen auf die festen oder zwangsgelenkten Achsen der Gruppe ausmachen, was in der Praxis ein Verhältnis der Massen von 1:2 bedeutete, so dass die vorgeschlagene Änderung eine geringfügige Lockerung gegenüber der jetzt geltenden Anforderung darstellt. Mit der Anforderung, dass der größte Teil der Masse einer Achsgruppe auf die anderen als die gelenkten Achsen wirken muss, soll sichergestellt werden, dass der Anhänger bei niedrigen Geschwindigkeiten gut beherrschbar läuft und sich bei höheren Geschwindigkeiten gerade in Fahrtrichtung ausrichtet. Die Anforderung hinsichtlich des Massenverhältnisses in dem Absatz würde dann nicht für Fahrzeuge gelten, für die die Einhaltung der technischen Anforderungen zur Lenkanlage gemäß einer Fassung der ECE-Regelung Nr. 79 nachgewiesen wurde, die ab der Erstinbetriebnahme des Fahrzeugs galt. Die genannte ECE-Regelung enthält Bestimmungen zur Beherrschbarkeit der Fahrzeuge, und zusätzliche nationale Anforderungen sind nicht gerechtfertigt. Es wird nicht vorgeschlagen, in den Absatz die für § 115 des neuen, am 1. Juli 2020 in Kraft tretenden Verkehrsgesetzes vorgesehene Bestimmung aufzunehmen, nach der als gelenkte Achse im Sinne des Absatzes keine gelenkte Achse gelten kann, die bei einer Geschwindigkeit von über 30 km/h in einer Position geradeaus in Fahrtrichtung arretiert. Für alte Anhänger gelten die technischen Anforderungen, die zum Zeitpunkt ihrer Inbetriebnahme in Kraft sind. Die neue Anwendungsbestimmung in Verbindung mit den alten Anforderungen und Nachweisverfahren für Lenkanlagen würde bei Änderungen von alten Anhängern eine Situation bewirken, in der gefährliche Lösungen ohne jegliche Regeln ausgeführt werden.</w:t>
      </w:r>
    </w:p>
    <w:p w:rsidR="00FF7AEC" w:rsidRPr="00853D71" w:rsidRDefault="00FF7AEC" w:rsidP="00325E75">
      <w:pPr>
        <w:pStyle w:val="LLPerustelujenkappalejako"/>
      </w:pPr>
      <w:r>
        <w:t>Im neuen Absatz 4 wird die Bestimmung eindeutiger gefasst, dass dieser Paragraph nicht für Fahrzeuge angewandt zu werden braucht, deren höchstzulässige Geschwindigkeit max. 40 km/h beträgt. Solche Fahrzeuge sind beispielsweise viele gezogene Fahrzeuge für den landwirtschaftlichen Betrieb, die aufgrund der geringen Geschwindigkeiten kein gravierendes Risiko für die Verkehrssicherheit darstellen.</w:t>
      </w:r>
    </w:p>
    <w:p w:rsidR="00FF7AEC" w:rsidRPr="00853D71" w:rsidRDefault="00FF7AEC" w:rsidP="00853D71">
      <w:pPr>
        <w:pStyle w:val="LLPerustelujenkappalejako"/>
        <w:keepNext/>
      </w:pPr>
      <w:r>
        <w:t>§ 20. Achsmasse je Achse und Achsgruppe.</w:t>
      </w:r>
    </w:p>
    <w:p w:rsidR="000B1AA4" w:rsidRPr="00853D71" w:rsidRDefault="000B1AA4" w:rsidP="00325E75">
      <w:pPr>
        <w:pStyle w:val="LLPerustelujenkappalejako"/>
      </w:pPr>
      <w:r>
        <w:t>Absatz 1 und 2 des Paragraphen, in denen die höchstzulässigen Massen auf die Achsen von Fahrzeugen und Anhängern und Achsgruppen von Fahrzeugen bei Betrieb auf Straßen geregelt sind, entsprechen inhaltlich den geltenden Absätzen, aber die Nummerierung der Absätze wird gestrichen und die Unterabsätze werden nummeriert.</w:t>
      </w:r>
    </w:p>
    <w:p w:rsidR="00FF7AEC" w:rsidRPr="00853D71" w:rsidRDefault="00FF7AEC" w:rsidP="00325E75">
      <w:pPr>
        <w:pStyle w:val="LLPerustelujenkappalejako"/>
      </w:pPr>
      <w:r>
        <w:t xml:space="preserve">Absatz 3 des Paragraphen, in dem die maximale Masse auf den Achsen des Anhängers geregelt </w:t>
      </w:r>
      <w:proofErr w:type="gramStart"/>
      <w:r>
        <w:t>sind</w:t>
      </w:r>
      <w:proofErr w:type="gramEnd"/>
      <w:r>
        <w:t>, wird geändert. Für neue, längere und schwere Sattelanhängerkombinationen muss untersucht werden, unter welchen Voraussetzungen für lange dreiachsige Achsgruppen höhere Massen zugelassen werden. Auch bei längeren Deichselanhängern ist in vielen Fällen eine Achsgruppe mit vier Achsen hinten die bessere Lösung.</w:t>
      </w:r>
    </w:p>
    <w:p w:rsidR="00FF7AEC" w:rsidRPr="00853D71" w:rsidRDefault="000B1AA4" w:rsidP="00325E75">
      <w:pPr>
        <w:pStyle w:val="LLPerustelujenkappalejako"/>
      </w:pPr>
      <w:r>
        <w:lastRenderedPageBreak/>
        <w:t xml:space="preserve">Der Abstand der Achsen im Sinne der Unterabsätze 5 und 6 des Absatzes wird eindeutiger gefasst und betrifft den Abstand zwischen hintereinander liegenden Achsen. Nach dem geltenden Buchstaben g beträgt die höchstzulässige Masse bei Achsgruppen mit drei oder vier Achsen 24 t. Der Punkt wird dahingehend geändert, dass die Anforderung hinsichtlich der Masse Achsgruppen mit vier oder mehr Achsen betrifft, bei denen der Abstand zwischen den äußeren Achsen mehr als 2,6 m beträgt. Dieser Punkt gilt für Achsgruppen, bei denen der Achsabstand nicht groß genug ist, um für sie größere Massen auf der Achsgruppe zu genehmigen. Wenn sich die Achslast auf einer Achsgruppe nicht auf einen entsprechend langen Bereich verteilt, dann wären die heute zugelassenen Massen hinsichtlich der Tragfähigkeit von Brücken problematisch. </w:t>
      </w:r>
    </w:p>
    <w:p w:rsidR="00FF7AEC" w:rsidRPr="00853D71" w:rsidRDefault="000B1AA4" w:rsidP="00325E75">
      <w:pPr>
        <w:pStyle w:val="LLPerustelujenkappalejako"/>
      </w:pPr>
      <w:r>
        <w:t xml:space="preserve">In dem neuen Unterabsatz 8-1wird für Achsgruppen von Anhängern mit vier oder mehr Achsen eine Achslast über den jetzt zugelassenen 24 t erlaubt. Größere Achsmassen werden für Achsgruppenbauarten festgelegt, bei denen eingeschätzt wird, dass der äußerste Achsabstand für die Tragfähigkeit von Brücken groß genug ist. Grundlage der Bemessung ist die Berechnungsart gemäß der Brückenvorschrift für Fahrzeuge mit vier Achsen. </w:t>
      </w:r>
    </w:p>
    <w:p w:rsidR="00FF7AEC" w:rsidRPr="00853D71" w:rsidRDefault="000B1AA4" w:rsidP="00325E75">
      <w:pPr>
        <w:pStyle w:val="LLPerustelujenkappalejako"/>
      </w:pPr>
      <w:r>
        <w:t xml:space="preserve">Gemäß dem neuen Unterabsatz 8 des Absatzes wäre die höchstzulässige Last auf die Achsgruppen mit vier oder mehr Achsen, deren Abstand größer als 1,3 m ist, 27 t. </w:t>
      </w:r>
    </w:p>
    <w:p w:rsidR="00FF7AEC" w:rsidRPr="00853D71" w:rsidRDefault="00FF7AEC" w:rsidP="00325E75">
      <w:pPr>
        <w:pStyle w:val="LLPerustelujenkappalejako"/>
      </w:pPr>
      <w:r>
        <w:t>Wenn der Abstand der Achsen einer Achsgruppe mit vier oder mehr Achsen größer als 1,3 m und der Abstand der äußeren Achsen mehr als 4,7 m ist, dann beträgt die höchstzulässige Last auf die Achsgruppen gemäß dem neuen Buchstaben i 30 t. Aufgrund von Tests ist bekannt, dass Achsgruppen mit vier Achsen und über 4,7 m Abstand zwischen den äußeren Achsen mit den heutigen Komponenten ausgeführt werden können. Von der vierten Achse können sechs Tonnen mehr Last auf die Achsgruppe ausgehen, was eine große Erhöhung der Kombinationsmasse bei Sattelanhängerkombinationen bedeutet.</w:t>
      </w:r>
    </w:p>
    <w:p w:rsidR="00FF7AEC" w:rsidRPr="00853D71" w:rsidRDefault="000B1AA4" w:rsidP="00325E75">
      <w:pPr>
        <w:pStyle w:val="LLPerustelujenkappalejako"/>
      </w:pPr>
      <w:r>
        <w:t>Gemäß dem neuen Unterabsatz 10 beträgt die höchstzulässige Last auf die Achsgruppe 36 t, wenn der Abstand der Achsen eines Anhängers größer als 1,3 m und der Abstand der äußeren Achsen mehr als 6,7 m ist. Auch diese Lösung für den Aufbau der Achsgruppen wurde praktisch getestet und hat sich als funktionstüchtig unter sämtlichen Straßenbedingungen auf den Landstraßen in Finnland erwiesen. Mit einer Kombination aus Sattelanhänger mit einer 36-t-Achsgruppe und einem vierachsigen Zugfahrzeug mit 32 t könnte eine in Untersuchungen für gut befundene 68-t-Container-Sattelanhängerkombination ausgeführt werden.</w:t>
      </w:r>
    </w:p>
    <w:p w:rsidR="00FF7AEC" w:rsidRPr="00853D71" w:rsidRDefault="00FF7AEC" w:rsidP="00325E75">
      <w:pPr>
        <w:pStyle w:val="LLPerustelujenkappalejako"/>
      </w:pPr>
      <w:r>
        <w:t xml:space="preserve">In dem Artikel wird ein neuer Absatz 4 ergänzt, um eindeutiger zu fassen, dass die Last auf den hintereinander liegenden Achsen in Achsgruppen mit drei oder mehr Achsen nicht die Höchstlast einer Achsgruppe mit gleicher Achsanzahl überschreiten darf und die auf die einzelnen Achsen der Achsgruppe wirkende Masse nicht die </w:t>
      </w:r>
      <w:proofErr w:type="spellStart"/>
      <w:r>
        <w:t>Höchstmasse</w:t>
      </w:r>
      <w:proofErr w:type="spellEnd"/>
      <w:r>
        <w:t xml:space="preserve"> in Absatz 1 überschreiten darf. Damit darf beispielsweise die Last auf die zwei hintereinander liegenden Achsen in einer Achsgruppe mit drei Achsen nicht größer sein als die </w:t>
      </w:r>
      <w:proofErr w:type="spellStart"/>
      <w:r>
        <w:t>Höchstmasse</w:t>
      </w:r>
      <w:proofErr w:type="spellEnd"/>
      <w:r>
        <w:t xml:space="preserve"> auf eine entsprechende Achsgruppe mit zwei Achsen. </w:t>
      </w:r>
    </w:p>
    <w:p w:rsidR="00FF7AEC" w:rsidRPr="00853D71" w:rsidRDefault="00FF7AEC" w:rsidP="00853D71">
      <w:pPr>
        <w:pStyle w:val="LLPerustelujenkappalejako"/>
        <w:keepNext/>
      </w:pPr>
      <w:r>
        <w:t>§ 21. Fahrzeugmasse</w:t>
      </w:r>
    </w:p>
    <w:p w:rsidR="00FF7AEC" w:rsidRPr="00853D71" w:rsidRDefault="00FF7AEC" w:rsidP="00325E75">
      <w:pPr>
        <w:pStyle w:val="LLPerustelujenkappalejako"/>
      </w:pPr>
      <w:r>
        <w:t xml:space="preserve">Im bestehenden Absatz 2 des Paragraphen ist festgelegt, dass bei Fahrzeugen im Sinne der Buchstaben a und c des ersten Absatzes, die vor dem 1. November 2013 in Betrieb genommen wurden, bis zum 30. April 2018 um 2 t größere Werte für die </w:t>
      </w:r>
      <w:proofErr w:type="spellStart"/>
      <w:r>
        <w:t>Höchstmasse</w:t>
      </w:r>
      <w:proofErr w:type="spellEnd"/>
      <w:r>
        <w:t xml:space="preserve"> von Fahrzeugen im Sinne von a und c gelten. Der Absatz soll als unnötig gestrichen werden, da die Gültigkeitsfrist des Absatzes bereits abgelaufen ist. Ansonsten entspricht der Paragraph dem bestehenden Paragraphen.</w:t>
      </w:r>
    </w:p>
    <w:p w:rsidR="00FF7AEC" w:rsidRPr="00853D71" w:rsidRDefault="00FF7AEC" w:rsidP="00853D71">
      <w:pPr>
        <w:pStyle w:val="LLPerustelujenkappalejako"/>
        <w:keepNext/>
      </w:pPr>
      <w:r>
        <w:lastRenderedPageBreak/>
        <w:t>§ 22. Masse von Anhängern.</w:t>
      </w:r>
    </w:p>
    <w:p w:rsidR="00FF7AEC" w:rsidRPr="00853D71" w:rsidRDefault="00FF7AEC" w:rsidP="00325E75">
      <w:pPr>
        <w:pStyle w:val="LLPerustelujenkappalejako"/>
      </w:pPr>
      <w:r>
        <w:t xml:space="preserve">Die Verordnung wird dazu um einen neuen Paragraphen anstelle des mit der Verordnung 670/1997 aufgehobenen § 22 ergänzt, in dem die sogenannte Brückenvorschrift für Deichselanhänger geregelt ist. Die Gesamtmasse eines Deichselanhängers darf nicht den Wert überschreiten, den man durch Addition von 350 kg zu 20 t erhält, für jede 0,10 m, um die der Abstand der äußeren Achsen von Anhänger oder Nachläufer und Sattelanhänger 1,80 m überschreitet. Die neuen, höheren Achsgruppenmassen ermöglichen die Ausführung schwererer Anhänger, weshalb für diese eine entsprechende Brückenvorschrift wie für 5-achsige Fahrzeuge erlassen werden muss. Nach der Übergangsbestimmung würde diese Anforderung vor dem 1.1.2019 in Betrieb genommene Anhänger erst ab 2024 betreffen. </w:t>
      </w:r>
    </w:p>
    <w:p w:rsidR="00FF7AEC" w:rsidRPr="00853D71" w:rsidRDefault="00FF7AEC" w:rsidP="00325E75">
      <w:pPr>
        <w:pStyle w:val="LLPerustelujenkappalejako"/>
      </w:pPr>
      <w:r>
        <w:t xml:space="preserve">Im Straßenverkehr </w:t>
      </w:r>
      <w:proofErr w:type="gramStart"/>
      <w:r>
        <w:t>sind</w:t>
      </w:r>
      <w:proofErr w:type="gramEnd"/>
      <w:r>
        <w:t xml:space="preserve"> derzeit nur eine geringe Anzahl von schweren Anhängern unterwegs, deren </w:t>
      </w:r>
      <w:proofErr w:type="spellStart"/>
      <w:r>
        <w:t>Höchstmasse</w:t>
      </w:r>
      <w:proofErr w:type="spellEnd"/>
      <w:r>
        <w:t xml:space="preserve"> durch die neue Bestimmung eingeschränkt wird. Diese Anhänger verursachen für viele Brücken eine zu hohe Belastung. Ohne die neue Bestimmung müssen Gewichtsbeschränkungen für Brücken ergänzt werden. Dieserart Anhänger sind meistens bereits ziemlich alt und ihre normale Nutzungszeit ist nach Ablauf der Übergangsfrist bereits beendet. In besonderen Fällen kann die Nutzung mit einer Ausnahmegenehmigung des Amtes für Verkehrssicherheit bis zum Ende der vorgesehenen Nutzungszeit auf Strecken fortgesetzt werden, auf denen es keine kritischen Brücken gibt. </w:t>
      </w:r>
    </w:p>
    <w:p w:rsidR="00FF7AEC" w:rsidRPr="00853D71" w:rsidRDefault="00FF7AEC" w:rsidP="00853D71">
      <w:pPr>
        <w:pStyle w:val="LLPerustelujenkappalejako"/>
        <w:keepNext/>
      </w:pPr>
      <w:r>
        <w:t>§ 23. Masse von Kombinationen aus Fahrzeug und Anhänger.</w:t>
      </w:r>
    </w:p>
    <w:p w:rsidR="00FF7AEC" w:rsidRPr="00853D71" w:rsidRDefault="00FF7AEC" w:rsidP="00325E75">
      <w:pPr>
        <w:pStyle w:val="LLPerustelujenkappalejako"/>
      </w:pPr>
      <w:r>
        <w:t xml:space="preserve">In Absatz 1 des Paragraphen wird die höchstzulässige Masse von Kombinationen aus Fahrzeug und Anhängern bei Betrieb auf Straßen geregelt. Unter Buchstabe a des Absatzes wird die höchstzulässige Masse von Fahrzeugkombinationen aus Zugfahrzeug und Zentralachsanhänger festgelegt. Der Unterabsatz wird insofern geändert, dass die höchstzulässige Masse einer solchen Kombination anstelle der heutigen 44 t künftig 50 t beträgt. Die Änderung entspricht </w:t>
      </w:r>
      <w:proofErr w:type="gramStart"/>
      <w:r>
        <w:t xml:space="preserve">der geltenden </w:t>
      </w:r>
      <w:proofErr w:type="spellStart"/>
      <w:r>
        <w:t>Höchstmasse</w:t>
      </w:r>
      <w:proofErr w:type="spellEnd"/>
      <w:proofErr w:type="gramEnd"/>
      <w:r>
        <w:t xml:space="preserve"> in Norwegen und Schweden, was die Durchführung von grenzüberschreitenden Transporten erleichtert. </w:t>
      </w:r>
    </w:p>
    <w:p w:rsidR="00FF7AEC" w:rsidRPr="00853D71" w:rsidRDefault="00CA78F4" w:rsidP="00325E75">
      <w:pPr>
        <w:pStyle w:val="LLPerustelujenkappalejako"/>
      </w:pPr>
      <w:r>
        <w:t xml:space="preserve">Unterabsatz 2 von Absatz 1 wird dahingehend geändert, dass er die höchstzulässige Masse von sonstigen als unter 1 genannten Kombinationen aus Zugfahrzeug und Zentralachsanhänger oder Anhängern betrifft. Die Massen in diesem Absatz von Fahrzeugkombinationen mit vier Achsen bis zu neun Achsen entsprechen den </w:t>
      </w:r>
      <w:proofErr w:type="spellStart"/>
      <w:r>
        <w:t>Höchstmassen</w:t>
      </w:r>
      <w:proofErr w:type="spellEnd"/>
      <w:r>
        <w:t xml:space="preserve"> von Kombinationen aus Kraftfahrzeug und Anhänger, Kombinationen aus Kraftfahrzeug, Nachläufer und Sattelanhänger bzw. Kombinationen aus Kraftfahrzeug, Sattelanhänger und darauf liegendem zweiten Sattelanhänger oder Kombinationen aus Kraftfahrzeug, Sattelanhänger und Zentralachsanhänger in dem bestehenden Unterabsatz 3. Da die Angaben zu den Massen in diesem Unterabsatz künftig auch für Kombinationen aus Zugfahrzeug und Sattelanhänger gelten, wird die höchstzulässige Masse einer solchen fünfachsigen Kombination von 48 t auf 44 t verringert. Für die Fahrzeugkombination wird jedoch in den Übergangsbestimmungen der Verordnung eine fünfjährige Frist gewährt, um die mit Inkrafttreten der Verordnung gültigen Massen anzuwenden, sofern ein Anhänger vor Ende 2018 in Betrieb genommen wurde. Wenn der Betrieb von längeren und schwereren Sattelanhängerkombinationen ermöglicht wird, ist es nicht mehr gerechtfertigt, gesonderte Bestimmungen für Kombinationen aus Zugfahrzeug und Sattelanhänger sowie Zugfahrzeug und Deichselanhänger zu erlassen. Darüber hinaus sind Fahrzeugkombinationen, die heute aufgrund der Achsenanordnung eine Masse von 48 t erreichen, vor allem kürzere Fahrzeugkombinationen zum Transport von Erdmaterial. Die Brückenvorschrift für Fahrzeugkombinationen beschränkt schon jetzt die höchstzulässige Masse solcher Kombinationen auf 44 t, so dass eine Verringerung der höchstzulässigen Masse für </w:t>
      </w:r>
      <w:r>
        <w:lastRenderedPageBreak/>
        <w:t>fünfachsige Kombinationen aus Zugfahrzeug und Sattelanhänger sich praktisch kaum auswirkt.</w:t>
      </w:r>
    </w:p>
    <w:p w:rsidR="00FF7AEC" w:rsidRPr="00853D71" w:rsidRDefault="00CA78F4" w:rsidP="00325E75">
      <w:pPr>
        <w:pStyle w:val="LLPerustelujenkappalejako"/>
      </w:pPr>
      <w:r>
        <w:t>Unter Unterabsatz 2 werden weiterhin die höchstzulässigen Massen von zehn- und mindestens elfachsigen Fahrzeugkombinationen ergänzt. Bei sonstigen Kombinationen aus Zugfahrzeug und einem oder mehreren Anhängern als Zugfahrzeug und Zentralachsanhänger im Sinne von Unterabsatz 1 beträgt die höchstzulässige Masse auf Straßen bei zehn Achsen 74 t und bei mindestens 11 Achsen 76 t. Die neuen, erheblich längeren Kombinationen, die aus Standardanhängern gebildet werden, haben mehr Achsen. Aus diesem Grund wird die Verordnung um Bestimmungen zur höchstzulässigen Masse für Fahrzeugkombinationen mit 10 und 11 Achsen ergänzt, deren Anhänger nicht mit Doppelbereifung ausgestattet ist.</w:t>
      </w:r>
    </w:p>
    <w:p w:rsidR="00FF7AEC" w:rsidRPr="00853D71" w:rsidRDefault="00FF7AEC" w:rsidP="00325E75">
      <w:pPr>
        <w:pStyle w:val="LLPerustelujenkappalejako"/>
      </w:pPr>
      <w:r>
        <w:t xml:space="preserve">Gemäß Absatz 2 des Paragraphen werden bei der Berechnung der Anzahl der Achsen in Absatz 1 bei Kombinationen mit 6 oder mehr Achsen nicht die Achsen mit einer auf Straßen zulässigen Achslast von unter fünf Tonnen berücksichtigt. Die Bestimmung wird gegenüber der jetzigen dahingehend geändert, dass bei der Berechnung der Anzahl der Achsen im bestehenden Absatz 2 bei Kombinationen mit 6 oder mehr Achsen nicht die Achsen mit einer maximalen Achslast von unter fünf Tonnen berücksichtigt werden. Von Bedeutung ist dann nicht mehr, wie groß die tatsächlich Masse pro Achse ist, sondern welche Masse für die Achse auf der Straße zugelassen ist. Die Regel hatte von Anfang an zum Ziel, eine Umgehung der höchstzulässigen Masse bei 6-achsigen Fahrzeugkombinationen durch Anbau einer zusätzlichen Achse zu verhindern, die keine praktische Bedeutung hat. Bei leichteren Fahrzeugkombinationen mit höchstens 5 Achsen ist es jedoch manchmal aus Gründen der Raumnutzung erforderlich, eine Achse mit kleinen Reifen zu verwenden, deren höchstzulässige Masse üblicherweise etwa vier Tonnen beträgt. In der Praxis kann eine solche Lösung beispielsweise ermöglichen, bei PKW-Transportern einen zusätzlichen PKW zu laden. Darüber hinaus kommt es bei den neuen langen Fahrzeugkombinationen mit </w:t>
      </w:r>
      <w:proofErr w:type="spellStart"/>
      <w:r>
        <w:t>Teillast</w:t>
      </w:r>
      <w:proofErr w:type="spellEnd"/>
      <w:r>
        <w:t xml:space="preserve"> leicht zu Situationen, dass die Masse pro Achse aufgrund der großen Anzahl von Achsen nur 3-5 t beträgt, obwohl die Masse der Kombination bei 60 t liegt. Die höchstzulässige Masse der Fahrzeugkombination ist in diesen Fällen nicht zweckmäßig nach der Anwendungspraxis der jetzigen Bestimmung zu berechnen. </w:t>
      </w:r>
    </w:p>
    <w:p w:rsidR="00FF7AEC" w:rsidRPr="00853D71" w:rsidRDefault="00FF7AEC" w:rsidP="00325E75">
      <w:pPr>
        <w:pStyle w:val="LLPerustelujenkappalejako"/>
      </w:pPr>
      <w:r>
        <w:t>Aus dem geltenden Absatz 3 wird die Übergangsbestimmung im Zusammenhang mit der 2013 erfolgten Erhöhung der höchstzulässigen Massen gestrichen. Die Übergangsbestimmung galt bis zum 30. April 2018, so dass sie nun als unnötig wegfallen kann.</w:t>
      </w:r>
    </w:p>
    <w:p w:rsidR="00FF7AEC" w:rsidRPr="00853D71" w:rsidRDefault="00FF7AEC" w:rsidP="00325E75">
      <w:pPr>
        <w:pStyle w:val="LLPerustelujenkappalejako"/>
      </w:pPr>
      <w:r>
        <w:t xml:space="preserve">Nach dem neuen Absatz 3 des Paragraphen darf die Summe der Massen auf die letzte Achsgruppe des Zugfahrzeugs und die erste Achsgruppe des Anhängers nicht die durch den Abstand zwischen den äußeren Achsen der Achsgruppe bestimmte </w:t>
      </w:r>
      <w:proofErr w:type="spellStart"/>
      <w:r>
        <w:t>Höchstmasse</w:t>
      </w:r>
      <w:proofErr w:type="spellEnd"/>
      <w:r>
        <w:t xml:space="preserve"> überschreiten, die entsprechend der addierten Anzahl von Achsen der Achsgruppen für 5-achsige Fahrzeuge zugelassen ist. Eine typische Bauart, die Brücken besonders belastet, ist eine Achsgruppe von 27 t des Zugfahrzeugs und eine Achsgruppe von 18 t an dem nahen Anhänger. Die geltende Anforderung von drei Metern Abstand zwischen den Achsen beschränkt diese Belastungen nicht ausreichend. Für die Brückenbelastung sind der Abstand und die Masse von zwei hintereinander liegenden Achsgruppen von Bedeutung, unabhängig davon, ob sie sich am selben oder an zwei hintereinander liegenden Fahrzeugen befinden. Aus diesem Grund wird die Brückenvorschrift für Fahrzeuge künftig auch für Abstände und Massen der letzten Achsgruppe des Zugfahrzeugs und der ersten Achsgruppe des gezogenen Fahrzeugs angewendet. Die Bestimmung gilt dann auch für die Massen auf den Achsgruppen von hintereinander gekoppelten Anhängern. Diese Situation findet man beispielsweise bei sogenannten kurzen und schweren B-Kupplungen. Ebenso würde diese Anforderung für Kombinationen aus Nachläufer und Sattelanhänger gelten, so dass die Bestimmung mit der Brückenvorschrift für Anhänger in § 22 kohärent ist.</w:t>
      </w:r>
    </w:p>
    <w:p w:rsidR="00FF7AEC" w:rsidRPr="00853D71" w:rsidRDefault="00FF7AEC" w:rsidP="00325E75">
      <w:pPr>
        <w:pStyle w:val="LLPerustelujenkappalejako"/>
      </w:pPr>
      <w:r>
        <w:lastRenderedPageBreak/>
        <w:t>Auf der Grundlage der Übergangsbestimmung würde diese Anforderung sofort für Fahrzeugkombinationen gelten, bei denen die Anhänger ab dem 1.1.2019 in Betrieb genommen wurden. Wenn eine Fahrzeugkombination mit einem Anhänger betrieben wird, der vor dem 1.1.2019 in Betrieb genommen wurde, dann gilt die Bestimmung ab dem 1.1.2024.</w:t>
      </w:r>
    </w:p>
    <w:p w:rsidR="00FF7AEC" w:rsidRPr="00853D71" w:rsidRDefault="00FF7AEC" w:rsidP="00325E75">
      <w:pPr>
        <w:pStyle w:val="LLPerustelujenkappalejako"/>
      </w:pPr>
      <w:r>
        <w:t>Absatz 4 entspricht im Wesentlichen dem bestehenden Absatz, in dem die sogenannte Brückenvorschrift für Fahrzeugkombinationen geregelt ist, d. h. neben dem äußersten Abstand der Achsen der gesamten Kombination auch der äußerste Achsabstand zwischen Zugfahrzeug und Anhänger, wodurch sichergestellt wird, dass der vordere Teil der Kombination keine zu große Last auf Brücken verursacht. Die Bestimmung dieses Absatzes, nach der bei Fahrzeugkombinationen mit einer Masse von mehr als 40 t der Abstand der hinteren Fahrzeugachse und der vorderen Anhängerachse mit einer Masse von mehr als 10 t mindestens 3,00 m betragen muss, wird in Absatz 5 übertragen.</w:t>
      </w:r>
    </w:p>
    <w:p w:rsidR="00FF7AEC" w:rsidRPr="00853D71" w:rsidRDefault="00FF7AEC" w:rsidP="00325E75">
      <w:pPr>
        <w:pStyle w:val="LLPerustelujenkappalejako"/>
      </w:pPr>
      <w:r>
        <w:t>Die Bestimmung im bestehenden Absatz 6, nach der Fahrzeugkombinationen mit einer Masse von 60 t jedoch bis zum 30. April 2018 betrieben werden können, wenn die Motorleistung über dem Wert liegt, der sich aus der folgenden Formel ergibt: 300 kW + 2,625 kW/t x (Kombinationslast in t – 60 t) wird gestrichen. Die Anwendung der Bestimmung ist am 1. Mai 2018 abgelaufen, so dass für eine Übergangsbestimmung hinsichtlich der Motorleistung des Zugfahrzeugs kein Bedarf mehr besteht. Die anderen Bestandteile der Bestimmungen im bestehenden Absatz 6 werden in Absatz 7 übertragen.</w:t>
      </w:r>
    </w:p>
    <w:p w:rsidR="00FF7AEC" w:rsidRPr="00853D71" w:rsidRDefault="00FF7AEC" w:rsidP="00325E75">
      <w:pPr>
        <w:pStyle w:val="LLPerustelujenkappalejako"/>
      </w:pPr>
      <w:r>
        <w:t>Mit dem neuen Absatz 6 ist geregelt, dass bei Kombinationen aus Zugfahrzeug und einem oder mehreren Anhängern auf die Antriebsachsen mindestens 15 % der Masse der Fahrzeugkombination wirken muss und auf die Lenkachsen des Zugfahrzeugs mindestens 9 % der Masse der Kombination. In § 17 wird eine Vorrichtung zur Verbesserung der Zugkraft vorgeschlagen, wenn weniger als 18 % der gesamten Fahrzeugmasse auf die Antriebsachsen wirkt. Neben dieser Anforderung ist für sämtliche Kombinationen eine Mindestanforderung hinsichtlich der auf die Antriebsachsen wirkenden Masse erforderlich, so dass diese sich auch bei rutschiger Straßenoberfläche fortbewegen können. In mehreren Tests wurde bei Sattelzugmaschinen bei Glätte im Fall von Kombinationen mit mehreren Anhängern eine Untersteuerung festgestellt. Aus diesem Grund ist es gerechtfertigt, eine Anforderung auch für die Masse auf die Lenkachse aufzustellen, damit die Kombination nicht nur aufgrund der Zugkraft überdimensioniert wird. Absatz 6 wird weiterhin eine dem geltenden Absatz 5 entsprechende Bestimmung enthalten, nach der bei Fahrzeugkombinationen über 68 t von der Masse der Fahrzeugkombination mindestens 20 % auf die Antriebsachsen wirken müssen.</w:t>
      </w:r>
    </w:p>
    <w:p w:rsidR="00FF7AEC" w:rsidRPr="00853D71" w:rsidRDefault="00FF7AEC" w:rsidP="00325E75">
      <w:pPr>
        <w:pStyle w:val="LLPerustelujenkappalejako"/>
      </w:pPr>
      <w:r>
        <w:t xml:space="preserve">In Absatz 7 wird die Bestimmung gestrichen, nach der die Bestimmungen in Unterabsatz a über die Kombinationsmasse auch für Fahrzeugkombinationen aus Zugfahrzeug und Sattelanhänger als Teil einer Kombination aus Zugfahrzeug und Anhängern gelten. </w:t>
      </w:r>
    </w:p>
    <w:p w:rsidR="00CA78F4" w:rsidRPr="00853D71" w:rsidRDefault="00FF7AEC" w:rsidP="00325E75">
      <w:pPr>
        <w:pStyle w:val="LLPerustelujenkappalejako"/>
      </w:pPr>
      <w:r>
        <w:t xml:space="preserve">Gemäß dem neuen Absatz 8 des Paragraphen darf die Masse der Fahrzeugkombination, wenn das Zugfahrzeug einer Fahrzeugkombination alternative Antriebe gemäß § 21 Absatz 6 verwendet, die höchstzulässige Masse überschreiten, soweit der Hersteller nachweist, dass eine Erhöhung der Masse durch das zusätzliche Gewicht des alternativen Antriebs bedingt ist. Die Masse darf jedoch die höchstzulässige Masse für eine Kombination maximal um eine Tonne überschreiten. Die mit der Änderung für Zugfahrzeuge am 7.5.2017 in Kraft getretene Bestimmung gemäß § 21 Absatz 6 der Vorschriften (240/2017) könnte auch für Fahrzeugkombinationen gelten, wenn sich die Nutzlast nicht infolge eines alternativen Antriebs verringert. </w:t>
      </w:r>
    </w:p>
    <w:p w:rsidR="00FF7AEC" w:rsidRPr="00853D71" w:rsidRDefault="00FF7AEC" w:rsidP="00853D71">
      <w:pPr>
        <w:pStyle w:val="LLPerustelujenkappalejako"/>
        <w:keepNext/>
      </w:pPr>
      <w:r>
        <w:lastRenderedPageBreak/>
        <w:t>§ 23 a. Ausnahmen hinsichtlich der Masse von Fahrzeugkombinationen bei der Beförderung gefährlicher Güter.</w:t>
      </w:r>
    </w:p>
    <w:p w:rsidR="00FF7AEC" w:rsidRPr="00853D71" w:rsidRDefault="00FF7AEC" w:rsidP="00A76022">
      <w:pPr>
        <w:pStyle w:val="LLPerustelujenkappalejako"/>
      </w:pPr>
      <w:r>
        <w:t xml:space="preserve">In diesem Paragraphen sind Ausnahmen zu höchstzulässigen Massen bei Fahrzeugkombinationen gemäß § 23 geregelt, wenn für den Transport das Gesetz über Transporte gefährlicher Güter (719/1994) Anwendung findet. Der Verweis in Absatz 1 des Paragraphen auf § 23 Absatz 1 Unterabsatz 3 wird in einen Verweis auf § 23 Absatz 1 Unterabsatz 2 geändert, in dem künftig die höchstzulässigen Massen von sonstigen als Fahrzeugkombinationen aus Zugfahrzeug und Zentralachsanhänger geregelt sind. In dem Absatz sind weiterhin bei Fahrzeugkombinationen aus Zugfahrzeug und Deichselanhänger als Kombinationsmasse 68 t zugelassen, wenn das Zugfahrzeug mindestens vier Achsen und der Anhänger mindestens vier Achsen hat. Darüber hinaus wird entsprechend § 124 Straßenverkehrsgesetz eine Kombinationsmasse von 68 t auch für Fahrzeugkombinationen aus Zugfahrzeug und zwei Sattelanhänger erlaubt. Ein solcher sogenannter B-Zug ist bei der üblichen Bemessung in seinem Fahrverhalten stabiler als eine entsprechende Kombination aus Zugfahrzeug und Deichselanhänger, so dass es für einen B-Zug gerechtfertigt ist, die gleiche </w:t>
      </w:r>
      <w:proofErr w:type="spellStart"/>
      <w:r>
        <w:t>Höchstmasse</w:t>
      </w:r>
      <w:proofErr w:type="spellEnd"/>
      <w:r>
        <w:t xml:space="preserve"> wie für eine Kombination aus Fahrzeug und Deichselanhänger zuzulassen. Eine Kombination mit Sattelanhängern ist beispielsweise auch hinsichtlich Wartung und Reparatur besser, da ein Sattelanhänger mit gefährlichen Gütern, der nicht in die Werkstatt gebracht werden darf, schnell vom Zugfahrzeug abgekuppelt werden kann. In Absatz 1 des Paragraphen wird weiterhin die Bestimmung ergänzt, nach der bei Transporten von gefährlichen Gütern die höchstzulässige Masse 64 t anstelle der heutigen 60 t beträgt, sofern die Kombination aus einem mindestens dreiachsigen Zugfahrzeug und einem mindestens fünfachsigen Sattelanhänger gebildet wird.</w:t>
      </w:r>
    </w:p>
    <w:p w:rsidR="00FF7AEC" w:rsidRPr="00853D71" w:rsidRDefault="00FF7AEC" w:rsidP="00853D71">
      <w:pPr>
        <w:pStyle w:val="LLPerustelujenkappalejako"/>
        <w:keepNext/>
      </w:pPr>
      <w:r>
        <w:t>§ 24. Länge von Kraftfahrzeugen, Anhängern und Kombinationen beider Fahrzeugarten.</w:t>
      </w:r>
    </w:p>
    <w:p w:rsidR="00FF7AEC" w:rsidRPr="00853D71" w:rsidRDefault="00FF7AEC" w:rsidP="00325E75">
      <w:pPr>
        <w:pStyle w:val="LLPerustelujenkappalejako"/>
      </w:pPr>
      <w:r>
        <w:t xml:space="preserve">Absatz 1 des Paragraphen enthält Bestimmungen zu den auf Straßen höchstzulässigen Längen von Fahrzeugen. Unterabsatz 1 würde dann Buchstabe a der geltenden Bestimmung entsprechen. Im Unterabsatz 2 soll das Höchstmaß bei sonstigen Fahrzeugen als Bussen von 12 m auf 13 m erhöht werden. </w:t>
      </w:r>
    </w:p>
    <w:p w:rsidR="00FF7AEC" w:rsidRPr="00853D71" w:rsidRDefault="00FF7AEC" w:rsidP="00325E75">
      <w:pPr>
        <w:pStyle w:val="LLPerustelujenkappalejako"/>
      </w:pPr>
      <w:r>
        <w:t>Nach Artikel 4 Absatz 4 der Richtlinie über Maße und Gewichte dürfen die Mitgliedstaaten zulassen, dass Fahrzeuge oder Fahrzeugkombinationen für die Güterbeförderung im Rahmen bestimmter Tätigkeiten im innerstaatlichen Verkehr, die den internationalen Wettbewerb im Bereich des Verkehrs nicht maßgeblich beeinträchtigen, in ihrem Hoheitsgebiet auch dann verkehren können, wenn sie Abmessungen aufweisen, die von den Werten des Anhangs I Absätze 1.1, 1.2, 1.4 bis 1.8, 4.2 und 4.4 abweichen. Die Beförderungen sollten sich gemäß Absatz 2 Unterabsatz a des Artikels nicht erheblich auf den internationalen Wettbewerb in der Transportbranche auswirken, wenn die Verkehrstätigkeiten im Hoheitsgebiet eines Mitgliedstaats mit Spezialfahrzeugen oder -</w:t>
      </w:r>
      <w:proofErr w:type="spellStart"/>
      <w:r>
        <w:t>fahrzeugkombinationen</w:t>
      </w:r>
      <w:proofErr w:type="spellEnd"/>
      <w:r>
        <w:t xml:space="preserve"> unter solchen Gegebenheiten erfolgen, dass sie normalerweise nicht von Fahrzeugen aus anderen Mitgliedstaaten durchgeführt werden, z. B. Tätigkeiten in der Holzgewinnung und Forstwirtschaft. Bei Holztransporten ist es Schätzungen zufolge von Nutzen, längere Fahrzeuge einzusetzen, mit denen zwei übliche 5 m lange Holzbündel befördert werden können. Transporte in der Forstwirtschaft erfolgen normalerweise über kurze Strecken, werden mit individuell zusammengestellten Fahrzeugen und deshalb üblicherweise nicht mit Fahrzeugen durchgeführt, die aus anderen Mitgliedstaaten stammen. Bei der Güterbeförderung in der Forstwirtschaft gibt es bestimmte Packgrößen, für deren Transport eine Ladefläche von 10 m Länge optimal ist. Eine Vergrößerung der Ladefläche würde bei Vollanhängerkombinationen eine bessere Lastverteilung zwischen Fahrzeug und Anhänger ermöglichen. Es wird nicht davon ausgegangen, dass eine Erhöhung der zulässigen Länge des </w:t>
      </w:r>
      <w:r>
        <w:lastRenderedPageBreak/>
        <w:t>Fahrzeugs eine erhebliche Auswirkung auf andere Transporte als Transporte in der Forstwirtschaft hat.</w:t>
      </w:r>
    </w:p>
    <w:p w:rsidR="00FF7AEC" w:rsidRPr="00853D71" w:rsidRDefault="00FF7AEC" w:rsidP="00325E75">
      <w:pPr>
        <w:pStyle w:val="LLPerustelujenkappalejako"/>
      </w:pPr>
      <w:r>
        <w:t xml:space="preserve">In Absatz 2 des Paragraphen wird die höchstzulässige Länge von Anhängern beim Betrieb auf Straßen geregelt. Die unter Buchstabe a geregelte, derzeit geltende 12 m Länge von der senkrechten Achse des Zugsattelzapfens oder dem Drehpunkt der Vorderachsen zur Begrenzung des Anhängers bei einer Fahrzeugkombination mit Sattelanhänger mit mehr als 22,00 m wird geändert. Die neue Länge vom Zugsattelzapfen bei Sattelanhängern ist dann 18 m und bei Deichselanhängern 16,00 m. Bei vom Amt für Verkehrssicherheit erteilten Testgenehmigungen konnten gute Erfahrungen mit langen Sattelanhängern bei den unterschiedlichsten Frachtbeförderungen gemacht werden. Die Stabilität von langen Sattelanhängern ist nach theoretischen Modellen und aufgrund von Tests in der Praxis erheblich besser als von Vollanhängern, und sie weisen einen geringeren Kraftstoffverbrauch sowie eine bessere Arbeitssicherheit an den </w:t>
      </w:r>
      <w:proofErr w:type="spellStart"/>
      <w:r>
        <w:t>Be</w:t>
      </w:r>
      <w:proofErr w:type="spellEnd"/>
      <w:r>
        <w:t>- und Entladeplätzen auf. Auf der anderen Seite ist die Manövrierfähigkeit von Sattelanhängern schlechter als bei Vollanhängerkombinationen der gleichen Größenordnung, was die Sicherheit auf engen Kreuzungen beeinträchtigt. Eine ausreichende Sicherheit soll mit der in § 26 geregelten Anforderung bezüglich technischer Eigenschaften wie Manövrierfähigkeit sowie der Schwenkbewegung der Ecken des Fahrzeughecks gewährleistet werden. Unterabsatz 1 und 2 entsprechen ansonsten den bestehenden Unterabsätzen. Die neuen zugelassenen Längen vom Zugsattelzapfen bei Anhängern basieren auf Längen, die eine sichere Ausführung zulassen und die neue Bestimmung zur Manövrierfähigkeit erfüllen.</w:t>
      </w:r>
    </w:p>
    <w:p w:rsidR="00FF7AEC" w:rsidRPr="00853D71" w:rsidRDefault="00FF7AEC" w:rsidP="00325E75">
      <w:pPr>
        <w:pStyle w:val="LLPerustelujenkappalejako"/>
      </w:pPr>
      <w:r>
        <w:t>In Absatz 3 des Paragraphen wird die höchstzulässige Länge von Fahrzeugkombinationen beim Betrieb auf Straßen geregelt. Unterabsatz 1 würde dann dem geltenden Buchstaben a entsprechen. Unterabsatz 2 würde dann nicht mehr Kombinationen der Klasse N</w:t>
      </w:r>
      <w:r>
        <w:rPr>
          <w:vertAlign w:val="subscript"/>
        </w:rPr>
        <w:t>3</w:t>
      </w:r>
      <w:r>
        <w:t xml:space="preserve"> aus Fahrzeug und Sattelanhänger betreffen, sondern deren Länge ist unter Buchstaben c geregelt und die höchstzulässige Länge ändert sich von 16,50 m auf 23 m. Bestimmungen zur höchstzulässigen Länge von Kombinationen aus Zugfahrzeug und Zentralachsanhänger enthält Unterabsatz 4; die Länge wird dahingehend geändert, dass die höchstzulässige Länge künftig 20,75 m anstelle der heutigen 18,75 m beträgt. Die Bestimmung zur Summe der Innenlängen der Ladeaufbauten hinter dem Fahrerhaus des Zugfahrzeugs sowie die Bestimmung zum Abstand vom vorderen Rand des Ladeaufbaus des Zugfahrzeugs zum hinteren Rad des Ladeaufbaus werden als unnötig gestrichen. Die Abmessungen des Ladeaufbaus müssen nicht geregelt werden, wenn die vorgeschlagenen längeren Fahrzeuge und damit längere Ladeaufbauten zugelassen werden. Fahrzeugkombinationen aus Fahrzeug und Zentralachsanhänger mit einer Länge von 20,75 m sind in den bestehenden Rechtsvorschriften bei Transporten von Fahrzeugen erlaubt. Für eine Beschränkung dieser Länge nur auf Fahrzeugtransporte liegt nicht länger ein Grund vor.</w:t>
      </w:r>
    </w:p>
    <w:p w:rsidR="00FF7AEC" w:rsidRPr="00853D71" w:rsidRDefault="00A76022" w:rsidP="00325E75">
      <w:pPr>
        <w:pStyle w:val="LLPerustelujenkappalejako"/>
      </w:pPr>
      <w:r>
        <w:t>Absatz 3 Unterabsatz 5 des Paragraphen betrifft dann sonstige Fahrzeugkombinationen aus Lastkraftwagen und einem oder mehreren Anhängern im Sinne der Unterabsätze 2, 3 oder 4, und die höchstzulässige Länge wird von 25,25 m in 34,50 m geändert, wobei sich die Summe der Innenlängen der Ladeaufbauten hinter dem Führerhaus von 21,42 m auf 29,24 m erhöht. Die höchstzulässigen Innenlängen der Ladeaufbauten berechnen sich nach den Längen gemäß dem modularen Konzept der Richtlinie über Maße und Gewichte auf 7,82 m und 13,6 m. Nach der alten Modulbemessung waren ein langes und ein langes oder kurzes Modul zugelassen. Mit der Änderung werden mehrere neue größere Längen für Nutzlasten ermöglicht. Die höchstzulässige Abmessung basiert auf zwei Modulen à 7,82 m oder einem Modul à 13,6 m</w:t>
      </w:r>
    </w:p>
    <w:p w:rsidR="00A76022" w:rsidRPr="00853D71" w:rsidRDefault="00A76022" w:rsidP="00325E75">
      <w:pPr>
        <w:pStyle w:val="LLPerustelujenkappalejako"/>
      </w:pPr>
      <w:r>
        <w:t>Die Absätze 4-7 des Paragraphen entsprechen den geltenden Absätzen, aber in den Absätzen wird die Nummerierung gestrichen.</w:t>
      </w:r>
    </w:p>
    <w:p w:rsidR="00FF7AEC" w:rsidRPr="00853D71" w:rsidRDefault="00FF7AEC" w:rsidP="00853D71">
      <w:pPr>
        <w:pStyle w:val="LLPerustelujenkappalejako"/>
        <w:keepNext/>
      </w:pPr>
      <w:r>
        <w:lastRenderedPageBreak/>
        <w:t>§ 26. Wenden von Fahrzeugkombinationen.</w:t>
      </w:r>
    </w:p>
    <w:p w:rsidR="00FF7AEC" w:rsidRPr="00853D71" w:rsidRDefault="00FF7AEC" w:rsidP="00325E75">
      <w:pPr>
        <w:pStyle w:val="LLPerustelujenkappalejako"/>
      </w:pPr>
      <w:r>
        <w:t>Dieser Paragraph enthält Bestimmungen zur Manövrierfähigkeit von Fahrzeugkombinationen. Der geltende Absatz des Paragraphen betrifft die Manövrierfähigkeit von höchstens 18,75 m langen Fahrzeugkombinationen aus Zugfahrzeug und Sattelanhänger sowie Zugfahrzeug und Deichselanhänger oder Zentralachsanhänger. Der Absatz wird dahingehend geändert, dass er bei Kombinationen aus Zugfahrzeug und Sattelanhänger nur höchstens 16,50 m lange Kombinationen sowie Fahrzeugkombinationen gemäß § 24 Absatz 5-7 im Sinne der Richtlinie über Maße und Gewichte Artikel 8 b, 9 a und 2 betrifft. Im Sinne der Klarheit gelten bei aufgrund der Außenmaße definierten Fahrzeugen gemäß der Richtlinie über Maße und Gewichte auch die Anforderungen an die Manövrierfähigkeit gemäß der Richtlinie. Fahrzeugkombinationen aus Zugfahrzeug und Sattelanhänger mit über 16,50 m Länge müssen nicht die Anforderung an die Manövrierfähigkeit gemäß diesem Absatz erfüllen; für sie gilt die Anforderung im neuen Absatz 3.</w:t>
      </w:r>
    </w:p>
    <w:p w:rsidR="00FF7AEC" w:rsidRPr="00853D71" w:rsidRDefault="00FF7AEC" w:rsidP="00325E75">
      <w:pPr>
        <w:pStyle w:val="LLPerustelujenkappalejako"/>
      </w:pPr>
      <w:r>
        <w:t>Absatz 2 entspricht abgesehen von einigen Formulierungsänderungen dem bestehenden Absatz, in dem die Anforderungen an die Manövrierfähigkeit von über 18,75 m langen Kombinationen aus Zugfahrzeug und einem oder zwei Anhängern geregelt ist. Der Absatz betrifft die Anforderung an die Manövrierfähigkeit von längeren Fahrzeugkombinationen als jenen, die gemäß den Längenbestimmungen nach der Richtlinie über Maße und Gewichte geregelt sind. Die heute im Verkehr befindlichen Fahrzeuge verfügen über Zulassungskennzeichnungen zu den Grenzen gemäß dieser Bestimmung über die Manövrierfähigkeit; um unnötige Änderungsabnahmen zu vermeiden, ist es sinnvoll, diese Bestimmung weiter in Kraft zu lassen.</w:t>
      </w:r>
    </w:p>
    <w:p w:rsidR="00FF7AEC" w:rsidRPr="00853D71" w:rsidRDefault="00FF7AEC" w:rsidP="00325E75">
      <w:pPr>
        <w:pStyle w:val="LLPerustelujenkappalejako"/>
      </w:pPr>
      <w:r>
        <w:t>Im neuen Absatz 3 ist eine alternative Anforderung an die Manövrierfähigkeit für Fahrzeugkombinationen geregelt, die im Sinne von Absatz 2 die Abmessungen der Richtlinie über Maße und Gewichte überschreiten. Die heutige Anforderung bezüglich der bei einer Kreisfahrt von 360 Grad überstrichenen Ringfläche mit einem äußeren Radius von 12,5 m und einem inneren Radius von 2 m kann nicht eingehalten werden, wenn die Kombinationen erheblich länger werden. Eine etwa 33 m lange Kombination würde bei einer Kreisfahrt im kleinen Radius gemäß Absatz 2 mit der eigenen Heckkante kollidieren. Für Sondertransportkombinationen ohne Sondertransportgenehmigung hat das Amt für Verkehrssicherheit mit der Vorschrift (TRAFI/4592/03.04.03.00/2015) eine Anforderung an die Manövrierfähigkeit bei einer Kreisfahrt von 120 Grad eingeführt. Bei einer Kreisfahrt von 120 Grad unterscheiden sich die Fahrzeugkombinationen recht gut nach ihrer Lenkfähigkeit; dies entspricht den tatsächlichen anspruchsvollen Verkehrssituationen. Etwa 33 m lange Kombinationen wurden in Finnland mit einer Ausnahmegenehmigung des Amtes für Verkehrssicherheit bis Ende Oktober 2017 mehr als 8 000 000 km gefahren. Aufgrund dieser Erfahrungen sind die anspruchsvollsten Stellen für die Manövrierfähigkeit 90°-Kurven an Kreuzungen, eine 90°-Wende mit kleinem Radius nach rechts, das Abbiegen nach links mit kleinem Radius in einem Kreisverkehr und ein schneller Wechsel von links nach rechts in Bereichen mit Baustellenregelungen.</w:t>
      </w:r>
    </w:p>
    <w:p w:rsidR="00FF7AEC" w:rsidRPr="00853D71" w:rsidRDefault="00FF7AEC" w:rsidP="00325E75">
      <w:pPr>
        <w:pStyle w:val="LLPerustelujenkappalejako"/>
      </w:pPr>
      <w:r>
        <w:t xml:space="preserve">Bei gleicher Betrachtung korrelierte die Manövrierfähigkeit am schlechtesten mit Abbiege- und Wendesituationen, wenn eine Kombination drei Gelenke oder verschiedene Achsentlastungsfunktionen hat, die schnell auslösen. Die einfachen, herkömmlichen Berechnungsmodelle entsprechen den tatsächlichen Eigenschaften von Fahrzeugen immer weniger, da die Korrekturmaßnahmen beim Abbiegen aktiviert werden. Deshalb wird in Absatz 3 geregelt, dass – anstelle der Bestimmung in Absatz 2 – über 18,75 m lange Fahrzeugkombinationen aus Fahrzeug und einem oder mehreren Anhängern oder über 16,50 m lange Kombinationen aus Zugfahrzeug und Sattelanhänger sich in einem Kreis wenden lassen dürfen, der sich in der Weise bestimmt, dass bei einer Kreisfahrt von 120 Grad </w:t>
      </w:r>
      <w:r>
        <w:lastRenderedPageBreak/>
        <w:t xml:space="preserve">die äußere vordere Kante des Fahrzeugs über einen Radius von 12,50 m die innere Seite einen Radius von 4,00 m beschreibt. Die hintere Ecke des Anhängers darf sich beim Einfahren in die Kurve mehr als 0,80 m in Richtung Außenbogen bewegen. Bei einer seitlichen Auslenkung der Ecken des Anhängerhecks von unter 0,8 m ist eine mehr als 4,00 m größere Korrektur vom Mittelpunkt des Wendekreises zugelassen. Die innere Seite der Kombination darf sich dann um </w:t>
      </w:r>
      <w:proofErr w:type="spellStart"/>
      <w:r>
        <w:t>so weit</w:t>
      </w:r>
      <w:proofErr w:type="spellEnd"/>
      <w:r>
        <w:t xml:space="preserve"> näher als 4,00 m vom Mittelpunkt des Wendekreises bewegen, wie die seitliche Auslenkung des Anhängers 0,8 m unterschreitet. Jedoch muss in diesem Fall die innere Seite der Kombination mindestens einen Radius von 3,7 m vom Mittelpunkt des Wendekreises beschreiben. Mit einer Kombination mit einer geringeren seitlichen Auslenkung der hinteren Ecke kann sicher auf der äußeren Fahrlinie in die Kurve gefahren werden, so dass die Fahrspur sich weiter vom Mittelpunkt des Bogens entfernt. Deshalb wird für Fahrzeugkombinationen mit einer geringeren seitlichen Auslenkung der hinteren Ecke bei Tests zur Manövrierfähigkeit ein höchstens um 30 cm kleinerer Innenradius zugelassen.</w:t>
      </w:r>
    </w:p>
    <w:p w:rsidR="00FF7AEC" w:rsidRPr="00853D71" w:rsidRDefault="00FF7AEC" w:rsidP="00325E75">
      <w:pPr>
        <w:pStyle w:val="LLPerustelujenkappalejako"/>
      </w:pPr>
      <w:r>
        <w:t>Derzeit bestehen für die Schwenkbewegung der Ecken des Zugfahrzeughecks Grenzwerte, aber nicht für Anhänger. Bei neuen längeren Anhängern müssen dafür Grenzen gesetzt werden, damit nicht Anhänger mit gefährlich ausschwenkenden Hecks in den Verkehr kommen. Die Erfüllung der Anforderung an die Manövrierfähigkeit muss durch bei Transporten mitzuführende technische Angaben beispielsweise in der Zulassung oder auf einem vom Hersteller am Fahrzeug angebrachten Schild nachgewiesen werden können. Technische Anforderungen an Fahrzeuge sind im Fahrzeuggesetz festgelegt, und aufgrund des Fahrzeuggesetzes kann das Amt für Verkehrssicherheit nähere technische Vorschriften u. a. zu Anforderungen hinsichtlich der Fahrzeugeigenschaften erlassen.</w:t>
      </w:r>
    </w:p>
    <w:p w:rsidR="00FF7AEC" w:rsidRPr="00853D71" w:rsidRDefault="00FF7AEC" w:rsidP="00325E75">
      <w:pPr>
        <w:pStyle w:val="LLPerustelujenkappalejako"/>
      </w:pPr>
      <w:r>
        <w:t xml:space="preserve">Bei Festlegung der Abmessung gemäß Absatz 4 des Paragraphen für die Bestimmung der Manövrierfähigkeit wird keine Überschreitung der zulässigen Längen im Sinne von § 24 Absatz 5 oder 6 der Verordnung gemäß der Richtlinie über Maße und Gewichte berücksichtigt. Damit muss eine mit aerodynamischen Zusatzteilen und der Führerkabine vorn ausgestattete Fahrzeugkombination gemäß der Richtlinie über Maße und Gewichte auch die Anforderungen an die Manövrierfähigkeit gemäß der Richtlinie erfüllen. </w:t>
      </w:r>
    </w:p>
    <w:p w:rsidR="00FF7AEC" w:rsidRPr="00853D71" w:rsidRDefault="00FF7AEC" w:rsidP="00325E75">
      <w:pPr>
        <w:pStyle w:val="LLPerustelujenkappalejako"/>
      </w:pPr>
      <w:r>
        <w:t xml:space="preserve">Absatz 5 des Paragraphen entspricht dem bestehenden Absatz 3, aber sein Wortlaut wurde dahingehend geändert, dass, wenn an nicht lenkenden und </w:t>
      </w:r>
      <w:proofErr w:type="spellStart"/>
      <w:r>
        <w:t>ungelenkten</w:t>
      </w:r>
      <w:proofErr w:type="spellEnd"/>
      <w:r>
        <w:t xml:space="preserve"> Achsgruppen Achshub- und -</w:t>
      </w:r>
      <w:proofErr w:type="spellStart"/>
      <w:r>
        <w:t>entlastungsvorrichtungen</w:t>
      </w:r>
      <w:proofErr w:type="spellEnd"/>
      <w:r>
        <w:t xml:space="preserve"> vorhanden sind, bei der Bemessung der Manövrierfähigkeit die Positionen der Achsvorrichtungen berücksichtigt werden, die die Lenkbarkeit bei niedriger Geschwindigkeit verbessern. Damit soll die Bestimmung dahingehend eindeutiger werden, dass bei der Bemessung der Manövrierfähigkeit das Anheben der Achsen genutzt wird, mit denen die Stabilität und die Gewichtsverteilung auf die Antriebsachsen verbessert werden kann.</w:t>
      </w:r>
    </w:p>
    <w:p w:rsidR="006A3E0C" w:rsidRPr="00853D71" w:rsidRDefault="006A3E0C" w:rsidP="00853D71">
      <w:pPr>
        <w:pStyle w:val="LLPerustelujenkappalejako"/>
        <w:keepNext/>
      </w:pPr>
      <w:r>
        <w:t>§ 27. Anwendung der Bestimmungen zu Massen und Abmessungen auf sonstige Fahrzeuge.</w:t>
      </w:r>
    </w:p>
    <w:p w:rsidR="006A3E0C" w:rsidRPr="00853D71" w:rsidRDefault="006A3E0C" w:rsidP="00325E75">
      <w:pPr>
        <w:pStyle w:val="LLPerustelujenkappalejako"/>
      </w:pPr>
      <w:r>
        <w:t>Die Verweise in dem Paragraphen zur Anwendung der Abmessungen von Zugfahrzeugen und Anhänger gemäß § 24 Absatz 3 auf Kombinationen aus Traktor und Anhänger werden dahingehend geändert, dass sie den nummerierten Unterabsätzen von § 24 Absatz 3 insofern entsprechen, dass für Traktoren und Anhänger von den genannten Bestimmungen in § 24 Absatz 3 nur die Vorschrift zum Höchstmaß von 16,50 m für Fahrzeug und Sattelanhänger zur Anwendung kommt.</w:t>
      </w:r>
    </w:p>
    <w:p w:rsidR="00FF7AEC" w:rsidRPr="00853D71" w:rsidRDefault="00FF7AEC" w:rsidP="00853D71">
      <w:pPr>
        <w:pStyle w:val="LLPerustelujenkappalejako"/>
        <w:keepNext/>
      </w:pPr>
      <w:r>
        <w:t>§ 32. Mit einem Kraftfahrzeug verbundene Anhängerfahrzeuge.</w:t>
      </w:r>
    </w:p>
    <w:p w:rsidR="006A3E0C" w:rsidRPr="00853D71" w:rsidRDefault="006A3E0C" w:rsidP="00325E75">
      <w:pPr>
        <w:pStyle w:val="LLPerustelujenkappalejako"/>
      </w:pPr>
      <w:r>
        <w:t xml:space="preserve">Die Absätze 1 und 2 des Paragraphen entsprechen den geltenden Absätzen. </w:t>
      </w:r>
    </w:p>
    <w:p w:rsidR="00FF7AEC" w:rsidRPr="00853D71" w:rsidRDefault="00FF7AEC" w:rsidP="00325E75">
      <w:pPr>
        <w:pStyle w:val="LLPerustelujenkappalejako"/>
      </w:pPr>
      <w:r>
        <w:lastRenderedPageBreak/>
        <w:t>Absatz 3, in dem geregelt ist, welche mit einem Kraftfahrzeug verbundenen Anhängerfahrzeuge zugelassen sind, wird geändert: Zugelassen sind:</w:t>
      </w:r>
    </w:p>
    <w:p w:rsidR="00FF7AEC" w:rsidRPr="00853D71" w:rsidRDefault="00A76022" w:rsidP="00325E75">
      <w:pPr>
        <w:pStyle w:val="LLPerustelujenkappalejako"/>
      </w:pPr>
      <w:r>
        <w:t>Gemäß Unterabsatz 1 Kombinationen aus Zugfahrzeug und Sattelanhänger.</w:t>
      </w:r>
    </w:p>
    <w:p w:rsidR="00FF7AEC" w:rsidRPr="00853D71" w:rsidRDefault="006A3E0C" w:rsidP="00325E75">
      <w:pPr>
        <w:pStyle w:val="LLPerustelujenkappalejako"/>
      </w:pPr>
      <w:r>
        <w:t>Gemäß Unterabsatz 2 Kombinationen aus Zugfahrzeug und Zentralachsanhänger.</w:t>
      </w:r>
    </w:p>
    <w:p w:rsidR="00FF7AEC" w:rsidRPr="00853D71" w:rsidRDefault="006A3E0C" w:rsidP="00325E75">
      <w:pPr>
        <w:pStyle w:val="LLPerustelujenkappalejako"/>
      </w:pPr>
      <w:r>
        <w:t>Gemäß Unterabsatz 3 Kombinationen aus Zugfahrzeug und Deichselanhänger.</w:t>
      </w:r>
    </w:p>
    <w:p w:rsidR="00FF7AEC" w:rsidRPr="00853D71" w:rsidRDefault="006A3E0C" w:rsidP="00325E75">
      <w:pPr>
        <w:pStyle w:val="LLPerustelujenkappalejako"/>
      </w:pPr>
      <w:r>
        <w:t>Gemäß Unterabsatz 4 Kombinationen aus Zugfahrzeug und Nachläufer und darauf liegendem Sattelanhänger, die der Kombination 1 gemäß der ECE-Regelung Nr. 55 Anhang 8 Abschnitt 3.1 entsprechen und wie Kombinationen aus Zugfahrzeug und Deichselanhänger aussehen.</w:t>
      </w:r>
    </w:p>
    <w:p w:rsidR="00FF7AEC" w:rsidRPr="00853D71" w:rsidRDefault="006A3E0C" w:rsidP="00325E75">
      <w:pPr>
        <w:pStyle w:val="LLPerustelujenkappalejako"/>
      </w:pPr>
      <w:r>
        <w:t xml:space="preserve">Gemäß Unterabsatz 5 Kombinationen gemäß der ECE-Regelung Nr. 55 Anhang 8 Abschnitt 3.5 aus Zugfahrzeug und Sattelanhänger und darauf liegendem Sattelanhänger. Für dieserart Kombination hat sich die Bezeichnung B-Zug oder </w:t>
      </w:r>
      <w:proofErr w:type="spellStart"/>
      <w:r>
        <w:t>EuroCombi</w:t>
      </w:r>
      <w:proofErr w:type="spellEnd"/>
      <w:r>
        <w:t xml:space="preserve"> eingebürgert.</w:t>
      </w:r>
    </w:p>
    <w:p w:rsidR="00FF7AEC" w:rsidRPr="00853D71" w:rsidRDefault="006A3E0C" w:rsidP="00325E75">
      <w:pPr>
        <w:pStyle w:val="LLPerustelujenkappalejako"/>
      </w:pPr>
      <w:r>
        <w:t>Gemäß Unterabsatz 6 Kombinationen aus Zugfahrzeug, Sattelanhänger und Zentralachsanhänger, die der Kombination 2 gemäß der ECE-Regelung Nr. 55 Anhang 8 Abschnitt 3.2 entsprechen. Für dieserart Kombination hat sich die Bezeichnung Tandem-Anhänger eingebürgert.</w:t>
      </w:r>
    </w:p>
    <w:p w:rsidR="00FF7AEC" w:rsidRPr="00853D71" w:rsidRDefault="006A3E0C" w:rsidP="00325E75">
      <w:pPr>
        <w:pStyle w:val="LLPerustelujenkappalejako"/>
      </w:pPr>
      <w:r>
        <w:t>Gemäß Unterabsatz 7 Kombinationen aus Zugfahrzeug, Sattelanhänger und Deichselanhänger. Für diese Kombination gibt es die folgenden Bezeichnungen: A-double, Duo2 und Duotrailer.</w:t>
      </w:r>
    </w:p>
    <w:p w:rsidR="00FF7AEC" w:rsidRPr="00853D71" w:rsidRDefault="006A3E0C" w:rsidP="00325E75">
      <w:pPr>
        <w:pStyle w:val="LLPerustelujenkappalejako"/>
      </w:pPr>
      <w:r>
        <w:t>Gemäß Unterabsatz 8 Kombinationen aus Zugfahrzeug, Sattelanhänger und Nachläufer, an die eine Kombination wie 3 gemäß der ECE-Regelung Nr. 55 Anhang 8 Abschnitt 3.3 gekoppelt ist. Für diese Kombination gibt es die folgenden Bezeichnungen: A-double, Duo2 und Duotrailer.</w:t>
      </w:r>
    </w:p>
    <w:p w:rsidR="00FF7AEC" w:rsidRPr="00853D71" w:rsidRDefault="006A3E0C" w:rsidP="00325E75">
      <w:pPr>
        <w:pStyle w:val="LLPerustelujenkappalejako"/>
      </w:pPr>
      <w:r>
        <w:t>Gemäß Unterabsatz 9 Kombinationen aus Zugfahrzeug, Nachläufer und zwei Sattelanhängern. Diese Kombination wird üblicherweise aufgrund von Tests in Schweden als ETT-Kombination bezeichnet; dort war dieser Typ erstmalig in Betrieb.</w:t>
      </w:r>
    </w:p>
    <w:p w:rsidR="00FF7AEC" w:rsidRPr="00853D71" w:rsidRDefault="006A3E0C" w:rsidP="00325E75">
      <w:pPr>
        <w:pStyle w:val="LLPerustelujenkappalejako"/>
      </w:pPr>
      <w:r>
        <w:t>Gemäß Unterabsatz 10 Kombinationen aus Zugfahrzeug und drei Sattelanhängern. International wird dafür die Bezeichnung B-</w:t>
      </w:r>
      <w:proofErr w:type="spellStart"/>
      <w:r>
        <w:t>triple</w:t>
      </w:r>
      <w:proofErr w:type="spellEnd"/>
      <w:r>
        <w:t xml:space="preserve"> verwendet.</w:t>
      </w:r>
    </w:p>
    <w:p w:rsidR="00FF7AEC" w:rsidRPr="00853D71" w:rsidRDefault="006A3E0C" w:rsidP="00325E75">
      <w:pPr>
        <w:pStyle w:val="LLPerustelujenkappalejako"/>
      </w:pPr>
      <w:r>
        <w:t xml:space="preserve">Gemäß Unterabsatz 11 Kombinationen aus Zugfahrzeug, zwei Sattelanhängern und Zentralachsanhänger. In finnischen Tests wurde für diese Kombination die Bezeichnung C-Zug verwendet. </w:t>
      </w:r>
    </w:p>
    <w:p w:rsidR="00FF7AEC" w:rsidRPr="00853D71" w:rsidRDefault="00FF7AEC" w:rsidP="00325E75">
      <w:pPr>
        <w:pStyle w:val="LLPerustelujenkappalejako"/>
      </w:pPr>
      <w:r>
        <w:t xml:space="preserve">Die Bestimmung in dem bestehenden Absatz 3, nach der mittels Nachläufer verbundene Sattelanhänger mit mehreren Achsen mindestens zwei </w:t>
      </w:r>
      <w:proofErr w:type="spellStart"/>
      <w:r>
        <w:t>ungelenkte</w:t>
      </w:r>
      <w:proofErr w:type="spellEnd"/>
      <w:r>
        <w:t xml:space="preserve"> Achsen haben müssen, wird in § 19 b übertragen. Im neuen Absatz 4 wird im Wesentlichen wie in dem bestehenden Absatz 3 festgelegt, dass bei </w:t>
      </w:r>
      <w:proofErr w:type="spellStart"/>
      <w:r>
        <w:t>unbeladenen</w:t>
      </w:r>
      <w:proofErr w:type="spellEnd"/>
      <w:r>
        <w:t xml:space="preserve"> Kombinationen mit mehr als 22,00 m Länge sämtliche Fahrzeuge der Kombination mit Antiblockiersystem ausgestattet sein müssen. </w:t>
      </w:r>
    </w:p>
    <w:p w:rsidR="00FF7AEC" w:rsidRPr="00853D71" w:rsidRDefault="00FF7AEC" w:rsidP="00853D71">
      <w:pPr>
        <w:pStyle w:val="LLPerustelujenkappalejako"/>
        <w:keepNext/>
      </w:pPr>
      <w:r>
        <w:t>§ 32 a Anhängelast von Anhängerfahrzeugen.</w:t>
      </w:r>
    </w:p>
    <w:p w:rsidR="00FF7AEC" w:rsidRPr="00853D71" w:rsidRDefault="00FF7AEC" w:rsidP="00325E75">
      <w:pPr>
        <w:pStyle w:val="LLPerustelujenkappalejako"/>
      </w:pPr>
      <w:r>
        <w:t xml:space="preserve">Mit dem Paragraphen ist die Anhängelast von Anhängerfahrzeugen geregelt. Der Paragraph wird um einen neuen Absatz 2 ergänzt, nach dem die auf eine Achsgruppe des Sattelanhängers wirkende Last höchstens das 1,7-Fache der größten auf der Straße allgemein zugelassenen </w:t>
      </w:r>
      <w:r>
        <w:lastRenderedPageBreak/>
        <w:t>Masse betragen darf. Die neuen Achsgruppen mit 4 und 5 Achsen ermöglichen größere Massen der Anhänger auch bei Sattelanhängerkombinationen, wobei für sie entsprechende Anforderungen wie für die heutigen Vollanhängerkombinationen aufgestellt werden sollten.</w:t>
      </w:r>
    </w:p>
    <w:p w:rsidR="00FF7AEC" w:rsidRPr="00853D71" w:rsidRDefault="00FF7AEC" w:rsidP="00853D71">
      <w:pPr>
        <w:pStyle w:val="LLPerustelujenkappalejako"/>
        <w:keepNext/>
      </w:pPr>
      <w:r>
        <w:t xml:space="preserve">§ 32 b. Stabilitätsanforderung für Fahrzeugkombinationen. </w:t>
      </w:r>
    </w:p>
    <w:p w:rsidR="00FF7AEC" w:rsidRPr="00853D71" w:rsidRDefault="00FF7AEC" w:rsidP="00325E75">
      <w:pPr>
        <w:pStyle w:val="LLPerustelujenkappalejako"/>
      </w:pPr>
      <w:r>
        <w:t xml:space="preserve">Im neuen § 32 b ist die Stabilitätsanforderung für sogenannte Dreigelenkzüge geregelt. Die Bestimmung gilt für Fahrzeugkombinationen im Sinne der Unterabsätze 7-11 von § 32 Absatz 3, d. h. eine Kombination aus Zugfahrzeug und Sattelanhänger, an den ein Deichselanhänger gekuppelt ist, eine Kombination aus Zugfahrzeug, Sattelanhänger, Nachläufer und Sattelanhänger, eine Kombination aus Zugfahrzeug und zwei Sattelanhängern, eine Kombination aus Zugfahrzeug und drei Sattelanhängern sowie eine Kombination aus Zugfahrzeug, zwei Sattelanhängern und einem Zentralachsanhänger. </w:t>
      </w:r>
    </w:p>
    <w:p w:rsidR="00FF7AEC" w:rsidRPr="00853D71" w:rsidRDefault="00FF7AEC" w:rsidP="00325E75">
      <w:pPr>
        <w:pStyle w:val="LLPerustelujenkappalejako"/>
      </w:pPr>
      <w:r>
        <w:t xml:space="preserve">Die Stabilität ist bei Dreigelenkzügen eine schwierige Gesamtaufgabe, und für die neuen Fahrzeugkombinationen müssen Bedingungen für die Bemessung festgelegt werden, mit denen sichergestellt wird, dass die Fahrzeugkombinationen bei extremen Situationen im Straßenverkehr nicht umkippen. Bei der Bearbeitung von Ausnahmegenehmigungen durch das Amt für Verkehrssicherheit und in einer Studie wurden die Faktoren ermittelt, die sich auf die Stabilität auswirken. Aufgrund dieser Untersuchungen und von hunderten Simulationen zur weiteren Festigung der Erkenntnisse können technische Anforderungen abgeleitet werden, mit denen für Fahrzeugkombinationen eine akzeptable Stabilität definiert wird. Mit einer richtigen Bemessung der Fahrzeugkombinationen soll auch gewährleistet werden, dass sich das Fahrzeug bei Glätte ruhig verhält und keine Neigung zeigt, ins Schleudern zu geraten. </w:t>
      </w:r>
    </w:p>
    <w:p w:rsidR="00FF7AEC" w:rsidRPr="00853D71" w:rsidRDefault="00FF7AEC" w:rsidP="00325E75">
      <w:pPr>
        <w:pStyle w:val="LLPerustelujenkappalejako"/>
      </w:pPr>
      <w:r>
        <w:t xml:space="preserve">Eine bis zum vollen, auf der Straße zugelassenen Gewicht beladene Fahrzeugkombination sollte nach den Bestimmungen dieses Paragraphen so ausgelegt sein, dass bei Fahrtests gemäß der ISO-Norm 14791 und bei entsprechenden Simulationen mit einer Geschwindigkeit von 80 km/h und bei einer Höhe der Ladefläche über dem Boden von 1,5 m der im Schwerpunkt der Ladung gemessene Verstärkungsfaktor der senkrechten Schwenkwinkelgeschwindigkeit höchstens 1,9 zwischen dem ersten und letzten Fahrzeug sowie der Verstärkungsfaktor der Seitenbeschleunigung höchstens 3,95 zwischen der ersten und letzten Achse betragen. In Tests zur Stabilität oder entsprechenden Simulationen muss eine Kombination bis zur auf Straßen höchstzulässigen Masse beladen werden. Der Lastschwerpunkt in Längsrichtung der Ladung kann im Rahmen der zulässigen Achsmassen frei bestimmt werden. Die festgelegten Grenzwerte sind etwas schlechter als bei üblicherweise im Straßenverkehr betriebenen Kombinationen aus Zugfahrzeug und Deichselanhänger mit einer Länge von 25 m. Die Grenzwerte sind jedoch etwas strenger als die Ist-Werte bei </w:t>
      </w:r>
      <w:proofErr w:type="spellStart"/>
      <w:r>
        <w:t>Pendolino</w:t>
      </w:r>
      <w:proofErr w:type="spellEnd"/>
      <w:r>
        <w:t>- oder kürzeren Deichselanhängern. Gemäß Fahrzeuggesetz § 25 Absatz 1 Unterabsatz 14 müssen im Straßenverkehr betriebene Fahrzeuge für einen sicheren Betrieb über Vorrichtungen verfügen, die eine ausreichende Lenkbarkeit, entsprechende Eigenschaften für Kurvenfahrten und Bremseigenschaften sowie Manövrierfähigkeit gewährleisten. Das Amt für Verkehrssicherheit erlässt gemäß § 27 a Absatz 2 Unterabsatz 1 des Fahrzeuggesetzes gegebenenfalls nähere technische Bestimmungen zum Aufbau und zu den Eigenschaften von Fahrzeugen. Damit sollen hinsichtlich der vorgeschlagenen Anforderung an die Stabilität sowie der technischen Nachweisverfahren zur Anforderung an die Manövrierfähigkeit gemäß § 26 Absatz 3 genauere Bestimmungen durch Vorschriften des Amtes für Verkehrssicherheit erlassen werden können. Gemäß Absatz 2 muss die Erfüllung der Stabilitätsanforderung auf der Straße mit technischen Angaben nachgewiesen werden können, da die Erfüllung dieser Anforderung ansonsten bei Kontrollen schwierig festzustellen ist. Der Nachweis kann beispielsweise mit einer Eintragung im Register oder in Form eines Zusatzschildes am Fahrzeug erfolgen, auf dem der Hersteller die Abmessungen mit Auswirkungen auf die Stabilität angibt.</w:t>
      </w:r>
    </w:p>
    <w:p w:rsidR="00FF7AEC" w:rsidRPr="00853D71" w:rsidRDefault="00FF7AEC" w:rsidP="00853D71">
      <w:pPr>
        <w:pStyle w:val="LLPerustelujenkappalejako"/>
        <w:keepNext/>
      </w:pPr>
      <w:r>
        <w:lastRenderedPageBreak/>
        <w:t>§ 33. Verbindung von Fahrzeug und Anhänger.</w:t>
      </w:r>
    </w:p>
    <w:p w:rsidR="00FF7AEC" w:rsidRPr="00853D71" w:rsidRDefault="00FF7AEC" w:rsidP="00325E75">
      <w:pPr>
        <w:pStyle w:val="LLPerustelujenkappalejako"/>
      </w:pPr>
      <w:r>
        <w:t xml:space="preserve">In § 33 sind die allgemeinen Bedingungen für die Verbindung von Fahrzeug und Anhänger geregelt. Der vorgeschlagene Absatz 1 entspricht in weiten Teilen dem geltenden § 33, aber die einzelnen Punkte des Paragraphen werden nummeriert. Der Wortlaut von Unterabsatz 1 des Absatzes wird dahingehend geändert, dass der Aufbau von Zugfahrzeug und gezogenen Fahrzeugen sich in den üblichen Fahrsituationen nicht berühren dürfen. Die Bestimmung gilt also künftig für alle Zugfahrzeuge und gezogenen Fahrzeuge als Teil einer Fahrzeugkombination. </w:t>
      </w:r>
    </w:p>
    <w:p w:rsidR="00FF7AEC" w:rsidRPr="00853D71" w:rsidRDefault="00FF7AEC" w:rsidP="00325E75">
      <w:pPr>
        <w:pStyle w:val="LLPerustelujenkappalejako"/>
      </w:pPr>
      <w:r>
        <w:t xml:space="preserve">Weiterhin erhält die Anforderung in der Einleitung des Absatzes und unter Unterabsatz 2 zu Rückspiegeln eine technologieneutrale Formulierung. Gemäß der Bestimmung ist sicherzustellen, dass der Fahrer die Seiten des Zugfahrzeugs und Anhängers sehen und den nachfolgenden Verkehr beobachten kann. </w:t>
      </w:r>
    </w:p>
    <w:p w:rsidR="00FF7AEC" w:rsidRPr="00853D71" w:rsidRDefault="00B56D77" w:rsidP="00325E75">
      <w:pPr>
        <w:pStyle w:val="LLPerustelujenkappalejako"/>
      </w:pPr>
      <w:r>
        <w:t>In den Unterabsätzen 3 und 4 von Absatz 1 des Paragraphen werden Verweise zur vorschriftsmäßigen Funktionsweise der Bremsen und Beleuchtung sowie zur Koordinierung der Druckluftbremsen ergänzt, da die genannten Anforderungen aufgrund des Fahrzeuggesetzes durch Vorschriften des Amtes für Verkehrssicherheit geregelt wurden. In den neuen längeren Kombinationen mit mehreren Anhängern erfordert eine ordnungsgemäße Funktionsweise der Bremsen und Beleuchtung in der Praxis, dass die Stromversorgung des Fahrzeugs ausreichend dimensioniert ist und die Anhänger, an die ein zweiter Anhänger gekoppelt wird, den Durchgangsstrom aushalten.</w:t>
      </w:r>
    </w:p>
    <w:p w:rsidR="00FF7AEC" w:rsidRPr="00853D71" w:rsidRDefault="00FF7AEC" w:rsidP="00325E75">
      <w:pPr>
        <w:pStyle w:val="LLPerustelujenkappalejako"/>
      </w:pPr>
      <w:r>
        <w:t>Im neuen Absatz 2 sind die Zusatzausrüstungen für über 20 m lange Kombinationen aus Zugfahrzeug und Sattelanhänger sowie sonstige über 28 m lange Kombinationen geregelt. Dazu zählen Vorrichtungen für die indirekte Sicht seitlich der Fahrzeugkombination in engen Kurven, ein automatisches Notbremssystem und ein Spurhalteassistent für das Zugfahrzeug</w:t>
      </w:r>
      <w:bookmarkStart w:id="0" w:name="_GoBack"/>
      <w:bookmarkEnd w:id="0"/>
      <w:r>
        <w:t>, ein elektronisches Stabilisierungssystem und elektronisch gesteuerte Bremsen an allen Fahrzeugen der Kombination. Weiterhin sollte der Fahrer die Daten für die Masse auf jeder einzelnen Achse und Achsgruppe kennen, was vor allem in Bezug auf die Daten für die Luftfederung gelten sollte. Die Angaben zur Vorderachse des Zugfahrzeugs hinsichtlich der darauf wirkenden Masse müssen nur dann vorliegen, wenn die Achse luftgefedert ist. An den Vorderachsen wird eine erheblich stärkere Federung als vorher üblich anstelle der Luftfederung ausgeführt. Die Bemessung der Achslast ist dabei nicht so leicht wie für die luftgefederten Achsen vorzunehmen. Die Masse der Vorderachsen ändert sich aufgrund der Ladung nicht so gravierend wie die der anderen Achsen, da auf sie stets die Masse des Motors und des Fahrerhauses wirkt.</w:t>
      </w:r>
    </w:p>
    <w:p w:rsidR="00FF7AEC" w:rsidRPr="00853D71" w:rsidRDefault="00FF7AEC" w:rsidP="00325E75">
      <w:pPr>
        <w:pStyle w:val="LLPerustelujenkappalejako"/>
      </w:pPr>
      <w:r>
        <w:t xml:space="preserve">Durch die heutigen, nach und nach verbindlich vorgeschriebenen aktiven Sicherheitsausrüstungen wie Spurhaltung und automatisches Notbremssystem werden durch eine kurzzeitige Ablenkung des Fahrers verursachte Fehler erkannt und der Fahrer wird gewarnt, bevor die Situation sich zu einer Gefahr auswachsen kann. Das Kosten-Nutzen-Verhältnis für die fraglichen Ausrüstungen wurde unter anderem bei der Ausarbeitung von Rechtsvorschriften der Union für gut befunden. Bei größeren Fahrzeugkombinationen ist der Preis für die Vorrichtungen gegenüber den sonstigen Kosten deutlich geringer. Bei der Inbetriebnahme neuer längerer Fahrzeugkombinationen ist es gerechtfertigt, sämtliche allgemein verfügbare Sicherheitstechnik sofort zu nutzen. </w:t>
      </w:r>
    </w:p>
    <w:p w:rsidR="00FF7AEC" w:rsidRPr="00853D71" w:rsidRDefault="00FF7AEC" w:rsidP="00325E75">
      <w:pPr>
        <w:pStyle w:val="LLPerustelujenkappalejako"/>
      </w:pPr>
      <w:r>
        <w:t xml:space="preserve">In Tests wurden bei den HCT-Kombinationen verschiedene Kamerasysteme eingebaut, um die toten Winkel der Spiegel auszuschließen. Die Systeme haben sich in den letzten Jahren von einer einzigen Rückfahrkamera ausgehend enorm weiterentwickelt. Das System zeigt automatisch je nach Verkehrssituation die wichtigsten Perspektiven aus der Sicht des Fahrers </w:t>
      </w:r>
      <w:r>
        <w:lastRenderedPageBreak/>
        <w:t>um das Fahrzeug herum an. Mit den neuen digitalen Lösungen kann die Zahl der Unfälle mit schweren Fahrzeugen und Radfahrern verringert werden, auch wenn die Fahrzeugkombinationen größer werden. Automatische Notbremssysteme, Spurhalteassistenten, elektronische Stabilisierungssysteme werden nicht bei Fahrzeugen mit vier oder mehr Achsen und nicht bei Fahrzeugen der Klasse N</w:t>
      </w:r>
      <w:r>
        <w:rPr>
          <w:vertAlign w:val="subscript"/>
        </w:rPr>
        <w:t>3</w:t>
      </w:r>
      <w:r>
        <w:t xml:space="preserve">G gefordert. </w:t>
      </w:r>
    </w:p>
    <w:p w:rsidR="00B56D77" w:rsidRPr="00853D71" w:rsidRDefault="00FF7AEC" w:rsidP="00325E75">
      <w:pPr>
        <w:pStyle w:val="LLPerustelujenkappalejako"/>
      </w:pPr>
      <w:r>
        <w:t xml:space="preserve">Zu den im neuen Absatz 2 geforderten Ausrüstungen müssen bei Betrieb einer Fahrzeugkombination auf der Straße Angaben vorliegen, da das Vorhandensein der Vorrichtungen und ihre Anforderungskonformität nicht unbedingt bei Verkehrskontrollen festgestellt werden können. Im Fall von Fahrzeugen im finnischen Fahrzeugregister können die Angaben in das Register eingetragen werden. Für neue Fahrzeuge erhöht die Eintragung von zusätzlichen Angaben im Zusammenhang mit der Einzelgenehmigung oder Zulassungsprüfung nicht den Verwaltungsaufwand. Für Fahrzeuge, die in anderen EWR-Staaten registriert sind, können die entsprechenden Angaben in der Herstellererklärung vermerkt sein. </w:t>
      </w:r>
    </w:p>
    <w:p w:rsidR="00FF7AEC" w:rsidRPr="00853D71" w:rsidRDefault="00FF7AEC" w:rsidP="00853D71">
      <w:pPr>
        <w:pStyle w:val="LLPerustelujenkappalejako"/>
        <w:keepNext/>
      </w:pPr>
      <w:r>
        <w:t xml:space="preserve">§ 36. Verbindung von Anhängerfahrzeugen mit Kraftarbeitsmaschinen und Geländefahrzeugen. </w:t>
      </w:r>
    </w:p>
    <w:p w:rsidR="00FF7AEC" w:rsidRPr="00853D71" w:rsidRDefault="00FF7AEC" w:rsidP="00325E75">
      <w:pPr>
        <w:pStyle w:val="LLPerustelujenkappalejako"/>
      </w:pPr>
      <w:r>
        <w:t>Absatz 2 des Paragraphen wird insofern an § 154 des neuen Straßenverkehrsgesetzes angepasst, dass in der Bestimmung auch die Verbindung von mehreren gezogenen Fahrzeugen mit einem Schlepper zugelassen wird. Die Änderung wird für die Verordnung über den Betrieb von Fahrzeugen auf Straßen vorgeschlagen, bevor die vorgeschlagene Änderung des Straßenverkehrsgesetzes in Kraft tritt, da die in dem Verordnungsentwurf vorgeschlagene Zulassung des Einsatzes von Fahrzeugkombinationen mit mehreren Anhängern einen erhöhten Bedarf dafür bedingt, die Umsetzung von Anhängern und Containern auch in den Terminals effizienter zu machen. Aus der Bestimmung wird eine Beschränkung der Anhängelast von gezogenen Fahrzeugen gestrichen. Nach der geltenden Verordnung darf diese höchstens das 1,5-Fache der Masse des beladenen Zugfahrzeugs betragen. Damit wird die gleichzeitige Bewegung von mehreren beladenen Anhängern in Häfen und Terminals ermöglicht, wenn das Zugfahrzeug hierfür vorgesehen und die Anlage dafür geeignet ist. Die Schlepper haben normalerweise Vierradantrieb und bewegen sich mit einer Geschwindigkeit von maximal 40 km/h, so dass ein solches Schlepperfahrzeug aufgrund seiner eigenen Masse ziemlich schwere Anhänger sicher schleppen kann.</w:t>
      </w:r>
    </w:p>
    <w:p w:rsidR="00FF7AEC" w:rsidRPr="00853D71" w:rsidRDefault="00FF7AEC" w:rsidP="00853D71">
      <w:pPr>
        <w:pStyle w:val="LLPerustelujenkappalejako"/>
        <w:keepNext/>
      </w:pPr>
      <w:r>
        <w:t>§ 45. Güterbeförderung.</w:t>
      </w:r>
    </w:p>
    <w:p w:rsidR="00FF7AEC" w:rsidRPr="00853D71" w:rsidRDefault="00FF7AEC" w:rsidP="00325E75">
      <w:pPr>
        <w:pStyle w:val="LLPerustelujenkappalejako"/>
      </w:pPr>
      <w:r>
        <w:t xml:space="preserve">Gemäß Absatz 2 des Paragraphen darf eine Ladung in den Grenzen der für das Fahrzeug oder die Fahrzeugkombination zugelassenen Länge am Fahrzeug vorn höchstens einen Meter und hinten zwei Meter über das am weitesten vorstehende Fahrzeugteil hinausragen. In dem Absatz wird jedoch die Anforderung ergänzt, dass bei über 18,75 m langen Fahrzeugkombinationen aus Fahrzeug und einem oder mehreren Anhängern oder über 16,50 m langen Kombinationen aus Zugfahrzeug und Sattelanhänger, für die eine Manövrierfähigkeit gemäß § 26 Absatz 3 des Entwurfs gilt, die Ladung hinten nicht mehr als einen Meter über das am weitesten vorstehende Fahrzeugteil hinausragen darf. Solche Fahrzeugkombinationen können beim Abbiegen für den Verkehr eine Gefahr darstellen, wenn die überstehende Ladung hinter der Kombination länger als einen Meter ist. </w:t>
      </w:r>
    </w:p>
    <w:p w:rsidR="00FF7AEC" w:rsidRPr="00853D71" w:rsidRDefault="00ED13A0" w:rsidP="00325E75">
      <w:pPr>
        <w:pStyle w:val="LLPerustelujenkappalejako"/>
      </w:pPr>
      <w:r>
        <w:t xml:space="preserve">Nach dem neuen § 112 des Straßenverkehrsgesetzes darf die Ladung eines Fahrzeugs die allgemein zugelassene Länge des Fahrzeugs auch dann überragen, wenn das Fahrzeug mit einem Anhänger verbunden ist. Die Änderung soll in die Verordnung über den Betrieb von Fahrzeugen auf Straßen bereits jetzt eingehen, da die Bestimmung im neuen Straßenverkehrsgesetz erst am 1. Juni 2020 in Kraft tritt. Ein Bedarf für das zugelassene </w:t>
      </w:r>
      <w:r>
        <w:lastRenderedPageBreak/>
        <w:t xml:space="preserve">Überstehen entsteht beispielsweise bei der Beförderung von Holzwaren oder mehreren Holzbündeln auf dem Zugfahrzeug einer Fahrzeugkombination. Eine Überschreitung der zugelassenen Länge beim Zugfahrzeug sollte kein Risiko darstellen, wenn an das Fahrzeug ein Anhänger gekoppelt ist, der eine Kollision mit einer nach hinten über die Außenmaße hinaus ragenden Ladung verhindert. Aus praktischen Gründen wird nur für das Zugfahrzeug eine Überschreitung der Länge bei der Beladung einer Fahrzeugkombination und für kurze Bewegungen bei der Entladung zugelassen. Die Beladung darf kein Risiko dafür verursachen, dass die Ladung auf dem Zugfahrzeug während der Fahrt in den Anhänger oder dessen Ladung gerät. Die für Fahrzeugkombinationen höchstzulässige Länge darf bei Ladungen im Sinne dieses Artikels nicht überschritten werden. </w:t>
      </w:r>
    </w:p>
    <w:p w:rsidR="00ED13A0" w:rsidRPr="00853D71" w:rsidRDefault="00ED13A0" w:rsidP="00325E75">
      <w:pPr>
        <w:pStyle w:val="LLPerustelujenkappalejako"/>
      </w:pPr>
      <w:r>
        <w:t>In den Absätzen des Paragraphen wird die Nummerierung gestrichen, und ansonsten entspricht der Paragraph dem geltenden § 45.</w:t>
      </w:r>
    </w:p>
    <w:p w:rsidR="00FF7AEC" w:rsidRPr="00853D71" w:rsidRDefault="00FF7AEC" w:rsidP="00853D71">
      <w:pPr>
        <w:pStyle w:val="LLPerustelujenkappalejako"/>
        <w:keepNext/>
      </w:pPr>
      <w:r>
        <w:t>§ 46. Lastverteilung.</w:t>
      </w:r>
    </w:p>
    <w:p w:rsidR="00FF7AEC" w:rsidRPr="00853D71" w:rsidRDefault="00FF7AEC" w:rsidP="00325E75">
      <w:pPr>
        <w:pStyle w:val="LLPerustelujenkappalejako"/>
      </w:pPr>
      <w:r>
        <w:t>Absatz 1 des Paragraphen, in dem die allgemeinen Anforderungen für die Beladung geregelt sind, wird um eine Bestimmung ergänzt, nach der bei Fahrzeugkombinationen mit mehreren Anhängern die Ladung möglichst weit vorn in der Gesamtkombination verstaut werden muss. Damit soll eine gefährliche Beladung von Fahrzeugkombinationen in der Weise untersagt werden, dass das Gewicht vor allem auf dem hinteren Teil der Fahrzeugkombination liegt. Werden beispielsweise zwei lange Seecontainer befördert, dann muss der schwerere Container in der Kombination der vordere sein.</w:t>
      </w:r>
    </w:p>
    <w:p w:rsidR="00FF7AEC" w:rsidRPr="00853D71" w:rsidRDefault="00FF7AEC" w:rsidP="00853D71">
      <w:pPr>
        <w:pStyle w:val="LLPerustelujenkappalejako"/>
        <w:keepNext/>
      </w:pPr>
      <w:r>
        <w:t xml:space="preserve">§ 51 b. Kennzeichnung langer Fahrzeugkombinationen. </w:t>
      </w:r>
    </w:p>
    <w:p w:rsidR="00FF7AEC" w:rsidRPr="00853D71" w:rsidRDefault="00FF7AEC" w:rsidP="00325E75">
      <w:pPr>
        <w:pStyle w:val="LLPerustelujenkappalejako"/>
      </w:pPr>
      <w:r>
        <w:t xml:space="preserve">Die Überschrift des geltenden Paragraphen wird von „Schilder für lange Fahrzeugkombinationen“ in „Kennzeichnung langer Fahrzeugkombinationen“ geändert. </w:t>
      </w:r>
    </w:p>
    <w:p w:rsidR="00FF7AEC" w:rsidRPr="00853D71" w:rsidRDefault="00FF7AEC" w:rsidP="00325E75">
      <w:pPr>
        <w:pStyle w:val="LLPerustelujenkappalejako"/>
      </w:pPr>
      <w:r>
        <w:t>Im neuen Absatz 2 des Paragraphen werden Bestimmungen zu sonstigen Kennzeichnungen langer Fahrzeugkombinationen ergänzt als das in Absatz 1 geregelte Hinweisschild. Bei über 18,75 m langen Fahrzeugkombinationen aus Zugfahrzeug und Anhänger sowie sonstigen, über 25,25 m langen Kombinationen müssen außer einem Hinweisschild gemäß Absatz 1 an den Seiten reflektierende Umrissmarkierungen sowie zusätzliche hintere Umrissleuchten an den hinteren Ecken des letzten Anhängers einer Fahrzeugkombination vorhanden sein, um die Sichtbarkeit der Kombination für andere Verkehrsteilnehmer zu verbessern.</w:t>
      </w:r>
    </w:p>
    <w:p w:rsidR="00FF7AEC" w:rsidRPr="00853D71" w:rsidRDefault="00FF7AEC" w:rsidP="00325E75">
      <w:pPr>
        <w:pStyle w:val="LLPerustelujenkappalejako"/>
      </w:pPr>
      <w:r>
        <w:t xml:space="preserve">Gemäß dem neuen Absatz 3 muss an über 25,25 m langen Fahrzeugkombinationen ein mindestens 0,5 m2 großes Schild angebracht sein, das in seiner Farbgebung und seinen </w:t>
      </w:r>
      <w:proofErr w:type="spellStart"/>
      <w:r>
        <w:t>Reflektoreigenschaften</w:t>
      </w:r>
      <w:proofErr w:type="spellEnd"/>
      <w:r>
        <w:t xml:space="preserve"> der ECE-Regelung Nr. 70 entspricht und auf dem mit mindestens 200 mm großen Buchstaben die Kennzeichnung „LANG“ (PITKÄ) oder ein entsprechendes Wort in schwedischer oder englischer Sprache steht. Das Schild kann weitere Informationen zur Länge des Transportfahrzeugs enthalten. Eine solche Information wäre beispielsweise eine Abbildung zur Bauart der Kombination oder die Längenangabe in Metern. Damit soll erreicht werden, dass der Verkehr hinter dem Fahrzeug bei der Notwendigkeit oder Möglichkeit des Überholens weiß, wie lang das zu überholende Fahrzeug ist. </w:t>
      </w:r>
    </w:p>
    <w:p w:rsidR="00FF7AEC" w:rsidRPr="00853D71" w:rsidRDefault="00FF7AEC" w:rsidP="00853D71">
      <w:pPr>
        <w:pStyle w:val="LLPerustelujenkappalejako"/>
        <w:keepNext/>
      </w:pPr>
      <w:r>
        <w:t>§ 52. Ausnahmen von Bestimmungen zu Gewichten und Abmessungen bei der Zulassung der Inbetriebnahme von Fahrzeugen und Fahrzeugkombinationen</w:t>
      </w:r>
    </w:p>
    <w:p w:rsidR="00FF7AEC" w:rsidRPr="00853D71" w:rsidRDefault="00FF7AEC" w:rsidP="00325E75">
      <w:pPr>
        <w:pStyle w:val="LLPerustelujenkappalejako"/>
      </w:pPr>
      <w:r>
        <w:t xml:space="preserve">In diesem Paragraphen ist die Möglichkeit geregelt, dass das Amt für Verkehrssicherheit für einzelne Fahrzeuge oder Fahrzeugkombinationen abweichend von den Bestimmungen der §§ 20, 21, 23, 23 a, 24–26, 31, 32 und 32 a Ausnahmeregelungen erlässt, die für die </w:t>
      </w:r>
      <w:r>
        <w:lastRenderedPageBreak/>
        <w:t xml:space="preserve">Erprobung neuer Technologien, für die Produktentwicklung oder aus einem anderen besonderen Grund erforderlich sind. Im Entwurf der Verordnung wird vorgeschlagen, die bestehenden Bestimmungen zur Manövrierfähigkeit in die neuen §§ 32 b und 32 a zu übertragen und damit die Stabilitätsanforderungen für Fahrzeugkombinationen zu regeln. In § 52 der Verordnung soll die Möglichkeit ergänzt werden, mit einer Sondergenehmigung durch das Amt für Verkehrssicherheit Ausnahmen von der vorgeschlagenen Stabilitätsanforderung zuzulassen. </w:t>
      </w:r>
    </w:p>
    <w:p w:rsidR="00FF7AEC" w:rsidRPr="00853D71" w:rsidRDefault="00FF7AEC" w:rsidP="00853D71">
      <w:pPr>
        <w:pStyle w:val="LL2Otsikkotaso"/>
        <w:keepNext/>
      </w:pPr>
      <w:r>
        <w:t>Inkrafttreten</w:t>
      </w:r>
    </w:p>
    <w:p w:rsidR="00FF7AEC" w:rsidRPr="00853D71" w:rsidRDefault="00FF7AEC" w:rsidP="00325E75">
      <w:pPr>
        <w:pStyle w:val="LLPerustelujenkappalejako"/>
      </w:pPr>
      <w:r>
        <w:t>Die Vorschrift soll Anfang 2019 in Kraft treten. Für die Bestimmung zur Masse einer fünfachsigen Kombination aus Zugfahrzeug und Sattelanhänger gemäß dem vorgeschlagenen § 23 Absatz 1 sowie für die Brückenvorschrift zu Anhängern gemäß § 22 Absatz 1 wird eine fünfjährige Übergangsfrist in Bezug auf Fahrzeugkombinationen vorgeschlagen, bei denen der Anhänger im Jahr 2018 oder früher in Betrieb genommen wurde. Für ältere Anhänger wird ebenso eine Übergangsfrist für die Bestimmung in § 23 Absatz 3 zugelassen, die die Summe der Masse auf die hintere Achse des Zugfahrzeugs und die erste Achse des Anhängers betrifft.</w:t>
      </w:r>
    </w:p>
    <w:p w:rsidR="00FF7AEC" w:rsidRPr="00853D71" w:rsidRDefault="00FF7AEC" w:rsidP="00853D71">
      <w:pPr>
        <w:pStyle w:val="LL2Otsikkotaso"/>
        <w:keepNext/>
      </w:pPr>
      <w:r>
        <w:t>Mandat</w:t>
      </w:r>
    </w:p>
    <w:p w:rsidR="002D0561" w:rsidRPr="00853D71" w:rsidRDefault="00FF7AEC" w:rsidP="00325E75">
      <w:pPr>
        <w:pStyle w:val="LLPerustelujenkappalejako"/>
      </w:pPr>
      <w:r>
        <w:t>Gemäß § 87 Absatz 4 Straßenverkehrsgesetz sind die für Fahrzeuge und Fahrzeugkombinationen normalerweise auf Straßen zugelassenen Abmessungen und Massen, die Kennzeichnung der Abweichungen von allgemein zugelassenen Abmessungen, die Bedingungen für die Ankopplung von Anhängerfahrzeugen, die Beladung von Fahrzeugen, die Sicherung der Ladung, das Abschleppen sowie dafür gewährte Ausnahmen mittels einer Verordnung des Staatsrats geregelt. Gemäß § 108 Straßenverkehrsgesetz werden mit einer Verordnung des Staatsrats Bestimmungen zum Gebrauch von Winterreifen und Spikes erlassen.</w:t>
      </w:r>
    </w:p>
    <w:sectPr w:rsidR="002D0561" w:rsidRPr="00853D71"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A5" w:rsidRDefault="00D737A5">
      <w:r>
        <w:separator/>
      </w:r>
    </w:p>
  </w:endnote>
  <w:endnote w:type="continuationSeparator" w:id="0">
    <w:p w:rsidR="00D737A5" w:rsidRDefault="00D7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A60C31">
            <w:rPr>
              <w:rStyle w:val="PageNumber"/>
              <w:noProof/>
              <w:sz w:val="22"/>
            </w:rPr>
            <w:t>32</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853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A5" w:rsidRDefault="00D737A5">
      <w:r>
        <w:separator/>
      </w:r>
    </w:p>
  </w:footnote>
  <w:footnote w:type="continuationSeparator" w:id="0">
    <w:p w:rsidR="00D737A5" w:rsidRDefault="00D73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rPr>
              <w:lang w:val="en-US"/>
            </w:rPr>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rPr>
              <w:lang w:val="en-US"/>
            </w:rPr>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rPr>
              <w:lang w:val="en-US"/>
            </w:rPr>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rPr>
              <w:lang w:val="en-US"/>
            </w:rPr>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2">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3">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1"/>
  </w:num>
  <w:num w:numId="3">
    <w:abstractNumId w:val="24"/>
  </w:num>
  <w:num w:numId="4">
    <w:abstractNumId w:val="4"/>
  </w:num>
  <w:num w:numId="5">
    <w:abstractNumId w:val="27"/>
  </w:num>
  <w:num w:numId="6">
    <w:abstractNumId w:val="20"/>
  </w:num>
  <w:num w:numId="7">
    <w:abstractNumId w:val="23"/>
  </w:num>
  <w:num w:numId="8">
    <w:abstractNumId w:val="40"/>
  </w:num>
  <w:num w:numId="9">
    <w:abstractNumId w:val="35"/>
  </w:num>
  <w:num w:numId="10">
    <w:abstractNumId w:val="25"/>
  </w:num>
  <w:num w:numId="11">
    <w:abstractNumId w:val="12"/>
  </w:num>
  <w:num w:numId="12">
    <w:abstractNumId w:val="13"/>
  </w:num>
  <w:num w:numId="13">
    <w:abstractNumId w:val="8"/>
  </w:num>
  <w:num w:numId="14">
    <w:abstractNumId w:val="11"/>
  </w:num>
  <w:num w:numId="15">
    <w:abstractNumId w:val="38"/>
  </w:num>
  <w:num w:numId="16">
    <w:abstractNumId w:val="37"/>
  </w:num>
  <w:num w:numId="17">
    <w:abstractNumId w:val="15"/>
  </w:num>
  <w:num w:numId="18">
    <w:abstractNumId w:val="5"/>
  </w:num>
  <w:num w:numId="19">
    <w:abstractNumId w:val="28"/>
  </w:num>
  <w:num w:numId="20">
    <w:abstractNumId w:val="16"/>
  </w:num>
  <w:num w:numId="21">
    <w:abstractNumId w:val="34"/>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2"/>
  </w:num>
  <w:num w:numId="29">
    <w:abstractNumId w:val="33"/>
  </w:num>
  <w:num w:numId="30">
    <w:abstractNumId w:val="26"/>
  </w:num>
  <w:num w:numId="31">
    <w:abstractNumId w:val="17"/>
  </w:num>
  <w:num w:numId="32">
    <w:abstractNumId w:val="19"/>
  </w:num>
  <w:num w:numId="33">
    <w:abstractNumId w:val="6"/>
  </w:num>
  <w:num w:numId="34">
    <w:abstractNumId w:val="36"/>
  </w:num>
  <w:num w:numId="35">
    <w:abstractNumId w:val="14"/>
  </w:num>
  <w:num w:numId="36">
    <w:abstractNumId w:val="21"/>
  </w:num>
  <w:num w:numId="37">
    <w:abstractNumId w:val="32"/>
  </w:num>
  <w:num w:numId="38">
    <w:abstractNumId w:val="30"/>
  </w:num>
  <w:num w:numId="39">
    <w:abstractNumId w:val="2"/>
  </w:num>
  <w:num w:numId="40">
    <w:abstractNumId w:val="41"/>
  </w:num>
  <w:num w:numId="41">
    <w:abstractNumId w:val="29"/>
  </w:num>
  <w:num w:numId="42">
    <w:abstractNumId w:val="43"/>
  </w:num>
  <w:num w:numId="43">
    <w:abstractNumId w:val="39"/>
  </w:num>
  <w:num w:numId="4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EC"/>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2568A"/>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1AA4"/>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693E"/>
    <w:rsid w:val="00117C3F"/>
    <w:rsid w:val="00120A6F"/>
    <w:rsid w:val="00121E3B"/>
    <w:rsid w:val="0012475C"/>
    <w:rsid w:val="00127D8D"/>
    <w:rsid w:val="001305A0"/>
    <w:rsid w:val="001310B9"/>
    <w:rsid w:val="001421FF"/>
    <w:rsid w:val="00150F1D"/>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26005"/>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353"/>
    <w:rsid w:val="002519A0"/>
    <w:rsid w:val="0025236F"/>
    <w:rsid w:val="002523B2"/>
    <w:rsid w:val="00252C30"/>
    <w:rsid w:val="00252C37"/>
    <w:rsid w:val="00253030"/>
    <w:rsid w:val="00253ED4"/>
    <w:rsid w:val="00254B1E"/>
    <w:rsid w:val="00255C8C"/>
    <w:rsid w:val="002568F3"/>
    <w:rsid w:val="002600EF"/>
    <w:rsid w:val="00260ED8"/>
    <w:rsid w:val="00261B3D"/>
    <w:rsid w:val="00261B7F"/>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5E75"/>
    <w:rsid w:val="00326029"/>
    <w:rsid w:val="00327C20"/>
    <w:rsid w:val="0033013E"/>
    <w:rsid w:val="00331079"/>
    <w:rsid w:val="00332AFA"/>
    <w:rsid w:val="0033438A"/>
    <w:rsid w:val="00334D23"/>
    <w:rsid w:val="00336539"/>
    <w:rsid w:val="00337046"/>
    <w:rsid w:val="00337B35"/>
    <w:rsid w:val="00340371"/>
    <w:rsid w:val="00342547"/>
    <w:rsid w:val="003433C2"/>
    <w:rsid w:val="0034517E"/>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1BB0"/>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15E7"/>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F0ACE"/>
    <w:rsid w:val="004F1386"/>
    <w:rsid w:val="004F3408"/>
    <w:rsid w:val="004F37CF"/>
    <w:rsid w:val="004F45F5"/>
    <w:rsid w:val="004F6C18"/>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5750"/>
    <w:rsid w:val="00546C4C"/>
    <w:rsid w:val="0055413D"/>
    <w:rsid w:val="00556BBA"/>
    <w:rsid w:val="00564DEC"/>
    <w:rsid w:val="005662AC"/>
    <w:rsid w:val="005747C4"/>
    <w:rsid w:val="00574A50"/>
    <w:rsid w:val="005815CB"/>
    <w:rsid w:val="005853E6"/>
    <w:rsid w:val="00587CD7"/>
    <w:rsid w:val="0059124A"/>
    <w:rsid w:val="00591464"/>
    <w:rsid w:val="005A10EA"/>
    <w:rsid w:val="005A1605"/>
    <w:rsid w:val="005A1C33"/>
    <w:rsid w:val="005A38B8"/>
    <w:rsid w:val="005A4C29"/>
    <w:rsid w:val="005A6734"/>
    <w:rsid w:val="005A7B14"/>
    <w:rsid w:val="005B0970"/>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2C3E"/>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1030"/>
    <w:rsid w:val="006524E7"/>
    <w:rsid w:val="006565C8"/>
    <w:rsid w:val="00657281"/>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3E0C"/>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254F"/>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D71"/>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59B9"/>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0F6"/>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11C"/>
    <w:rsid w:val="00943D06"/>
    <w:rsid w:val="00946CA5"/>
    <w:rsid w:val="00947D8C"/>
    <w:rsid w:val="009500E7"/>
    <w:rsid w:val="0095031F"/>
    <w:rsid w:val="00950C0A"/>
    <w:rsid w:val="00951B10"/>
    <w:rsid w:val="0095254D"/>
    <w:rsid w:val="00952BB2"/>
    <w:rsid w:val="00954A27"/>
    <w:rsid w:val="00955368"/>
    <w:rsid w:val="00956EB7"/>
    <w:rsid w:val="009577A3"/>
    <w:rsid w:val="00957B58"/>
    <w:rsid w:val="00960AD0"/>
    <w:rsid w:val="00964667"/>
    <w:rsid w:val="009819FA"/>
    <w:rsid w:val="0098337C"/>
    <w:rsid w:val="0098383B"/>
    <w:rsid w:val="00987062"/>
    <w:rsid w:val="00990555"/>
    <w:rsid w:val="00991863"/>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42A1"/>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0C31"/>
    <w:rsid w:val="00A62BF1"/>
    <w:rsid w:val="00A62C64"/>
    <w:rsid w:val="00A6367D"/>
    <w:rsid w:val="00A65997"/>
    <w:rsid w:val="00A66854"/>
    <w:rsid w:val="00A6779F"/>
    <w:rsid w:val="00A67A95"/>
    <w:rsid w:val="00A7038D"/>
    <w:rsid w:val="00A704A9"/>
    <w:rsid w:val="00A70622"/>
    <w:rsid w:val="00A712DA"/>
    <w:rsid w:val="00A730AA"/>
    <w:rsid w:val="00A76022"/>
    <w:rsid w:val="00A808D7"/>
    <w:rsid w:val="00A811DA"/>
    <w:rsid w:val="00A8125B"/>
    <w:rsid w:val="00A8134F"/>
    <w:rsid w:val="00A82953"/>
    <w:rsid w:val="00A83834"/>
    <w:rsid w:val="00A83C7D"/>
    <w:rsid w:val="00A844AA"/>
    <w:rsid w:val="00A8672B"/>
    <w:rsid w:val="00A877C7"/>
    <w:rsid w:val="00A90D5A"/>
    <w:rsid w:val="00A9153D"/>
    <w:rsid w:val="00A930A0"/>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2A9B"/>
    <w:rsid w:val="00AD3B0F"/>
    <w:rsid w:val="00AD3E93"/>
    <w:rsid w:val="00AD5878"/>
    <w:rsid w:val="00AD632D"/>
    <w:rsid w:val="00AD75B9"/>
    <w:rsid w:val="00AD7DC0"/>
    <w:rsid w:val="00AD7FF9"/>
    <w:rsid w:val="00AE3D34"/>
    <w:rsid w:val="00AE580E"/>
    <w:rsid w:val="00AF04EA"/>
    <w:rsid w:val="00AF0995"/>
    <w:rsid w:val="00AF19A1"/>
    <w:rsid w:val="00AF3245"/>
    <w:rsid w:val="00AF354A"/>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4E1C"/>
    <w:rsid w:val="00B5559F"/>
    <w:rsid w:val="00B56BCE"/>
    <w:rsid w:val="00B56D77"/>
    <w:rsid w:val="00B6025A"/>
    <w:rsid w:val="00B6050B"/>
    <w:rsid w:val="00B6486A"/>
    <w:rsid w:val="00B66882"/>
    <w:rsid w:val="00B67343"/>
    <w:rsid w:val="00B67E15"/>
    <w:rsid w:val="00B719E1"/>
    <w:rsid w:val="00B73260"/>
    <w:rsid w:val="00B73393"/>
    <w:rsid w:val="00B73ECE"/>
    <w:rsid w:val="00B77E51"/>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20617"/>
    <w:rsid w:val="00C22CBF"/>
    <w:rsid w:val="00C241DA"/>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368B"/>
    <w:rsid w:val="00C95454"/>
    <w:rsid w:val="00C95716"/>
    <w:rsid w:val="00C9633F"/>
    <w:rsid w:val="00C96E26"/>
    <w:rsid w:val="00C97827"/>
    <w:rsid w:val="00C97A03"/>
    <w:rsid w:val="00CA0357"/>
    <w:rsid w:val="00CA0CF5"/>
    <w:rsid w:val="00CA21C9"/>
    <w:rsid w:val="00CA3714"/>
    <w:rsid w:val="00CA3F71"/>
    <w:rsid w:val="00CA5970"/>
    <w:rsid w:val="00CA77FB"/>
    <w:rsid w:val="00CA78F4"/>
    <w:rsid w:val="00CB2B32"/>
    <w:rsid w:val="00CB4A03"/>
    <w:rsid w:val="00CC16DD"/>
    <w:rsid w:val="00CC1BB0"/>
    <w:rsid w:val="00CC33D7"/>
    <w:rsid w:val="00CC4DA8"/>
    <w:rsid w:val="00CC5A11"/>
    <w:rsid w:val="00CC7214"/>
    <w:rsid w:val="00CD0C80"/>
    <w:rsid w:val="00CD1909"/>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6B7E"/>
    <w:rsid w:val="00D4753B"/>
    <w:rsid w:val="00D50D0E"/>
    <w:rsid w:val="00D52659"/>
    <w:rsid w:val="00D54D11"/>
    <w:rsid w:val="00D60F32"/>
    <w:rsid w:val="00D62D3E"/>
    <w:rsid w:val="00D63547"/>
    <w:rsid w:val="00D708F9"/>
    <w:rsid w:val="00D737A5"/>
    <w:rsid w:val="00D739FA"/>
    <w:rsid w:val="00D75546"/>
    <w:rsid w:val="00D75D46"/>
    <w:rsid w:val="00D7667A"/>
    <w:rsid w:val="00D76C49"/>
    <w:rsid w:val="00D81152"/>
    <w:rsid w:val="00D81538"/>
    <w:rsid w:val="00D82045"/>
    <w:rsid w:val="00D840F4"/>
    <w:rsid w:val="00D84B29"/>
    <w:rsid w:val="00D85324"/>
    <w:rsid w:val="00D85ED8"/>
    <w:rsid w:val="00D87C47"/>
    <w:rsid w:val="00D92136"/>
    <w:rsid w:val="00D95FE3"/>
    <w:rsid w:val="00D96FF3"/>
    <w:rsid w:val="00DA35B5"/>
    <w:rsid w:val="00DA3F48"/>
    <w:rsid w:val="00DA6196"/>
    <w:rsid w:val="00DB00F2"/>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22F4"/>
    <w:rsid w:val="00E54355"/>
    <w:rsid w:val="00E562BB"/>
    <w:rsid w:val="00E56A47"/>
    <w:rsid w:val="00E574F2"/>
    <w:rsid w:val="00E63A86"/>
    <w:rsid w:val="00E6442F"/>
    <w:rsid w:val="00E66659"/>
    <w:rsid w:val="00E70B03"/>
    <w:rsid w:val="00E70EDE"/>
    <w:rsid w:val="00E81D6E"/>
    <w:rsid w:val="00E82D11"/>
    <w:rsid w:val="00E8300F"/>
    <w:rsid w:val="00E846FF"/>
    <w:rsid w:val="00E86F46"/>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3A0"/>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5A4"/>
    <w:rsid w:val="00F34CBB"/>
    <w:rsid w:val="00F36AFD"/>
    <w:rsid w:val="00F3745E"/>
    <w:rsid w:val="00F37C8E"/>
    <w:rsid w:val="00F40066"/>
    <w:rsid w:val="00F42C1D"/>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7420"/>
    <w:rsid w:val="00FF7AEC"/>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e-DE" w:eastAsia="fi-FI" w:bidi="ar-SA"/>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e-DE" w:eastAsia="fi-FI" w:bidi="ar-SA"/>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1579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0</TotalTime>
  <Pages>35</Pages>
  <Words>16648</Words>
  <Characters>108525</Characters>
  <Application>Microsoft Office Word</Application>
  <DocSecurity>0</DocSecurity>
  <Lines>904</Lines>
  <Paragraphs>249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124924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PLUME, Kristine</cp:lastModifiedBy>
  <cp:revision>8</cp:revision>
  <cp:lastPrinted>2013-12-04T19:50:00Z</cp:lastPrinted>
  <dcterms:created xsi:type="dcterms:W3CDTF">2018-09-24T10:44:00Z</dcterms:created>
  <dcterms:modified xsi:type="dcterms:W3CDTF">2018-10-18T08:11:00Z</dcterms:modified>
</cp:coreProperties>
</file>