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4BE" w:rsidRDefault="001F24BE" w:rsidP="001F24BE">
      <w:pPr>
        <w:pStyle w:val="PlainText"/>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0178 A-- LT- ------ 20200714 --- --- FINAL</w:t>
      </w:r>
    </w:p>
    <w:p w:rsidR="00122AD6" w:rsidRPr="000736A5" w:rsidRDefault="00122AD6" w:rsidP="00122AD6">
      <w:pPr>
        <w:pStyle w:val="02BDGesBlatt"/>
        <w:rPr>
          <w:spacing w:val="0"/>
        </w:rPr>
      </w:pPr>
      <w:r>
        <w:t xml:space="preserve">KARINTIJOS FEDERACINĖS ŽEMĖS</w:t>
      </w:r>
    </w:p>
    <w:p w:rsidR="00122AD6" w:rsidRPr="000736A5" w:rsidRDefault="00122AD6" w:rsidP="00122AD6">
      <w:pPr>
        <w:pStyle w:val="03RepOesterr"/>
        <w:rPr>
          <w:spacing w:val="0"/>
        </w:rPr>
      </w:pPr>
      <w:r>
        <w:t xml:space="preserve">OFICIALUSIS LEIDINYS</w:t>
      </w:r>
    </w:p>
    <w:p w:rsidR="00122AD6" w:rsidRPr="000736A5" w:rsidRDefault="00122AD6" w:rsidP="00122AD6">
      <w:pPr>
        <w:pStyle w:val="04AusgabeDaten"/>
      </w:pPr>
      <w:r>
        <w:t xml:space="preserve">Leidimo metai: 2019.</w:t>
        <w:tab/>
        <w:t xml:space="preserve">Išleistas 2019 m. lapkričio 8 d.</w:t>
        <w:tab/>
        <w:t xml:space="preserve">www.ris.bka.gv.at</w:t>
      </w:r>
    </w:p>
    <w:p w:rsidR="00122AD6" w:rsidRPr="000736A5" w:rsidRDefault="00122AD6" w:rsidP="00122AD6">
      <w:pPr>
        <w:pStyle w:val="05Kurztitel"/>
      </w:pPr>
      <w:r>
        <w:t xml:space="preserve">86) Nutarimas:</w:t>
      </w:r>
      <w:r>
        <w:tab/>
      </w:r>
      <w:r>
        <w:t xml:space="preserve">Karintijos šildymo įrenginių nutarimas; dalinis keitimas</w:t>
      </w:r>
    </w:p>
    <w:p w:rsidR="0038131E" w:rsidRPr="000736A5" w:rsidRDefault="00522043" w:rsidP="00122AD6">
      <w:pPr>
        <w:pStyle w:val="11Titel"/>
      </w:pPr>
      <w:r>
        <w:t xml:space="preserve">86) 2019 m. lapkričio 5 d. Federacinės žemės vyriausybės nutarimas Zl. 08-LL-119/3-2019, kuriuo iš dalies keičiamas Karintijos šildymo įrenginių nutarimas (K-HeizVO)</w:t>
      </w:r>
    </w:p>
    <w:p w:rsidR="00703C97" w:rsidRPr="000736A5" w:rsidRDefault="00703C97" w:rsidP="00703C97">
      <w:pPr>
        <w:pStyle w:val="12PromKlEinlSatz"/>
      </w:pPr>
      <w:r>
        <w:t xml:space="preserve">Vadovaujantis Karintijos šildymo įrenginių įstatymo (vok. santrumpa – K-HeizG; LGBl. 1/2014) su paskutiniais pakeitimais, padarytais įstatymu, paskelbtu LGBl. Nr. 71/2018, 4 straipsnio 4 dalimi, 20a straipsniu, 21 straipsnio 1 ir 1a dalimis ir 26 straipsnio 7 dalimi, nutariama:</w:t>
      </w:r>
      <w:r>
        <w:t xml:space="preserve"> </w:t>
      </w:r>
    </w:p>
    <w:p w:rsidR="00703C97" w:rsidRPr="000736A5" w:rsidRDefault="00703C97" w:rsidP="00703C97">
      <w:pPr>
        <w:pStyle w:val="44UeberschrArt"/>
      </w:pPr>
      <w:r>
        <w:t xml:space="preserve">I straipsnis</w:t>
      </w:r>
    </w:p>
    <w:p w:rsidR="00703C97" w:rsidRPr="000736A5" w:rsidRDefault="00703C97" w:rsidP="00703C97">
      <w:pPr>
        <w:pStyle w:val="12PromKlEinlSatz"/>
      </w:pPr>
      <w:r>
        <w:t xml:space="preserve">Karintijos šildymo įrenginių nutarimas – K-HeizVO, paskelbtas federacinės žemės oficialiajame leidinyje (toliau – LGBl.) 19/2015, iš dalies keičiamas taip:</w:t>
      </w:r>
    </w:p>
    <w:p w:rsidR="00703C97" w:rsidRPr="000736A5" w:rsidRDefault="00703C97" w:rsidP="00703C97">
      <w:pPr>
        <w:pStyle w:val="21NovAo1"/>
      </w:pPr>
      <w:r>
        <w:t xml:space="preserve">1)</w:t>
      </w:r>
      <w:r>
        <w:t xml:space="preserve"> </w:t>
      </w:r>
      <w:r>
        <w:t xml:space="preserve">Turinys išdėstomas taip:</w:t>
      </w:r>
    </w:p>
    <w:p w:rsidR="00703C97" w:rsidRPr="000736A5" w:rsidRDefault="00703C97" w:rsidP="00703C97">
      <w:pPr>
        <w:pStyle w:val="30InhaltUeberschrift"/>
        <w:rPr>
          <w:rFonts w:eastAsiaTheme="minorEastAsia"/>
        </w:rPr>
      </w:pPr>
      <w:r>
        <w:t xml:space="preserve">„Turinys</w:t>
      </w:r>
    </w:p>
    <w:p w:rsidR="00703C97" w:rsidRPr="000736A5" w:rsidRDefault="00703C97" w:rsidP="00703C97">
      <w:pPr>
        <w:pStyle w:val="31InhaltSpalte"/>
        <w:rPr>
          <w:rFonts w:eastAsiaTheme="minorEastAsia"/>
        </w:rPr>
      </w:pPr>
      <w:r>
        <w:t xml:space="preserve">1 skyrius</w:t>
        <w:br/>
        <w:t xml:space="preserve">Šildytuvų pateikimas rinkai</w:t>
      </w:r>
    </w:p>
    <w:p w:rsidR="00703C97" w:rsidRPr="000736A5" w:rsidRDefault="00703C97" w:rsidP="00703C97">
      <w:pPr>
        <w:pStyle w:val="32InhaltEintragEinzug"/>
      </w:pPr>
      <w:r>
        <w:tab/>
      </w:r>
      <w:r>
        <w:t xml:space="preserve">1 straipsnis</w:t>
        <w:tab/>
        <w:t xml:space="preserve">Sąlygos</w:t>
      </w:r>
    </w:p>
    <w:p w:rsidR="00703C97" w:rsidRPr="000736A5" w:rsidRDefault="00703C97" w:rsidP="00703C97">
      <w:pPr>
        <w:pStyle w:val="32InhaltEintragEinzug"/>
      </w:pPr>
      <w:r>
        <w:tab/>
      </w:r>
      <w:r>
        <w:t xml:space="preserve">2 straipsnis</w:t>
        <w:tab/>
        <w:t xml:space="preserve">Teikiant rinkai taikomos išmetamųjų teršalų ribinės vertės</w:t>
      </w:r>
    </w:p>
    <w:p w:rsidR="00703C97" w:rsidRPr="000736A5" w:rsidRDefault="00703C97" w:rsidP="00703C97">
      <w:pPr>
        <w:pStyle w:val="32InhaltEintragEinzug"/>
      </w:pPr>
      <w:r>
        <w:tab/>
      </w:r>
      <w:r>
        <w:t xml:space="preserve">3 straipsnis</w:t>
        <w:tab/>
        <w:t xml:space="preserve">Veiksmingumo lygio reikalavimai, taikomi teikiant rinkai</w:t>
      </w:r>
    </w:p>
    <w:p w:rsidR="00703C97" w:rsidRPr="000736A5" w:rsidRDefault="00703C97" w:rsidP="00703C97">
      <w:pPr>
        <w:pStyle w:val="32InhaltEintragEinzug"/>
      </w:pPr>
      <w:r>
        <w:tab/>
      </w:r>
      <w:r>
        <w:t xml:space="preserve">4 straipsnis</w:t>
        <w:tab/>
        <w:t xml:space="preserve">Bandymo sąlygos</w:t>
      </w:r>
    </w:p>
    <w:p w:rsidR="00703C97" w:rsidRPr="000736A5" w:rsidRDefault="00703C97" w:rsidP="00703C97">
      <w:pPr>
        <w:pStyle w:val="32InhaltEintragEinzug"/>
      </w:pPr>
      <w:r>
        <w:tab/>
      </w:r>
      <w:r>
        <w:t xml:space="preserve">5 straipsnis</w:t>
        <w:tab/>
        <w:t xml:space="preserve">EB atitikties deklaracija pagal Direktyvą 2009/125/EB</w:t>
      </w:r>
    </w:p>
    <w:p w:rsidR="00703C97" w:rsidRPr="000736A5" w:rsidRDefault="00703C97" w:rsidP="00703C97">
      <w:pPr>
        <w:pStyle w:val="31InhaltSpalte"/>
      </w:pPr>
      <w:r>
        <w:t xml:space="preserve">2 skirsnis</w:t>
        <w:br/>
        <w:t xml:space="preserve">Šildymo įrenginių montavimas ir įrengimas</w:t>
      </w:r>
      <w:r>
        <w:t xml:space="preserve"> </w:t>
      </w:r>
    </w:p>
    <w:p w:rsidR="00703C97" w:rsidRPr="000736A5" w:rsidRDefault="00703C97" w:rsidP="00703C97">
      <w:pPr>
        <w:pStyle w:val="32InhaltEintragEinzug"/>
      </w:pPr>
      <w:r>
        <w:tab/>
      </w:r>
      <w:r>
        <w:t xml:space="preserve">5a straipsnis</w:t>
        <w:tab/>
        <w:t xml:space="preserve">Taikymo sritis</w:t>
      </w:r>
    </w:p>
    <w:p w:rsidR="00703C97" w:rsidRPr="000736A5" w:rsidRDefault="00703C97" w:rsidP="00703C97">
      <w:pPr>
        <w:pStyle w:val="32InhaltEintragEinzug"/>
        <w:rPr>
          <w:rFonts w:eastAsiaTheme="minorEastAsia"/>
        </w:rPr>
      </w:pPr>
      <w:r>
        <w:tab/>
      </w:r>
      <w:r>
        <w:t xml:space="preserve">6 straipsnis</w:t>
        <w:tab/>
        <w:t xml:space="preserve">Montavimas ir įrengimas</w:t>
      </w:r>
    </w:p>
    <w:p w:rsidR="00703C97" w:rsidRPr="000736A5" w:rsidRDefault="00703C97" w:rsidP="00703C97">
      <w:pPr>
        <w:pStyle w:val="32InhaltEintragEinzug"/>
      </w:pPr>
      <w:r>
        <w:tab/>
      </w:r>
      <w:r>
        <w:t xml:space="preserve">6a straipsnis</w:t>
        <w:tab/>
        <w:t xml:space="preserve">Vidutinio dydžio kurą deginančių įrenginių registravimas</w:t>
      </w:r>
    </w:p>
    <w:p w:rsidR="00703C97" w:rsidRPr="000736A5" w:rsidRDefault="00703C97" w:rsidP="00703C97">
      <w:pPr>
        <w:pStyle w:val="32InhaltEintragEinzug"/>
        <w:rPr>
          <w:rFonts w:eastAsiaTheme="minorEastAsia"/>
        </w:rPr>
      </w:pPr>
      <w:r>
        <w:tab/>
      </w:r>
      <w:r>
        <w:t xml:space="preserve">7 straipsnis</w:t>
        <w:tab/>
        <w:t xml:space="preserve">Matavimo vietos</w:t>
      </w:r>
    </w:p>
    <w:p w:rsidR="00703C97" w:rsidRPr="000736A5" w:rsidRDefault="00703C97" w:rsidP="00703C97">
      <w:pPr>
        <w:pStyle w:val="31InhaltSpalte"/>
        <w:rPr>
          <w:rFonts w:eastAsiaTheme="minorEastAsia"/>
        </w:rPr>
      </w:pPr>
      <w:r>
        <w:t xml:space="preserve">3 skirsnis</w:t>
        <w:br/>
        <w:t xml:space="preserve">Kurą deginančių įrenginių ir centralizuoto šildymo katilinių eksploatavimo išmetamųjų teršalų ribinės vertės ir išmetamųjų dujų nuostoliai</w:t>
      </w:r>
    </w:p>
    <w:p w:rsidR="00703C97" w:rsidRPr="000736A5" w:rsidRDefault="00703C97" w:rsidP="00703C97">
      <w:pPr>
        <w:pStyle w:val="32InhaltEintragEinzug"/>
        <w:rPr>
          <w:rFonts w:eastAsiaTheme="minorEastAsia"/>
        </w:rPr>
      </w:pPr>
      <w:r>
        <w:tab/>
      </w:r>
      <w:r>
        <w:t xml:space="preserve">8 straipsnis</w:t>
        <w:tab/>
        <w:t xml:space="preserve">Bendroji dalis</w:t>
      </w:r>
    </w:p>
    <w:p w:rsidR="00703C97" w:rsidRPr="000736A5" w:rsidRDefault="00703C97" w:rsidP="00703C97">
      <w:pPr>
        <w:pStyle w:val="32InhaltEintragEinzug"/>
        <w:rPr>
          <w:rFonts w:eastAsiaTheme="minorEastAsia"/>
        </w:rPr>
      </w:pPr>
      <w:r>
        <w:tab/>
      </w:r>
      <w:r>
        <w:t xml:space="preserve">9 straipsnis</w:t>
        <w:br/>
        <w:t xml:space="preserve">Kurą deginantys įrenginiai, kurių kuro deginimo šiluminė galia mažesnė nei 100 kW</w:t>
      </w:r>
    </w:p>
    <w:p w:rsidR="00703C97" w:rsidRPr="000736A5" w:rsidRDefault="00703C97" w:rsidP="00703C97">
      <w:pPr>
        <w:pStyle w:val="32InhaltEintragEinzug"/>
        <w:rPr>
          <w:rFonts w:eastAsiaTheme="minorEastAsia"/>
        </w:rPr>
      </w:pPr>
      <w:r>
        <w:tab/>
      </w:r>
      <w:r>
        <w:t xml:space="preserve">10 straipsnis</w:t>
        <w:br/>
        <w:t xml:space="preserve">Kurą deginantys įrenginiai, kurių kuro deginimo šiluminė galia didesnė nei 100 kW</w:t>
      </w:r>
    </w:p>
    <w:p w:rsidR="00703C97" w:rsidRPr="000736A5" w:rsidRDefault="00703C97" w:rsidP="00703C97">
      <w:pPr>
        <w:pStyle w:val="32InhaltEintragEinzug"/>
      </w:pPr>
      <w:r>
        <w:tab/>
      </w:r>
      <w:r>
        <w:t xml:space="preserve">11 straipsnis</w:t>
        <w:br/>
        <w:t xml:space="preserve">Kogeneracinės jėgainės (įskaitant variklius ir dujines turbinas)</w:t>
      </w:r>
    </w:p>
    <w:p w:rsidR="00703C97" w:rsidRPr="000736A5" w:rsidRDefault="00703C97" w:rsidP="00703C97">
      <w:pPr>
        <w:pStyle w:val="32InhaltEintragEinzug"/>
        <w:rPr>
          <w:rFonts w:eastAsiaTheme="minorEastAsia"/>
        </w:rPr>
      </w:pPr>
      <w:r>
        <w:tab/>
      </w:r>
      <w:r>
        <w:t xml:space="preserve">11a straipsnis</w:t>
        <w:tab/>
        <w:t xml:space="preserve">Vidutinio dydžio kurą deginantys įrenginiai</w:t>
      </w:r>
    </w:p>
    <w:p w:rsidR="00703C97" w:rsidRPr="000736A5" w:rsidRDefault="00703C97" w:rsidP="00703C97">
      <w:pPr>
        <w:pStyle w:val="31InhaltSpalte"/>
        <w:rPr>
          <w:rFonts w:eastAsiaTheme="minorEastAsia"/>
        </w:rPr>
      </w:pPr>
      <w:r>
        <w:t xml:space="preserve">4 skirsnis</w:t>
        <w:tab/>
        <w:br/>
        <w:t xml:space="preserve">Kuras</w:t>
      </w:r>
    </w:p>
    <w:p w:rsidR="00703C97" w:rsidRPr="000736A5" w:rsidRDefault="00703C97" w:rsidP="00703C97">
      <w:pPr>
        <w:pStyle w:val="32InhaltEintragEinzug"/>
      </w:pPr>
      <w:r>
        <w:tab/>
      </w:r>
      <w:r>
        <w:t xml:space="preserve">12 straipsnis</w:t>
        <w:tab/>
        <w:t xml:space="preserve">Leidžiamos naudoti kuro rūšys</w:t>
      </w:r>
    </w:p>
    <w:p w:rsidR="00703C97" w:rsidRPr="000736A5" w:rsidRDefault="00703C97" w:rsidP="00703C97">
      <w:pPr>
        <w:pStyle w:val="32InhaltEintragEinzug"/>
        <w:rPr>
          <w:rFonts w:eastAsiaTheme="minorEastAsia"/>
        </w:rPr>
      </w:pPr>
      <w:r>
        <w:tab/>
      </w:r>
      <w:r>
        <w:t xml:space="preserve">13 straipsnis</w:t>
        <w:tab/>
        <w:t xml:space="preserve">Kietojo kuro laikymas</w:t>
      </w:r>
    </w:p>
    <w:p w:rsidR="00703C97" w:rsidRPr="000736A5" w:rsidRDefault="00703C97" w:rsidP="00703C97">
      <w:pPr>
        <w:pStyle w:val="31InhaltSpalte"/>
        <w:rPr>
          <w:rFonts w:eastAsiaTheme="minorEastAsia"/>
        </w:rPr>
      </w:pPr>
      <w:r>
        <w:t xml:space="preserve">5 skirsnis</w:t>
        <w:br/>
        <w:t xml:space="preserve">Kurą deginančių įrenginių ir kogeneracinių jėgainių tikrinimas eksploatacijos metu</w:t>
      </w:r>
    </w:p>
    <w:p w:rsidR="00703C97" w:rsidRPr="000736A5" w:rsidRDefault="00703C97" w:rsidP="00703C97">
      <w:pPr>
        <w:pStyle w:val="32InhaltEintragEinzug"/>
        <w:rPr>
          <w:rFonts w:eastAsiaTheme="minorEastAsia"/>
        </w:rPr>
      </w:pPr>
      <w:r>
        <w:tab/>
      </w:r>
      <w:r>
        <w:t xml:space="preserve">14 straipsnis</w:t>
        <w:br/>
        <w:t xml:space="preserve">Kurą deginančių įrenginių ir kogeneracinių jėgainių tikrinimas</w:t>
      </w:r>
    </w:p>
    <w:p w:rsidR="00703C97" w:rsidRPr="000736A5" w:rsidRDefault="00703C97" w:rsidP="00703C97">
      <w:pPr>
        <w:pStyle w:val="32InhaltEintragEinzug"/>
        <w:rPr>
          <w:rFonts w:eastAsiaTheme="minorEastAsia"/>
        </w:rPr>
      </w:pPr>
      <w:r>
        <w:tab/>
      </w:r>
      <w:r>
        <w:t xml:space="preserve">15 straipsnis</w:t>
        <w:tab/>
        <w:t xml:space="preserve">Paprastasis tikrinimas (išmetamųjų dujų matavimas)</w:t>
      </w:r>
    </w:p>
    <w:p w:rsidR="00703C97" w:rsidRPr="000736A5" w:rsidRDefault="00703C97" w:rsidP="00703C97">
      <w:pPr>
        <w:pStyle w:val="32InhaltEintragEinzug"/>
      </w:pPr>
      <w:r>
        <w:tab/>
      </w:r>
      <w:r>
        <w:t xml:space="preserve">16 straipsnis</w:t>
        <w:tab/>
        <w:t xml:space="preserve">Visapusiškas tikrinimas</w:t>
      </w:r>
    </w:p>
    <w:p w:rsidR="00703C97" w:rsidRPr="000736A5" w:rsidRDefault="00703C97" w:rsidP="00703C97">
      <w:pPr>
        <w:pStyle w:val="32InhaltEintragEinzug"/>
        <w:rPr>
          <w:rFonts w:eastAsiaTheme="minorEastAsia"/>
        </w:rPr>
      </w:pPr>
      <w:r>
        <w:tab/>
      </w:r>
      <w:r>
        <w:t xml:space="preserve">17 straipsnis</w:t>
        <w:tab/>
        <w:t xml:space="preserve">Nuolatinis tikrinimas</w:t>
      </w:r>
    </w:p>
    <w:p w:rsidR="00703C97" w:rsidRPr="000736A5" w:rsidRDefault="00703C97" w:rsidP="00703C97">
      <w:pPr>
        <w:pStyle w:val="32InhaltEintragEinzug"/>
        <w:rPr>
          <w:rFonts w:eastAsiaTheme="minorEastAsia"/>
        </w:rPr>
      </w:pPr>
      <w:r>
        <w:tab/>
      </w:r>
      <w:r>
        <w:t xml:space="preserve">18 straipsnis</w:t>
        <w:tab/>
        <w:t xml:space="preserve">Specialusis tikrinimas</w:t>
      </w:r>
    </w:p>
    <w:p w:rsidR="00703C97" w:rsidRPr="000736A5" w:rsidRDefault="00703C97" w:rsidP="00703C97">
      <w:pPr>
        <w:pStyle w:val="32InhaltEintragEinzug"/>
      </w:pPr>
      <w:r>
        <w:tab/>
      </w:r>
      <w:r>
        <w:t xml:space="preserve">19 straipsnis</w:t>
        <w:tab/>
        <w:t xml:space="preserve">Šildymo įrenginių reguliari patikra (energinio naudingumo tikrinimas)</w:t>
      </w:r>
    </w:p>
    <w:p w:rsidR="00703C97" w:rsidRPr="000736A5" w:rsidRDefault="00703C97" w:rsidP="00703C97">
      <w:pPr>
        <w:pStyle w:val="32InhaltEintragEinzug"/>
      </w:pPr>
      <w:r>
        <w:tab/>
      </w:r>
      <w:r>
        <w:t xml:space="preserve">20 straipsnis</w:t>
        <w:tab/>
        <w:t xml:space="preserve">Nepriklausoma kontrolės sistema</w:t>
      </w:r>
    </w:p>
    <w:p w:rsidR="00703C97" w:rsidRPr="000736A5" w:rsidRDefault="00703C97" w:rsidP="00703C97">
      <w:pPr>
        <w:pStyle w:val="32InhaltEintragEinzug"/>
        <w:rPr>
          <w:rFonts w:eastAsiaTheme="minorEastAsia"/>
        </w:rPr>
      </w:pPr>
      <w:r>
        <w:tab/>
      </w:r>
      <w:r>
        <w:t xml:space="preserve">21 straipsnis</w:t>
        <w:tab/>
        <w:t xml:space="preserve">Valymas</w:t>
      </w:r>
      <w:r>
        <w:t xml:space="preserve"> </w:t>
      </w:r>
    </w:p>
    <w:p w:rsidR="00703C97" w:rsidRPr="000736A5" w:rsidRDefault="00703C97" w:rsidP="00703C97">
      <w:pPr>
        <w:pStyle w:val="32InhaltEintragEinzug"/>
        <w:rPr>
          <w:rFonts w:eastAsiaTheme="minorEastAsia"/>
        </w:rPr>
      </w:pPr>
      <w:r>
        <w:tab/>
      </w:r>
      <w:r>
        <w:t xml:space="preserve">22 straipsnis</w:t>
        <w:tab/>
        <w:t xml:space="preserve">Užmokestis</w:t>
      </w:r>
    </w:p>
    <w:p w:rsidR="00703C97" w:rsidRPr="000736A5" w:rsidRDefault="00703C97" w:rsidP="00703C97">
      <w:pPr>
        <w:pStyle w:val="31InhaltSpalte"/>
        <w:rPr>
          <w:rFonts w:eastAsiaTheme="minorEastAsia"/>
        </w:rPr>
      </w:pPr>
      <w:r>
        <w:t xml:space="preserve">6 skirsnis</w:t>
        <w:br/>
        <w:t xml:space="preserve">Baigiamosios nuostatos</w:t>
      </w:r>
    </w:p>
    <w:p w:rsidR="00703C97" w:rsidRPr="000736A5" w:rsidRDefault="00703C97" w:rsidP="00703C97">
      <w:pPr>
        <w:pStyle w:val="32InhaltEintragEinzug"/>
        <w:rPr>
          <w:rFonts w:eastAsiaTheme="minorEastAsia"/>
        </w:rPr>
      </w:pPr>
      <w:r>
        <w:tab/>
      </w:r>
      <w:r>
        <w:t xml:space="preserve">23 straipsnis</w:t>
        <w:tab/>
        <w:t xml:space="preserve">Įsigaliojimas</w:t>
      </w:r>
    </w:p>
    <w:p w:rsidR="00703C97" w:rsidRPr="000736A5" w:rsidRDefault="00703C97" w:rsidP="00703C97">
      <w:pPr>
        <w:pStyle w:val="32InhaltEintragEinzug"/>
        <w:rPr>
          <w:rFonts w:eastAsiaTheme="minorEastAsia"/>
        </w:rPr>
      </w:pPr>
      <w:r>
        <w:tab/>
      </w:r>
      <w:r>
        <w:t xml:space="preserve">23a straipsnis</w:t>
        <w:tab/>
        <w:t xml:space="preserve">Nuorodos</w:t>
      </w:r>
    </w:p>
    <w:p w:rsidR="00703C97" w:rsidRPr="000736A5" w:rsidRDefault="00703C97" w:rsidP="00703C97">
      <w:pPr>
        <w:pStyle w:val="32InhaltEintragEinzug"/>
      </w:pPr>
      <w:r>
        <w:tab/>
      </w:r>
      <w:r>
        <w:t xml:space="preserve">24 straipsnis</w:t>
        <w:tab/>
        <w:t xml:space="preserve">Pranešimo nuoroda</w:t>
      </w:r>
    </w:p>
    <w:p w:rsidR="00703C97" w:rsidRPr="000736A5" w:rsidRDefault="00703C97" w:rsidP="00703C97">
      <w:pPr>
        <w:pStyle w:val="32InhaltEintragEinzug"/>
      </w:pPr>
      <w:r>
        <w:tab/>
        <w:tab/>
      </w:r>
      <w:r>
        <w:t xml:space="preserve">1 priedas</w:t>
        <w:tab/>
        <w:t xml:space="preserve">Įrenginio duomenų lapas</w:t>
      </w:r>
    </w:p>
    <w:p w:rsidR="00703C97" w:rsidRPr="000736A5" w:rsidRDefault="00703C97" w:rsidP="00703C97">
      <w:pPr>
        <w:pStyle w:val="32InhaltEintragEinzug"/>
      </w:pPr>
      <w:r>
        <w:tab/>
        <w:tab/>
      </w:r>
      <w:r>
        <w:t xml:space="preserve">2a, 2b, 2c priedas</w:t>
        <w:tab/>
        <w:t xml:space="preserve">Bandymų ataskaitos</w:t>
      </w:r>
    </w:p>
    <w:p w:rsidR="00703C97" w:rsidRPr="000736A5" w:rsidRDefault="00703C97" w:rsidP="00703C97">
      <w:pPr>
        <w:pStyle w:val="32InhaltEintragEinzug"/>
      </w:pPr>
      <w:r>
        <w:tab/>
        <w:tab/>
      </w:r>
      <w:r>
        <w:t xml:space="preserve">3 priedas</w:t>
        <w:tab/>
        <w:t xml:space="preserve">Patikros ataskaita</w:t>
      </w:r>
    </w:p>
    <w:p w:rsidR="00703C97" w:rsidRPr="000736A5" w:rsidRDefault="00703C97" w:rsidP="00703C97">
      <w:pPr>
        <w:pStyle w:val="32InhaltEintragEinzug"/>
      </w:pPr>
      <w:r>
        <w:tab/>
        <w:tab/>
      </w:r>
      <w:r>
        <w:t xml:space="preserve">4 priedas</w:t>
        <w:tab/>
        <w:t xml:space="preserve">Apskaičiavimo taisyklė. Mišrioji taisyklė</w:t>
      </w:r>
    </w:p>
    <w:p w:rsidR="00703C97" w:rsidRPr="000736A5" w:rsidRDefault="00703C97" w:rsidP="00703C97">
      <w:pPr>
        <w:pStyle w:val="32InhaltEintragEinzug"/>
      </w:pPr>
      <w:r>
        <w:tab/>
        <w:tab/>
      </w:r>
      <w:r>
        <w:t xml:space="preserve">5 priedas</w:t>
        <w:tab/>
        <w:t xml:space="preserve">Pagrindiniai duomenys“</w:t>
      </w:r>
    </w:p>
    <w:p w:rsidR="00703C97" w:rsidRPr="000736A5" w:rsidRDefault="00703C97" w:rsidP="00703C97">
      <w:pPr>
        <w:pStyle w:val="21NovAo1"/>
      </w:pPr>
      <w:r>
        <w:t xml:space="preserve">2)</w:t>
      </w:r>
      <w:r>
        <w:t xml:space="preserve"> </w:t>
      </w:r>
      <w:r>
        <w:t xml:space="preserve">I skirsnio antraštė</w:t>
      </w:r>
      <w:r>
        <w:t xml:space="preserve"> </w:t>
      </w:r>
      <w:r>
        <w:t xml:space="preserve">išdėstoma taip:</w:t>
      </w:r>
    </w:p>
    <w:p w:rsidR="00703C97" w:rsidRPr="000736A5" w:rsidRDefault="00703C97" w:rsidP="00703C97">
      <w:pPr>
        <w:pStyle w:val="41UeberschrG1"/>
        <w:rPr>
          <w:rFonts w:eastAsiaTheme="minorEastAsia"/>
        </w:rPr>
      </w:pPr>
      <w:r>
        <w:t xml:space="preserve">„Šildymo įrenginių pateikimas rinkai“</w:t>
      </w:r>
    </w:p>
    <w:p w:rsidR="00703C97" w:rsidRPr="000736A5" w:rsidRDefault="00703C97" w:rsidP="00703C97">
      <w:pPr>
        <w:pStyle w:val="21NovAo1"/>
      </w:pPr>
      <w:r>
        <w:t xml:space="preserve">3)</w:t>
      </w:r>
      <w:r>
        <w:t xml:space="preserve"> </w:t>
      </w:r>
      <w:r>
        <w:t xml:space="preserve">1 straipsnis išdėstomas taip:</w:t>
      </w:r>
    </w:p>
    <w:p w:rsidR="00703C97" w:rsidRPr="000736A5" w:rsidRDefault="00703C97" w:rsidP="00703C97">
      <w:pPr>
        <w:pStyle w:val="45UeberschrPara"/>
      </w:pPr>
      <w:r>
        <w:t xml:space="preserve">„1 straipsnis.</w:t>
        <w:br/>
        <w:t xml:space="preserve">Sąlygos</w:t>
      </w:r>
    </w:p>
    <w:p w:rsidR="00703C97" w:rsidRPr="000736A5" w:rsidRDefault="00703C97" w:rsidP="00703C97">
      <w:pPr>
        <w:pStyle w:val="51Abs"/>
      </w:pPr>
      <w:r>
        <w:t xml:space="preserve">Šildymo įrenginius, kurių vardinė šiluminė galia yra iki 400 kW, ir jų esmines konstrukcines dalis rinkai pateikti, įrengti ir sumontuoti bei eksploatuoti galima tik tuo atveju, jeigu jie atitinka šiame skyriuje išdėstytus reikalavimus.“</w:t>
      </w:r>
    </w:p>
    <w:p w:rsidR="00703C97" w:rsidRPr="000736A5" w:rsidRDefault="00703C97" w:rsidP="004C7EAB">
      <w:pPr>
        <w:pStyle w:val="21NovAo1"/>
      </w:pPr>
      <w:r>
        <w:t xml:space="preserve">4)</w:t>
      </w:r>
      <w:r>
        <w:t xml:space="preserve"> </w:t>
      </w:r>
      <w:r>
        <w:t xml:space="preserve">2 straipsnis išdėstomas taip:</w:t>
      </w:r>
      <w:r>
        <w:t xml:space="preserve"> </w:t>
      </w:r>
    </w:p>
    <w:p w:rsidR="00703C97" w:rsidRPr="000736A5" w:rsidRDefault="00703C97" w:rsidP="004C7EAB">
      <w:pPr>
        <w:pStyle w:val="45UeberschrPara"/>
      </w:pPr>
      <w:r>
        <w:t xml:space="preserve">„2 straipsnis</w:t>
        <w:br/>
        <w:t xml:space="preserve">Teikiant rinkai taikomos išmetamųjų teršalų ribinės vertės</w:t>
      </w:r>
    </w:p>
    <w:p w:rsidR="00703C97" w:rsidRPr="000736A5" w:rsidRDefault="00703C97" w:rsidP="004C7EAB">
      <w:pPr>
        <w:pStyle w:val="51Abs"/>
        <w:keepNext/>
      </w:pPr>
      <w:r>
        <w:t xml:space="preserve">Pagal paskirtį ir 4 straipsnio bandymo sąlygas naudojami iki 400 kW vardinės šiluminės galios šildytuvai negali viršyti šių išmetamųjų teršalų ribinių verčių:</w:t>
      </w:r>
    </w:p>
    <w:p w:rsidR="00703C97" w:rsidRPr="000736A5" w:rsidRDefault="00703C97" w:rsidP="004C7EAB">
      <w:pPr>
        <w:pStyle w:val="09Abstand"/>
        <w:keepNext/>
      </w:pPr>
    </w:p>
    <w:p w:rsidR="00703C97" w:rsidRPr="000736A5" w:rsidRDefault="00703C97" w:rsidP="00703C97">
      <w:pPr>
        <w:pStyle w:val="82ErlUeberschrL"/>
      </w:pPr>
      <w:r>
        <w:t xml:space="preserve">1)</w:t>
      </w:r>
      <w:r>
        <w:t xml:space="preserve"> </w:t>
      </w:r>
      <w:r>
        <w:t xml:space="preserve">Šildytuvai, kūrenami kietuoju kuru, kai kuras į juos dedamas rankiniu būdu:</w:t>
      </w:r>
    </w:p>
    <w:tbl>
      <w:tblPr>
        <w:tblW w:w="9096"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1415"/>
        <w:gridCol w:w="1416"/>
        <w:gridCol w:w="1421"/>
        <w:gridCol w:w="1985"/>
        <w:gridCol w:w="1559"/>
      </w:tblGrid>
      <w:tr w:rsidR="00703C97" w:rsidRPr="000736A5" w:rsidTr="00E97CAD">
        <w:tc>
          <w:tcPr>
            <w:tcW w:w="1300" w:type="dxa"/>
            <w:vMerge w:val="restart"/>
            <w:hideMark/>
          </w:tcPr>
          <w:p w:rsidR="00703C97" w:rsidRPr="000736A5" w:rsidRDefault="00703C97" w:rsidP="004C7EAB">
            <w:pPr>
              <w:pStyle w:val="61TabText"/>
              <w:keepNext/>
              <w:rPr>
                <w:b/>
              </w:rPr>
            </w:pPr>
            <w:r>
              <w:rPr>
                <w:b/>
              </w:rPr>
              <w:t xml:space="preserve">Parametras</w:t>
            </w:r>
          </w:p>
        </w:tc>
        <w:tc>
          <w:tcPr>
            <w:tcW w:w="7796" w:type="dxa"/>
            <w:gridSpan w:val="5"/>
            <w:hideMark/>
          </w:tcPr>
          <w:p w:rsidR="00703C97" w:rsidRPr="000736A5" w:rsidRDefault="00703C97" w:rsidP="004C7EAB">
            <w:pPr>
              <w:pStyle w:val="61bTabTextZentriert"/>
              <w:keepNext/>
              <w:rPr>
                <w:b/>
              </w:rPr>
            </w:pPr>
            <w:r>
              <w:rPr>
                <w:b/>
              </w:rPr>
              <w:t xml:space="preserve">Išmetamųjų teršalų ribinė vertė (mg/MJ)</w:t>
            </w:r>
          </w:p>
        </w:tc>
      </w:tr>
      <w:tr w:rsidR="00703C97" w:rsidRPr="000736A5" w:rsidTr="00E97CAD">
        <w:tc>
          <w:tcPr>
            <w:tcW w:w="1300" w:type="dxa"/>
            <w:vMerge/>
            <w:vAlign w:val="center"/>
            <w:hideMark/>
          </w:tcPr>
          <w:p w:rsidR="00703C97" w:rsidRPr="000736A5" w:rsidRDefault="00703C97" w:rsidP="004C7EAB">
            <w:pPr>
              <w:pStyle w:val="09Abstand"/>
              <w:keepNext/>
              <w:rPr>
                <w:b/>
              </w:rPr>
            </w:pPr>
          </w:p>
        </w:tc>
        <w:tc>
          <w:tcPr>
            <w:tcW w:w="4252" w:type="dxa"/>
            <w:gridSpan w:val="3"/>
            <w:hideMark/>
          </w:tcPr>
          <w:p w:rsidR="00703C97" w:rsidRPr="000736A5" w:rsidRDefault="00703C97" w:rsidP="004C7EAB">
            <w:pPr>
              <w:pStyle w:val="61bTabTextZentriert"/>
              <w:keepNext/>
              <w:rPr>
                <w:b/>
                <w:strike/>
              </w:rPr>
            </w:pPr>
            <w:r>
              <w:rPr>
                <w:b/>
              </w:rPr>
              <w:t xml:space="preserve">Medienos kuras</w:t>
            </w:r>
          </w:p>
        </w:tc>
        <w:tc>
          <w:tcPr>
            <w:tcW w:w="3544" w:type="dxa"/>
            <w:gridSpan w:val="2"/>
            <w:hideMark/>
          </w:tcPr>
          <w:p w:rsidR="00703C97" w:rsidRPr="000736A5" w:rsidRDefault="00703C97" w:rsidP="004C7EAB">
            <w:pPr>
              <w:pStyle w:val="61bTabTextZentriert"/>
              <w:keepNext/>
              <w:rPr>
                <w:b/>
              </w:rPr>
            </w:pPr>
            <w:r>
              <w:rPr>
                <w:b/>
              </w:rPr>
              <w:t xml:space="preserve">Iškastinis kuras</w:t>
            </w:r>
            <w:r>
              <w:rPr>
                <w:b/>
              </w:rPr>
              <w:t xml:space="preserve"> </w:t>
            </w:r>
          </w:p>
        </w:tc>
      </w:tr>
      <w:tr w:rsidR="00703C97" w:rsidRPr="000736A5" w:rsidTr="00E97CAD">
        <w:tc>
          <w:tcPr>
            <w:tcW w:w="1300" w:type="dxa"/>
          </w:tcPr>
          <w:p w:rsidR="00703C97" w:rsidRPr="000736A5" w:rsidRDefault="00703C97" w:rsidP="00E97CAD">
            <w:pPr>
              <w:pStyle w:val="09Abstand"/>
            </w:pPr>
          </w:p>
        </w:tc>
        <w:tc>
          <w:tcPr>
            <w:tcW w:w="1415" w:type="dxa"/>
            <w:hideMark/>
          </w:tcPr>
          <w:p w:rsidR="00703C97" w:rsidRPr="000736A5" w:rsidRDefault="00703C97" w:rsidP="00E97CAD">
            <w:pPr>
              <w:pStyle w:val="61bTabTextZentriert"/>
            </w:pPr>
            <w:r>
              <w:t xml:space="preserve">Vienos patalpos šildytuvai *</w:t>
            </w:r>
          </w:p>
        </w:tc>
        <w:tc>
          <w:tcPr>
            <w:tcW w:w="1416" w:type="dxa"/>
            <w:hideMark/>
          </w:tcPr>
          <w:p w:rsidR="00703C97" w:rsidRPr="000736A5" w:rsidRDefault="00703C97" w:rsidP="00E97CAD">
            <w:pPr>
              <w:pStyle w:val="61bTabTextZentriert"/>
            </w:pPr>
            <w:r>
              <w:t xml:space="preserve">Patalpų šildytuvai *</w:t>
            </w:r>
          </w:p>
        </w:tc>
        <w:tc>
          <w:tcPr>
            <w:tcW w:w="1421" w:type="dxa"/>
            <w:hideMark/>
          </w:tcPr>
          <w:p w:rsidR="00703C97" w:rsidRPr="000736A5" w:rsidRDefault="00703C97" w:rsidP="00E97CAD">
            <w:pPr>
              <w:pStyle w:val="61bTabTextZentriert"/>
              <w:rPr>
                <w:strike/>
              </w:rPr>
            </w:pPr>
            <w:r>
              <w:t xml:space="preserve">Stacionarios krosnys ir viryklės</w:t>
            </w:r>
          </w:p>
        </w:tc>
        <w:tc>
          <w:tcPr>
            <w:tcW w:w="1985" w:type="dxa"/>
            <w:hideMark/>
          </w:tcPr>
          <w:p w:rsidR="00703C97" w:rsidRPr="000736A5" w:rsidRDefault="00703C97" w:rsidP="00E97CAD">
            <w:pPr>
              <w:pStyle w:val="61bTabTextZentriert"/>
            </w:pPr>
            <w:r>
              <w:t xml:space="preserve">vardinė šiluminė galia – iki 50 kW *</w:t>
            </w:r>
          </w:p>
        </w:tc>
        <w:tc>
          <w:tcPr>
            <w:tcW w:w="1559" w:type="dxa"/>
            <w:hideMark/>
          </w:tcPr>
          <w:p w:rsidR="00703C97" w:rsidRPr="000736A5" w:rsidRDefault="00703C97" w:rsidP="00E97CAD">
            <w:pPr>
              <w:pStyle w:val="61bTabTextZentriert"/>
            </w:pPr>
            <w:r>
              <w:t xml:space="preserve">vardinė šiluminė galia – nuo 50 kW *</w:t>
            </w:r>
          </w:p>
        </w:tc>
      </w:tr>
      <w:tr w:rsidR="00703C97" w:rsidRPr="000736A5" w:rsidTr="00E97CAD">
        <w:tc>
          <w:tcPr>
            <w:tcW w:w="1300" w:type="dxa"/>
            <w:hideMark/>
          </w:tcPr>
          <w:p w:rsidR="00703C97" w:rsidRPr="000736A5" w:rsidRDefault="00703C97" w:rsidP="00E97CAD">
            <w:pPr>
              <w:pStyle w:val="61TabText"/>
            </w:pPr>
            <w:r>
              <w:t xml:space="preserve">CO</w:t>
            </w:r>
          </w:p>
        </w:tc>
        <w:tc>
          <w:tcPr>
            <w:tcW w:w="1415" w:type="dxa"/>
            <w:hideMark/>
          </w:tcPr>
          <w:p w:rsidR="00703C97" w:rsidRPr="000736A5" w:rsidRDefault="00703C97" w:rsidP="00E97CAD">
            <w:pPr>
              <w:pStyle w:val="61bTabTextZentriert"/>
            </w:pPr>
            <w:r>
              <w:t xml:space="preserve">1100</w:t>
            </w:r>
          </w:p>
        </w:tc>
        <w:tc>
          <w:tcPr>
            <w:tcW w:w="1416" w:type="dxa"/>
            <w:hideMark/>
          </w:tcPr>
          <w:p w:rsidR="00703C97" w:rsidRPr="000736A5" w:rsidRDefault="00703C97" w:rsidP="00E97CAD">
            <w:pPr>
              <w:pStyle w:val="61bTabTextZentriert"/>
            </w:pPr>
            <w:r>
              <w:t xml:space="preserve">500</w:t>
            </w:r>
          </w:p>
        </w:tc>
        <w:tc>
          <w:tcPr>
            <w:tcW w:w="1421" w:type="dxa"/>
            <w:hideMark/>
          </w:tcPr>
          <w:p w:rsidR="00703C97" w:rsidRPr="000736A5" w:rsidRDefault="00703C97" w:rsidP="00E97CAD">
            <w:pPr>
              <w:pStyle w:val="61bTabTextZentriert"/>
            </w:pPr>
            <w:r>
              <w:t xml:space="preserve">1100</w:t>
            </w:r>
          </w:p>
        </w:tc>
        <w:tc>
          <w:tcPr>
            <w:tcW w:w="1985" w:type="dxa"/>
          </w:tcPr>
          <w:p w:rsidR="00703C97" w:rsidRPr="000736A5" w:rsidRDefault="00703C97" w:rsidP="00E97CAD">
            <w:pPr>
              <w:pStyle w:val="61bTabTextZentriert"/>
            </w:pPr>
            <w:r>
              <w:t xml:space="preserve">1100</w:t>
            </w:r>
          </w:p>
        </w:tc>
        <w:tc>
          <w:tcPr>
            <w:tcW w:w="1559" w:type="dxa"/>
            <w:hideMark/>
          </w:tcPr>
          <w:p w:rsidR="00703C97" w:rsidRPr="000736A5" w:rsidRDefault="00703C97" w:rsidP="00E97CAD">
            <w:pPr>
              <w:pStyle w:val="61bTabTextZentriert"/>
            </w:pPr>
            <w:r>
              <w:t xml:space="preserve">500</w:t>
            </w:r>
          </w:p>
        </w:tc>
      </w:tr>
      <w:tr w:rsidR="00703C97" w:rsidRPr="000736A5" w:rsidTr="00E97CAD">
        <w:tc>
          <w:tcPr>
            <w:tcW w:w="1300" w:type="dxa"/>
            <w:hideMark/>
          </w:tcPr>
          <w:p w:rsidR="00703C97" w:rsidRPr="000736A5" w:rsidRDefault="00703C97" w:rsidP="00E97CAD">
            <w:pPr>
              <w:pStyle w:val="61TabText"/>
            </w:pPr>
            <w:r>
              <w:t xml:space="preserve">NO</w:t>
            </w:r>
            <w:r>
              <w:rPr>
                <w:vertAlign w:val="subscript"/>
              </w:rPr>
              <w:t xml:space="preserve">x</w:t>
            </w:r>
          </w:p>
        </w:tc>
        <w:tc>
          <w:tcPr>
            <w:tcW w:w="1415" w:type="dxa"/>
            <w:hideMark/>
          </w:tcPr>
          <w:p w:rsidR="00703C97" w:rsidRPr="000736A5" w:rsidRDefault="00703C97" w:rsidP="00E97CAD">
            <w:pPr>
              <w:pStyle w:val="61bTabTextZentriert"/>
            </w:pPr>
            <w:r>
              <w:t xml:space="preserve">150</w:t>
            </w:r>
          </w:p>
        </w:tc>
        <w:tc>
          <w:tcPr>
            <w:tcW w:w="1416" w:type="dxa"/>
            <w:hideMark/>
          </w:tcPr>
          <w:p w:rsidR="00703C97" w:rsidRPr="000736A5" w:rsidRDefault="00703C97" w:rsidP="00E97CAD">
            <w:pPr>
              <w:pStyle w:val="61bTabTextZentriert"/>
            </w:pPr>
            <w:r>
              <w:t xml:space="preserve">100</w:t>
            </w:r>
          </w:p>
        </w:tc>
        <w:tc>
          <w:tcPr>
            <w:tcW w:w="1421" w:type="dxa"/>
            <w:hideMark/>
          </w:tcPr>
          <w:p w:rsidR="00703C97" w:rsidRPr="000736A5" w:rsidRDefault="00703C97" w:rsidP="00E97CAD">
            <w:pPr>
              <w:pStyle w:val="61bTabTextZentriert"/>
            </w:pPr>
            <w:r>
              <w:t xml:space="preserve">150</w:t>
            </w:r>
          </w:p>
        </w:tc>
        <w:tc>
          <w:tcPr>
            <w:tcW w:w="1985" w:type="dxa"/>
            <w:tcBorders>
              <w:top w:val="nil"/>
            </w:tcBorders>
          </w:tcPr>
          <w:p w:rsidR="00703C97" w:rsidRPr="000736A5" w:rsidRDefault="00703C97" w:rsidP="00E97CAD">
            <w:pPr>
              <w:pStyle w:val="61bTabTextZentriert"/>
            </w:pPr>
            <w:r>
              <w:t xml:space="preserve">100</w:t>
            </w:r>
          </w:p>
        </w:tc>
        <w:tc>
          <w:tcPr>
            <w:tcW w:w="1559" w:type="dxa"/>
            <w:hideMark/>
          </w:tcPr>
          <w:p w:rsidR="00703C97" w:rsidRPr="000736A5" w:rsidRDefault="00703C97" w:rsidP="00E97CAD">
            <w:pPr>
              <w:pStyle w:val="61bTabTextZentriert"/>
            </w:pPr>
            <w:r>
              <w:t xml:space="preserve">100</w:t>
            </w:r>
          </w:p>
        </w:tc>
      </w:tr>
      <w:tr w:rsidR="00703C97" w:rsidRPr="000736A5" w:rsidTr="00E97CAD">
        <w:tc>
          <w:tcPr>
            <w:tcW w:w="1300" w:type="dxa"/>
            <w:hideMark/>
          </w:tcPr>
          <w:p w:rsidR="00703C97" w:rsidRPr="000736A5" w:rsidRDefault="00703C97" w:rsidP="00E97CAD">
            <w:pPr>
              <w:pStyle w:val="61TabText"/>
            </w:pPr>
            <w:r>
              <w:t xml:space="preserve">OGC</w:t>
            </w:r>
          </w:p>
        </w:tc>
        <w:tc>
          <w:tcPr>
            <w:tcW w:w="1415" w:type="dxa"/>
            <w:hideMark/>
          </w:tcPr>
          <w:p w:rsidR="00703C97" w:rsidRPr="000736A5" w:rsidRDefault="00703C97" w:rsidP="00E97CAD">
            <w:pPr>
              <w:pStyle w:val="61bTabTextZentriert"/>
              <w:rPr>
                <w:strike/>
              </w:rPr>
            </w:pPr>
            <w:r>
              <w:t xml:space="preserve">80</w:t>
            </w:r>
          </w:p>
        </w:tc>
        <w:tc>
          <w:tcPr>
            <w:tcW w:w="1416" w:type="dxa"/>
            <w:hideMark/>
          </w:tcPr>
          <w:p w:rsidR="00703C97" w:rsidRPr="000736A5" w:rsidRDefault="00703C97" w:rsidP="00E97CAD">
            <w:pPr>
              <w:pStyle w:val="61bTabTextZentriert"/>
            </w:pPr>
            <w:r>
              <w:t xml:space="preserve">30</w:t>
            </w:r>
          </w:p>
        </w:tc>
        <w:tc>
          <w:tcPr>
            <w:tcW w:w="1421" w:type="dxa"/>
            <w:hideMark/>
          </w:tcPr>
          <w:p w:rsidR="00703C97" w:rsidRPr="000736A5" w:rsidRDefault="00703C97" w:rsidP="00E97CAD">
            <w:pPr>
              <w:pStyle w:val="61bTabTextZentriert"/>
            </w:pPr>
            <w:r>
              <w:t xml:space="preserve">50</w:t>
            </w:r>
          </w:p>
        </w:tc>
        <w:tc>
          <w:tcPr>
            <w:tcW w:w="1985" w:type="dxa"/>
            <w:tcBorders>
              <w:top w:val="nil"/>
            </w:tcBorders>
          </w:tcPr>
          <w:p w:rsidR="00703C97" w:rsidRPr="000736A5" w:rsidRDefault="00703C97" w:rsidP="00E97CAD">
            <w:pPr>
              <w:pStyle w:val="61bTabTextZentriert"/>
            </w:pPr>
            <w:r>
              <w:t xml:space="preserve">80</w:t>
            </w:r>
          </w:p>
        </w:tc>
        <w:tc>
          <w:tcPr>
            <w:tcW w:w="1559" w:type="dxa"/>
            <w:hideMark/>
          </w:tcPr>
          <w:p w:rsidR="00703C97" w:rsidRPr="000736A5" w:rsidRDefault="00703C97" w:rsidP="00E97CAD">
            <w:pPr>
              <w:pStyle w:val="61bTabTextZentriert"/>
            </w:pPr>
            <w:r>
              <w:t xml:space="preserve">30</w:t>
            </w:r>
          </w:p>
        </w:tc>
      </w:tr>
      <w:tr w:rsidR="00703C97" w:rsidRPr="000736A5" w:rsidTr="00E97CAD">
        <w:tc>
          <w:tcPr>
            <w:tcW w:w="1300" w:type="dxa"/>
            <w:hideMark/>
          </w:tcPr>
          <w:p w:rsidR="00703C97" w:rsidRPr="000736A5" w:rsidRDefault="00703C97" w:rsidP="00E97CAD">
            <w:pPr>
              <w:pStyle w:val="61TabText"/>
            </w:pPr>
            <w:r>
              <w:t xml:space="preserve">Dulkės</w:t>
            </w:r>
          </w:p>
        </w:tc>
        <w:tc>
          <w:tcPr>
            <w:tcW w:w="1415" w:type="dxa"/>
            <w:hideMark/>
          </w:tcPr>
          <w:p w:rsidR="00703C97" w:rsidRPr="000736A5" w:rsidRDefault="00703C97" w:rsidP="00E97CAD">
            <w:pPr>
              <w:pStyle w:val="61bTabTextZentriert"/>
            </w:pPr>
            <w:r>
              <w:t xml:space="preserve">35</w:t>
            </w:r>
          </w:p>
        </w:tc>
        <w:tc>
          <w:tcPr>
            <w:tcW w:w="1416" w:type="dxa"/>
            <w:hideMark/>
          </w:tcPr>
          <w:p w:rsidR="00703C97" w:rsidRPr="000736A5" w:rsidRDefault="00703C97" w:rsidP="00E97CAD">
            <w:pPr>
              <w:pStyle w:val="61bTabTextZentriert"/>
            </w:pPr>
            <w:r>
              <w:t xml:space="preserve">30</w:t>
            </w:r>
          </w:p>
        </w:tc>
        <w:tc>
          <w:tcPr>
            <w:tcW w:w="1421" w:type="dxa"/>
            <w:hideMark/>
          </w:tcPr>
          <w:p w:rsidR="00703C97" w:rsidRPr="000736A5" w:rsidRDefault="00703C97" w:rsidP="00E97CAD">
            <w:pPr>
              <w:pStyle w:val="61bTabTextZentriert"/>
            </w:pPr>
            <w:r>
              <w:t xml:space="preserve">35</w:t>
            </w:r>
          </w:p>
        </w:tc>
        <w:tc>
          <w:tcPr>
            <w:tcW w:w="1985" w:type="dxa"/>
            <w:tcBorders>
              <w:top w:val="nil"/>
            </w:tcBorders>
          </w:tcPr>
          <w:p w:rsidR="00703C97" w:rsidRPr="000736A5" w:rsidRDefault="00703C97" w:rsidP="00E97CAD">
            <w:pPr>
              <w:pStyle w:val="61bTabTextZentriert"/>
            </w:pPr>
            <w:r>
              <w:t xml:space="preserve">35</w:t>
            </w:r>
          </w:p>
        </w:tc>
        <w:tc>
          <w:tcPr>
            <w:tcW w:w="1559" w:type="dxa"/>
            <w:hideMark/>
          </w:tcPr>
          <w:p w:rsidR="00703C97" w:rsidRPr="000736A5" w:rsidRDefault="00703C97" w:rsidP="00E97CAD">
            <w:pPr>
              <w:pStyle w:val="61bTabTextZentriert"/>
            </w:pPr>
            <w:r>
              <w:t xml:space="preserve">35</w:t>
            </w:r>
          </w:p>
        </w:tc>
      </w:tr>
    </w:tbl>
    <w:p w:rsidR="00703C97" w:rsidRPr="000736A5" w:rsidRDefault="00703C97" w:rsidP="00703C97">
      <w:pPr>
        <w:pStyle w:val="58Schlussteile05"/>
      </w:pPr>
      <w:r>
        <w:t xml:space="preserve">* pateiktos vertės taikomos vienos patalpos šildytuvams iki 2021-12-31; patalpų šildytuvams iki 2019-12-31</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Šildymo įrenginiai, kūrenami kietuoju kuru, kai kuras įdedamas automatiškai:</w:t>
      </w:r>
    </w:p>
    <w:tbl>
      <w:tblPr>
        <w:tblW w:w="756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6"/>
        <w:gridCol w:w="2126"/>
        <w:gridCol w:w="1921"/>
        <w:gridCol w:w="2190"/>
      </w:tblGrid>
      <w:tr w:rsidR="00703C97" w:rsidRPr="000736A5" w:rsidTr="00133150">
        <w:tc>
          <w:tcPr>
            <w:tcW w:w="1326" w:type="dxa"/>
            <w:vMerge w:val="restart"/>
            <w:hideMark/>
          </w:tcPr>
          <w:p w:rsidR="00703C97" w:rsidRPr="000736A5" w:rsidRDefault="00703C97" w:rsidP="004C7EAB">
            <w:pPr>
              <w:pStyle w:val="61bTabTextZentriert"/>
              <w:keepNext/>
              <w:rPr>
                <w:b/>
              </w:rPr>
            </w:pPr>
            <w:r>
              <w:rPr>
                <w:b/>
              </w:rPr>
              <w:t xml:space="preserve">Parametras</w:t>
            </w:r>
          </w:p>
        </w:tc>
        <w:tc>
          <w:tcPr>
            <w:tcW w:w="6237" w:type="dxa"/>
            <w:gridSpan w:val="3"/>
            <w:hideMark/>
          </w:tcPr>
          <w:p w:rsidR="00703C97" w:rsidRPr="000736A5" w:rsidRDefault="00703C97" w:rsidP="004C7EAB">
            <w:pPr>
              <w:pStyle w:val="61bTabTextZentriert"/>
              <w:keepNext/>
              <w:rPr>
                <w:b/>
              </w:rPr>
            </w:pPr>
            <w:r>
              <w:rPr>
                <w:b/>
              </w:rPr>
              <w:t xml:space="preserve">Išmetamųjų teršalų ribinė vertė (mg/MJ) **</w:t>
            </w:r>
          </w:p>
        </w:tc>
      </w:tr>
      <w:tr w:rsidR="00703C97" w:rsidRPr="000736A5" w:rsidTr="00133150">
        <w:tc>
          <w:tcPr>
            <w:tcW w:w="1326" w:type="dxa"/>
            <w:vMerge/>
            <w:vAlign w:val="center"/>
            <w:hideMark/>
          </w:tcPr>
          <w:p w:rsidR="00703C97" w:rsidRPr="000736A5" w:rsidRDefault="00703C97" w:rsidP="004C7EAB">
            <w:pPr>
              <w:pStyle w:val="09Abstand"/>
              <w:keepNext/>
              <w:rPr>
                <w:b/>
              </w:rPr>
            </w:pPr>
          </w:p>
        </w:tc>
        <w:tc>
          <w:tcPr>
            <w:tcW w:w="2126" w:type="dxa"/>
          </w:tcPr>
          <w:p w:rsidR="00703C97" w:rsidRPr="000736A5" w:rsidRDefault="00703C97" w:rsidP="004C7EAB">
            <w:pPr>
              <w:pStyle w:val="61bTabTextZentriert"/>
              <w:keepNext/>
              <w:rPr>
                <w:b/>
              </w:rPr>
            </w:pPr>
            <w:r>
              <w:rPr>
                <w:b/>
              </w:rPr>
              <w:t xml:space="preserve">Medienos granulėmis kūrenami vienos patalpos šildytuvai</w:t>
            </w:r>
          </w:p>
        </w:tc>
        <w:tc>
          <w:tcPr>
            <w:tcW w:w="1921" w:type="dxa"/>
          </w:tcPr>
          <w:p w:rsidR="00703C97" w:rsidRPr="000736A5" w:rsidRDefault="00703C97" w:rsidP="004C7EAB">
            <w:pPr>
              <w:pStyle w:val="61bTabTextZentriert"/>
              <w:keepNext/>
            </w:pPr>
            <w:r>
              <w:rPr>
                <w:b/>
              </w:rPr>
              <w:t xml:space="preserve">Medienos granulėmis kūrenami</w:t>
            </w:r>
            <w:r>
              <w:rPr>
                <w:b/>
              </w:rPr>
              <w:t xml:space="preserve"> </w:t>
            </w:r>
          </w:p>
          <w:p w:rsidR="00703C97" w:rsidRPr="000736A5" w:rsidRDefault="00703C97" w:rsidP="004C7EAB">
            <w:pPr>
              <w:pStyle w:val="61bTabTextZentriert"/>
              <w:keepNext/>
              <w:rPr>
                <w:b/>
              </w:rPr>
            </w:pPr>
            <w:r>
              <w:rPr>
                <w:b/>
              </w:rPr>
              <w:t xml:space="preserve">patalpų šildytuvai</w:t>
            </w:r>
          </w:p>
        </w:tc>
        <w:tc>
          <w:tcPr>
            <w:tcW w:w="2190" w:type="dxa"/>
            <w:hideMark/>
          </w:tcPr>
          <w:p w:rsidR="00703C97" w:rsidRPr="000736A5" w:rsidRDefault="00703C97" w:rsidP="004C7EAB">
            <w:pPr>
              <w:pStyle w:val="61bTabTextZentriert"/>
              <w:keepNext/>
              <w:rPr>
                <w:b/>
              </w:rPr>
            </w:pPr>
            <w:r>
              <w:rPr>
                <w:b/>
              </w:rPr>
              <w:t xml:space="preserve">Kitas medienos kuras</w:t>
            </w:r>
          </w:p>
        </w:tc>
      </w:tr>
      <w:tr w:rsidR="00703C97" w:rsidRPr="000736A5" w:rsidTr="00133150">
        <w:tc>
          <w:tcPr>
            <w:tcW w:w="1326" w:type="dxa"/>
            <w:hideMark/>
          </w:tcPr>
          <w:p w:rsidR="00703C97" w:rsidRPr="000736A5" w:rsidRDefault="00703C97" w:rsidP="00E97CAD">
            <w:pPr>
              <w:pStyle w:val="61TabText"/>
            </w:pPr>
            <w:r>
              <w:t xml:space="preserve">CO</w:t>
            </w:r>
          </w:p>
        </w:tc>
        <w:tc>
          <w:tcPr>
            <w:tcW w:w="2126" w:type="dxa"/>
            <w:hideMark/>
          </w:tcPr>
          <w:p w:rsidR="00703C97" w:rsidRPr="000736A5" w:rsidRDefault="00703C97" w:rsidP="00E97CAD">
            <w:pPr>
              <w:pStyle w:val="61bTabTextZentriert"/>
            </w:pPr>
            <w:r>
              <w:t xml:space="preserve">500*</w:t>
            </w:r>
          </w:p>
        </w:tc>
        <w:tc>
          <w:tcPr>
            <w:tcW w:w="1921" w:type="dxa"/>
            <w:hideMark/>
          </w:tcPr>
          <w:p w:rsidR="00703C97" w:rsidRPr="000736A5" w:rsidRDefault="00703C97" w:rsidP="00E97CAD">
            <w:pPr>
              <w:pStyle w:val="61bTabTextZentriert"/>
            </w:pPr>
            <w:r>
              <w:t xml:space="preserve">250*</w:t>
            </w:r>
          </w:p>
        </w:tc>
        <w:tc>
          <w:tcPr>
            <w:tcW w:w="2190" w:type="dxa"/>
            <w:hideMark/>
          </w:tcPr>
          <w:p w:rsidR="00703C97" w:rsidRPr="000736A5" w:rsidRDefault="00703C97" w:rsidP="00E97CAD">
            <w:pPr>
              <w:pStyle w:val="61bTabTextZentriert"/>
            </w:pPr>
            <w:r>
              <w:t xml:space="preserve">250*</w:t>
            </w:r>
          </w:p>
        </w:tc>
      </w:tr>
      <w:tr w:rsidR="00703C97" w:rsidRPr="000736A5" w:rsidTr="00133150">
        <w:tc>
          <w:tcPr>
            <w:tcW w:w="1326" w:type="dxa"/>
            <w:hideMark/>
          </w:tcPr>
          <w:p w:rsidR="00703C97" w:rsidRPr="000736A5" w:rsidRDefault="00703C97" w:rsidP="00E97CAD">
            <w:pPr>
              <w:pStyle w:val="61TabText"/>
            </w:pPr>
            <w:r>
              <w:t xml:space="preserve">NO</w:t>
            </w:r>
            <w:r>
              <w:rPr>
                <w:vertAlign w:val="subscript"/>
              </w:rPr>
              <w:t xml:space="preserve">x</w:t>
            </w:r>
          </w:p>
        </w:tc>
        <w:tc>
          <w:tcPr>
            <w:tcW w:w="2126" w:type="dxa"/>
            <w:hideMark/>
          </w:tcPr>
          <w:p w:rsidR="00703C97" w:rsidRPr="000736A5" w:rsidRDefault="00703C97" w:rsidP="00E97CAD">
            <w:pPr>
              <w:pStyle w:val="61bTabTextZentriert"/>
            </w:pPr>
            <w:r>
              <w:t xml:space="preserve">100</w:t>
            </w:r>
          </w:p>
        </w:tc>
        <w:tc>
          <w:tcPr>
            <w:tcW w:w="1921" w:type="dxa"/>
            <w:hideMark/>
          </w:tcPr>
          <w:p w:rsidR="00703C97" w:rsidRPr="000736A5" w:rsidRDefault="00703C97" w:rsidP="00E97CAD">
            <w:pPr>
              <w:pStyle w:val="61bTabTextZentriert"/>
            </w:pPr>
            <w:r>
              <w:t xml:space="preserve">100</w:t>
            </w:r>
          </w:p>
        </w:tc>
        <w:tc>
          <w:tcPr>
            <w:tcW w:w="2190" w:type="dxa"/>
            <w:hideMark/>
          </w:tcPr>
          <w:p w:rsidR="00703C97" w:rsidRPr="000736A5" w:rsidRDefault="00703C97" w:rsidP="00E97CAD">
            <w:pPr>
              <w:pStyle w:val="61bTabTextZentriert"/>
            </w:pPr>
            <w:r>
              <w:t xml:space="preserve">100</w:t>
            </w:r>
          </w:p>
        </w:tc>
      </w:tr>
      <w:tr w:rsidR="00703C97" w:rsidRPr="000736A5" w:rsidTr="00133150">
        <w:tc>
          <w:tcPr>
            <w:tcW w:w="1326" w:type="dxa"/>
            <w:hideMark/>
          </w:tcPr>
          <w:p w:rsidR="00703C97" w:rsidRPr="000736A5" w:rsidRDefault="00703C97" w:rsidP="00E97CAD">
            <w:pPr>
              <w:pStyle w:val="61TabText"/>
            </w:pPr>
            <w:r>
              <w:t xml:space="preserve">OGC</w:t>
            </w:r>
          </w:p>
        </w:tc>
        <w:tc>
          <w:tcPr>
            <w:tcW w:w="2126" w:type="dxa"/>
            <w:hideMark/>
          </w:tcPr>
          <w:p w:rsidR="00703C97" w:rsidRPr="000736A5" w:rsidRDefault="00703C97" w:rsidP="00E97CAD">
            <w:pPr>
              <w:pStyle w:val="61bTabTextZentriert"/>
            </w:pPr>
            <w:r>
              <w:t xml:space="preserve">30</w:t>
            </w:r>
          </w:p>
        </w:tc>
        <w:tc>
          <w:tcPr>
            <w:tcW w:w="1921" w:type="dxa"/>
            <w:hideMark/>
          </w:tcPr>
          <w:p w:rsidR="00703C97" w:rsidRPr="000736A5" w:rsidRDefault="00703C97" w:rsidP="00E97CAD">
            <w:pPr>
              <w:pStyle w:val="61bTabTextZentriert"/>
            </w:pPr>
            <w:r>
              <w:t xml:space="preserve">20</w:t>
            </w:r>
          </w:p>
        </w:tc>
        <w:tc>
          <w:tcPr>
            <w:tcW w:w="2190" w:type="dxa"/>
            <w:hideMark/>
          </w:tcPr>
          <w:p w:rsidR="00703C97" w:rsidRPr="000736A5" w:rsidRDefault="00703C97" w:rsidP="00E97CAD">
            <w:pPr>
              <w:pStyle w:val="61bTabTextZentriert"/>
            </w:pPr>
            <w:r>
              <w:t xml:space="preserve">30</w:t>
            </w:r>
          </w:p>
        </w:tc>
      </w:tr>
      <w:tr w:rsidR="00703C97" w:rsidRPr="000736A5" w:rsidTr="00133150">
        <w:tc>
          <w:tcPr>
            <w:tcW w:w="1326" w:type="dxa"/>
            <w:hideMark/>
          </w:tcPr>
          <w:p w:rsidR="00703C97" w:rsidRPr="000736A5" w:rsidRDefault="00703C97" w:rsidP="00E97CAD">
            <w:pPr>
              <w:pStyle w:val="61TabText"/>
            </w:pPr>
            <w:r>
              <w:t xml:space="preserve">Dulkės</w:t>
            </w:r>
          </w:p>
        </w:tc>
        <w:tc>
          <w:tcPr>
            <w:tcW w:w="2126" w:type="dxa"/>
            <w:hideMark/>
          </w:tcPr>
          <w:p w:rsidR="00703C97" w:rsidRPr="000736A5" w:rsidRDefault="00703C97" w:rsidP="00E97CAD">
            <w:pPr>
              <w:pStyle w:val="61bTabTextZentriert"/>
            </w:pPr>
            <w:r>
              <w:t xml:space="preserve">25</w:t>
            </w:r>
          </w:p>
        </w:tc>
        <w:tc>
          <w:tcPr>
            <w:tcW w:w="1921" w:type="dxa"/>
            <w:hideMark/>
          </w:tcPr>
          <w:p w:rsidR="00703C97" w:rsidRPr="000736A5" w:rsidRDefault="00703C97" w:rsidP="00E97CAD">
            <w:pPr>
              <w:pStyle w:val="61bTabTextZentriert"/>
            </w:pPr>
            <w:r>
              <w:t xml:space="preserve">20</w:t>
            </w:r>
          </w:p>
        </w:tc>
        <w:tc>
          <w:tcPr>
            <w:tcW w:w="2190" w:type="dxa"/>
            <w:hideMark/>
          </w:tcPr>
          <w:p w:rsidR="00703C97" w:rsidRPr="000736A5" w:rsidRDefault="00703C97" w:rsidP="00E97CAD">
            <w:pPr>
              <w:pStyle w:val="61bTabTextZentriert"/>
            </w:pPr>
            <w:r>
              <w:t xml:space="preserve">30</w:t>
            </w:r>
          </w:p>
        </w:tc>
      </w:tr>
    </w:tbl>
    <w:p w:rsidR="00703C97" w:rsidRPr="000736A5" w:rsidRDefault="00703C97" w:rsidP="00703C97">
      <w:pPr>
        <w:pStyle w:val="58Schlussteile05"/>
      </w:pPr>
      <w:r>
        <w:t xml:space="preserve">* Esant daliniam apkrovos režimui ir 30 % vardinei galiai, ribinę vertę galima viršyti 50 %.</w:t>
      </w:r>
    </w:p>
    <w:p w:rsidR="00703C97" w:rsidRPr="000736A5" w:rsidRDefault="00703C97" w:rsidP="00703C97">
      <w:pPr>
        <w:pStyle w:val="58Schlussteile05"/>
      </w:pPr>
      <w:r>
        <w:t xml:space="preserve">** pateiktos vertės taikomos vienos patalpos šildytuvams iki 2021-12-31; patalpų šildytuvams iki 2019-12-31</w:t>
      </w:r>
    </w:p>
    <w:p w:rsidR="00703C97" w:rsidRPr="000736A5" w:rsidRDefault="00703C97" w:rsidP="00703C97">
      <w:pPr>
        <w:pStyle w:val="09Abstand"/>
      </w:pPr>
    </w:p>
    <w:p w:rsidR="00703C97" w:rsidRPr="000736A5" w:rsidRDefault="00703C97" w:rsidP="00703C97">
      <w:pPr>
        <w:pStyle w:val="82ErlUeberschrL"/>
      </w:pPr>
      <w:r>
        <w:t xml:space="preserve">3)</w:t>
      </w:r>
      <w:r>
        <w:t xml:space="preserve"> </w:t>
      </w:r>
      <w:r>
        <w:t xml:space="preserve">Skystojo kuro šildytuvai:</w:t>
      </w:r>
    </w:p>
    <w:tbl>
      <w:tblPr>
        <w:tblW w:w="685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5320"/>
      </w:tblGrid>
      <w:tr w:rsidR="00703C97" w:rsidRPr="000736A5" w:rsidTr="00133150">
        <w:trPr>
          <w:tblHeader/>
        </w:trPr>
        <w:tc>
          <w:tcPr>
            <w:tcW w:w="1534" w:type="dxa"/>
            <w:tcBorders>
              <w:bottom w:val="nil"/>
            </w:tcBorders>
            <w:hideMark/>
          </w:tcPr>
          <w:p w:rsidR="00703C97" w:rsidRPr="000736A5" w:rsidRDefault="00703C97" w:rsidP="004C7EAB">
            <w:pPr>
              <w:pStyle w:val="61bTabTextZentriert"/>
              <w:keepNext/>
              <w:rPr>
                <w:b/>
              </w:rPr>
            </w:pPr>
            <w:r>
              <w:rPr>
                <w:b/>
              </w:rPr>
              <w:t xml:space="preserve">Parametras</w:t>
            </w:r>
          </w:p>
        </w:tc>
        <w:tc>
          <w:tcPr>
            <w:tcW w:w="5320" w:type="dxa"/>
            <w:hideMark/>
          </w:tcPr>
          <w:p w:rsidR="00703C97" w:rsidRPr="000736A5" w:rsidRDefault="00703C97" w:rsidP="004C7EAB">
            <w:pPr>
              <w:pStyle w:val="61bTabTextZentriert"/>
              <w:keepNext/>
              <w:rPr>
                <w:b/>
              </w:rPr>
            </w:pPr>
            <w:r>
              <w:rPr>
                <w:b/>
              </w:rPr>
              <w:t xml:space="preserve">Išmetamųjų teršalų ribinė vertė (mg/MJ)</w:t>
            </w:r>
            <w:r>
              <w:rPr>
                <w:b/>
              </w:rPr>
              <w:t xml:space="preserve"> </w:t>
            </w:r>
          </w:p>
        </w:tc>
      </w:tr>
      <w:tr w:rsidR="00703C97" w:rsidRPr="000736A5" w:rsidTr="00133150">
        <w:tc>
          <w:tcPr>
            <w:tcW w:w="1534" w:type="dxa"/>
            <w:hideMark/>
          </w:tcPr>
          <w:p w:rsidR="00703C97" w:rsidRPr="000736A5" w:rsidRDefault="00703C97" w:rsidP="00E97CAD">
            <w:pPr>
              <w:pStyle w:val="61TabText"/>
            </w:pPr>
            <w:r>
              <w:t xml:space="preserve">CO</w:t>
            </w:r>
          </w:p>
        </w:tc>
        <w:tc>
          <w:tcPr>
            <w:tcW w:w="5320" w:type="dxa"/>
            <w:hideMark/>
          </w:tcPr>
          <w:p w:rsidR="00703C97" w:rsidRPr="000736A5" w:rsidRDefault="00703C97" w:rsidP="00E97CAD">
            <w:pPr>
              <w:pStyle w:val="61bTabTextZentriert"/>
              <w:rPr>
                <w:strike/>
              </w:rPr>
            </w:pPr>
            <w:r>
              <w:t xml:space="preserve">20</w:t>
            </w:r>
          </w:p>
        </w:tc>
      </w:tr>
      <w:tr w:rsidR="00703C97" w:rsidRPr="000736A5" w:rsidTr="00133150">
        <w:tc>
          <w:tcPr>
            <w:tcW w:w="1534" w:type="dxa"/>
            <w:hideMark/>
          </w:tcPr>
          <w:p w:rsidR="00703C97" w:rsidRPr="000736A5" w:rsidRDefault="00703C97" w:rsidP="00E97CAD">
            <w:pPr>
              <w:pStyle w:val="61TabText"/>
            </w:pPr>
            <w:r>
              <w:t xml:space="preserve">NO</w:t>
            </w:r>
            <w:r>
              <w:rPr>
                <w:vertAlign w:val="subscript"/>
              </w:rPr>
              <w:t xml:space="preserve">x</w:t>
            </w:r>
          </w:p>
        </w:tc>
        <w:tc>
          <w:tcPr>
            <w:tcW w:w="5320" w:type="dxa"/>
            <w:hideMark/>
          </w:tcPr>
          <w:p w:rsidR="00703C97" w:rsidRPr="000736A5" w:rsidRDefault="00703C97" w:rsidP="00E97CAD">
            <w:pPr>
              <w:pStyle w:val="61bTabTextZentriert"/>
              <w:rPr>
                <w:strike/>
              </w:rPr>
            </w:pPr>
            <w:r>
              <w:t xml:space="preserve">35*</w:t>
            </w:r>
          </w:p>
        </w:tc>
      </w:tr>
      <w:tr w:rsidR="00703C97" w:rsidRPr="000736A5" w:rsidTr="00133150">
        <w:tc>
          <w:tcPr>
            <w:tcW w:w="1534" w:type="dxa"/>
            <w:hideMark/>
          </w:tcPr>
          <w:p w:rsidR="00703C97" w:rsidRPr="000736A5" w:rsidRDefault="00703C97" w:rsidP="00E97CAD">
            <w:pPr>
              <w:pStyle w:val="61TabText"/>
            </w:pPr>
            <w:r>
              <w:t xml:space="preserve">OGC</w:t>
            </w:r>
          </w:p>
        </w:tc>
        <w:tc>
          <w:tcPr>
            <w:tcW w:w="5320" w:type="dxa"/>
            <w:hideMark/>
          </w:tcPr>
          <w:p w:rsidR="00703C97" w:rsidRPr="000736A5" w:rsidRDefault="00703C97" w:rsidP="00E97CAD">
            <w:pPr>
              <w:pStyle w:val="61bTabTextZentriert"/>
              <w:rPr>
                <w:strike/>
              </w:rPr>
            </w:pPr>
            <w:r>
              <w:t xml:space="preserve">6</w:t>
            </w:r>
          </w:p>
        </w:tc>
      </w:tr>
    </w:tbl>
    <w:p w:rsidR="00703C97" w:rsidRPr="000736A5" w:rsidRDefault="00703C97" w:rsidP="00703C97">
      <w:pPr>
        <w:pStyle w:val="58Schlussteile05"/>
      </w:pPr>
      <w:r>
        <w:t xml:space="preserve">* galioja tik viryklėms</w:t>
      </w:r>
    </w:p>
    <w:p w:rsidR="00703C97" w:rsidRPr="000736A5" w:rsidRDefault="00703C97" w:rsidP="00703C97">
      <w:pPr>
        <w:pStyle w:val="09Abstand"/>
      </w:pPr>
    </w:p>
    <w:p w:rsidR="00703C97" w:rsidRPr="000736A5" w:rsidRDefault="00703C97" w:rsidP="00703C97">
      <w:pPr>
        <w:pStyle w:val="82ErlUeberschrL"/>
      </w:pPr>
      <w:r>
        <w:t xml:space="preserve">4)</w:t>
      </w:r>
      <w:r>
        <w:t xml:space="preserve"> </w:t>
      </w:r>
      <w:r>
        <w:t xml:space="preserve">Dujinio kuro šildytuvai:</w:t>
      </w:r>
    </w:p>
    <w:tbl>
      <w:tblPr>
        <w:tblW w:w="855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4"/>
        <w:gridCol w:w="1776"/>
        <w:gridCol w:w="1701"/>
        <w:gridCol w:w="1843"/>
        <w:gridCol w:w="1701"/>
      </w:tblGrid>
      <w:tr w:rsidR="00703C97" w:rsidRPr="000736A5" w:rsidTr="00133150">
        <w:trPr>
          <w:tblHeader/>
        </w:trPr>
        <w:tc>
          <w:tcPr>
            <w:tcW w:w="1534" w:type="dxa"/>
            <w:vMerge w:val="restart"/>
            <w:tcBorders>
              <w:bottom w:val="nil"/>
            </w:tcBorders>
            <w:hideMark/>
          </w:tcPr>
          <w:p w:rsidR="00703C97" w:rsidRPr="000736A5" w:rsidRDefault="00703C97" w:rsidP="004C7EAB">
            <w:pPr>
              <w:pStyle w:val="61bTabTextZentriert"/>
              <w:keepNext/>
              <w:rPr>
                <w:b/>
              </w:rPr>
            </w:pPr>
            <w:r>
              <w:rPr>
                <w:b/>
              </w:rPr>
              <w:t xml:space="preserve">Parametras</w:t>
            </w:r>
          </w:p>
        </w:tc>
        <w:tc>
          <w:tcPr>
            <w:tcW w:w="7021" w:type="dxa"/>
            <w:gridSpan w:val="4"/>
            <w:tcBorders>
              <w:bottom w:val="nil"/>
            </w:tcBorders>
            <w:hideMark/>
          </w:tcPr>
          <w:p w:rsidR="00703C97" w:rsidRPr="000736A5" w:rsidRDefault="00703C97" w:rsidP="004C7EAB">
            <w:pPr>
              <w:pStyle w:val="61bTabTextZentriert"/>
              <w:keepNext/>
              <w:rPr>
                <w:b/>
              </w:rPr>
            </w:pPr>
            <w:r>
              <w:rPr>
                <w:b/>
              </w:rPr>
              <w:t xml:space="preserve">Išmetamųjų teršalų ribinė vertė (mg/MJ)</w:t>
            </w:r>
          </w:p>
        </w:tc>
      </w:tr>
      <w:tr w:rsidR="00703C97" w:rsidRPr="000736A5" w:rsidTr="00133150">
        <w:trPr>
          <w:tblHeader/>
        </w:trPr>
        <w:tc>
          <w:tcPr>
            <w:tcW w:w="1534" w:type="dxa"/>
            <w:vMerge/>
            <w:tcBorders>
              <w:bottom w:val="nil"/>
            </w:tcBorders>
            <w:vAlign w:val="center"/>
            <w:hideMark/>
          </w:tcPr>
          <w:p w:rsidR="00703C97" w:rsidRPr="000736A5" w:rsidRDefault="00703C97" w:rsidP="004C7EAB">
            <w:pPr>
              <w:pStyle w:val="09Abstand"/>
              <w:keepNext/>
              <w:rPr>
                <w:b/>
              </w:rPr>
            </w:pPr>
          </w:p>
        </w:tc>
        <w:tc>
          <w:tcPr>
            <w:tcW w:w="3477" w:type="dxa"/>
            <w:gridSpan w:val="2"/>
            <w:tcBorders>
              <w:bottom w:val="nil"/>
            </w:tcBorders>
            <w:hideMark/>
          </w:tcPr>
          <w:p w:rsidR="00703C97" w:rsidRPr="000736A5" w:rsidRDefault="00703C97" w:rsidP="004C7EAB">
            <w:pPr>
              <w:pStyle w:val="61bTabTextZentriert"/>
              <w:keepNext/>
              <w:rPr>
                <w:b/>
              </w:rPr>
            </w:pPr>
            <w:r>
              <w:rPr>
                <w:b/>
              </w:rPr>
              <w:t xml:space="preserve">Gamtinės dujos</w:t>
            </w:r>
          </w:p>
        </w:tc>
        <w:tc>
          <w:tcPr>
            <w:tcW w:w="3544" w:type="dxa"/>
            <w:gridSpan w:val="2"/>
            <w:tcBorders>
              <w:bottom w:val="nil"/>
            </w:tcBorders>
            <w:hideMark/>
          </w:tcPr>
          <w:p w:rsidR="00703C97" w:rsidRPr="000736A5" w:rsidRDefault="00703C97" w:rsidP="004C7EAB">
            <w:pPr>
              <w:pStyle w:val="61bTabTextZentriert"/>
              <w:keepNext/>
              <w:rPr>
                <w:b/>
              </w:rPr>
            </w:pPr>
            <w:r>
              <w:rPr>
                <w:b/>
              </w:rPr>
              <w:t xml:space="preserve">Suskystintos dujos</w:t>
            </w:r>
          </w:p>
        </w:tc>
      </w:tr>
      <w:tr w:rsidR="00703C97" w:rsidRPr="000736A5" w:rsidTr="00133150">
        <w:tc>
          <w:tcPr>
            <w:tcW w:w="1534" w:type="dxa"/>
            <w:tcBorders>
              <w:bottom w:val="nil"/>
            </w:tcBorders>
          </w:tcPr>
          <w:p w:rsidR="00703C97" w:rsidRPr="000736A5" w:rsidRDefault="00703C97" w:rsidP="004C7EAB">
            <w:pPr>
              <w:pStyle w:val="09Abstand"/>
              <w:keepNext/>
              <w:rPr>
                <w:b/>
              </w:rPr>
            </w:pPr>
          </w:p>
        </w:tc>
        <w:tc>
          <w:tcPr>
            <w:tcW w:w="1776" w:type="dxa"/>
            <w:hideMark/>
          </w:tcPr>
          <w:p w:rsidR="00703C97" w:rsidRPr="000736A5" w:rsidRDefault="00703C97" w:rsidP="004C7EAB">
            <w:pPr>
              <w:pStyle w:val="61bTabTextZentriert"/>
              <w:keepNext/>
              <w:rPr>
                <w:b/>
              </w:rPr>
            </w:pPr>
            <w:r>
              <w:rPr>
                <w:b/>
              </w:rPr>
              <w:t xml:space="preserve">Oro degikliai</w:t>
            </w:r>
          </w:p>
        </w:tc>
        <w:tc>
          <w:tcPr>
            <w:tcW w:w="1701" w:type="dxa"/>
            <w:hideMark/>
          </w:tcPr>
          <w:p w:rsidR="00703C97" w:rsidRPr="000736A5" w:rsidRDefault="00703C97" w:rsidP="004C7EAB">
            <w:pPr>
              <w:pStyle w:val="61bTabTextZentriert"/>
              <w:keepNext/>
              <w:rPr>
                <w:b/>
              </w:rPr>
            </w:pPr>
            <w:r>
              <w:rPr>
                <w:b/>
              </w:rPr>
              <w:t xml:space="preserve">Priverstinio oro tiekimo degiklis</w:t>
            </w:r>
          </w:p>
        </w:tc>
        <w:tc>
          <w:tcPr>
            <w:tcW w:w="1843" w:type="dxa"/>
            <w:hideMark/>
          </w:tcPr>
          <w:p w:rsidR="00703C97" w:rsidRPr="000736A5" w:rsidRDefault="00703C97" w:rsidP="004C7EAB">
            <w:pPr>
              <w:pStyle w:val="61bTabTextZentriert"/>
              <w:keepNext/>
              <w:rPr>
                <w:b/>
              </w:rPr>
            </w:pPr>
            <w:r>
              <w:rPr>
                <w:b/>
              </w:rPr>
              <w:t xml:space="preserve">Oro degikliai</w:t>
            </w:r>
          </w:p>
        </w:tc>
        <w:tc>
          <w:tcPr>
            <w:tcW w:w="1701" w:type="dxa"/>
            <w:hideMark/>
          </w:tcPr>
          <w:p w:rsidR="00703C97" w:rsidRPr="000736A5" w:rsidRDefault="00703C97" w:rsidP="004C7EAB">
            <w:pPr>
              <w:pStyle w:val="61bTabTextZentriert"/>
              <w:keepNext/>
              <w:rPr>
                <w:b/>
              </w:rPr>
            </w:pPr>
            <w:r>
              <w:rPr>
                <w:b/>
              </w:rPr>
              <w:t xml:space="preserve">Priverstinio oro tiekimo degiklis</w:t>
            </w:r>
          </w:p>
        </w:tc>
      </w:tr>
      <w:tr w:rsidR="00703C97" w:rsidRPr="000736A5" w:rsidTr="00133150">
        <w:tc>
          <w:tcPr>
            <w:tcW w:w="1534" w:type="dxa"/>
            <w:hideMark/>
          </w:tcPr>
          <w:p w:rsidR="00703C97" w:rsidRPr="000736A5" w:rsidRDefault="00703C97" w:rsidP="00E97CAD">
            <w:pPr>
              <w:pStyle w:val="61TabText"/>
            </w:pPr>
            <w:r>
              <w:t xml:space="preserve">CO</w:t>
            </w:r>
          </w:p>
        </w:tc>
        <w:tc>
          <w:tcPr>
            <w:tcW w:w="1776" w:type="dxa"/>
            <w:hideMark/>
          </w:tcPr>
          <w:p w:rsidR="00703C97" w:rsidRPr="000736A5" w:rsidRDefault="00703C97" w:rsidP="00E97CAD">
            <w:pPr>
              <w:pStyle w:val="61bTabTextZentriert"/>
            </w:pPr>
            <w:r>
              <w:t xml:space="preserve">20</w:t>
            </w:r>
          </w:p>
        </w:tc>
        <w:tc>
          <w:tcPr>
            <w:tcW w:w="1701" w:type="dxa"/>
            <w:hideMark/>
          </w:tcPr>
          <w:p w:rsidR="00703C97" w:rsidRPr="000736A5" w:rsidRDefault="00703C97" w:rsidP="00E97CAD">
            <w:pPr>
              <w:pStyle w:val="61bTabTextZentriert"/>
            </w:pPr>
            <w:r>
              <w:t xml:space="preserve">20</w:t>
            </w:r>
          </w:p>
        </w:tc>
        <w:tc>
          <w:tcPr>
            <w:tcW w:w="1843" w:type="dxa"/>
            <w:hideMark/>
          </w:tcPr>
          <w:p w:rsidR="00703C97" w:rsidRPr="000736A5" w:rsidRDefault="00703C97" w:rsidP="00E97CAD">
            <w:pPr>
              <w:pStyle w:val="61bTabTextZentriert"/>
            </w:pPr>
            <w:r>
              <w:t xml:space="preserve">35</w:t>
            </w:r>
          </w:p>
        </w:tc>
        <w:tc>
          <w:tcPr>
            <w:tcW w:w="1701" w:type="dxa"/>
            <w:hideMark/>
          </w:tcPr>
          <w:p w:rsidR="00703C97" w:rsidRPr="000736A5" w:rsidRDefault="00703C97" w:rsidP="00E97CAD">
            <w:pPr>
              <w:pStyle w:val="61bTabTextZentriert"/>
            </w:pPr>
            <w:r>
              <w:t xml:space="preserve">20“</w:t>
            </w:r>
          </w:p>
        </w:tc>
      </w:tr>
    </w:tbl>
    <w:p w:rsidR="00703C97" w:rsidRPr="000736A5" w:rsidRDefault="00703C97" w:rsidP="00703C97">
      <w:pPr>
        <w:pStyle w:val="09Abstand"/>
      </w:pPr>
    </w:p>
    <w:p w:rsidR="00703C97" w:rsidRPr="000736A5" w:rsidRDefault="00703C97" w:rsidP="00703C97">
      <w:pPr>
        <w:pStyle w:val="21NovAo1"/>
      </w:pPr>
      <w:r>
        <w:t xml:space="preserve">5)</w:t>
      </w:r>
      <w:r>
        <w:t xml:space="preserve"> </w:t>
      </w:r>
      <w:r>
        <w:t xml:space="preserve">3 straipsnis išdėstomas taip:</w:t>
      </w:r>
      <w:r>
        <w:t xml:space="preserve"> </w:t>
      </w:r>
    </w:p>
    <w:p w:rsidR="00703C97" w:rsidRPr="000736A5" w:rsidRDefault="00703C97" w:rsidP="004C7EAB">
      <w:pPr>
        <w:pStyle w:val="45UeberschrPara"/>
      </w:pPr>
      <w:r>
        <w:t xml:space="preserve">„3 straipsnis</w:t>
        <w:tab/>
        <w:br/>
        <w:t xml:space="preserve">Veiksmingumo lygio reikalavimai, taikomi teikiant rinkai</w:t>
      </w:r>
    </w:p>
    <w:p w:rsidR="00703C97" w:rsidRPr="000736A5" w:rsidRDefault="00703C97" w:rsidP="004C7EAB">
      <w:pPr>
        <w:pStyle w:val="51Abs"/>
        <w:keepNext/>
      </w:pPr>
      <w:r>
        <w:t xml:space="preserve">Iki 400 kW vardinės šiluminės galios šildytuvai, kurie naudojami pagal paskirtį ir 4 straipsnio bandymo sąlygas bei esant tiek vardinei, tiek dalinei apkrovai, negali viršyti šių teršalų ribinių verčių:</w:t>
      </w:r>
    </w:p>
    <w:p w:rsidR="00703C97" w:rsidRPr="000736A5" w:rsidRDefault="00703C97" w:rsidP="004C7EAB">
      <w:pPr>
        <w:pStyle w:val="09Abstand"/>
        <w:keepNext/>
      </w:pPr>
    </w:p>
    <w:p w:rsidR="00703C97" w:rsidRPr="000736A5" w:rsidRDefault="00703C97" w:rsidP="00703C97">
      <w:pPr>
        <w:pStyle w:val="82ErlUeberschrL"/>
      </w:pPr>
      <w:r>
        <w:t xml:space="preserve">1)</w:t>
      </w:r>
      <w:r>
        <w:t xml:space="preserve"> </w:t>
      </w:r>
      <w:r>
        <w:t xml:space="preserve">Kietojo kuro vienos patalpos šildytuvai</w:t>
      </w:r>
    </w:p>
    <w:tbl>
      <w:tblPr>
        <w:tblW w:w="9070"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116"/>
      </w:tblGrid>
      <w:tr w:rsidR="00703C97" w:rsidRPr="000736A5" w:rsidTr="00E97CAD">
        <w:tc>
          <w:tcPr>
            <w:tcW w:w="5954" w:type="dxa"/>
          </w:tcPr>
          <w:p w:rsidR="00703C97" w:rsidRPr="000736A5" w:rsidRDefault="00703C97" w:rsidP="004C7EAB">
            <w:pPr>
              <w:pStyle w:val="09Abstand"/>
              <w:keepNext/>
            </w:pPr>
          </w:p>
        </w:tc>
        <w:tc>
          <w:tcPr>
            <w:tcW w:w="3116" w:type="dxa"/>
            <w:hideMark/>
          </w:tcPr>
          <w:p w:rsidR="00703C97" w:rsidRPr="000736A5" w:rsidRDefault="00703C97" w:rsidP="004C7EAB">
            <w:pPr>
              <w:pStyle w:val="61bTabTextZentriert"/>
              <w:keepNext/>
              <w:rPr>
                <w:b/>
              </w:rPr>
            </w:pPr>
            <w:r>
              <w:rPr>
                <w:b/>
              </w:rPr>
              <w:t xml:space="preserve">Mažiausias veiksmingumas procentais</w:t>
            </w:r>
          </w:p>
        </w:tc>
      </w:tr>
      <w:tr w:rsidR="00703C97" w:rsidRPr="000736A5" w:rsidTr="00E97CAD">
        <w:tc>
          <w:tcPr>
            <w:tcW w:w="5954" w:type="dxa"/>
          </w:tcPr>
          <w:p w:rsidR="00703C97" w:rsidRPr="000736A5" w:rsidRDefault="00703C97" w:rsidP="00E97CAD">
            <w:pPr>
              <w:pStyle w:val="61TabText"/>
            </w:pPr>
            <w:r>
              <w:t xml:space="preserve">Stacionarios krosnys ir viryklės</w:t>
            </w:r>
            <w:r>
              <w:t xml:space="preserve"> </w:t>
            </w:r>
          </w:p>
        </w:tc>
        <w:tc>
          <w:tcPr>
            <w:tcW w:w="3116" w:type="dxa"/>
          </w:tcPr>
          <w:p w:rsidR="00703C97" w:rsidRPr="000736A5" w:rsidRDefault="00703C97" w:rsidP="00E97CAD">
            <w:pPr>
              <w:pStyle w:val="61bTabTextZentriert"/>
            </w:pPr>
            <w:r>
              <w:t xml:space="preserve">80</w:t>
            </w:r>
          </w:p>
        </w:tc>
      </w:tr>
      <w:tr w:rsidR="00703C97" w:rsidRPr="000736A5" w:rsidTr="00E97CAD">
        <w:tc>
          <w:tcPr>
            <w:tcW w:w="5954" w:type="dxa"/>
            <w:hideMark/>
          </w:tcPr>
          <w:p w:rsidR="00703C97" w:rsidRPr="000736A5" w:rsidRDefault="00703C97" w:rsidP="00E97CAD">
            <w:pPr>
              <w:pStyle w:val="61TabText"/>
            </w:pPr>
            <w:r>
              <w:t xml:space="preserve">Iškastinio kuro viryklės *</w:t>
            </w:r>
          </w:p>
        </w:tc>
        <w:tc>
          <w:tcPr>
            <w:tcW w:w="3116" w:type="dxa"/>
            <w:hideMark/>
          </w:tcPr>
          <w:p w:rsidR="00703C97" w:rsidRPr="000736A5" w:rsidRDefault="00703C97" w:rsidP="00E97CAD">
            <w:pPr>
              <w:pStyle w:val="61bTabTextZentriert"/>
            </w:pPr>
            <w:r>
              <w:t xml:space="preserve">73</w:t>
            </w:r>
          </w:p>
        </w:tc>
      </w:tr>
      <w:tr w:rsidR="00703C97" w:rsidRPr="000736A5" w:rsidTr="00E97CAD">
        <w:tc>
          <w:tcPr>
            <w:tcW w:w="5954" w:type="dxa"/>
            <w:hideMark/>
          </w:tcPr>
          <w:p w:rsidR="00703C97" w:rsidRPr="000736A5" w:rsidRDefault="00703C97" w:rsidP="00E97CAD">
            <w:pPr>
              <w:pStyle w:val="61TabText"/>
            </w:pPr>
            <w:r>
              <w:t xml:space="preserve">Medienos kuro viryklės *</w:t>
            </w:r>
            <w:r>
              <w:t xml:space="preserve"> </w:t>
            </w:r>
          </w:p>
        </w:tc>
        <w:tc>
          <w:tcPr>
            <w:tcW w:w="3116" w:type="dxa"/>
            <w:hideMark/>
          </w:tcPr>
          <w:p w:rsidR="00703C97" w:rsidRPr="000736A5" w:rsidRDefault="00703C97" w:rsidP="00E97CAD">
            <w:pPr>
              <w:pStyle w:val="61bTabTextZentriert"/>
            </w:pPr>
            <w:r>
              <w:t xml:space="preserve">72</w:t>
            </w:r>
          </w:p>
        </w:tc>
      </w:tr>
      <w:tr w:rsidR="00703C97" w:rsidRPr="000736A5" w:rsidTr="00E97CAD">
        <w:tc>
          <w:tcPr>
            <w:tcW w:w="5954" w:type="dxa"/>
            <w:hideMark/>
          </w:tcPr>
          <w:p w:rsidR="00703C97" w:rsidRPr="000736A5" w:rsidRDefault="00703C97" w:rsidP="00E97CAD">
            <w:pPr>
              <w:pStyle w:val="61TabText"/>
            </w:pPr>
            <w:r>
              <w:t xml:space="preserve">kiti vienos patalpos šildytuvai *</w:t>
            </w:r>
          </w:p>
        </w:tc>
        <w:tc>
          <w:tcPr>
            <w:tcW w:w="3116" w:type="dxa"/>
            <w:hideMark/>
          </w:tcPr>
          <w:p w:rsidR="00703C97" w:rsidRPr="000736A5" w:rsidRDefault="00703C97" w:rsidP="00E97CAD">
            <w:pPr>
              <w:pStyle w:val="61bTabTextZentriert"/>
            </w:pPr>
            <w:r>
              <w:t xml:space="preserve">80</w:t>
            </w:r>
          </w:p>
        </w:tc>
      </w:tr>
    </w:tbl>
    <w:p w:rsidR="00703C97" w:rsidRPr="000736A5" w:rsidRDefault="00703C97" w:rsidP="00703C97">
      <w:pPr>
        <w:pStyle w:val="58Schlussteile05"/>
      </w:pPr>
      <w:r>
        <w:t xml:space="preserve">* pateiktos vertės galioja iki 2021-12-31</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Vandens šildytuvai:</w:t>
      </w:r>
    </w:p>
    <w:tbl>
      <w:tblPr>
        <w:tblW w:w="9096"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3732"/>
      </w:tblGrid>
      <w:tr w:rsidR="00703C97" w:rsidRPr="000736A5" w:rsidTr="00E97CAD">
        <w:tc>
          <w:tcPr>
            <w:tcW w:w="5364" w:type="dxa"/>
          </w:tcPr>
          <w:p w:rsidR="00703C97" w:rsidRPr="000736A5" w:rsidRDefault="00703C97" w:rsidP="004C7EAB">
            <w:pPr>
              <w:pStyle w:val="09Abstand"/>
              <w:keepNext/>
            </w:pPr>
          </w:p>
        </w:tc>
        <w:tc>
          <w:tcPr>
            <w:tcW w:w="3732" w:type="dxa"/>
            <w:hideMark/>
          </w:tcPr>
          <w:p w:rsidR="00703C97" w:rsidRPr="000736A5" w:rsidRDefault="00703C97" w:rsidP="004C7EAB">
            <w:pPr>
              <w:pStyle w:val="61bTabTextZentriert"/>
              <w:keepNext/>
              <w:rPr>
                <w:b/>
              </w:rPr>
            </w:pPr>
            <w:r>
              <w:rPr>
                <w:b/>
              </w:rPr>
              <w:t xml:space="preserve">Mažiausias veiksmingumas procentais</w:t>
            </w:r>
          </w:p>
        </w:tc>
      </w:tr>
      <w:tr w:rsidR="00703C97" w:rsidRPr="000736A5" w:rsidTr="00E97CAD">
        <w:tc>
          <w:tcPr>
            <w:tcW w:w="5364" w:type="dxa"/>
            <w:hideMark/>
          </w:tcPr>
          <w:p w:rsidR="00703C97" w:rsidRPr="000736A5" w:rsidRDefault="00703C97" w:rsidP="00E97CAD">
            <w:pPr>
              <w:pStyle w:val="61TabText"/>
            </w:pPr>
            <w:r>
              <w:t xml:space="preserve">Kietojo kuro vandens šildytuvai</w:t>
            </w:r>
          </w:p>
        </w:tc>
        <w:tc>
          <w:tcPr>
            <w:tcW w:w="3732" w:type="dxa"/>
            <w:hideMark/>
          </w:tcPr>
          <w:p w:rsidR="00703C97" w:rsidRPr="000736A5" w:rsidRDefault="00703C97" w:rsidP="00E97CAD">
            <w:pPr>
              <w:pStyle w:val="61bTabTextZentriert"/>
            </w:pPr>
            <w:r>
              <w:t xml:space="preserve">75</w:t>
            </w:r>
          </w:p>
        </w:tc>
      </w:tr>
    </w:tbl>
    <w:p w:rsidR="00703C97" w:rsidRPr="000736A5" w:rsidRDefault="00703C97" w:rsidP="00703C97">
      <w:pPr>
        <w:pStyle w:val="09Abstand"/>
      </w:pPr>
    </w:p>
    <w:p w:rsidR="00703C97" w:rsidRPr="000736A5" w:rsidRDefault="00703C97" w:rsidP="00703C97">
      <w:pPr>
        <w:pStyle w:val="82ErlUeberschrL"/>
      </w:pPr>
      <w:r>
        <w:t xml:space="preserve">3)</w:t>
      </w:r>
      <w:r>
        <w:t xml:space="preserve"> </w:t>
      </w:r>
      <w:r>
        <w:t xml:space="preserve">Kietojo kuro patalpų šildytuvai *:</w:t>
      </w:r>
    </w:p>
    <w:tbl>
      <w:tblPr>
        <w:tblW w:w="9096"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3748"/>
      </w:tblGrid>
      <w:tr w:rsidR="00703C97" w:rsidRPr="000736A5" w:rsidTr="00E97CAD">
        <w:tc>
          <w:tcPr>
            <w:tcW w:w="5348" w:type="dxa"/>
          </w:tcPr>
          <w:p w:rsidR="00703C97" w:rsidRPr="000736A5" w:rsidRDefault="00703C97" w:rsidP="004C7EAB">
            <w:pPr>
              <w:pStyle w:val="09Abstand"/>
              <w:keepNext/>
            </w:pPr>
          </w:p>
        </w:tc>
        <w:tc>
          <w:tcPr>
            <w:tcW w:w="3748" w:type="dxa"/>
            <w:hideMark/>
          </w:tcPr>
          <w:p w:rsidR="00703C97" w:rsidRPr="000736A5" w:rsidRDefault="00703C97" w:rsidP="004C7EAB">
            <w:pPr>
              <w:pStyle w:val="61bTabTextZentriert"/>
              <w:keepNext/>
              <w:rPr>
                <w:b/>
              </w:rPr>
            </w:pPr>
            <w:r>
              <w:rPr>
                <w:b/>
              </w:rPr>
              <w:t xml:space="preserve">Mažiausias veiksmingumas procentais</w:t>
            </w:r>
          </w:p>
        </w:tc>
      </w:tr>
      <w:tr w:rsidR="00703C97" w:rsidRPr="000736A5" w:rsidTr="00E97CAD">
        <w:tc>
          <w:tcPr>
            <w:tcW w:w="5348" w:type="dxa"/>
            <w:hideMark/>
          </w:tcPr>
          <w:p w:rsidR="00703C97" w:rsidRPr="000736A5" w:rsidRDefault="00703C97" w:rsidP="00761B3B">
            <w:pPr>
              <w:pStyle w:val="61TabText"/>
              <w:ind w:left="239" w:hanging="239"/>
            </w:pPr>
            <w:r>
              <w:t xml:space="preserve">a) kai kuras įdedamas rankomis</w:t>
            </w:r>
          </w:p>
        </w:tc>
        <w:tc>
          <w:tcPr>
            <w:tcW w:w="3748" w:type="dxa"/>
          </w:tcPr>
          <w:p w:rsidR="00703C97" w:rsidRPr="000736A5" w:rsidRDefault="00703C97" w:rsidP="00E97CAD">
            <w:pPr>
              <w:pStyle w:val="09Abstand"/>
            </w:pPr>
          </w:p>
        </w:tc>
      </w:tr>
      <w:tr w:rsidR="00703C97" w:rsidRPr="000736A5" w:rsidTr="00E97CAD">
        <w:tc>
          <w:tcPr>
            <w:tcW w:w="5348" w:type="dxa"/>
            <w:hideMark/>
          </w:tcPr>
          <w:p w:rsidR="00703C97" w:rsidRPr="000736A5" w:rsidRDefault="00703C97" w:rsidP="00761B3B">
            <w:pPr>
              <w:pStyle w:val="61TabText"/>
              <w:ind w:left="239"/>
            </w:pPr>
            <w:r>
              <w:t xml:space="preserve">iki 10 kW</w:t>
            </w:r>
          </w:p>
        </w:tc>
        <w:tc>
          <w:tcPr>
            <w:tcW w:w="3748" w:type="dxa"/>
            <w:hideMark/>
          </w:tcPr>
          <w:p w:rsidR="00703C97" w:rsidRPr="000736A5" w:rsidRDefault="00703C97" w:rsidP="00E97CAD">
            <w:pPr>
              <w:pStyle w:val="61bTabTextZentriert"/>
            </w:pPr>
            <w:r>
              <w:t xml:space="preserve">79</w:t>
            </w:r>
          </w:p>
        </w:tc>
      </w:tr>
      <w:tr w:rsidR="00703C97" w:rsidRPr="000736A5" w:rsidTr="00E97CAD">
        <w:tc>
          <w:tcPr>
            <w:tcW w:w="5348" w:type="dxa"/>
            <w:hideMark/>
          </w:tcPr>
          <w:p w:rsidR="00703C97" w:rsidRPr="000736A5" w:rsidRDefault="00703C97" w:rsidP="00761B3B">
            <w:pPr>
              <w:pStyle w:val="61TabText"/>
              <w:ind w:left="239"/>
            </w:pPr>
            <w:r>
              <w:t xml:space="preserve">nuo 10 iki 200 kW</w:t>
            </w:r>
          </w:p>
        </w:tc>
        <w:tc>
          <w:tcPr>
            <w:tcW w:w="3748" w:type="dxa"/>
            <w:hideMark/>
          </w:tcPr>
          <w:p w:rsidR="00703C97" w:rsidRPr="000736A5" w:rsidRDefault="00703C97" w:rsidP="00E97CAD">
            <w:pPr>
              <w:pStyle w:val="61bTabTextZentriert"/>
            </w:pPr>
            <w:r>
              <w:t xml:space="preserve">(71,3 + 7,7 log P</w:t>
            </w:r>
            <w:r>
              <w:rPr>
                <w:vertAlign w:val="subscript"/>
              </w:rPr>
              <w:t xml:space="preserve">n</w:t>
            </w:r>
            <w:r>
              <w:t xml:space="preserve">)</w:t>
            </w:r>
          </w:p>
        </w:tc>
      </w:tr>
      <w:tr w:rsidR="00703C97" w:rsidRPr="000736A5" w:rsidTr="00E97CAD">
        <w:tc>
          <w:tcPr>
            <w:tcW w:w="5348" w:type="dxa"/>
            <w:hideMark/>
          </w:tcPr>
          <w:p w:rsidR="00703C97" w:rsidRPr="000736A5" w:rsidRDefault="00703C97" w:rsidP="00761B3B">
            <w:pPr>
              <w:pStyle w:val="61TabText"/>
              <w:ind w:left="239"/>
            </w:pPr>
            <w:r>
              <w:t xml:space="preserve">daugiau nei 200 kW</w:t>
            </w:r>
          </w:p>
        </w:tc>
        <w:tc>
          <w:tcPr>
            <w:tcW w:w="3748" w:type="dxa"/>
            <w:hideMark/>
          </w:tcPr>
          <w:p w:rsidR="00703C97" w:rsidRPr="000736A5" w:rsidRDefault="00703C97" w:rsidP="00E97CAD">
            <w:pPr>
              <w:pStyle w:val="61bTabTextZentriert"/>
            </w:pPr>
            <w:r>
              <w:t xml:space="preserve">89</w:t>
            </w:r>
          </w:p>
        </w:tc>
      </w:tr>
      <w:tr w:rsidR="00703C97" w:rsidRPr="000736A5" w:rsidTr="00E97CAD">
        <w:tc>
          <w:tcPr>
            <w:tcW w:w="5348" w:type="dxa"/>
            <w:hideMark/>
          </w:tcPr>
          <w:p w:rsidR="00703C97" w:rsidRPr="000736A5" w:rsidRDefault="00703C97" w:rsidP="00761B3B">
            <w:pPr>
              <w:pStyle w:val="61TabText"/>
              <w:ind w:left="239" w:hanging="239"/>
            </w:pPr>
            <w:r>
              <w:t xml:space="preserve">b) kai kuras tiekiamas automatiškai</w:t>
            </w:r>
            <w:r>
              <w:t xml:space="preserve"> </w:t>
            </w:r>
          </w:p>
        </w:tc>
        <w:tc>
          <w:tcPr>
            <w:tcW w:w="3748" w:type="dxa"/>
          </w:tcPr>
          <w:p w:rsidR="00703C97" w:rsidRPr="000736A5" w:rsidRDefault="00703C97" w:rsidP="00E97CAD">
            <w:pPr>
              <w:pStyle w:val="09Abstand"/>
            </w:pPr>
          </w:p>
        </w:tc>
      </w:tr>
      <w:tr w:rsidR="00703C97" w:rsidRPr="000736A5" w:rsidTr="00E97CAD">
        <w:tc>
          <w:tcPr>
            <w:tcW w:w="5348" w:type="dxa"/>
            <w:hideMark/>
          </w:tcPr>
          <w:p w:rsidR="00703C97" w:rsidRPr="000736A5" w:rsidRDefault="00703C97" w:rsidP="00761B3B">
            <w:pPr>
              <w:pStyle w:val="61TabText"/>
              <w:ind w:left="239"/>
            </w:pPr>
            <w:r>
              <w:t xml:space="preserve">iki 10 kW</w:t>
            </w:r>
          </w:p>
        </w:tc>
        <w:tc>
          <w:tcPr>
            <w:tcW w:w="3748" w:type="dxa"/>
            <w:hideMark/>
          </w:tcPr>
          <w:p w:rsidR="00703C97" w:rsidRPr="000736A5" w:rsidRDefault="00703C97" w:rsidP="00761B3B">
            <w:pPr>
              <w:pStyle w:val="61TabText"/>
              <w:ind w:left="239"/>
            </w:pPr>
            <w:r>
              <w:t xml:space="preserve">80</w:t>
            </w:r>
          </w:p>
        </w:tc>
      </w:tr>
      <w:tr w:rsidR="00703C97" w:rsidRPr="000736A5" w:rsidTr="00E97CAD">
        <w:tc>
          <w:tcPr>
            <w:tcW w:w="5348" w:type="dxa"/>
            <w:hideMark/>
          </w:tcPr>
          <w:p w:rsidR="00703C97" w:rsidRPr="000736A5" w:rsidRDefault="00703C97" w:rsidP="00761B3B">
            <w:pPr>
              <w:pStyle w:val="61TabText"/>
              <w:ind w:left="239"/>
            </w:pPr>
            <w:r>
              <w:t xml:space="preserve">nuo 10 iki 200 kW</w:t>
            </w:r>
          </w:p>
        </w:tc>
        <w:tc>
          <w:tcPr>
            <w:tcW w:w="3748" w:type="dxa"/>
            <w:hideMark/>
          </w:tcPr>
          <w:p w:rsidR="00703C97" w:rsidRPr="000736A5" w:rsidRDefault="00703C97" w:rsidP="00E97CAD">
            <w:pPr>
              <w:pStyle w:val="61bTabTextZentriert"/>
            </w:pPr>
            <w:r>
              <w:t xml:space="preserve">(72,3 + 7,7 log P</w:t>
            </w:r>
            <w:r>
              <w:rPr>
                <w:vertAlign w:val="subscript"/>
              </w:rPr>
              <w:t xml:space="preserve">n</w:t>
            </w:r>
            <w:r>
              <w:t xml:space="preserve">)</w:t>
            </w:r>
          </w:p>
        </w:tc>
      </w:tr>
      <w:tr w:rsidR="00703C97" w:rsidRPr="000736A5" w:rsidTr="00E97CAD">
        <w:tc>
          <w:tcPr>
            <w:tcW w:w="5348" w:type="dxa"/>
            <w:hideMark/>
          </w:tcPr>
          <w:p w:rsidR="00703C97" w:rsidRPr="000736A5" w:rsidRDefault="00703C97" w:rsidP="00761B3B">
            <w:pPr>
              <w:pStyle w:val="61TabText"/>
              <w:ind w:left="239"/>
            </w:pPr>
            <w:r>
              <w:t xml:space="preserve">daugiau nei 200 kW</w:t>
            </w:r>
          </w:p>
        </w:tc>
        <w:tc>
          <w:tcPr>
            <w:tcW w:w="3748" w:type="dxa"/>
            <w:hideMark/>
          </w:tcPr>
          <w:p w:rsidR="00703C97" w:rsidRPr="000736A5" w:rsidRDefault="00703C97" w:rsidP="00E97CAD">
            <w:pPr>
              <w:pStyle w:val="61bTabTextZentriert"/>
            </w:pPr>
            <w:r>
              <w:t xml:space="preserve">90</w:t>
            </w:r>
          </w:p>
        </w:tc>
      </w:tr>
    </w:tbl>
    <w:p w:rsidR="00703C97" w:rsidRPr="000736A5" w:rsidRDefault="00703C97" w:rsidP="00703C97">
      <w:pPr>
        <w:pStyle w:val="58Schlussteile05"/>
      </w:pPr>
      <w:r>
        <w:t xml:space="preserve">* pateiktos vertės galioja iki 2019-12-31“</w:t>
      </w:r>
    </w:p>
    <w:p w:rsidR="00703C97" w:rsidRPr="000736A5" w:rsidRDefault="00703C97" w:rsidP="00703C97">
      <w:pPr>
        <w:pStyle w:val="09Abstand"/>
      </w:pPr>
    </w:p>
    <w:p w:rsidR="00703C97" w:rsidRPr="000736A5" w:rsidRDefault="00703C97" w:rsidP="00703C97">
      <w:pPr>
        <w:pStyle w:val="21NovAo1"/>
      </w:pPr>
      <w:r>
        <w:t xml:space="preserve">6)</w:t>
      </w:r>
      <w:r>
        <w:t xml:space="preserve"> </w:t>
      </w:r>
      <w:r>
        <w:t xml:space="preserve">4 straipsnis išdėstomas taip:</w:t>
      </w:r>
    </w:p>
    <w:p w:rsidR="00703C97" w:rsidRPr="000736A5" w:rsidRDefault="00703C97" w:rsidP="00703C97">
      <w:pPr>
        <w:pStyle w:val="45UeberschrPara"/>
      </w:pPr>
      <w:r>
        <w:t xml:space="preserve">„4 straipsnis</w:t>
        <w:br/>
        <w:t xml:space="preserve">Bandymo sąlygos</w:t>
      </w:r>
    </w:p>
    <w:p w:rsidR="00703C97" w:rsidRPr="000736A5" w:rsidRDefault="00703C97" w:rsidP="00703C97">
      <w:pPr>
        <w:pStyle w:val="51Abs"/>
      </w:pPr>
      <w:r>
        <w:t xml:space="preserve">1. Šildytuvų, kurių vardinė šiluminė galia iki 400 kW, išmetamųjų teršalų ir efektyvumo bandymas turi būti atliekamas laikantis tikrinimo metodo ir sąlygų pagal technikos taisykles</w:t>
      </w:r>
      <w:r>
        <w:t xml:space="preserve"> </w:t>
      </w:r>
      <w:r>
        <w:t xml:space="preserve">Šiuo atveju turi būti atsižvelgiama į atitinkamus standartus ÖNORM, EN standartus arba kitas lygiavertes ES valstybės narės arba Europos Ekonominės Erdvės Susitarimą pasirašiusios šalies technines gaires.</w:t>
      </w:r>
    </w:p>
    <w:p w:rsidR="00703C97" w:rsidRPr="000736A5" w:rsidRDefault="00703C97" w:rsidP="00703C97">
      <w:pPr>
        <w:pStyle w:val="51Abs"/>
      </w:pPr>
      <w:r>
        <w:t xml:space="preserve">2.</w:t>
        <w:tab/>
        <w:t xml:space="preserve">Išmetamųjų teršalų ribinių verčių deginant kietąjį ir skystąjį kurą laikymasis turi būti patvirtinamas esant vardinei apkrovai ir mažiausiai gamintojo nurodytai šiluminės galios dalinei apkrovai</w:t>
      </w:r>
      <w:r>
        <w:t xml:space="preserve"> </w:t>
      </w:r>
      <w:r>
        <w:t xml:space="preserve">Stacionarių krosnių ir viryklių, kurių vardinė šiluminė galia neviršija 8 kW, atveju patvirtinimas reikalingas tik esant vardinei apkrovai.“</w:t>
      </w:r>
    </w:p>
    <w:p w:rsidR="00703C97" w:rsidRPr="000736A5" w:rsidRDefault="00703C97" w:rsidP="00703C97">
      <w:pPr>
        <w:pStyle w:val="82ErlUeberschrL"/>
      </w:pPr>
      <w:r>
        <w:rPr>
          <w:b w:val="0"/>
          <w:i/>
        </w:rPr>
        <w:t xml:space="preserve">7)</w:t>
      </w:r>
      <w:r>
        <w:rPr>
          <w:b w:val="0"/>
          <w:i/>
        </w:rPr>
        <w:t xml:space="preserve"> </w:t>
      </w:r>
      <w:r>
        <w:rPr>
          <w:b w:val="0"/>
          <w:i/>
        </w:rPr>
        <w:t xml:space="preserve">2 skirsnio numeris kartu su antrašte išbraukiami.</w:t>
      </w:r>
    </w:p>
    <w:p w:rsidR="00703C97" w:rsidRPr="000736A5" w:rsidRDefault="00703C97" w:rsidP="00703C97">
      <w:pPr>
        <w:pStyle w:val="22NovAo2"/>
      </w:pPr>
      <w:r>
        <w:t xml:space="preserve">8)</w:t>
      </w:r>
      <w:r>
        <w:t xml:space="preserve"> </w:t>
      </w:r>
      <w:r>
        <w:t xml:space="preserve">Ligšiolinis 3 skirsnis pažymimas numeriu „2“.</w:t>
      </w:r>
    </w:p>
    <w:p w:rsidR="00703C97" w:rsidRPr="000736A5" w:rsidRDefault="00703C97" w:rsidP="00703C97">
      <w:pPr>
        <w:pStyle w:val="21NovAo1"/>
      </w:pPr>
      <w:r>
        <w:t xml:space="preserve">9)</w:t>
      </w:r>
      <w:r>
        <w:t xml:space="preserve"> </w:t>
      </w:r>
      <w:r>
        <w:t xml:space="preserve">Prieš 6 straipsnį įterpiamas šis 5a straipsnis:</w:t>
      </w:r>
    </w:p>
    <w:p w:rsidR="00703C97" w:rsidRPr="000736A5" w:rsidRDefault="00703C97" w:rsidP="00703C97">
      <w:pPr>
        <w:pStyle w:val="45UeberschrPara"/>
      </w:pPr>
      <w:r>
        <w:t xml:space="preserve">„5a straipsnis.</w:t>
        <w:br/>
        <w:t xml:space="preserve">Taikymo sritis</w:t>
      </w:r>
    </w:p>
    <w:p w:rsidR="00703C97" w:rsidRPr="000736A5" w:rsidRDefault="00703C97" w:rsidP="00703C97">
      <w:pPr>
        <w:pStyle w:val="51Abs"/>
      </w:pPr>
      <w:r>
        <w:t xml:space="preserve">Šio nutarimo 2–5 skirsniai, išskyrus 6 straipsnio 1 punktą, netaikomi šildymo įrenginiams, jeigu jiems galioja federacinės komercinės ir (arba) atliekų tvarkymo ir (arba) elektros taisyklės.“</w:t>
      </w:r>
    </w:p>
    <w:p w:rsidR="00703C97" w:rsidRPr="000736A5" w:rsidRDefault="00703C97" w:rsidP="00703C97">
      <w:pPr>
        <w:pStyle w:val="21NovAo1"/>
      </w:pPr>
      <w:r>
        <w:t xml:space="preserve">10)</w:t>
      </w:r>
      <w:r>
        <w:t xml:space="preserve"> </w:t>
      </w:r>
      <w:r>
        <w:t xml:space="preserve">6 straipsnis išdėstomas taip:</w:t>
      </w:r>
    </w:p>
    <w:p w:rsidR="00703C97" w:rsidRPr="000736A5" w:rsidRDefault="00703C97" w:rsidP="00703C97">
      <w:pPr>
        <w:pStyle w:val="45UeberschrPara"/>
      </w:pPr>
      <w:r>
        <w:t xml:space="preserve">„6 straipsnis.</w:t>
        <w:br/>
        <w:t xml:space="preserve">Montavimas ir įrengimas</w:t>
      </w:r>
    </w:p>
    <w:p w:rsidR="00703C97" w:rsidRPr="000736A5" w:rsidRDefault="00703C97" w:rsidP="004C7EAB">
      <w:pPr>
        <w:pStyle w:val="51Abs"/>
        <w:keepNext/>
      </w:pPr>
      <w:r>
        <w:t xml:space="preserve">Kurą deginančių įrenginių ir kogeneracinių jėgainių įrengimui ir montavimui taikomos tokios nuostatos:</w:t>
      </w:r>
    </w:p>
    <w:p w:rsidR="00703C97" w:rsidRPr="000736A5" w:rsidRDefault="00703C97" w:rsidP="00703C97">
      <w:pPr>
        <w:pStyle w:val="52Aufzaehle1Ziffer"/>
      </w:pPr>
      <w:r>
        <w:tab/>
      </w:r>
      <w:r>
        <w:t xml:space="preserve">1)</w:t>
      </w:r>
      <w:r>
        <w:tab/>
      </w:r>
      <w:r>
        <w:t xml:space="preserve">Naujuose įrenginiuose:</w:t>
      </w:r>
      <w:r>
        <w:t xml:space="preserve"> </w:t>
      </w:r>
      <w:r>
        <w:t xml:space="preserve">šildytuvus, kurių vardinė šiluminė galia iki 400 kW, leidžiama įrengti arba montuoti, jei jie atitinka 1 skirsnio reikalavimus; esmines konstrukcines dalis galima derinti tik jei jos turi atitinkamą patvirtinimą (tipo patikra).</w:t>
      </w:r>
    </w:p>
    <w:p w:rsidR="00703C97" w:rsidRPr="000736A5" w:rsidRDefault="00703C97" w:rsidP="00703C97">
      <w:pPr>
        <w:pStyle w:val="52Aufzaehle1Ziffer"/>
      </w:pPr>
      <w:r>
        <w:tab/>
      </w:r>
      <w:r>
        <w:t xml:space="preserve">2)</w:t>
      </w:r>
      <w:r>
        <w:tab/>
      </w:r>
      <w:r>
        <w:t xml:space="preserve">Pakeitus esminę šildytuvo konstrukcinę dalį būtina užtikrinti, kad būtų laikomasi atitinkamo 3 skirsnio reikalavimo.</w:t>
      </w:r>
    </w:p>
    <w:p w:rsidR="00703C97" w:rsidRPr="000736A5" w:rsidRDefault="00703C97" w:rsidP="00703C97">
      <w:pPr>
        <w:pStyle w:val="52Aufzaehle1Ziffer"/>
      </w:pPr>
      <w:r>
        <w:tab/>
      </w:r>
      <w:r>
        <w:t xml:space="preserve">3)</w:t>
      </w:r>
      <w:r>
        <w:tab/>
      </w:r>
      <w:r>
        <w:t xml:space="preserve">Kurą deginančių įrenginių bendrosios charakteristikos turi būti nustatomos pagal techninius reikalavimus.</w:t>
      </w:r>
    </w:p>
    <w:p w:rsidR="00703C97" w:rsidRPr="000736A5" w:rsidRDefault="00703C97" w:rsidP="00703C97">
      <w:pPr>
        <w:pStyle w:val="52Aufzaehle1Ziffer"/>
      </w:pPr>
      <w:r>
        <w:tab/>
      </w:r>
      <w:r>
        <w:t xml:space="preserve">4)</w:t>
      </w:r>
      <w:r>
        <w:tab/>
      </w:r>
      <w:r>
        <w:t xml:space="preserve">Atsižvelgiant į įrenginio veikimą dalinės apkrovos režimu atliekamas bandymas siekiant nustatyti, ar būtina su įrenginiu naudoti kaupiamąją talpyklą.</w:t>
      </w:r>
    </w:p>
    <w:p w:rsidR="00703C97" w:rsidRPr="000736A5" w:rsidRDefault="00703C97" w:rsidP="00703C97">
      <w:pPr>
        <w:pStyle w:val="52Aufzaehle1Ziffer"/>
      </w:pPr>
      <w:r>
        <w:tab/>
      </w:r>
      <w:r>
        <w:t xml:space="preserve">5)</w:t>
      </w:r>
      <w:r>
        <w:tab/>
      </w:r>
      <w:r>
        <w:t xml:space="preserve">Jeigu siekiant užtikrinti rankomis įkraunamų šildytuvų atitiktį nustatytoms išmetamųjų teršalų kiekio ribinėms vertėms juose turi būti įmontuojama kaupiamoji talpykla (Karintijos Kurą deginančių įrenginių įstatymo 8 straipsnio 1 dalies 10 punkto), šios talpyklos techninės charakteristikos taip pat turi būti apibrėžiamos laikantis techninių reikalavimų.</w:t>
      </w:r>
    </w:p>
    <w:p w:rsidR="00703C97" w:rsidRPr="000736A5" w:rsidRDefault="00703C97" w:rsidP="00703C97">
      <w:pPr>
        <w:pStyle w:val="52Aufzaehle1Ziffer"/>
      </w:pPr>
      <w:r>
        <w:tab/>
      </w:r>
      <w:r>
        <w:t xml:space="preserve">6)</w:t>
      </w:r>
      <w:r>
        <w:tab/>
      </w:r>
      <w:r>
        <w:t xml:space="preserve">Kurą deginantiems įrenginiams ir kogeneracinėms jėgainėms, išskyrus vienos patalpos šildytuvus, iki kito tikrinimo turi būti sudaromas </w:t>
      </w:r>
      <w:r>
        <w:rPr>
          <w:b/>
        </w:rPr>
        <w:t xml:space="preserve">1 priede</w:t>
      </w:r>
      <w:r>
        <w:t xml:space="preserve"> nurodytas įrenginio duomenų lapas, kuris visą įrenginio naudojimo laikotarpį turi būti laikomas šalia įrenginio.</w:t>
      </w:r>
      <w:r>
        <w:t xml:space="preserve"> </w:t>
      </w:r>
      <w:r>
        <w:t xml:space="preserve">Įrenginio pakeitimai, kurie yra svarbūs degimo kokybei, turi būti pažymėti duomenų lape.“</w:t>
      </w:r>
    </w:p>
    <w:p w:rsidR="00703C97" w:rsidRPr="000736A5" w:rsidRDefault="00703C97" w:rsidP="00703C97">
      <w:pPr>
        <w:pStyle w:val="52Aufzaehle1Ziffer"/>
      </w:pPr>
      <w:r>
        <w:tab/>
      </w:r>
    </w:p>
    <w:p w:rsidR="00703C97" w:rsidRPr="000736A5" w:rsidRDefault="00703C97" w:rsidP="00703C97">
      <w:pPr>
        <w:pStyle w:val="21NovAo1"/>
      </w:pPr>
      <w:r>
        <w:t xml:space="preserve">11)</w:t>
      </w:r>
      <w:r>
        <w:t xml:space="preserve"> </w:t>
      </w:r>
      <w:r>
        <w:t xml:space="preserve">Po 6 straipsnio įterpiamas šis 6a straipsnis:</w:t>
      </w:r>
    </w:p>
    <w:p w:rsidR="00703C97" w:rsidRPr="000736A5" w:rsidRDefault="00703C97" w:rsidP="00703C97">
      <w:pPr>
        <w:pStyle w:val="45UeberschrPara"/>
      </w:pPr>
      <w:r>
        <w:t xml:space="preserve">„6a straipsnis.</w:t>
        <w:br/>
        <w:t xml:space="preserve">Vidutinio dydžio kurą deginančių įrenginių registravimas</w:t>
      </w:r>
    </w:p>
    <w:p w:rsidR="00703C97" w:rsidRPr="000736A5" w:rsidRDefault="00703C97" w:rsidP="00703C97">
      <w:pPr>
        <w:pStyle w:val="51Abs"/>
      </w:pPr>
      <w:r>
        <w:t xml:space="preserve">1. Vidutinio dydžio kurą deginančio įrenginio operatorius prieš pirmąją eksploataciją pagal paskirtį ir prieš eksploataciją pagal paskirtį po esminių pakeitimų privalo įvesti pagrindinius duomenis pagal </w:t>
      </w:r>
      <w:r>
        <w:rPr>
          <w:b/>
        </w:rPr>
        <w:t xml:space="preserve">5 priedą</w:t>
      </w:r>
      <w:r>
        <w:t xml:space="preserve"> į elektroninį registrą </w:t>
      </w:r>
      <w:r>
        <w:rPr>
          <w:u w:val="single"/>
        </w:rPr>
        <w:t xml:space="preserve">www.edm.gv.at</w:t>
      </w:r>
    </w:p>
    <w:p w:rsidR="00703C97" w:rsidRPr="000736A5" w:rsidRDefault="00703C97" w:rsidP="00703C97">
      <w:pPr>
        <w:pStyle w:val="51Abs"/>
      </w:pPr>
      <w:r>
        <w:t xml:space="preserve">2. Operatorius per keturias savaites po kurą deginančio įrenginio eksploatacijos pabaigos privalo pranešti apie veiklos nustatymą elektroniniame registre pagal 1 dalį.“</w:t>
      </w:r>
    </w:p>
    <w:p w:rsidR="00703C97" w:rsidRPr="000736A5" w:rsidRDefault="00703C97" w:rsidP="00703C97">
      <w:pPr>
        <w:pStyle w:val="21NovAo1"/>
      </w:pPr>
      <w:r>
        <w:t xml:space="preserve">12)</w:t>
      </w:r>
      <w:r>
        <w:t xml:space="preserve"> </w:t>
      </w:r>
      <w:r>
        <w:t xml:space="preserve">7 straipsnis išdėstomas taip:</w:t>
      </w:r>
    </w:p>
    <w:p w:rsidR="00703C97" w:rsidRPr="000736A5" w:rsidRDefault="00703C97" w:rsidP="00703C97">
      <w:pPr>
        <w:pStyle w:val="45UeberschrPara"/>
      </w:pPr>
      <w:r>
        <w:t xml:space="preserve">„7 straipsnis.</w:t>
        <w:br/>
        <w:t xml:space="preserve">Matavimo vietos</w:t>
      </w:r>
    </w:p>
    <w:p w:rsidR="00703C97" w:rsidRPr="000736A5" w:rsidRDefault="00703C97" w:rsidP="00703C97">
      <w:pPr>
        <w:pStyle w:val="51Abs"/>
      </w:pPr>
      <w:r>
        <w:t xml:space="preserve">1. Jeigu kurą deginančiame įrenginyje nėra gamintojo numatytos matavimo vietos, siekiant atlikti paprastą tikrinimą (15 straipsnis) tiesiojoje jungiamosios dalies atkarpoje, tarp pakuros ir jungiamosios detalės žiočių arba papildomo oro tiekimo įrenginio, nuo šildymo katilo ar dūmtraukio alkūnės tokiu atstumu, kuris atitinka du vamzdžio skersmenis, lengvai prieinamoje ir pavojaus nekeliančioje vietoje įrengiama ne mažesnio kaip 12 mm skersmens uždaromoji, jungiamosios detalės sandarumą atitinkanti matavimo anga.</w:t>
      </w:r>
      <w:r>
        <w:t xml:space="preserve"> </w:t>
      </w:r>
      <w:r>
        <w:t xml:space="preserve">Po matavimo vietos tiesiame vamzdžio gabale prieš kitus įmontuotus elementus reikalingas bent paprasto vamzdžio skersmens atstumas.</w:t>
      </w:r>
      <w:r>
        <w:t xml:space="preserve"> </w:t>
      </w:r>
      <w:r>
        <w:t xml:space="preserve">Matavimo vieta atskirų patalpų šildytuve įrengiama tik atlikus specialųjį tikrinimą (18 straipsnis).</w:t>
      </w:r>
    </w:p>
    <w:p w:rsidR="00703C97" w:rsidRPr="000736A5" w:rsidRDefault="00703C97" w:rsidP="00703C97">
      <w:pPr>
        <w:pStyle w:val="51Abs"/>
      </w:pPr>
      <w:r>
        <w:t xml:space="preserve">2. Jeigu kurą deginantis įrenginys neturi gamintojo numatytos matavimo vietos, išsamaus tikrinimo tikslais (16 straipsnis) lengvai pasiekiamoje ir nepavojingoje vietoje pagal esamą technikos lygį turi būti įrengta matavimo anga.</w:t>
      </w:r>
      <w:r>
        <w:t xml:space="preserve"> </w:t>
      </w:r>
      <w:r>
        <w:t xml:space="preserve">Ne mažesniu atstumu kaip penki dūmų vamzdžio vidiniai skersmenys iki matavimo angos ir du skersmenys už šios matavimo angos neturi būti jokių susiaurėjimų, alkūnių, plėtinių ar kitokių srautui poveikį darančių komponentų.</w:t>
      </w:r>
    </w:p>
    <w:p w:rsidR="00703C97" w:rsidRPr="000736A5" w:rsidRDefault="00703C97" w:rsidP="00703C97">
      <w:pPr>
        <w:pStyle w:val="51Abs"/>
      </w:pPr>
      <w:r>
        <w:t xml:space="preserve">3. Jei kogeneracinėje jėgainėje nėra gamintojo numatytos matavimo angos, išmetamųjų dujų ortakio tiesioje dalyje turi būti įrengta matavimo anga, kad būtų galima nustatyti pakartotinius rezultatus.</w:t>
      </w:r>
    </w:p>
    <w:p w:rsidR="00703C97" w:rsidRPr="000736A5" w:rsidRDefault="00703C97" w:rsidP="00703C97">
      <w:pPr>
        <w:pStyle w:val="51Abs"/>
      </w:pPr>
      <w:r>
        <w:t xml:space="preserve">4. Nuokrypiai nuo numatytų matavimo angų leidžiami tik neproporcingai didelių sąnaudų atveju.</w:t>
      </w:r>
      <w:r>
        <w:t xml:space="preserve"> </w:t>
      </w:r>
      <w:r>
        <w:t xml:space="preserve">Jie turi būti aprašomi atitinkamoje bandymo ataskaitoje ir reikia įvertinti jų įtaką matavimo rezultatams.“</w:t>
      </w:r>
    </w:p>
    <w:p w:rsidR="00703C97" w:rsidRPr="000736A5" w:rsidRDefault="00703C97" w:rsidP="00703C97">
      <w:pPr>
        <w:pStyle w:val="22NovAo2"/>
      </w:pPr>
      <w:r>
        <w:t xml:space="preserve">13)</w:t>
      </w:r>
      <w:r>
        <w:t xml:space="preserve"> </w:t>
      </w:r>
      <w:r>
        <w:t xml:space="preserve">Ligšiolinis 4 skirsnis pažymimas numeriu „3“.</w:t>
      </w:r>
    </w:p>
    <w:p w:rsidR="00703C97" w:rsidRPr="000736A5" w:rsidRDefault="00703C97" w:rsidP="00703C97">
      <w:pPr>
        <w:pStyle w:val="21NovAo1"/>
      </w:pPr>
      <w:r>
        <w:t xml:space="preserve">14)</w:t>
      </w:r>
      <w:r>
        <w:t xml:space="preserve"> </w:t>
      </w:r>
      <w:r>
        <w:t xml:space="preserve">9 straipsnis išdėstomas taip:</w:t>
      </w:r>
    </w:p>
    <w:p w:rsidR="00703C97" w:rsidRPr="000736A5" w:rsidRDefault="00703C97" w:rsidP="00703C97">
      <w:pPr>
        <w:pStyle w:val="45UeberschrPara"/>
      </w:pPr>
      <w:r>
        <w:t xml:space="preserve">„9 straipsnis.</w:t>
        <w:br/>
        <w:t xml:space="preserve">Kurą deginantys įrenginiai, kurių kuro deginimo šiluminė galia mažesnė nei 100 kW</w:t>
      </w:r>
    </w:p>
    <w:p w:rsidR="00703C97" w:rsidRPr="000736A5" w:rsidRDefault="00703C97" w:rsidP="004C7EAB">
      <w:pPr>
        <w:pStyle w:val="51Abs"/>
        <w:keepNext/>
      </w:pPr>
      <w:r>
        <w:t xml:space="preserve">1. Kurą deginantys įrenginiai, kurių kuro šiluminė galia mažesnė nei 100 kW, negali viršyti šių išmetamųjų teršalų ribinių verčių ir išmetamųjų dujų nuostolių pagal naudojamo kuro rūšį:</w:t>
      </w:r>
    </w:p>
    <w:p w:rsidR="00703C97" w:rsidRPr="000736A5" w:rsidRDefault="00703C97" w:rsidP="00703C97">
      <w:pPr>
        <w:pStyle w:val="82ErlUeberschrL"/>
      </w:pPr>
      <w:bookmarkStart w:id="1" w:name="_Toc103744681"/>
      <w:r>
        <w:t xml:space="preserve">1)</w:t>
      </w:r>
      <w:r>
        <w:t xml:space="preserve"> </w:t>
      </w:r>
      <w:r>
        <w:t xml:space="preserve">Kurą deginantys įrenginiai, kūrenami kietuoju kuru</w:t>
      </w:r>
      <w:bookmarkEnd w:id="1"/>
      <w:r>
        <w:t xml:space="preserve">:</w:t>
      </w:r>
    </w:p>
    <w:tbl>
      <w:tblPr>
        <w:tblW w:w="878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4"/>
        <w:gridCol w:w="1456"/>
        <w:gridCol w:w="1456"/>
        <w:gridCol w:w="1455"/>
        <w:gridCol w:w="1455"/>
      </w:tblGrid>
      <w:tr w:rsidR="00703C97" w:rsidRPr="000736A5" w:rsidTr="00E97CAD">
        <w:tc>
          <w:tcPr>
            <w:tcW w:w="2964" w:type="dxa"/>
            <w:vMerge w:val="restart"/>
          </w:tcPr>
          <w:p w:rsidR="00703C97" w:rsidRPr="000736A5" w:rsidRDefault="00703C97" w:rsidP="004C7EAB">
            <w:pPr>
              <w:pStyle w:val="61TabText"/>
              <w:keepNext/>
              <w:rPr>
                <w:b/>
              </w:rPr>
            </w:pPr>
            <w:r>
              <w:rPr>
                <w:b/>
              </w:rPr>
              <w:t xml:space="preserve">Parametras</w:t>
            </w:r>
          </w:p>
        </w:tc>
        <w:tc>
          <w:tcPr>
            <w:tcW w:w="2912" w:type="dxa"/>
            <w:gridSpan w:val="2"/>
          </w:tcPr>
          <w:p w:rsidR="00703C97" w:rsidRPr="000736A5" w:rsidRDefault="00703C97" w:rsidP="004C7EAB">
            <w:pPr>
              <w:pStyle w:val="61bTabTextZentriert"/>
              <w:keepNext/>
              <w:rPr>
                <w:b/>
              </w:rPr>
            </w:pPr>
            <w:r>
              <w:rPr>
                <w:b/>
              </w:rPr>
              <w:t xml:space="preserve">Rankinis kuro tiekimas</w:t>
            </w:r>
          </w:p>
        </w:tc>
        <w:tc>
          <w:tcPr>
            <w:tcW w:w="2910" w:type="dxa"/>
            <w:gridSpan w:val="2"/>
          </w:tcPr>
          <w:p w:rsidR="00703C97" w:rsidRPr="000736A5" w:rsidRDefault="00703C97" w:rsidP="004C7EAB">
            <w:pPr>
              <w:pStyle w:val="61bTabTextZentriert"/>
              <w:keepNext/>
              <w:rPr>
                <w:b/>
              </w:rPr>
            </w:pPr>
            <w:r>
              <w:rPr>
                <w:b/>
              </w:rPr>
              <w:t xml:space="preserve">Automatinis kuro tiekimas</w:t>
            </w:r>
          </w:p>
        </w:tc>
      </w:tr>
      <w:tr w:rsidR="00703C97" w:rsidRPr="000736A5" w:rsidTr="00E97CAD">
        <w:tc>
          <w:tcPr>
            <w:tcW w:w="2964" w:type="dxa"/>
            <w:vMerge/>
          </w:tcPr>
          <w:p w:rsidR="00703C97" w:rsidRPr="000736A5" w:rsidRDefault="00703C97" w:rsidP="004C7EAB">
            <w:pPr>
              <w:keepNext/>
              <w:spacing w:line="220" w:lineRule="exact"/>
              <w:rPr>
                <w:rFonts w:ascii="Times New Roman" w:hAnsi="Times New Roman"/>
                <w:color w:val="000000"/>
                <w:sz w:val="20"/>
              </w:rPr>
            </w:pPr>
          </w:p>
        </w:tc>
        <w:tc>
          <w:tcPr>
            <w:tcW w:w="1456" w:type="dxa"/>
          </w:tcPr>
          <w:p w:rsidR="00703C97" w:rsidRPr="000736A5" w:rsidRDefault="00703C97" w:rsidP="004C7EAB">
            <w:pPr>
              <w:pStyle w:val="61bTabTextZentriert"/>
              <w:keepNext/>
            </w:pPr>
            <w:r>
              <w:t xml:space="preserve">biogeninis kietasis</w:t>
            </w:r>
          </w:p>
        </w:tc>
        <w:tc>
          <w:tcPr>
            <w:tcW w:w="1456" w:type="dxa"/>
          </w:tcPr>
          <w:p w:rsidR="00703C97" w:rsidRPr="000736A5" w:rsidRDefault="00703C97" w:rsidP="004C7EAB">
            <w:pPr>
              <w:pStyle w:val="61bTabTextZentriert"/>
              <w:keepNext/>
            </w:pPr>
            <w:r>
              <w:t xml:space="preserve">fosilinis kietasis</w:t>
            </w:r>
          </w:p>
        </w:tc>
        <w:tc>
          <w:tcPr>
            <w:tcW w:w="1455" w:type="dxa"/>
          </w:tcPr>
          <w:p w:rsidR="00703C97" w:rsidRPr="000736A5" w:rsidRDefault="00703C97" w:rsidP="004C7EAB">
            <w:pPr>
              <w:pStyle w:val="61bTabTextZentriert"/>
              <w:keepNext/>
            </w:pPr>
            <w:r>
              <w:t xml:space="preserve">biogeninis kietasis</w:t>
            </w:r>
          </w:p>
        </w:tc>
        <w:tc>
          <w:tcPr>
            <w:tcW w:w="1455" w:type="dxa"/>
          </w:tcPr>
          <w:p w:rsidR="00703C97" w:rsidRPr="000736A5" w:rsidRDefault="00703C97" w:rsidP="004C7EAB">
            <w:pPr>
              <w:pStyle w:val="61bTabTextZentriert"/>
              <w:keepNext/>
            </w:pPr>
            <w:r>
              <w:t xml:space="preserve">fosilinis kietasis</w:t>
            </w:r>
          </w:p>
        </w:tc>
      </w:tr>
      <w:tr w:rsidR="00703C97" w:rsidRPr="000736A5" w:rsidTr="00E97CAD">
        <w:tc>
          <w:tcPr>
            <w:tcW w:w="2964" w:type="dxa"/>
          </w:tcPr>
          <w:p w:rsidR="00703C97" w:rsidRPr="000736A5" w:rsidRDefault="00703C97" w:rsidP="00E97CAD">
            <w:pPr>
              <w:pStyle w:val="61TabText"/>
            </w:pPr>
            <w:r>
              <w:t xml:space="preserve">išmetamųjų dujų nuostolis (%)</w:t>
            </w:r>
          </w:p>
        </w:tc>
        <w:tc>
          <w:tcPr>
            <w:tcW w:w="1456" w:type="dxa"/>
          </w:tcPr>
          <w:p w:rsidR="00703C97" w:rsidRPr="000736A5" w:rsidRDefault="00703C97" w:rsidP="00E97CAD">
            <w:pPr>
              <w:pStyle w:val="61bTabTextZentriert"/>
            </w:pPr>
            <w:r>
              <w:t xml:space="preserve">20</w:t>
            </w:r>
          </w:p>
        </w:tc>
        <w:tc>
          <w:tcPr>
            <w:tcW w:w="1456" w:type="dxa"/>
          </w:tcPr>
          <w:p w:rsidR="00703C97" w:rsidRPr="000736A5" w:rsidRDefault="00703C97" w:rsidP="00E97CAD">
            <w:pPr>
              <w:pStyle w:val="61bTabTextZentriert"/>
            </w:pPr>
            <w:r>
              <w:t xml:space="preserve">20</w:t>
            </w:r>
          </w:p>
        </w:tc>
        <w:tc>
          <w:tcPr>
            <w:tcW w:w="1455" w:type="dxa"/>
          </w:tcPr>
          <w:p w:rsidR="00703C97" w:rsidRPr="000736A5" w:rsidRDefault="00703C97" w:rsidP="00E97CAD">
            <w:pPr>
              <w:pStyle w:val="61bTabTextZentriert"/>
            </w:pPr>
            <w:r>
              <w:t xml:space="preserve">19</w:t>
            </w:r>
          </w:p>
        </w:tc>
        <w:tc>
          <w:tcPr>
            <w:tcW w:w="1455" w:type="dxa"/>
          </w:tcPr>
          <w:p w:rsidR="00703C97" w:rsidRPr="000736A5" w:rsidRDefault="00703C97" w:rsidP="00E97CAD">
            <w:pPr>
              <w:pStyle w:val="61bTabTextZentriert"/>
            </w:pPr>
            <w:r>
              <w:t xml:space="preserve">19</w:t>
            </w:r>
          </w:p>
        </w:tc>
      </w:tr>
      <w:tr w:rsidR="00703C97" w:rsidRPr="000736A5" w:rsidTr="00E97CAD">
        <w:tc>
          <w:tcPr>
            <w:tcW w:w="2964" w:type="dxa"/>
          </w:tcPr>
          <w:p w:rsidR="00703C97" w:rsidRPr="000736A5" w:rsidRDefault="00703C97" w:rsidP="00E97CAD">
            <w:pPr>
              <w:pStyle w:val="61TabText"/>
            </w:pPr>
            <w:r>
              <w:t xml:space="preserve">CO (mg/m³)</w:t>
            </w:r>
          </w:p>
        </w:tc>
        <w:tc>
          <w:tcPr>
            <w:tcW w:w="1456" w:type="dxa"/>
          </w:tcPr>
          <w:p w:rsidR="00703C97" w:rsidRPr="000736A5" w:rsidRDefault="00703C97" w:rsidP="00E97CAD">
            <w:pPr>
              <w:pStyle w:val="61bTabTextZentriert"/>
            </w:pPr>
            <w:r>
              <w:t xml:space="preserve">4 500</w:t>
            </w:r>
          </w:p>
        </w:tc>
        <w:tc>
          <w:tcPr>
            <w:tcW w:w="1456" w:type="dxa"/>
          </w:tcPr>
          <w:p w:rsidR="00703C97" w:rsidRPr="000736A5" w:rsidRDefault="00703C97" w:rsidP="00E97CAD">
            <w:pPr>
              <w:pStyle w:val="61bTabTextZentriert"/>
            </w:pPr>
            <w:r>
              <w:t xml:space="preserve">3 500</w:t>
            </w:r>
            <w:r>
              <w:t xml:space="preserve"> </w:t>
            </w:r>
          </w:p>
        </w:tc>
        <w:tc>
          <w:tcPr>
            <w:tcW w:w="1455" w:type="dxa"/>
          </w:tcPr>
          <w:p w:rsidR="00703C97" w:rsidRPr="000736A5" w:rsidRDefault="00703C97" w:rsidP="00E97CAD">
            <w:pPr>
              <w:pStyle w:val="61bTabTextZentriert"/>
            </w:pPr>
            <w:r>
              <w:t xml:space="preserve">1 800</w:t>
            </w:r>
          </w:p>
        </w:tc>
        <w:tc>
          <w:tcPr>
            <w:tcW w:w="1455" w:type="dxa"/>
          </w:tcPr>
          <w:p w:rsidR="00703C97" w:rsidRPr="000736A5" w:rsidRDefault="00703C97" w:rsidP="00E97CAD">
            <w:pPr>
              <w:pStyle w:val="61bTabTextZentriert"/>
            </w:pPr>
            <w:r>
              <w:t xml:space="preserve">1 500</w:t>
            </w:r>
            <w:r>
              <w:t xml:space="preserve"> </w:t>
            </w:r>
          </w:p>
        </w:tc>
      </w:tr>
    </w:tbl>
    <w:p w:rsidR="00703C97" w:rsidRPr="000736A5" w:rsidRDefault="00703C97" w:rsidP="00703C97">
      <w:pPr>
        <w:pStyle w:val="58Schlussteile05"/>
      </w:pPr>
      <w:r>
        <w:t xml:space="preserve">CO ribinė vertė skaičiuojama pagal 6 % deguonies kiekį.</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Kurą deginantys įrenginiai, kūrenami skystuoju kuru</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6"/>
        <w:gridCol w:w="4366"/>
      </w:tblGrid>
      <w:tr w:rsidR="00703C97" w:rsidRPr="000736A5" w:rsidTr="00E97CAD">
        <w:trPr>
          <w:tblHeader/>
        </w:trPr>
        <w:tc>
          <w:tcPr>
            <w:tcW w:w="4446" w:type="dxa"/>
          </w:tcPr>
          <w:p w:rsidR="00703C97" w:rsidRPr="000736A5" w:rsidRDefault="00703C97" w:rsidP="004C7EAB">
            <w:pPr>
              <w:pStyle w:val="61TabText"/>
              <w:keepNext/>
              <w:rPr>
                <w:b/>
              </w:rPr>
            </w:pPr>
            <w:r>
              <w:rPr>
                <w:b/>
              </w:rPr>
              <w:t xml:space="preserve">Parametras</w:t>
            </w:r>
            <w:r>
              <w:rPr>
                <w:b/>
              </w:rPr>
              <w:t xml:space="preserve"> </w:t>
            </w:r>
          </w:p>
        </w:tc>
        <w:tc>
          <w:tcPr>
            <w:tcW w:w="4366" w:type="dxa"/>
          </w:tcPr>
          <w:p w:rsidR="00703C97" w:rsidRPr="000736A5" w:rsidRDefault="00703C97" w:rsidP="004C7EAB">
            <w:pPr>
              <w:pStyle w:val="61bTabTextZentriert"/>
              <w:keepNext/>
              <w:rPr>
                <w:b/>
              </w:rPr>
            </w:pPr>
            <w:r>
              <w:rPr>
                <w:b/>
              </w:rPr>
              <w:t xml:space="preserve">Ribinė vertė</w:t>
            </w:r>
          </w:p>
        </w:tc>
      </w:tr>
      <w:tr w:rsidR="00703C97" w:rsidRPr="000736A5" w:rsidTr="00E97CAD">
        <w:tc>
          <w:tcPr>
            <w:tcW w:w="4446" w:type="dxa"/>
          </w:tcPr>
          <w:p w:rsidR="00703C97" w:rsidRPr="000736A5" w:rsidRDefault="00703C97" w:rsidP="00E97CAD">
            <w:pPr>
              <w:pStyle w:val="61TabText"/>
            </w:pPr>
            <w:r>
              <w:t xml:space="preserve">išmetamųjų dujų nuostolis (%)</w:t>
            </w:r>
          </w:p>
        </w:tc>
        <w:tc>
          <w:tcPr>
            <w:tcW w:w="4366" w:type="dxa"/>
          </w:tcPr>
          <w:p w:rsidR="00703C97" w:rsidRPr="000736A5" w:rsidRDefault="00703C97" w:rsidP="00E97CAD">
            <w:pPr>
              <w:pStyle w:val="61bTabTextZentriert"/>
            </w:pPr>
            <w:r>
              <w:t xml:space="preserve">10</w:t>
            </w:r>
          </w:p>
        </w:tc>
      </w:tr>
      <w:tr w:rsidR="00703C97" w:rsidRPr="000736A5" w:rsidTr="00E97CAD">
        <w:tc>
          <w:tcPr>
            <w:tcW w:w="4446" w:type="dxa"/>
          </w:tcPr>
          <w:p w:rsidR="00703C97" w:rsidRPr="000736A5" w:rsidRDefault="00703C97" w:rsidP="00E97CAD">
            <w:pPr>
              <w:pStyle w:val="61TabText"/>
            </w:pPr>
            <w:r>
              <w:t xml:space="preserve">Suodžių kiekis *</w:t>
            </w:r>
          </w:p>
        </w:tc>
        <w:tc>
          <w:tcPr>
            <w:tcW w:w="4366" w:type="dxa"/>
          </w:tcPr>
          <w:p w:rsidR="00703C97" w:rsidRPr="000736A5" w:rsidRDefault="00703C97" w:rsidP="00E97CAD">
            <w:pPr>
              <w:pStyle w:val="61bTabTextZentriert"/>
            </w:pPr>
            <w:r>
              <w:t xml:space="preserve">1</w:t>
            </w:r>
          </w:p>
        </w:tc>
      </w:tr>
      <w:tr w:rsidR="00703C97" w:rsidRPr="000736A5" w:rsidTr="00E97CAD">
        <w:tc>
          <w:tcPr>
            <w:tcW w:w="4446" w:type="dxa"/>
          </w:tcPr>
          <w:p w:rsidR="00703C97" w:rsidRPr="000736A5" w:rsidRDefault="00703C97" w:rsidP="00E97CAD">
            <w:pPr>
              <w:pStyle w:val="61TabText"/>
            </w:pPr>
            <w:r>
              <w:t xml:space="preserve">CO (mg/m³)</w:t>
            </w:r>
          </w:p>
        </w:tc>
        <w:tc>
          <w:tcPr>
            <w:tcW w:w="4366" w:type="dxa"/>
          </w:tcPr>
          <w:p w:rsidR="00703C97" w:rsidRPr="000736A5" w:rsidRDefault="00703C97" w:rsidP="00E97CAD">
            <w:pPr>
              <w:pStyle w:val="61bTabTextZentriert"/>
            </w:pPr>
            <w:r>
              <w:t xml:space="preserve">100</w:t>
            </w:r>
          </w:p>
        </w:tc>
      </w:tr>
    </w:tbl>
    <w:p w:rsidR="00703C97" w:rsidRPr="000736A5" w:rsidRDefault="00703C97" w:rsidP="00703C97">
      <w:pPr>
        <w:pStyle w:val="58Schlussteile05"/>
      </w:pPr>
      <w:r>
        <w:t xml:space="preserve">CO ribinė vertė skaičiuojama pagal 3 % deguonies kiekį.</w:t>
      </w:r>
    </w:p>
    <w:p w:rsidR="00703C97" w:rsidRPr="000736A5" w:rsidRDefault="00703C97" w:rsidP="00703C97">
      <w:pPr>
        <w:pStyle w:val="58Schlussteile05"/>
      </w:pPr>
      <w:r>
        <w:t xml:space="preserve">* netaikoma alyvos šiluminiams prietaisams</w:t>
      </w:r>
    </w:p>
    <w:p w:rsidR="00703C97" w:rsidRPr="000736A5" w:rsidRDefault="00703C97" w:rsidP="00703C97">
      <w:pPr>
        <w:pStyle w:val="09Abstand"/>
      </w:pPr>
    </w:p>
    <w:p w:rsidR="00703C97" w:rsidRPr="000736A5" w:rsidRDefault="00703C97" w:rsidP="00703C97">
      <w:pPr>
        <w:pStyle w:val="82ErlUeberschrL"/>
      </w:pPr>
      <w:r>
        <w:t xml:space="preserve">3)</w:t>
      </w:r>
      <w:r>
        <w:t xml:space="preserve"> </w:t>
      </w:r>
      <w:r>
        <w:t xml:space="preserve">Kurą deginantys įrenginiai, kūrenami dujiniu kuru</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0"/>
        <w:gridCol w:w="2964"/>
        <w:gridCol w:w="3248"/>
      </w:tblGrid>
      <w:tr w:rsidR="00703C97" w:rsidRPr="000736A5" w:rsidTr="00E97CAD">
        <w:tc>
          <w:tcPr>
            <w:tcW w:w="2600" w:type="dxa"/>
          </w:tcPr>
          <w:p w:rsidR="00703C97" w:rsidRPr="000736A5" w:rsidRDefault="00703C97" w:rsidP="004C7EAB">
            <w:pPr>
              <w:pStyle w:val="61TabText"/>
              <w:keepNext/>
              <w:rPr>
                <w:b/>
              </w:rPr>
            </w:pPr>
            <w:r>
              <w:rPr>
                <w:b/>
              </w:rPr>
              <w:t xml:space="preserve">Parametras</w:t>
            </w:r>
          </w:p>
        </w:tc>
        <w:tc>
          <w:tcPr>
            <w:tcW w:w="2964" w:type="dxa"/>
          </w:tcPr>
          <w:p w:rsidR="00703C97" w:rsidRPr="000736A5" w:rsidRDefault="00703C97" w:rsidP="004C7EAB">
            <w:pPr>
              <w:pStyle w:val="61bTabTextZentriert"/>
              <w:keepNext/>
              <w:rPr>
                <w:b/>
              </w:rPr>
            </w:pPr>
            <w:r>
              <w:rPr>
                <w:b/>
              </w:rPr>
              <w:t xml:space="preserve">Kurą deginantys įrenginiai</w:t>
            </w:r>
          </w:p>
        </w:tc>
        <w:tc>
          <w:tcPr>
            <w:tcW w:w="3248" w:type="dxa"/>
          </w:tcPr>
          <w:p w:rsidR="00703C97" w:rsidRPr="000736A5" w:rsidRDefault="00703C97" w:rsidP="004C7EAB">
            <w:pPr>
              <w:pStyle w:val="61bTabTextZentriert"/>
              <w:keepNext/>
              <w:rPr>
                <w:b/>
              </w:rPr>
            </w:pPr>
            <w:r>
              <w:rPr>
                <w:b/>
              </w:rPr>
              <w:t xml:space="preserve">Vandens šildytuvai, kurių vardinė šiluminė galia yra nuo 26 kW</w:t>
            </w:r>
            <w:r>
              <w:rPr>
                <w:b/>
              </w:rPr>
              <w:t xml:space="preserve"> </w:t>
            </w:r>
          </w:p>
        </w:tc>
      </w:tr>
      <w:tr w:rsidR="00703C97" w:rsidRPr="000736A5" w:rsidTr="00E97CAD">
        <w:tc>
          <w:tcPr>
            <w:tcW w:w="2600" w:type="dxa"/>
          </w:tcPr>
          <w:p w:rsidR="00703C97" w:rsidRPr="000736A5" w:rsidRDefault="00703C97" w:rsidP="00E97CAD">
            <w:pPr>
              <w:pStyle w:val="61TabText"/>
            </w:pPr>
            <w:r>
              <w:t xml:space="preserve">Išmetamųjų dujų nuostolis (%)</w:t>
            </w:r>
          </w:p>
        </w:tc>
        <w:tc>
          <w:tcPr>
            <w:tcW w:w="2964" w:type="dxa"/>
          </w:tcPr>
          <w:p w:rsidR="00703C97" w:rsidRPr="000736A5" w:rsidRDefault="00703C97" w:rsidP="00E97CAD">
            <w:pPr>
              <w:pStyle w:val="61bTabTextZentriert"/>
            </w:pPr>
            <w:r>
              <w:t xml:space="preserve">10</w:t>
            </w:r>
          </w:p>
        </w:tc>
        <w:tc>
          <w:tcPr>
            <w:tcW w:w="3248" w:type="dxa"/>
          </w:tcPr>
          <w:p w:rsidR="00703C97" w:rsidRPr="000736A5" w:rsidRDefault="00703C97" w:rsidP="00E97CAD">
            <w:pPr>
              <w:pStyle w:val="61bTabTextZentriert"/>
            </w:pPr>
            <w:r>
              <w:t xml:space="preserve">14</w:t>
            </w:r>
          </w:p>
        </w:tc>
      </w:tr>
      <w:tr w:rsidR="00703C97" w:rsidRPr="000736A5" w:rsidTr="00E97CAD">
        <w:tc>
          <w:tcPr>
            <w:tcW w:w="2600" w:type="dxa"/>
          </w:tcPr>
          <w:p w:rsidR="00703C97" w:rsidRPr="000736A5" w:rsidRDefault="00703C97" w:rsidP="00E97CAD">
            <w:pPr>
              <w:pStyle w:val="61TabText"/>
            </w:pPr>
            <w:r>
              <w:t xml:space="preserve">CO (mg/m³)</w:t>
            </w:r>
          </w:p>
        </w:tc>
        <w:tc>
          <w:tcPr>
            <w:tcW w:w="2964" w:type="dxa"/>
          </w:tcPr>
          <w:p w:rsidR="00703C97" w:rsidRPr="000736A5" w:rsidRDefault="00703C97" w:rsidP="00E97CAD">
            <w:pPr>
              <w:pStyle w:val="61bTabTextZentriert"/>
            </w:pPr>
            <w:r>
              <w:t xml:space="preserve">100</w:t>
            </w:r>
          </w:p>
        </w:tc>
        <w:tc>
          <w:tcPr>
            <w:tcW w:w="3248" w:type="dxa"/>
          </w:tcPr>
          <w:p w:rsidR="00703C97" w:rsidRPr="000736A5" w:rsidRDefault="00703C97" w:rsidP="00E97CAD">
            <w:pPr>
              <w:pStyle w:val="61bTabTextZentriert"/>
            </w:pPr>
            <w:r>
              <w:t xml:space="preserve">200</w:t>
            </w:r>
          </w:p>
        </w:tc>
      </w:tr>
    </w:tbl>
    <w:p w:rsidR="00703C97" w:rsidRPr="000736A5" w:rsidRDefault="00703C97" w:rsidP="00703C97">
      <w:pPr>
        <w:pStyle w:val="58Schlussteile05"/>
      </w:pPr>
      <w:r>
        <w:t xml:space="preserve">CO ribinė vertė skaičiuojama pagal 3 % deguonies kiekį.</w:t>
      </w:r>
    </w:p>
    <w:p w:rsidR="00703C97" w:rsidRPr="000736A5" w:rsidRDefault="00703C97" w:rsidP="004C7EAB">
      <w:pPr>
        <w:pStyle w:val="51Abs"/>
        <w:keepNext/>
      </w:pPr>
      <w:r>
        <w:t xml:space="preserve">2. </w:t>
      </w:r>
      <w:bookmarkStart w:id="2" w:name="_Toc103744682"/>
      <w:r>
        <w:t xml:space="preserve">Kurą deginančių įrenginių, kuriuose kūrenamas standartizuotas biokuras, pirminei patikrai taikomos tokios ribinės vertės</w:t>
      </w:r>
    </w:p>
    <w:p w:rsidR="00703C97" w:rsidRPr="000736A5" w:rsidRDefault="00703C97" w:rsidP="004C7EAB">
      <w:pPr>
        <w:pStyle w:val="09Abstand"/>
        <w:keepNext/>
      </w:pPr>
    </w:p>
    <w:bookmarkEnd w:id="2"/>
    <w:p w:rsidR="00703C97" w:rsidRPr="000736A5" w:rsidRDefault="00703C97" w:rsidP="00703C97">
      <w:pPr>
        <w:pStyle w:val="82ErlUeberschrL"/>
      </w:pPr>
      <w:r>
        <w:t xml:space="preserve">1)</w:t>
      </w:r>
      <w:r>
        <w:t xml:space="preserve"> </w:t>
      </w:r>
      <w:r>
        <w:t xml:space="preserve">Kietasis biogeninis kuras:</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0"/>
        <w:gridCol w:w="4394"/>
      </w:tblGrid>
      <w:tr w:rsidR="00703C97" w:rsidRPr="000736A5" w:rsidTr="00E97CAD">
        <w:trPr>
          <w:tblHeader/>
        </w:trPr>
        <w:tc>
          <w:tcPr>
            <w:tcW w:w="4420" w:type="dxa"/>
          </w:tcPr>
          <w:p w:rsidR="00703C97" w:rsidRPr="000736A5" w:rsidRDefault="00703C97" w:rsidP="004C7EAB">
            <w:pPr>
              <w:pStyle w:val="61TabText"/>
              <w:keepNext/>
              <w:rPr>
                <w:b/>
              </w:rPr>
            </w:pPr>
            <w:r>
              <w:rPr>
                <w:b/>
              </w:rPr>
              <w:t xml:space="preserve">Parametras</w:t>
            </w:r>
          </w:p>
        </w:tc>
        <w:tc>
          <w:tcPr>
            <w:tcW w:w="4394" w:type="dxa"/>
          </w:tcPr>
          <w:p w:rsidR="00703C97" w:rsidRPr="000736A5" w:rsidRDefault="00703C97" w:rsidP="004C7EAB">
            <w:pPr>
              <w:pStyle w:val="61bTabTextZentriert"/>
              <w:keepNext/>
              <w:rPr>
                <w:b/>
              </w:rPr>
            </w:pPr>
            <w:r>
              <w:rPr>
                <w:b/>
              </w:rPr>
              <w:t xml:space="preserve">Ribinės vertės:</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Išmetamųjų dujų nuostolis (%)</w:t>
            </w:r>
          </w:p>
        </w:tc>
        <w:tc>
          <w:tcPr>
            <w:tcW w:w="4394" w:type="dxa"/>
          </w:tcPr>
          <w:p w:rsidR="00703C97" w:rsidRPr="000736A5" w:rsidRDefault="00703C97" w:rsidP="00E97CAD">
            <w:pPr>
              <w:pStyle w:val="61bTabTextZentriert"/>
            </w:pPr>
            <w:r>
              <w:t xml:space="preserve">19</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Dulkės (mg/m³)</w:t>
            </w:r>
            <w:r>
              <w:t xml:space="preserve"> </w:t>
            </w:r>
          </w:p>
        </w:tc>
        <w:tc>
          <w:tcPr>
            <w:tcW w:w="4394" w:type="dxa"/>
          </w:tcPr>
          <w:p w:rsidR="00703C97" w:rsidRPr="000736A5" w:rsidRDefault="00703C97" w:rsidP="00E97CAD">
            <w:pPr>
              <w:pStyle w:val="61bTabTextZentriert"/>
            </w:pPr>
            <w:r>
              <w:t xml:space="preserve">150</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CO (mg/m³)</w:t>
            </w:r>
          </w:p>
        </w:tc>
        <w:tc>
          <w:tcPr>
            <w:tcW w:w="4394" w:type="dxa"/>
          </w:tcPr>
          <w:p w:rsidR="00703C97" w:rsidRPr="000736A5" w:rsidRDefault="00703C97" w:rsidP="00E97CAD">
            <w:pPr>
              <w:pStyle w:val="61bTabTextZentriert"/>
            </w:pPr>
            <w:r>
              <w:t xml:space="preserve">800*</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OGC (mg/m³)</w:t>
            </w:r>
          </w:p>
        </w:tc>
        <w:tc>
          <w:tcPr>
            <w:tcW w:w="4394" w:type="dxa"/>
          </w:tcPr>
          <w:p w:rsidR="00703C97" w:rsidRPr="000736A5" w:rsidRDefault="00703C97" w:rsidP="00E97CAD">
            <w:pPr>
              <w:pStyle w:val="61bTabTextZentriert"/>
            </w:pPr>
            <w:r>
              <w:t xml:space="preserve">50</w:t>
            </w:r>
          </w:p>
        </w:tc>
      </w:tr>
      <w:tr w:rsidR="00703C97" w:rsidRPr="000736A5" w:rsidTr="00E97CAD">
        <w:tblPrEx>
          <w:tblCellMar>
            <w:left w:w="71" w:type="dxa"/>
            <w:right w:w="71" w:type="dxa"/>
          </w:tblCellMar>
        </w:tblPrEx>
        <w:tc>
          <w:tcPr>
            <w:tcW w:w="4420" w:type="dxa"/>
          </w:tcPr>
          <w:p w:rsidR="00703C97" w:rsidRPr="000736A5" w:rsidRDefault="00703C97" w:rsidP="00E97CAD">
            <w:pPr>
              <w:pStyle w:val="61TabText"/>
            </w:pPr>
            <w:r>
              <w:t xml:space="preserve">NO</w:t>
            </w:r>
            <w:r>
              <w:rPr>
                <w:vertAlign w:val="subscript"/>
              </w:rPr>
              <w:t xml:space="preserve">x</w:t>
            </w:r>
            <w:r>
              <w:t xml:space="preserve"> (mg/m³)</w:t>
            </w:r>
            <w:r>
              <w:t xml:space="preserve"> </w:t>
            </w:r>
          </w:p>
        </w:tc>
        <w:tc>
          <w:tcPr>
            <w:tcW w:w="4394" w:type="dxa"/>
          </w:tcPr>
          <w:p w:rsidR="00703C97" w:rsidRPr="000736A5" w:rsidRDefault="00703C97" w:rsidP="00E97CAD">
            <w:pPr>
              <w:pStyle w:val="61bTabTextZentriert"/>
            </w:pPr>
            <w:r>
              <w:t xml:space="preserve">500</w:t>
            </w:r>
          </w:p>
        </w:tc>
      </w:tr>
    </w:tbl>
    <w:p w:rsidR="00703C97" w:rsidRPr="000736A5" w:rsidRDefault="00703C97" w:rsidP="00703C97">
      <w:pPr>
        <w:pStyle w:val="58Schlussteile05"/>
      </w:pPr>
      <w:r>
        <w:t xml:space="preserve">CO, NO</w:t>
      </w:r>
      <w:r>
        <w:rPr>
          <w:vertAlign w:val="subscript"/>
        </w:rPr>
        <w:t xml:space="preserve">x</w:t>
      </w:r>
      <w:r>
        <w:t xml:space="preserve">, OGC ir dulkių ribinės vertės skaičiuojamos pagal 11 % deguonies kiekį.</w:t>
      </w:r>
    </w:p>
    <w:p w:rsidR="00703C97" w:rsidRPr="000736A5" w:rsidRDefault="00703C97" w:rsidP="00703C97">
      <w:pPr>
        <w:pStyle w:val="58Schlussteile05"/>
      </w:pPr>
      <w:r>
        <w:t xml:space="preserve">* Kai dalinės apkrovos režimas yra 50 % mažesnis nei vardinė šiluminė galia, ribinė vertė gali būti viršyta 50 %.</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Skystasis biogeninis kuras:</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6"/>
        <w:gridCol w:w="5926"/>
      </w:tblGrid>
      <w:tr w:rsidR="00703C97" w:rsidRPr="000736A5" w:rsidTr="00133150">
        <w:trPr>
          <w:tblHeader/>
        </w:trPr>
        <w:tc>
          <w:tcPr>
            <w:tcW w:w="2886" w:type="dxa"/>
          </w:tcPr>
          <w:p w:rsidR="00703C97" w:rsidRPr="000736A5" w:rsidRDefault="00703C97" w:rsidP="004C7EAB">
            <w:pPr>
              <w:pStyle w:val="61TabText"/>
              <w:keepNext/>
              <w:rPr>
                <w:b/>
              </w:rPr>
            </w:pPr>
            <w:r>
              <w:rPr>
                <w:b/>
              </w:rPr>
              <w:t xml:space="preserve">Parametras</w:t>
            </w:r>
          </w:p>
        </w:tc>
        <w:tc>
          <w:tcPr>
            <w:tcW w:w="5926" w:type="dxa"/>
          </w:tcPr>
          <w:p w:rsidR="00703C97" w:rsidRPr="000736A5" w:rsidRDefault="00703C97" w:rsidP="004C7EAB">
            <w:pPr>
              <w:pStyle w:val="61bTabTextZentriert"/>
              <w:keepNext/>
              <w:rPr>
                <w:b/>
              </w:rPr>
            </w:pPr>
            <w:r>
              <w:rPr>
                <w:b/>
              </w:rPr>
              <w:t xml:space="preserve">Ribinės vertės:</w:t>
            </w:r>
          </w:p>
        </w:tc>
      </w:tr>
      <w:tr w:rsidR="00703C97" w:rsidRPr="000736A5" w:rsidTr="00133150">
        <w:tblPrEx>
          <w:tblCellMar>
            <w:left w:w="71" w:type="dxa"/>
            <w:right w:w="71" w:type="dxa"/>
          </w:tblCellMar>
        </w:tblPrEx>
        <w:trPr>
          <w:tblHeader/>
        </w:trPr>
        <w:tc>
          <w:tcPr>
            <w:tcW w:w="2886" w:type="dxa"/>
            <w:tcBorders>
              <w:bottom w:val="nil"/>
            </w:tcBorders>
          </w:tcPr>
          <w:p w:rsidR="00703C97" w:rsidRPr="000736A5" w:rsidRDefault="00703C97" w:rsidP="00E97CAD">
            <w:pPr>
              <w:pStyle w:val="61TabText"/>
            </w:pPr>
            <w:r>
              <w:t xml:space="preserve">Išmetamųjų dujų nuostolis (%)</w:t>
            </w:r>
          </w:p>
        </w:tc>
        <w:tc>
          <w:tcPr>
            <w:tcW w:w="5926" w:type="dxa"/>
          </w:tcPr>
          <w:p w:rsidR="00703C97" w:rsidRPr="000736A5" w:rsidRDefault="00703C97" w:rsidP="00E97CAD">
            <w:pPr>
              <w:pStyle w:val="61bTabTextZentriert"/>
            </w:pPr>
            <w:r>
              <w:t xml:space="preserve">10</w:t>
            </w:r>
          </w:p>
        </w:tc>
      </w:tr>
      <w:tr w:rsidR="00703C97" w:rsidRPr="000736A5" w:rsidTr="00133150">
        <w:tblPrEx>
          <w:tblCellMar>
            <w:left w:w="71" w:type="dxa"/>
            <w:right w:w="71" w:type="dxa"/>
          </w:tblCellMar>
        </w:tblPrEx>
        <w:trPr>
          <w:tblHeader/>
        </w:trPr>
        <w:tc>
          <w:tcPr>
            <w:tcW w:w="2886" w:type="dxa"/>
            <w:tcBorders>
              <w:bottom w:val="nil"/>
            </w:tcBorders>
          </w:tcPr>
          <w:p w:rsidR="00703C97" w:rsidRPr="000736A5" w:rsidRDefault="00703C97" w:rsidP="00E97CAD">
            <w:pPr>
              <w:pStyle w:val="61TabText"/>
            </w:pPr>
            <w:r>
              <w:t xml:space="preserve">Suodžių kiekis</w:t>
            </w:r>
            <w:r>
              <w:t xml:space="preserve"> </w:t>
            </w:r>
          </w:p>
        </w:tc>
        <w:tc>
          <w:tcPr>
            <w:tcW w:w="5926" w:type="dxa"/>
          </w:tcPr>
          <w:p w:rsidR="00703C97" w:rsidRPr="000736A5" w:rsidRDefault="00703C97" w:rsidP="00E97CAD">
            <w:pPr>
              <w:pStyle w:val="61bTabTextZentriert"/>
            </w:pPr>
            <w:r>
              <w:t xml:space="preserve">1</w:t>
            </w:r>
          </w:p>
        </w:tc>
      </w:tr>
      <w:tr w:rsidR="00703C97" w:rsidRPr="000736A5" w:rsidTr="00133150">
        <w:tblPrEx>
          <w:tblCellMar>
            <w:left w:w="71" w:type="dxa"/>
            <w:right w:w="71" w:type="dxa"/>
          </w:tblCellMar>
        </w:tblPrEx>
        <w:trPr>
          <w:tblHeader/>
        </w:trPr>
        <w:tc>
          <w:tcPr>
            <w:tcW w:w="2886" w:type="dxa"/>
            <w:tcBorders>
              <w:bottom w:val="nil"/>
            </w:tcBorders>
          </w:tcPr>
          <w:p w:rsidR="00703C97" w:rsidRPr="000736A5" w:rsidRDefault="00703C97" w:rsidP="00E97CAD">
            <w:pPr>
              <w:pStyle w:val="61TabText"/>
            </w:pPr>
            <w:r>
              <w:t xml:space="preserve">CO (mg/m³)</w:t>
            </w:r>
          </w:p>
        </w:tc>
        <w:tc>
          <w:tcPr>
            <w:tcW w:w="5926" w:type="dxa"/>
          </w:tcPr>
          <w:p w:rsidR="00703C97" w:rsidRPr="000736A5" w:rsidRDefault="00703C97" w:rsidP="00E97CAD">
            <w:pPr>
              <w:pStyle w:val="61bTabTextZentriert"/>
            </w:pPr>
            <w:r>
              <w:t xml:space="preserve">100</w:t>
            </w:r>
          </w:p>
        </w:tc>
      </w:tr>
      <w:tr w:rsidR="00703C97" w:rsidRPr="000736A5" w:rsidTr="00133150">
        <w:tblPrEx>
          <w:tblCellMar>
            <w:left w:w="71" w:type="dxa"/>
            <w:right w:w="71" w:type="dxa"/>
          </w:tblCellMar>
        </w:tblPrEx>
        <w:trPr>
          <w:tblHeader/>
        </w:trPr>
        <w:tc>
          <w:tcPr>
            <w:tcW w:w="2886" w:type="dxa"/>
            <w:tcBorders>
              <w:bottom w:val="nil"/>
            </w:tcBorders>
          </w:tcPr>
          <w:p w:rsidR="00703C97" w:rsidRPr="000736A5" w:rsidRDefault="00703C97" w:rsidP="00E97CAD">
            <w:pPr>
              <w:pStyle w:val="61TabText"/>
            </w:pPr>
            <w:r>
              <w:t xml:space="preserve">NO</w:t>
            </w:r>
            <w:r>
              <w:rPr>
                <w:vertAlign w:val="subscript"/>
              </w:rPr>
              <w:t xml:space="preserve">x</w:t>
            </w:r>
            <w:r>
              <w:t xml:space="preserve"> (mg/m³)</w:t>
            </w:r>
            <w:r>
              <w:t xml:space="preserve"> </w:t>
            </w:r>
          </w:p>
        </w:tc>
        <w:tc>
          <w:tcPr>
            <w:tcW w:w="5926" w:type="dxa"/>
          </w:tcPr>
          <w:p w:rsidR="00703C97" w:rsidRPr="000736A5" w:rsidRDefault="00703C97" w:rsidP="00E97CAD">
            <w:pPr>
              <w:pStyle w:val="61bTabTextZentriert"/>
            </w:pPr>
            <w:r>
              <w:t xml:space="preserve">450</w:t>
            </w:r>
          </w:p>
        </w:tc>
      </w:tr>
      <w:tr w:rsidR="00703C97" w:rsidRPr="000736A5" w:rsidTr="00133150">
        <w:tblPrEx>
          <w:tblCellMar>
            <w:left w:w="71" w:type="dxa"/>
            <w:right w:w="71" w:type="dxa"/>
          </w:tblCellMar>
        </w:tblPrEx>
        <w:trPr>
          <w:tblHeader/>
        </w:trPr>
        <w:tc>
          <w:tcPr>
            <w:tcW w:w="2886" w:type="dxa"/>
          </w:tcPr>
          <w:p w:rsidR="00703C97" w:rsidRPr="000736A5" w:rsidRDefault="00703C97" w:rsidP="00E97CAD">
            <w:pPr>
              <w:pStyle w:val="61TabText"/>
            </w:pPr>
            <w:r>
              <w:t xml:space="preserve">SO</w:t>
            </w:r>
            <w:r>
              <w:rPr>
                <w:vertAlign w:val="subscript"/>
              </w:rPr>
              <w:t xml:space="preserve">2</w:t>
            </w:r>
            <w:r>
              <w:t xml:space="preserve"> (mg/m³)</w:t>
            </w:r>
          </w:p>
        </w:tc>
        <w:tc>
          <w:tcPr>
            <w:tcW w:w="5926" w:type="dxa"/>
          </w:tcPr>
          <w:p w:rsidR="00703C97" w:rsidRPr="000736A5" w:rsidRDefault="00703C97" w:rsidP="00E97CAD">
            <w:pPr>
              <w:pStyle w:val="61bTabTextZentriert"/>
            </w:pPr>
            <w:r>
              <w:t xml:space="preserve">170</w:t>
            </w:r>
          </w:p>
        </w:tc>
      </w:tr>
    </w:tbl>
    <w:p w:rsidR="00703C97" w:rsidRPr="000736A5" w:rsidRDefault="00703C97" w:rsidP="00703C97">
      <w:pPr>
        <w:pStyle w:val="58Schlussteile05"/>
      </w:pPr>
      <w:r>
        <w:t xml:space="preserve">CO, NO</w:t>
      </w:r>
      <w:r>
        <w:rPr>
          <w:vertAlign w:val="subscript"/>
        </w:rPr>
        <w:t xml:space="preserve">x</w:t>
      </w:r>
      <w:r>
        <w:t xml:space="preserve"> ir SO</w:t>
      </w:r>
      <w:r>
        <w:rPr>
          <w:vertAlign w:val="subscript"/>
        </w:rPr>
        <w:t xml:space="preserve">2</w:t>
      </w:r>
      <w:r>
        <w:t xml:space="preserve"> ribinės vertės skaičiuojamos pagal 3 % deguonies kiekį.</w:t>
      </w:r>
      <w:r>
        <w:t xml:space="preserve"> </w:t>
      </w:r>
      <w:r>
        <w:t xml:space="preserve">SO</w:t>
      </w:r>
      <w:r>
        <w:rPr>
          <w:vertAlign w:val="subscript"/>
        </w:rPr>
        <w:t xml:space="preserve">2</w:t>
      </w:r>
      <w:r>
        <w:t xml:space="preserve"> koncentraciją išmetamosiose dujose galima nustatyti matematiškai, jei yra tinkami sieros kiekio kuro rūšyje patvirtinimai.</w:t>
      </w:r>
    </w:p>
    <w:p w:rsidR="00703C97" w:rsidRPr="000736A5" w:rsidRDefault="00703C97" w:rsidP="00703C97">
      <w:pPr>
        <w:pStyle w:val="09Abstand"/>
      </w:pPr>
    </w:p>
    <w:p w:rsidR="00703C97" w:rsidRPr="000736A5" w:rsidRDefault="00703C97" w:rsidP="00703C97">
      <w:pPr>
        <w:pStyle w:val="82ErlUeberschrL"/>
      </w:pPr>
      <w:r>
        <w:t xml:space="preserve">3)</w:t>
      </w:r>
      <w:r>
        <w:t xml:space="preserve"> </w:t>
      </w:r>
      <w:r>
        <w:t xml:space="preserve">Dujinis biogeninis kuras:</w:t>
      </w: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6"/>
        <w:gridCol w:w="5926"/>
      </w:tblGrid>
      <w:tr w:rsidR="00703C97" w:rsidRPr="000736A5" w:rsidTr="00E97CAD">
        <w:trPr>
          <w:tblHeader/>
        </w:trPr>
        <w:tc>
          <w:tcPr>
            <w:tcW w:w="2886" w:type="dxa"/>
          </w:tcPr>
          <w:p w:rsidR="00703C97" w:rsidRPr="000736A5" w:rsidRDefault="00703C97" w:rsidP="004C7EAB">
            <w:pPr>
              <w:pStyle w:val="61TabText"/>
              <w:keepNext/>
              <w:rPr>
                <w:b/>
              </w:rPr>
            </w:pPr>
            <w:r>
              <w:rPr>
                <w:b/>
              </w:rPr>
              <w:t xml:space="preserve">Parametras</w:t>
            </w:r>
          </w:p>
        </w:tc>
        <w:tc>
          <w:tcPr>
            <w:tcW w:w="5926" w:type="dxa"/>
          </w:tcPr>
          <w:p w:rsidR="00703C97" w:rsidRPr="000736A5" w:rsidRDefault="00703C97" w:rsidP="004C7EAB">
            <w:pPr>
              <w:pStyle w:val="61bTabTextZentriert"/>
              <w:keepNext/>
              <w:rPr>
                <w:b/>
              </w:rPr>
            </w:pPr>
            <w:r>
              <w:rPr>
                <w:b/>
              </w:rPr>
              <w:t xml:space="preserve">Ribinės vertės:</w:t>
            </w:r>
          </w:p>
        </w:tc>
      </w:tr>
      <w:tr w:rsidR="00703C97" w:rsidRPr="000736A5" w:rsidTr="00E97CAD">
        <w:tc>
          <w:tcPr>
            <w:tcW w:w="2886" w:type="dxa"/>
          </w:tcPr>
          <w:p w:rsidR="00703C97" w:rsidRPr="000736A5" w:rsidRDefault="00703C97" w:rsidP="00E97CAD">
            <w:pPr>
              <w:pStyle w:val="61TabText"/>
            </w:pPr>
            <w:r>
              <w:t xml:space="preserve">Išmetamųjų dujų nuostolis (%)</w:t>
            </w:r>
          </w:p>
        </w:tc>
        <w:tc>
          <w:tcPr>
            <w:tcW w:w="5926" w:type="dxa"/>
          </w:tcPr>
          <w:p w:rsidR="00703C97" w:rsidRPr="000736A5" w:rsidRDefault="00703C97" w:rsidP="00E97CAD">
            <w:pPr>
              <w:pStyle w:val="61bTabTextZentriert"/>
            </w:pPr>
            <w:r>
              <w:t xml:space="preserve">10</w:t>
            </w:r>
          </w:p>
        </w:tc>
      </w:tr>
      <w:tr w:rsidR="00703C97" w:rsidRPr="000736A5" w:rsidTr="00E97CAD">
        <w:tc>
          <w:tcPr>
            <w:tcW w:w="2886" w:type="dxa"/>
          </w:tcPr>
          <w:p w:rsidR="00703C97" w:rsidRPr="000736A5" w:rsidRDefault="00703C97" w:rsidP="00E97CAD">
            <w:pPr>
              <w:pStyle w:val="61TabText"/>
            </w:pPr>
            <w:r>
              <w:t xml:space="preserve">CO (mg/m³)</w:t>
            </w:r>
          </w:p>
        </w:tc>
        <w:tc>
          <w:tcPr>
            <w:tcW w:w="5926" w:type="dxa"/>
          </w:tcPr>
          <w:p w:rsidR="00703C97" w:rsidRPr="000736A5" w:rsidRDefault="00703C97" w:rsidP="00E97CAD">
            <w:pPr>
              <w:pStyle w:val="61bTabTextZentriert"/>
            </w:pPr>
            <w:r>
              <w:t xml:space="preserve">100</w:t>
            </w:r>
          </w:p>
        </w:tc>
      </w:tr>
      <w:tr w:rsidR="00703C97" w:rsidRPr="000736A5" w:rsidTr="00E97CAD">
        <w:tc>
          <w:tcPr>
            <w:tcW w:w="2886" w:type="dxa"/>
          </w:tcPr>
          <w:p w:rsidR="00703C97" w:rsidRPr="000736A5" w:rsidRDefault="00703C97" w:rsidP="00E97CAD">
            <w:pPr>
              <w:pStyle w:val="61TabText"/>
            </w:pPr>
            <w:r>
              <w:t xml:space="preserve">NO</w:t>
            </w:r>
            <w:r>
              <w:rPr>
                <w:vertAlign w:val="subscript"/>
              </w:rPr>
              <w:t xml:space="preserve">x</w:t>
            </w:r>
            <w:r>
              <w:t xml:space="preserve"> (mg/m³)</w:t>
            </w:r>
          </w:p>
        </w:tc>
        <w:tc>
          <w:tcPr>
            <w:tcW w:w="5926" w:type="dxa"/>
          </w:tcPr>
          <w:p w:rsidR="00703C97" w:rsidRPr="000736A5" w:rsidRDefault="00703C97" w:rsidP="00E97CAD">
            <w:pPr>
              <w:pStyle w:val="61bTabTextZentriert"/>
            </w:pPr>
            <w:r>
              <w:t xml:space="preserve">200</w:t>
            </w:r>
          </w:p>
        </w:tc>
      </w:tr>
      <w:tr w:rsidR="00703C97" w:rsidRPr="000736A5" w:rsidTr="00E97CAD">
        <w:tc>
          <w:tcPr>
            <w:tcW w:w="2886" w:type="dxa"/>
          </w:tcPr>
          <w:p w:rsidR="00703C97" w:rsidRPr="000736A5" w:rsidRDefault="00703C97" w:rsidP="00E97CAD">
            <w:pPr>
              <w:pStyle w:val="61TabText"/>
            </w:pPr>
            <w:r>
              <w:t xml:space="preserve">SO</w:t>
            </w:r>
            <w:r>
              <w:rPr>
                <w:vertAlign w:val="subscript"/>
              </w:rPr>
              <w:t xml:space="preserve">2</w:t>
            </w:r>
            <w:r>
              <w:t xml:space="preserve"> (mg/m³)</w:t>
            </w:r>
          </w:p>
        </w:tc>
        <w:tc>
          <w:tcPr>
            <w:tcW w:w="5926" w:type="dxa"/>
          </w:tcPr>
          <w:p w:rsidR="00703C97" w:rsidRPr="000736A5" w:rsidRDefault="00703C97" w:rsidP="00E97CAD">
            <w:pPr>
              <w:pStyle w:val="61bTabTextZentriert"/>
            </w:pPr>
            <w:r>
              <w:t xml:space="preserve">350</w:t>
            </w:r>
          </w:p>
        </w:tc>
      </w:tr>
    </w:tbl>
    <w:p w:rsidR="00703C97" w:rsidRPr="000736A5" w:rsidRDefault="00703C97" w:rsidP="00703C97">
      <w:pPr>
        <w:pStyle w:val="58Schlussteile05"/>
      </w:pPr>
      <w:r>
        <w:t xml:space="preserve">CO, NO</w:t>
      </w:r>
      <w:r>
        <w:rPr>
          <w:vertAlign w:val="subscript"/>
        </w:rPr>
        <w:t xml:space="preserve">x</w:t>
      </w:r>
      <w:r>
        <w:t xml:space="preserve"> ir SO</w:t>
      </w:r>
      <w:r>
        <w:rPr>
          <w:vertAlign w:val="subscript"/>
        </w:rPr>
        <w:t xml:space="preserve">2</w:t>
      </w:r>
      <w:r>
        <w:t xml:space="preserve"> ribinės vertės skaičiuojamos pagal 3 % deguonies kiekį.“</w:t>
      </w:r>
    </w:p>
    <w:p w:rsidR="00703C97" w:rsidRPr="000736A5" w:rsidRDefault="00703C97" w:rsidP="00703C97">
      <w:pPr>
        <w:pStyle w:val="21NovAo1"/>
      </w:pPr>
      <w:r>
        <w:t xml:space="preserve">15)</w:t>
      </w:r>
      <w:r>
        <w:t xml:space="preserve"> </w:t>
      </w:r>
      <w:r>
        <w:t xml:space="preserve">10 straipsnis išdėstomas taip:</w:t>
      </w:r>
    </w:p>
    <w:p w:rsidR="00703C97" w:rsidRPr="000736A5" w:rsidRDefault="00703C97" w:rsidP="00703C97">
      <w:pPr>
        <w:pStyle w:val="45UeberschrPara"/>
      </w:pPr>
      <w:r>
        <w:t xml:space="preserve">„10 straipsnis.</w:t>
        <w:br/>
        <w:t xml:space="preserve">Kurą deginantys įrenginiai, kurių kuro deginimo šiluminė galia didesnė nei 100 kW</w:t>
      </w:r>
    </w:p>
    <w:p w:rsidR="00703C97" w:rsidRPr="000736A5" w:rsidRDefault="00703C97" w:rsidP="00703C97">
      <w:pPr>
        <w:pStyle w:val="51Abs"/>
      </w:pPr>
      <w:r>
        <w:t xml:space="preserve">1. Kurą deginantys įrenginiai, kurių kuro šiluminė galia yra nuo 100 kW, negali viršyti Kurą deginančių įrenginių nutarime (vok. santrumpa – FAV) numatytų išmetamųjų teršalų ribinių verčių.</w:t>
      </w:r>
    </w:p>
    <w:p w:rsidR="00703C97" w:rsidRPr="000736A5" w:rsidRDefault="00703C97" w:rsidP="00703C97">
      <w:pPr>
        <w:pStyle w:val="51Abs"/>
      </w:pPr>
      <w:r>
        <w:t xml:space="preserve">2. Jeigu kurą deginantys įrenginiai eksploatuojami pakaitomis naudojant skirtingą kurą, kiekvienai atitinkamai naudojamai kuro rūšiai galioja Kurą deginančių įrenginių nutarime (vok. santrumpa – FAV) tai kuro rūšiai numatytos išmetamųjų teršalų ribinės vertės.“</w:t>
      </w:r>
      <w:r>
        <w:t xml:space="preserve"> </w:t>
      </w:r>
    </w:p>
    <w:p w:rsidR="00703C97" w:rsidRPr="000736A5" w:rsidRDefault="00703C97" w:rsidP="00703C97">
      <w:pPr>
        <w:pStyle w:val="21NovAo1"/>
      </w:pPr>
      <w:r>
        <w:t xml:space="preserve">16)</w:t>
      </w:r>
      <w:r>
        <w:t xml:space="preserve"> </w:t>
      </w:r>
      <w:r>
        <w:t xml:space="preserve">11 straipsnis išdėstomas taip:</w:t>
      </w:r>
    </w:p>
    <w:p w:rsidR="00703C97" w:rsidRPr="000736A5" w:rsidRDefault="00703C97" w:rsidP="00703C97">
      <w:pPr>
        <w:pStyle w:val="45UeberschrPara"/>
      </w:pPr>
      <w:r>
        <w:t xml:space="preserve">„11 straipsnis.</w:t>
        <w:br/>
        <w:t xml:space="preserve">Kogeneracinės jėgainės (įskaitant variklius ir dujines turbinas)</w:t>
      </w:r>
    </w:p>
    <w:p w:rsidR="00703C97" w:rsidRPr="000736A5" w:rsidRDefault="00703C97" w:rsidP="004C7EAB">
      <w:pPr>
        <w:pStyle w:val="51Abs"/>
        <w:keepNext/>
      </w:pPr>
      <w:r>
        <w:t xml:space="preserve">1. Kogeneracinės jėgainės, kurių vardinė šiluminė galia mažesnė nei 1 MW, negali viršyti šių išmetamųjų teršalų ribinių verčių pagal naudojamo kuro rūšį:</w:t>
      </w:r>
    </w:p>
    <w:p w:rsidR="00703C97" w:rsidRPr="000736A5" w:rsidRDefault="00703C97" w:rsidP="00703C97">
      <w:pPr>
        <w:pStyle w:val="82ErlUeberschrL"/>
      </w:pPr>
      <w:r>
        <w:t xml:space="preserve">1)</w:t>
      </w:r>
      <w:r>
        <w:t xml:space="preserve"> </w:t>
      </w:r>
      <w:r>
        <w:t xml:space="preserve">Skystojo kuro rūšys</w:t>
      </w:r>
      <w:r>
        <w:t xml:space="preserve"> </w:t>
      </w:r>
    </w:p>
    <w:tbl>
      <w:tblPr>
        <w:tblW w:w="6686" w:type="dxa"/>
        <w:tblInd w:w="3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00"/>
        <w:gridCol w:w="2148"/>
        <w:gridCol w:w="1938"/>
      </w:tblGrid>
      <w:tr w:rsidR="00703C97" w:rsidRPr="000736A5" w:rsidTr="00E97CAD">
        <w:trPr>
          <w:tblHeader/>
        </w:trPr>
        <w:tc>
          <w:tcPr>
            <w:tcW w:w="2600" w:type="dxa"/>
            <w:tcBorders>
              <w:top w:val="single" w:sz="4" w:space="0" w:color="auto"/>
              <w:bottom w:val="nil"/>
            </w:tcBorders>
          </w:tcPr>
          <w:p w:rsidR="00703C97" w:rsidRPr="000736A5" w:rsidRDefault="00703C97" w:rsidP="004C7EAB">
            <w:pPr>
              <w:pStyle w:val="61TabText"/>
              <w:keepNext/>
              <w:rPr>
                <w:b/>
              </w:rPr>
            </w:pPr>
            <w:r>
              <w:rPr>
                <w:b/>
              </w:rPr>
              <w:t xml:space="preserve">Parametras</w:t>
            </w:r>
          </w:p>
        </w:tc>
        <w:tc>
          <w:tcPr>
            <w:tcW w:w="4086" w:type="dxa"/>
            <w:gridSpan w:val="2"/>
            <w:tcBorders>
              <w:top w:val="single" w:sz="4" w:space="0" w:color="auto"/>
            </w:tcBorders>
          </w:tcPr>
          <w:p w:rsidR="00703C97" w:rsidRPr="000736A5" w:rsidRDefault="00703C97" w:rsidP="004C7EAB">
            <w:pPr>
              <w:pStyle w:val="61bTabTextZentriert"/>
              <w:keepNext/>
              <w:rPr>
                <w:b/>
              </w:rPr>
            </w:pPr>
            <w:r>
              <w:rPr>
                <w:b/>
              </w:rPr>
              <w:t xml:space="preserve">Ribinės vertės *</w:t>
            </w:r>
            <w:r>
              <w:rPr>
                <w:b/>
              </w:rPr>
              <w:t xml:space="preserve"> </w:t>
            </w:r>
          </w:p>
        </w:tc>
      </w:tr>
      <w:tr w:rsidR="00703C97" w:rsidRPr="000736A5" w:rsidTr="00E97CAD">
        <w:trPr>
          <w:tblHeader/>
        </w:trPr>
        <w:tc>
          <w:tcPr>
            <w:tcW w:w="2600" w:type="dxa"/>
            <w:tcBorders>
              <w:top w:val="nil"/>
              <w:bottom w:val="single" w:sz="4" w:space="0" w:color="auto"/>
            </w:tcBorders>
          </w:tcPr>
          <w:p w:rsidR="00703C97" w:rsidRPr="000736A5" w:rsidRDefault="00703C97" w:rsidP="004C7EAB">
            <w:pPr>
              <w:pStyle w:val="09Abstand"/>
              <w:keepNext/>
            </w:pPr>
          </w:p>
        </w:tc>
        <w:tc>
          <w:tcPr>
            <w:tcW w:w="2148" w:type="dxa"/>
            <w:tcBorders>
              <w:bottom w:val="single" w:sz="4" w:space="0" w:color="auto"/>
            </w:tcBorders>
          </w:tcPr>
          <w:p w:rsidR="00703C97" w:rsidRPr="000736A5" w:rsidRDefault="00703C97" w:rsidP="004C7EAB">
            <w:pPr>
              <w:pStyle w:val="61bTabTextZentriert"/>
              <w:keepNext/>
              <w:rPr>
                <w:b/>
              </w:rPr>
            </w:pPr>
            <w:r>
              <w:rPr>
                <w:b/>
              </w:rPr>
              <w:t xml:space="preserve">Vardinė šiluminė galia (VŠG) &lt; 0,25 ‰</w:t>
            </w:r>
          </w:p>
        </w:tc>
        <w:tc>
          <w:tcPr>
            <w:tcW w:w="1938" w:type="dxa"/>
            <w:tcBorders>
              <w:bottom w:val="single" w:sz="4" w:space="0" w:color="auto"/>
            </w:tcBorders>
          </w:tcPr>
          <w:p w:rsidR="00703C97" w:rsidRPr="000736A5" w:rsidRDefault="00703C97" w:rsidP="004C7EAB">
            <w:pPr>
              <w:pStyle w:val="61bTabTextZentriert"/>
              <w:keepNext/>
              <w:rPr>
                <w:b/>
              </w:rPr>
            </w:pPr>
            <w:r>
              <w:rPr>
                <w:b/>
              </w:rPr>
              <w:t xml:space="preserve">VŠG nuo 0,25 iki &lt; 1</w:t>
            </w:r>
          </w:p>
        </w:tc>
      </w:tr>
      <w:tr w:rsidR="00703C97" w:rsidRPr="000736A5" w:rsidTr="00E97CAD">
        <w:tc>
          <w:tcPr>
            <w:tcW w:w="2600" w:type="dxa"/>
            <w:tcBorders>
              <w:top w:val="single" w:sz="4" w:space="0" w:color="auto"/>
              <w:bottom w:val="single" w:sz="4" w:space="0" w:color="auto"/>
            </w:tcBorders>
          </w:tcPr>
          <w:p w:rsidR="00703C97" w:rsidRPr="000736A5" w:rsidRDefault="00703C97" w:rsidP="00E97CAD">
            <w:pPr>
              <w:pStyle w:val="61TabText"/>
            </w:pPr>
            <w:r>
              <w:t xml:space="preserve">Bošo skaičius</w:t>
            </w:r>
          </w:p>
        </w:tc>
        <w:tc>
          <w:tcPr>
            <w:tcW w:w="2148" w:type="dxa"/>
            <w:tcBorders>
              <w:top w:val="single" w:sz="4" w:space="0" w:color="auto"/>
              <w:bottom w:val="single" w:sz="4" w:space="0" w:color="auto"/>
            </w:tcBorders>
          </w:tcPr>
          <w:p w:rsidR="00703C97" w:rsidRPr="000736A5" w:rsidRDefault="00703C97" w:rsidP="00E97CAD">
            <w:pPr>
              <w:pStyle w:val="61bTabTextZentriert"/>
            </w:pPr>
            <w:r>
              <w:t xml:space="preserve">3</w:t>
            </w:r>
          </w:p>
        </w:tc>
        <w:tc>
          <w:tcPr>
            <w:tcW w:w="1938" w:type="dxa"/>
            <w:tcBorders>
              <w:top w:val="single" w:sz="4" w:space="0" w:color="auto"/>
              <w:bottom w:val="single" w:sz="4" w:space="0" w:color="auto"/>
            </w:tcBorders>
          </w:tcPr>
          <w:p w:rsidR="00703C97" w:rsidRPr="000736A5" w:rsidRDefault="00703C97" w:rsidP="00E97CAD">
            <w:pPr>
              <w:pStyle w:val="61bTabTextZentriert"/>
              <w:rPr>
                <w:strike/>
              </w:rPr>
            </w:pPr>
            <w:r>
              <w:t xml:space="preserve">–</w:t>
            </w:r>
          </w:p>
        </w:tc>
      </w:tr>
      <w:tr w:rsidR="00703C97" w:rsidRPr="000736A5" w:rsidTr="00E97CAD">
        <w:tc>
          <w:tcPr>
            <w:tcW w:w="2600" w:type="dxa"/>
            <w:tcBorders>
              <w:top w:val="single" w:sz="4" w:space="0" w:color="auto"/>
              <w:bottom w:val="single" w:sz="4" w:space="0" w:color="auto"/>
            </w:tcBorders>
          </w:tcPr>
          <w:p w:rsidR="00703C97" w:rsidRPr="000736A5" w:rsidRDefault="00703C97" w:rsidP="00E97CAD">
            <w:pPr>
              <w:pStyle w:val="61TabText"/>
            </w:pPr>
            <w:r>
              <w:t xml:space="preserve">Dulkės (mg/m³)</w:t>
            </w:r>
          </w:p>
        </w:tc>
        <w:tc>
          <w:tcPr>
            <w:tcW w:w="2148" w:type="dxa"/>
            <w:tcBorders>
              <w:top w:val="single" w:sz="4" w:space="0" w:color="auto"/>
              <w:bottom w:val="single" w:sz="4" w:space="0" w:color="auto"/>
            </w:tcBorders>
          </w:tcPr>
          <w:p w:rsidR="00703C97" w:rsidRPr="000736A5" w:rsidRDefault="00703C97" w:rsidP="00E97CAD">
            <w:pPr>
              <w:pStyle w:val="61bTabTextZentriert"/>
            </w:pPr>
            <w:r>
              <w:t xml:space="preserve">–</w:t>
            </w:r>
          </w:p>
        </w:tc>
        <w:tc>
          <w:tcPr>
            <w:tcW w:w="1938" w:type="dxa"/>
            <w:tcBorders>
              <w:top w:val="single" w:sz="4" w:space="0" w:color="auto"/>
              <w:bottom w:val="single" w:sz="4" w:space="0" w:color="auto"/>
            </w:tcBorders>
          </w:tcPr>
          <w:p w:rsidR="00703C97" w:rsidRPr="000736A5" w:rsidRDefault="00703C97" w:rsidP="00E97CAD">
            <w:pPr>
              <w:pStyle w:val="61bTabTextZentriert"/>
            </w:pPr>
            <w:r>
              <w:t xml:space="preserve">20</w:t>
            </w:r>
          </w:p>
        </w:tc>
      </w:tr>
      <w:tr w:rsidR="00703C97" w:rsidRPr="000736A5" w:rsidTr="00E97CAD">
        <w:tc>
          <w:tcPr>
            <w:tcW w:w="2600" w:type="dxa"/>
            <w:tcBorders>
              <w:top w:val="single" w:sz="4" w:space="0" w:color="auto"/>
              <w:bottom w:val="single" w:sz="4" w:space="0" w:color="auto"/>
            </w:tcBorders>
          </w:tcPr>
          <w:p w:rsidR="00703C97" w:rsidRPr="000736A5" w:rsidRDefault="00703C97" w:rsidP="00E97CAD">
            <w:pPr>
              <w:pStyle w:val="61TabText"/>
            </w:pPr>
            <w:r>
              <w:t xml:space="preserve">CO (mg/m³)</w:t>
            </w:r>
          </w:p>
        </w:tc>
        <w:tc>
          <w:tcPr>
            <w:tcW w:w="2148" w:type="dxa"/>
            <w:tcBorders>
              <w:top w:val="single" w:sz="4" w:space="0" w:color="auto"/>
              <w:bottom w:val="single" w:sz="4" w:space="0" w:color="auto"/>
            </w:tcBorders>
          </w:tcPr>
          <w:p w:rsidR="00703C97" w:rsidRPr="000736A5" w:rsidRDefault="00703C97" w:rsidP="00E97CAD">
            <w:pPr>
              <w:pStyle w:val="61bTabTextZentriert"/>
              <w:rPr>
                <w:strike/>
              </w:rPr>
            </w:pPr>
            <w:r>
              <w:t xml:space="preserve">245</w:t>
            </w:r>
          </w:p>
        </w:tc>
        <w:tc>
          <w:tcPr>
            <w:tcW w:w="1938" w:type="dxa"/>
            <w:tcBorders>
              <w:top w:val="single" w:sz="4" w:space="0" w:color="auto"/>
              <w:bottom w:val="single" w:sz="4" w:space="0" w:color="auto"/>
            </w:tcBorders>
          </w:tcPr>
          <w:p w:rsidR="00703C97" w:rsidRPr="000736A5" w:rsidRDefault="00703C97" w:rsidP="00E97CAD">
            <w:pPr>
              <w:pStyle w:val="61bTabTextZentriert"/>
            </w:pPr>
            <w:r>
              <w:t xml:space="preserve">95</w:t>
            </w:r>
          </w:p>
        </w:tc>
      </w:tr>
      <w:tr w:rsidR="00703C97" w:rsidRPr="000736A5" w:rsidTr="00E97CAD">
        <w:tc>
          <w:tcPr>
            <w:tcW w:w="2600" w:type="dxa"/>
            <w:tcBorders>
              <w:top w:val="single" w:sz="4" w:space="0" w:color="auto"/>
            </w:tcBorders>
          </w:tcPr>
          <w:p w:rsidR="00703C97" w:rsidRPr="000736A5" w:rsidRDefault="00703C97" w:rsidP="00E97CAD">
            <w:pPr>
              <w:pStyle w:val="61TabText"/>
            </w:pPr>
            <w:r>
              <w:t xml:space="preserve">NO</w:t>
            </w:r>
            <w:r>
              <w:rPr>
                <w:vertAlign w:val="subscript"/>
              </w:rPr>
              <w:t xml:space="preserve">x</w:t>
            </w:r>
            <w:r>
              <w:t xml:space="preserve"> (mg/m³)</w:t>
            </w:r>
          </w:p>
        </w:tc>
        <w:tc>
          <w:tcPr>
            <w:tcW w:w="2148" w:type="dxa"/>
            <w:tcBorders>
              <w:top w:val="single" w:sz="4" w:space="0" w:color="auto"/>
            </w:tcBorders>
          </w:tcPr>
          <w:p w:rsidR="00703C97" w:rsidRPr="000736A5" w:rsidRDefault="00703C97" w:rsidP="00E97CAD">
            <w:pPr>
              <w:pStyle w:val="61bTabTextZentriert"/>
              <w:rPr>
                <w:strike/>
              </w:rPr>
            </w:pPr>
            <w:r>
              <w:t xml:space="preserve">450</w:t>
            </w:r>
          </w:p>
        </w:tc>
        <w:tc>
          <w:tcPr>
            <w:tcW w:w="1938" w:type="dxa"/>
            <w:tcBorders>
              <w:top w:val="single" w:sz="4" w:space="0" w:color="auto"/>
            </w:tcBorders>
          </w:tcPr>
          <w:p w:rsidR="00703C97" w:rsidRPr="000736A5" w:rsidRDefault="00703C97" w:rsidP="00E97CAD">
            <w:pPr>
              <w:pStyle w:val="61bTabTextZentriert"/>
            </w:pPr>
            <w:r>
              <w:t xml:space="preserve">150</w:t>
            </w:r>
          </w:p>
        </w:tc>
      </w:tr>
    </w:tbl>
    <w:p w:rsidR="00703C97" w:rsidRPr="000736A5" w:rsidRDefault="00703C97" w:rsidP="00703C97">
      <w:pPr>
        <w:pStyle w:val="58Schlussteile05"/>
      </w:pPr>
      <w:r>
        <w:t xml:space="preserve">* Ribinės vertės skaičiuojamos pagal 15 % deguonies kiekį.</w:t>
      </w:r>
    </w:p>
    <w:p w:rsidR="00703C97" w:rsidRPr="000736A5" w:rsidRDefault="00703C97" w:rsidP="00703C97">
      <w:pPr>
        <w:pStyle w:val="09Abstand"/>
      </w:pPr>
    </w:p>
    <w:p w:rsidR="00703C97" w:rsidRPr="000736A5" w:rsidRDefault="00703C97" w:rsidP="00703C97">
      <w:pPr>
        <w:pStyle w:val="82ErlUeberschrL"/>
      </w:pPr>
      <w:r>
        <w:t xml:space="preserve">2)</w:t>
      </w:r>
      <w:r>
        <w:t xml:space="preserve"> </w:t>
      </w:r>
      <w:r>
        <w:t xml:space="preserve">Dujinio kuro rūšys:</w:t>
      </w:r>
      <w:r>
        <w:t xml:space="preserve"> </w:t>
      </w:r>
    </w:p>
    <w:tbl>
      <w:tblPr>
        <w:tblW w:w="8361"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549"/>
        <w:gridCol w:w="1843"/>
        <w:gridCol w:w="1701"/>
        <w:gridCol w:w="2268"/>
      </w:tblGrid>
      <w:tr w:rsidR="00703C97" w:rsidRPr="000736A5" w:rsidTr="00E97CAD">
        <w:trPr>
          <w:tblHeader/>
        </w:trPr>
        <w:tc>
          <w:tcPr>
            <w:tcW w:w="2549" w:type="dxa"/>
            <w:tcBorders>
              <w:top w:val="single" w:sz="4" w:space="0" w:color="auto"/>
              <w:bottom w:val="nil"/>
            </w:tcBorders>
          </w:tcPr>
          <w:p w:rsidR="00703C97" w:rsidRPr="000736A5" w:rsidRDefault="00703C97" w:rsidP="004C7EAB">
            <w:pPr>
              <w:pStyle w:val="61TabText"/>
              <w:keepNext/>
              <w:rPr>
                <w:b/>
              </w:rPr>
            </w:pPr>
            <w:r>
              <w:rPr>
                <w:b/>
              </w:rPr>
              <w:t xml:space="preserve">Parametras</w:t>
            </w:r>
          </w:p>
        </w:tc>
        <w:tc>
          <w:tcPr>
            <w:tcW w:w="5812" w:type="dxa"/>
            <w:gridSpan w:val="3"/>
            <w:tcBorders>
              <w:top w:val="single" w:sz="4" w:space="0" w:color="auto"/>
            </w:tcBorders>
          </w:tcPr>
          <w:p w:rsidR="00703C97" w:rsidRPr="000736A5" w:rsidRDefault="00703C97" w:rsidP="004C7EAB">
            <w:pPr>
              <w:pStyle w:val="61bTabTextZentriert"/>
              <w:keepNext/>
              <w:rPr>
                <w:b/>
                <w:color w:val="auto"/>
              </w:rPr>
            </w:pPr>
            <w:r>
              <w:rPr>
                <w:b/>
              </w:rPr>
              <w:t xml:space="preserve">Ribinės vertės *</w:t>
            </w:r>
          </w:p>
        </w:tc>
      </w:tr>
      <w:tr w:rsidR="00703C97" w:rsidRPr="000736A5" w:rsidTr="00E97CAD">
        <w:trPr>
          <w:tblHeader/>
        </w:trPr>
        <w:tc>
          <w:tcPr>
            <w:tcW w:w="2549" w:type="dxa"/>
            <w:tcBorders>
              <w:top w:val="nil"/>
            </w:tcBorders>
          </w:tcPr>
          <w:p w:rsidR="00703C97" w:rsidRPr="000736A5" w:rsidRDefault="00703C97" w:rsidP="004C7EAB">
            <w:pPr>
              <w:pStyle w:val="09Abstand"/>
              <w:keepNext/>
              <w:rPr>
                <w:b/>
              </w:rPr>
            </w:pPr>
          </w:p>
        </w:tc>
        <w:tc>
          <w:tcPr>
            <w:tcW w:w="1843" w:type="dxa"/>
          </w:tcPr>
          <w:p w:rsidR="00703C97" w:rsidRPr="000736A5" w:rsidRDefault="00703C97" w:rsidP="004C7EAB">
            <w:pPr>
              <w:pStyle w:val="61bTabTextZentriert"/>
              <w:keepNext/>
              <w:rPr>
                <w:b/>
              </w:rPr>
            </w:pPr>
            <w:r>
              <w:rPr>
                <w:b/>
              </w:rPr>
              <w:t xml:space="preserve">Gamtinės dujos, suskystintos dujos</w:t>
            </w:r>
          </w:p>
        </w:tc>
        <w:tc>
          <w:tcPr>
            <w:tcW w:w="3969" w:type="dxa"/>
            <w:gridSpan w:val="2"/>
          </w:tcPr>
          <w:p w:rsidR="00703C97" w:rsidRPr="000736A5" w:rsidRDefault="00703C97" w:rsidP="004C7EAB">
            <w:pPr>
              <w:pStyle w:val="61bTabTextZentriert"/>
              <w:keepNext/>
              <w:rPr>
                <w:b/>
                <w:color w:val="auto"/>
              </w:rPr>
            </w:pPr>
            <w:r>
              <w:rPr>
                <w:b/>
              </w:rPr>
              <w:t xml:space="preserve">Biodujos, medienos dujos ***</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rsidR="00703C97" w:rsidRPr="000736A5" w:rsidRDefault="00703C97" w:rsidP="004C7EAB">
            <w:pPr>
              <w:pStyle w:val="61TabText"/>
              <w:keepNext/>
            </w:pPr>
          </w:p>
        </w:tc>
        <w:tc>
          <w:tcPr>
            <w:tcW w:w="1843" w:type="dxa"/>
          </w:tcPr>
          <w:p w:rsidR="00703C97" w:rsidRPr="000736A5" w:rsidRDefault="00703C97" w:rsidP="004C7EAB">
            <w:pPr>
              <w:pStyle w:val="61bTabTextZentriert"/>
              <w:keepNext/>
            </w:pPr>
          </w:p>
        </w:tc>
        <w:tc>
          <w:tcPr>
            <w:tcW w:w="1701" w:type="dxa"/>
          </w:tcPr>
          <w:p w:rsidR="00703C97" w:rsidRPr="000736A5" w:rsidRDefault="00703C97" w:rsidP="004C7EAB">
            <w:pPr>
              <w:pStyle w:val="61bTabTextZentriert"/>
              <w:keepNext/>
              <w:rPr>
                <w:b/>
              </w:rPr>
            </w:pPr>
            <w:r>
              <w:rPr>
                <w:b/>
              </w:rPr>
              <w:t xml:space="preserve">VŠG &lt; 0,25 ‰</w:t>
            </w:r>
            <w:r>
              <w:rPr>
                <w:b/>
              </w:rPr>
              <w:t xml:space="preserve"> </w:t>
            </w:r>
          </w:p>
        </w:tc>
        <w:tc>
          <w:tcPr>
            <w:tcW w:w="2268" w:type="dxa"/>
          </w:tcPr>
          <w:p w:rsidR="00703C97" w:rsidRPr="000736A5" w:rsidRDefault="00703C97" w:rsidP="004C7EAB">
            <w:pPr>
              <w:pStyle w:val="61bTabTextZentriert"/>
              <w:keepNext/>
            </w:pPr>
            <w:r>
              <w:rPr>
                <w:b/>
              </w:rPr>
              <w:t xml:space="preserve">VŠG nuo 0,25 iki &lt; 1</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rsidR="00703C97" w:rsidRPr="000736A5" w:rsidRDefault="00703C97" w:rsidP="00E97CAD">
            <w:pPr>
              <w:pStyle w:val="61TabText"/>
            </w:pPr>
            <w:r>
              <w:t xml:space="preserve">CO (mg/m³)</w:t>
            </w:r>
          </w:p>
        </w:tc>
        <w:tc>
          <w:tcPr>
            <w:tcW w:w="1843" w:type="dxa"/>
          </w:tcPr>
          <w:p w:rsidR="00703C97" w:rsidRPr="000736A5" w:rsidRDefault="00703C97" w:rsidP="00E97CAD">
            <w:pPr>
              <w:pStyle w:val="61bTabTextZentriert"/>
            </w:pPr>
            <w:r>
              <w:t xml:space="preserve">75</w:t>
            </w:r>
          </w:p>
        </w:tc>
        <w:tc>
          <w:tcPr>
            <w:tcW w:w="1701" w:type="dxa"/>
          </w:tcPr>
          <w:p w:rsidR="00703C97" w:rsidRPr="000736A5" w:rsidRDefault="00703C97" w:rsidP="00E97CAD">
            <w:pPr>
              <w:pStyle w:val="61bTabTextZentriert"/>
            </w:pPr>
            <w:r>
              <w:t xml:space="preserve">375</w:t>
            </w:r>
          </w:p>
        </w:tc>
        <w:tc>
          <w:tcPr>
            <w:tcW w:w="2268" w:type="dxa"/>
          </w:tcPr>
          <w:p w:rsidR="00703C97" w:rsidRPr="000736A5" w:rsidRDefault="00703C97" w:rsidP="00E97CAD">
            <w:pPr>
              <w:pStyle w:val="61bTabTextZentriert"/>
              <w:rPr>
                <w:color w:val="auto"/>
              </w:rPr>
            </w:pPr>
            <w:r>
              <w:t xml:space="preserve">250</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rsidR="00703C97" w:rsidRPr="000736A5" w:rsidRDefault="00703C97" w:rsidP="00E97CAD">
            <w:pPr>
              <w:pStyle w:val="61TabText"/>
            </w:pPr>
            <w:r>
              <w:t xml:space="preserve">NO</w:t>
            </w:r>
            <w:r>
              <w:rPr>
                <w:vertAlign w:val="subscript"/>
              </w:rPr>
              <w:t xml:space="preserve">x</w:t>
            </w:r>
            <w:r>
              <w:t xml:space="preserve"> (mg/m³)</w:t>
            </w:r>
          </w:p>
        </w:tc>
        <w:tc>
          <w:tcPr>
            <w:tcW w:w="1843" w:type="dxa"/>
          </w:tcPr>
          <w:p w:rsidR="00703C97" w:rsidRPr="000736A5" w:rsidRDefault="00703C97" w:rsidP="00E97CAD">
            <w:pPr>
              <w:pStyle w:val="61bTabTextZentriert"/>
            </w:pPr>
            <w:r>
              <w:t xml:space="preserve">95</w:t>
            </w:r>
          </w:p>
        </w:tc>
        <w:tc>
          <w:tcPr>
            <w:tcW w:w="1701" w:type="dxa"/>
          </w:tcPr>
          <w:p w:rsidR="00703C97" w:rsidRPr="000736A5" w:rsidRDefault="00703C97" w:rsidP="00E97CAD">
            <w:pPr>
              <w:pStyle w:val="61bTabTextZentriert"/>
            </w:pPr>
            <w:r>
              <w:t xml:space="preserve">375</w:t>
            </w:r>
          </w:p>
        </w:tc>
        <w:tc>
          <w:tcPr>
            <w:tcW w:w="2268" w:type="dxa"/>
          </w:tcPr>
          <w:p w:rsidR="00703C97" w:rsidRPr="000736A5" w:rsidRDefault="00703C97" w:rsidP="00E97CAD">
            <w:pPr>
              <w:pStyle w:val="61bTabTextZentriert"/>
              <w:rPr>
                <w:color w:val="auto"/>
              </w:rPr>
            </w:pPr>
            <w:r>
              <w:t xml:space="preserve">200</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49" w:type="dxa"/>
          </w:tcPr>
          <w:p w:rsidR="00703C97" w:rsidRPr="000736A5" w:rsidRDefault="00703C97" w:rsidP="00E97CAD">
            <w:pPr>
              <w:pStyle w:val="61TabText"/>
            </w:pPr>
            <w:r>
              <w:t xml:space="preserve">NMHC (mg/m³)</w:t>
            </w:r>
          </w:p>
        </w:tc>
        <w:tc>
          <w:tcPr>
            <w:tcW w:w="1843" w:type="dxa"/>
          </w:tcPr>
          <w:p w:rsidR="00703C97" w:rsidRPr="000736A5" w:rsidRDefault="00703C97" w:rsidP="00E97CAD">
            <w:pPr>
              <w:pStyle w:val="61bTabTextZentriert"/>
            </w:pPr>
            <w:r>
              <w:t xml:space="preserve">60</w:t>
            </w:r>
            <w:r>
              <w:t xml:space="preserve"> </w:t>
            </w:r>
          </w:p>
        </w:tc>
        <w:tc>
          <w:tcPr>
            <w:tcW w:w="1701" w:type="dxa"/>
          </w:tcPr>
          <w:p w:rsidR="00703C97" w:rsidRPr="000736A5" w:rsidRDefault="00703C97" w:rsidP="00E97CAD">
            <w:pPr>
              <w:pStyle w:val="61bTabTextZentriert"/>
            </w:pPr>
            <w:r>
              <w:t xml:space="preserve">-</w:t>
            </w:r>
          </w:p>
        </w:tc>
        <w:tc>
          <w:tcPr>
            <w:tcW w:w="2268" w:type="dxa"/>
          </w:tcPr>
          <w:p w:rsidR="00703C97" w:rsidRPr="000736A5" w:rsidRDefault="00703C97" w:rsidP="00E97CAD">
            <w:pPr>
              <w:pStyle w:val="61bTabTextZentriert"/>
            </w:pPr>
            <w:r>
              <w:t xml:space="preserve">56</w:t>
            </w:r>
          </w:p>
        </w:tc>
      </w:tr>
    </w:tbl>
    <w:p w:rsidR="006E3BB3" w:rsidRPr="000736A5" w:rsidRDefault="00703C97" w:rsidP="006E3BB3">
      <w:pPr>
        <w:pStyle w:val="51Abs"/>
      </w:pPr>
      <w:r>
        <w:t xml:space="preserve">* Ribinės vertės skaičiuojamos pagal 15 % deguonies kiekį.</w:t>
      </w:r>
    </w:p>
    <w:p w:rsidR="00703C97" w:rsidRPr="000736A5" w:rsidRDefault="00703C97" w:rsidP="006E3BB3">
      <w:pPr>
        <w:pStyle w:val="51Abs"/>
      </w:pPr>
      <w:r>
        <w:t xml:space="preserve">*** Medienos dujomis varomoms kogeneracinėms jėgainėms taikoma 560 mg/m³ CO vertė.</w:t>
      </w:r>
    </w:p>
    <w:p w:rsidR="00703C97" w:rsidRPr="000736A5" w:rsidRDefault="00703C97" w:rsidP="00703C97">
      <w:pPr>
        <w:pStyle w:val="09Abstand"/>
      </w:pPr>
    </w:p>
    <w:p w:rsidR="00703C97" w:rsidRPr="000736A5" w:rsidRDefault="00703C97" w:rsidP="00703C97">
      <w:pPr>
        <w:pStyle w:val="58Schlussteile0Abs"/>
      </w:pPr>
      <w:r>
        <w:t xml:space="preserve">Jeigu eksploatuojamas stacionarus degimo variklis su denitrifikacijos įranga, amoniako ir amonio junginių išmetamieji teršalai, nurodyti kaip amoniakas, negali viršyti 10 mg/m</w:t>
      </w:r>
      <w:r>
        <w:rPr>
          <w:vertAlign w:val="superscript"/>
        </w:rPr>
        <w:t xml:space="preserve">3</w:t>
      </w:r>
      <w:r>
        <w:t xml:space="preserve"> (pagal 15 % O</w:t>
      </w:r>
      <w:r>
        <w:rPr>
          <w:vertAlign w:val="subscript"/>
        </w:rPr>
        <w:t xml:space="preserve">2</w:t>
      </w:r>
      <w:r>
        <w:t xml:space="preserve"> kiekį).</w:t>
      </w:r>
    </w:p>
    <w:p w:rsidR="00703C97" w:rsidRPr="000736A5" w:rsidRDefault="00703C97" w:rsidP="004C7EAB">
      <w:pPr>
        <w:pStyle w:val="51Abs"/>
        <w:keepNext/>
      </w:pPr>
      <w:r>
        <w:t xml:space="preserve">2. Kogeneracinės jėgainės, kurių kuro vardinė šiluminė galia yra nuo 1 MW, be Kurą deginančių įrenginių nutarime (vok. santrumpa – FAV) varikliams ir dujinėms turbinoms nustatytų išmetamųjų teršalų ribinių verčių, negali viršyti šių išmetamųjų teršalų ribinių verčių:</w:t>
      </w:r>
    </w:p>
    <w:p w:rsidR="00703C97" w:rsidRPr="000736A5" w:rsidRDefault="00703C97" w:rsidP="004C7EAB">
      <w:pPr>
        <w:pStyle w:val="09Abstand"/>
        <w:keepNext/>
      </w:pPr>
    </w:p>
    <w:tbl>
      <w:tblPr>
        <w:tblW w:w="8786"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2"/>
        <w:gridCol w:w="2127"/>
        <w:gridCol w:w="2409"/>
        <w:gridCol w:w="2268"/>
      </w:tblGrid>
      <w:tr w:rsidR="00703C97" w:rsidRPr="000736A5" w:rsidTr="00E97CAD">
        <w:trPr>
          <w:tblHeader/>
        </w:trPr>
        <w:tc>
          <w:tcPr>
            <w:tcW w:w="1982" w:type="dxa"/>
            <w:tcBorders>
              <w:top w:val="single" w:sz="4" w:space="0" w:color="auto"/>
              <w:bottom w:val="nil"/>
            </w:tcBorders>
          </w:tcPr>
          <w:p w:rsidR="00703C97" w:rsidRPr="000736A5" w:rsidRDefault="00703C97" w:rsidP="004C7EAB">
            <w:pPr>
              <w:pStyle w:val="61TabText"/>
              <w:keepNext/>
              <w:rPr>
                <w:b/>
              </w:rPr>
            </w:pPr>
            <w:r>
              <w:rPr>
                <w:b/>
              </w:rPr>
              <w:t xml:space="preserve">Parametras</w:t>
            </w:r>
          </w:p>
        </w:tc>
        <w:tc>
          <w:tcPr>
            <w:tcW w:w="6804" w:type="dxa"/>
            <w:gridSpan w:val="3"/>
            <w:tcBorders>
              <w:top w:val="single" w:sz="4" w:space="0" w:color="auto"/>
            </w:tcBorders>
          </w:tcPr>
          <w:p w:rsidR="00703C97" w:rsidRPr="000736A5" w:rsidRDefault="00703C97" w:rsidP="004C7EAB">
            <w:pPr>
              <w:pStyle w:val="61bTabTextZentriert"/>
              <w:keepNext/>
              <w:rPr>
                <w:b/>
              </w:rPr>
            </w:pPr>
            <w:r>
              <w:rPr>
                <w:b/>
              </w:rPr>
              <w:t xml:space="preserve">Ribinės vertės *</w:t>
            </w:r>
          </w:p>
        </w:tc>
      </w:tr>
      <w:tr w:rsidR="00703C97" w:rsidRPr="000736A5" w:rsidTr="00E97CAD">
        <w:trPr>
          <w:tblHeader/>
        </w:trPr>
        <w:tc>
          <w:tcPr>
            <w:tcW w:w="1982" w:type="dxa"/>
            <w:tcBorders>
              <w:top w:val="nil"/>
            </w:tcBorders>
          </w:tcPr>
          <w:p w:rsidR="00703C97" w:rsidRPr="000736A5" w:rsidRDefault="00703C97" w:rsidP="004C7EAB">
            <w:pPr>
              <w:pStyle w:val="09Abstand"/>
              <w:keepNext/>
              <w:rPr>
                <w:b/>
              </w:rPr>
            </w:pPr>
          </w:p>
        </w:tc>
        <w:tc>
          <w:tcPr>
            <w:tcW w:w="2127" w:type="dxa"/>
          </w:tcPr>
          <w:p w:rsidR="00703C97" w:rsidRPr="000736A5" w:rsidRDefault="00703C97" w:rsidP="004C7EAB">
            <w:pPr>
              <w:pStyle w:val="61bTabTextZentriert"/>
              <w:keepNext/>
              <w:rPr>
                <w:b/>
              </w:rPr>
            </w:pPr>
            <w:r>
              <w:rPr>
                <w:b/>
              </w:rPr>
              <w:t xml:space="preserve">Skystojo kuro rūšys</w:t>
            </w:r>
          </w:p>
        </w:tc>
        <w:tc>
          <w:tcPr>
            <w:tcW w:w="2409" w:type="dxa"/>
          </w:tcPr>
          <w:p w:rsidR="00703C97" w:rsidRPr="000736A5" w:rsidRDefault="00703C97" w:rsidP="004C7EAB">
            <w:pPr>
              <w:pStyle w:val="61bTabTextZentriert"/>
              <w:keepNext/>
              <w:rPr>
                <w:b/>
              </w:rPr>
            </w:pPr>
            <w:r>
              <w:rPr>
                <w:b/>
              </w:rPr>
              <w:t xml:space="preserve">Gamtinės dujos, suskystintos dujos</w:t>
            </w:r>
          </w:p>
        </w:tc>
        <w:tc>
          <w:tcPr>
            <w:tcW w:w="2268" w:type="dxa"/>
          </w:tcPr>
          <w:p w:rsidR="00703C97" w:rsidRPr="000736A5" w:rsidRDefault="00703C97" w:rsidP="004C7EAB">
            <w:pPr>
              <w:pStyle w:val="61bTabTextZentriert"/>
              <w:keepNext/>
              <w:rPr>
                <w:b/>
              </w:rPr>
            </w:pPr>
            <w:r>
              <w:rPr>
                <w:b/>
              </w:rPr>
              <w:t xml:space="preserve">Biodujos, medienos dujos</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Pr>
          <w:p w:rsidR="00703C97" w:rsidRPr="000736A5" w:rsidRDefault="00703C97" w:rsidP="00E97CAD">
            <w:pPr>
              <w:pStyle w:val="61TabText"/>
            </w:pPr>
            <w:r>
              <w:t xml:space="preserve">CO (mg/m³)</w:t>
            </w:r>
          </w:p>
        </w:tc>
        <w:tc>
          <w:tcPr>
            <w:tcW w:w="2127" w:type="dxa"/>
          </w:tcPr>
          <w:p w:rsidR="00703C97" w:rsidRPr="000736A5" w:rsidRDefault="00703C97" w:rsidP="00E97CAD">
            <w:pPr>
              <w:pStyle w:val="61bTabTextZentriert"/>
            </w:pPr>
            <w:r>
              <w:t xml:space="preserve">100</w:t>
            </w:r>
          </w:p>
        </w:tc>
        <w:tc>
          <w:tcPr>
            <w:tcW w:w="2409" w:type="dxa"/>
          </w:tcPr>
          <w:p w:rsidR="00703C97" w:rsidRPr="000736A5" w:rsidRDefault="00703C97" w:rsidP="00E97CAD">
            <w:pPr>
              <w:pStyle w:val="61bTabTextZentriert"/>
            </w:pPr>
            <w:r>
              <w:t xml:space="preserve">120</w:t>
            </w:r>
          </w:p>
        </w:tc>
        <w:tc>
          <w:tcPr>
            <w:tcW w:w="2268" w:type="dxa"/>
          </w:tcPr>
          <w:p w:rsidR="00703C97" w:rsidRPr="000736A5" w:rsidRDefault="00703C97" w:rsidP="00E97CAD">
            <w:pPr>
              <w:pStyle w:val="61bTabTextZentriert"/>
            </w:pPr>
            <w:r>
              <w:t xml:space="preserve">250</w:t>
            </w:r>
          </w:p>
        </w:tc>
      </w:tr>
      <w:tr w:rsidR="00703C97" w:rsidRPr="000736A5" w:rsidTr="00E97C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2" w:type="dxa"/>
          </w:tcPr>
          <w:p w:rsidR="00703C97" w:rsidRPr="000736A5" w:rsidRDefault="00703C97" w:rsidP="00E97CAD">
            <w:pPr>
              <w:pStyle w:val="61TabText"/>
            </w:pPr>
            <w:r>
              <w:t xml:space="preserve">NMHC (mg/m³)</w:t>
            </w:r>
          </w:p>
        </w:tc>
        <w:tc>
          <w:tcPr>
            <w:tcW w:w="2127" w:type="dxa"/>
          </w:tcPr>
          <w:p w:rsidR="00703C97" w:rsidRPr="000736A5" w:rsidRDefault="00703C97" w:rsidP="00E97CAD">
            <w:pPr>
              <w:pStyle w:val="61bTabTextZentriert"/>
            </w:pPr>
            <w:r>
              <w:t xml:space="preserve">-</w:t>
            </w:r>
          </w:p>
        </w:tc>
        <w:tc>
          <w:tcPr>
            <w:tcW w:w="2409" w:type="dxa"/>
          </w:tcPr>
          <w:p w:rsidR="00703C97" w:rsidRPr="000736A5" w:rsidRDefault="00703C97" w:rsidP="00E97CAD">
            <w:pPr>
              <w:pStyle w:val="61bTabTextZentriert"/>
            </w:pPr>
            <w:r>
              <w:t xml:space="preserve">20</w:t>
            </w:r>
          </w:p>
        </w:tc>
        <w:tc>
          <w:tcPr>
            <w:tcW w:w="2268" w:type="dxa"/>
          </w:tcPr>
          <w:p w:rsidR="00703C97" w:rsidRPr="000736A5" w:rsidRDefault="00703C97" w:rsidP="00E97CAD">
            <w:pPr>
              <w:pStyle w:val="61bTabTextZentriert"/>
            </w:pPr>
            <w:r>
              <w:t xml:space="preserve">20</w:t>
            </w:r>
          </w:p>
        </w:tc>
      </w:tr>
    </w:tbl>
    <w:p w:rsidR="00703C97" w:rsidRPr="000736A5" w:rsidRDefault="00703C97" w:rsidP="00703C97">
      <w:pPr>
        <w:pStyle w:val="58Schlussteile05"/>
      </w:pPr>
      <w:r>
        <w:t xml:space="preserve">* Ribinės vertės skaičiuojamos pagal 15 % deguonies kiekį.“</w:t>
      </w:r>
    </w:p>
    <w:p w:rsidR="00703C97" w:rsidRPr="000736A5" w:rsidRDefault="00703C97" w:rsidP="00703C97">
      <w:pPr>
        <w:pStyle w:val="21NovAo1"/>
      </w:pPr>
      <w:r>
        <w:t xml:space="preserve">17)</w:t>
      </w:r>
      <w:r>
        <w:t xml:space="preserve"> </w:t>
      </w:r>
      <w:r>
        <w:t xml:space="preserve">Po 11 straipsnio įterpiamas šis 11a straipsnis:</w:t>
      </w:r>
    </w:p>
    <w:p w:rsidR="00703C97" w:rsidRPr="000736A5" w:rsidRDefault="00703C97" w:rsidP="00703C97">
      <w:pPr>
        <w:pStyle w:val="45UeberschrPara"/>
      </w:pPr>
      <w:r>
        <w:t xml:space="preserve">„11a straipsnis.</w:t>
        <w:br/>
        <w:t xml:space="preserve">Vidutinio dydžio kurą deginantys įrenginiai</w:t>
      </w:r>
    </w:p>
    <w:p w:rsidR="00703C97" w:rsidRPr="000736A5" w:rsidRDefault="00703C97" w:rsidP="00703C97">
      <w:pPr>
        <w:pStyle w:val="51Abs"/>
      </w:pPr>
      <w:r>
        <w:t xml:space="preserve">1. Jeigu vidutinio dydžio kurą deginančiuose įrenginiuose vienu metu naudojamos dvi ar daugiau kuro rūšių, išmetamųjų teršalų ribinės vertės kiekvienai kenksmingai medžiagai apskaičiuojamos laikantis skaičiavimo etapų pagal </w:t>
      </w:r>
      <w:r>
        <w:rPr>
          <w:b/>
        </w:rPr>
        <w:t xml:space="preserve">4 priedą</w:t>
      </w:r>
      <w:r>
        <w:t xml:space="preserve"> (mišri taisyklė).</w:t>
      </w:r>
      <w:r>
        <w:t xml:space="preserve"> </w:t>
      </w:r>
    </w:p>
    <w:p w:rsidR="00703C97" w:rsidRPr="000736A5" w:rsidRDefault="00703C97" w:rsidP="00703C97">
      <w:pPr>
        <w:pStyle w:val="51Abs"/>
      </w:pPr>
      <w:r>
        <w:t xml:space="preserve">2. Vidutinio dydžio kurą deginančių įrenginių, kuriuose pakaitomis naudojamos kelios kuro rūšys, reikia stebėti tos kuro rūšies, kurios tikėtinas išmetamųjų teršalų kiekis yra didžiausias, išmetamuosius teršalus.</w:t>
      </w:r>
    </w:p>
    <w:p w:rsidR="00703C97" w:rsidRPr="000736A5" w:rsidRDefault="00703C97" w:rsidP="00703C97">
      <w:pPr>
        <w:pStyle w:val="51Abs"/>
      </w:pPr>
      <w:r>
        <w:t xml:space="preserve">3. Vidutinio dydžio kurą deginančių įrenginių operatorius turi laikytis kuo trumpesnių paleidimo ir išjungimo laikų.</w:t>
      </w:r>
      <w:r>
        <w:t xml:space="preserve"> </w:t>
      </w:r>
      <w:r>
        <w:t xml:space="preserve">Jeigu nustatytų išmetamųjų teršalų ribinių verčių nesilaikoma, operatorius privalo pritaikyti reikalingas priemones, siekdamas užtikrinti, kaip reikalavimų vėl būtų laikomasi kuo greičiau.</w:t>
      </w:r>
      <w:r>
        <w:t xml:space="preserve"> </w:t>
      </w:r>
      <w:r>
        <w:t xml:space="preserve">Instituciją nedelsiant raštu privaloma informuoti ir apie ribinių verčių nesilaikymą, ir apie pritaikytas priemones.</w:t>
      </w:r>
    </w:p>
    <w:p w:rsidR="00703C97" w:rsidRPr="000736A5" w:rsidRDefault="00703C97" w:rsidP="00703C97">
      <w:pPr>
        <w:pStyle w:val="51Abs"/>
      </w:pPr>
      <w:r>
        <w:t xml:space="preserve">4. Laikantis vidutinio dydžio kurą deginančių įrenginių matavimo reikalavimų, papildomai taikomas Kurą deginančių įrenginių nutarimas (vok. santrumpa – FAV).</w:t>
      </w:r>
    </w:p>
    <w:p w:rsidR="00703C97" w:rsidRPr="000736A5" w:rsidRDefault="00703C97" w:rsidP="00703C97">
      <w:pPr>
        <w:pStyle w:val="51Abs"/>
      </w:pPr>
      <w:r>
        <w:t xml:space="preserve">5. Institucija operatoriaus prašymu gali atleisti esamą vidutinio dydžio kurą deginantį įrenginį, kuris vidutiniškai penkerių metų laikotarpiu per metus eksploatuojamas ne daugiau kaip 500 valandų, nuo įstatymuose numatytų išmetamųjų teršalų ribinių verčių reikalavimo.</w:t>
      </w:r>
      <w:r>
        <w:t xml:space="preserve"> </w:t>
      </w:r>
      <w:r>
        <w:t xml:space="preserve">Tačiau įrenginių, kuriuose deginamas kietasis kuras, atveju visada privaloma laikytis dulkėms taikomos išmetamųjų teršalų ribinės vertės, kuri yra lygi 200 mg/Nm</w:t>
      </w:r>
      <w:r>
        <w:rPr>
          <w:vertAlign w:val="superscript"/>
        </w:rPr>
        <w:t xml:space="preserve">3</w:t>
      </w:r>
      <w:r>
        <w:t xml:space="preserve">.</w:t>
      </w:r>
      <w:r>
        <w:t xml:space="preserve"> </w:t>
      </w:r>
    </w:p>
    <w:p w:rsidR="00703C97" w:rsidRPr="000736A5" w:rsidRDefault="00703C97" w:rsidP="00703C97">
      <w:pPr>
        <w:pStyle w:val="51Abs"/>
      </w:pPr>
      <w:r>
        <w:t xml:space="preserve">6. Institucija operatoriaus prašymu gali atleisti naują vidutinio dydžio kurą deginantį įrenginį, kuris vidutiniškai trejų metų laikotarpiu per metus eksploatuojamas ne daugiau kaip 500 valandų, nuo įstatymuose numatytų išmetamųjų teršalų ribinių verčių reikalavimo.</w:t>
      </w:r>
      <w:r>
        <w:t xml:space="preserve"> </w:t>
      </w:r>
      <w:r>
        <w:t xml:space="preserve">Tačiau įrenginių, kuriuose deginamas kietasis kuras, atveju visada privaloma laikytis dulkėms taikomos išmetamųjų teršalų ribinės vertės, kuri yra lygi 100 mg/Nm</w:t>
      </w:r>
      <w:r>
        <w:rPr>
          <w:vertAlign w:val="superscript"/>
        </w:rPr>
        <w:t xml:space="preserve">3</w:t>
      </w:r>
      <w:r>
        <w:t xml:space="preserve">.“</w:t>
      </w:r>
    </w:p>
    <w:p w:rsidR="00703C97" w:rsidRPr="000736A5" w:rsidRDefault="00703C97" w:rsidP="00703C97">
      <w:pPr>
        <w:pStyle w:val="22NovAo2"/>
      </w:pPr>
      <w:r>
        <w:t xml:space="preserve">18)</w:t>
      </w:r>
      <w:r>
        <w:t xml:space="preserve"> </w:t>
      </w:r>
      <w:r>
        <w:t xml:space="preserve">Ligšiolinis 5 skirsnis pažymimas numeriu „4“.</w:t>
      </w:r>
    </w:p>
    <w:p w:rsidR="00703C97" w:rsidRPr="000736A5" w:rsidRDefault="00703C97" w:rsidP="00703C97">
      <w:pPr>
        <w:pStyle w:val="21NovAo1"/>
      </w:pPr>
      <w:r>
        <w:t xml:space="preserve">19)</w:t>
      </w:r>
      <w:r>
        <w:t xml:space="preserve"> </w:t>
      </w:r>
      <w:r>
        <w:t xml:space="preserve">12 straipsnio 1 dalis išdėstoma taip:</w:t>
      </w:r>
    </w:p>
    <w:p w:rsidR="00703C97" w:rsidRPr="000736A5" w:rsidRDefault="00703C97" w:rsidP="00703C97">
      <w:pPr>
        <w:pStyle w:val="51Abs"/>
      </w:pPr>
      <w:r>
        <w:t xml:space="preserve">„1. Kurą deginančių įrenginių ir kogeneracinių jėgainių kuras gali būti deginamas tik tada, kai jis atitinka šiuos reikalavimus:</w:t>
      </w:r>
    </w:p>
    <w:p w:rsidR="00703C97" w:rsidRPr="000736A5" w:rsidRDefault="00703C97" w:rsidP="00703C97">
      <w:pPr>
        <w:pStyle w:val="09Abstand"/>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373"/>
        <w:gridCol w:w="14"/>
        <w:gridCol w:w="4809"/>
      </w:tblGrid>
      <w:tr w:rsidR="00703C97" w:rsidRPr="000736A5" w:rsidTr="00133150">
        <w:trPr>
          <w:tblHeader/>
        </w:trPr>
        <w:tc>
          <w:tcPr>
            <w:tcW w:w="1876" w:type="dxa"/>
            <w:hideMark/>
          </w:tcPr>
          <w:p w:rsidR="00703C97" w:rsidRPr="000736A5" w:rsidRDefault="00703C97" w:rsidP="004C7EAB">
            <w:pPr>
              <w:pStyle w:val="61bTabTextZentriert"/>
              <w:keepNext/>
              <w:rPr>
                <w:rStyle w:val="993Fett"/>
              </w:rPr>
            </w:pPr>
            <w:r>
              <w:rPr>
                <w:b/>
              </w:rPr>
              <w:t xml:space="preserve">Rūšis</w:t>
            </w:r>
          </w:p>
        </w:tc>
        <w:tc>
          <w:tcPr>
            <w:tcW w:w="2373" w:type="dxa"/>
            <w:hideMark/>
          </w:tcPr>
          <w:p w:rsidR="00703C97" w:rsidRPr="000736A5" w:rsidRDefault="00703C97" w:rsidP="004C7EAB">
            <w:pPr>
              <w:pStyle w:val="61bTabTextZentriert"/>
              <w:keepNext/>
              <w:rPr>
                <w:rStyle w:val="993Fett"/>
              </w:rPr>
            </w:pPr>
            <w:r>
              <w:rPr>
                <w:b/>
              </w:rPr>
              <w:t xml:space="preserve">Kuras arba degalai</w:t>
            </w:r>
          </w:p>
        </w:tc>
        <w:tc>
          <w:tcPr>
            <w:tcW w:w="4823" w:type="dxa"/>
            <w:gridSpan w:val="2"/>
            <w:hideMark/>
          </w:tcPr>
          <w:p w:rsidR="00703C97" w:rsidRPr="000736A5" w:rsidRDefault="00703C97" w:rsidP="004C7EAB">
            <w:pPr>
              <w:pStyle w:val="61bTabTextZentriert"/>
              <w:keepNext/>
              <w:rPr>
                <w:rStyle w:val="993Fett"/>
              </w:rPr>
            </w:pPr>
            <w:r>
              <w:rPr>
                <w:b/>
              </w:rPr>
              <w:t xml:space="preserve">Techniniai reikalavimai</w:t>
            </w:r>
          </w:p>
        </w:tc>
      </w:tr>
      <w:tr w:rsidR="00703C97" w:rsidRPr="000736A5" w:rsidTr="00133150">
        <w:tc>
          <w:tcPr>
            <w:tcW w:w="1876" w:type="dxa"/>
            <w:vMerge w:val="restart"/>
            <w:hideMark/>
          </w:tcPr>
          <w:p w:rsidR="00703C97" w:rsidRPr="000736A5" w:rsidRDefault="00703C97" w:rsidP="00E97CAD">
            <w:pPr>
              <w:pStyle w:val="61TabText"/>
            </w:pPr>
            <w:r>
              <w:t xml:space="preserve">Dujinis kuras</w:t>
            </w:r>
          </w:p>
        </w:tc>
        <w:tc>
          <w:tcPr>
            <w:tcW w:w="2373" w:type="dxa"/>
            <w:hideMark/>
          </w:tcPr>
          <w:p w:rsidR="00703C97" w:rsidRPr="000736A5" w:rsidRDefault="00703C97" w:rsidP="00E97CAD">
            <w:pPr>
              <w:pStyle w:val="61TabText"/>
            </w:pPr>
            <w:r>
              <w:t xml:space="preserve">Gamtinės dujos</w:t>
            </w:r>
          </w:p>
        </w:tc>
        <w:tc>
          <w:tcPr>
            <w:tcW w:w="4823" w:type="dxa"/>
            <w:gridSpan w:val="2"/>
            <w:hideMark/>
          </w:tcPr>
          <w:p w:rsidR="00703C97" w:rsidRPr="000736A5" w:rsidRDefault="00703C97" w:rsidP="00E97CAD">
            <w:pPr>
              <w:pStyle w:val="61TabText"/>
              <w:rPr>
                <w:highlight w:val="yellow"/>
              </w:rPr>
            </w:pPr>
            <w:r>
              <w:t xml:space="preserve">ÖVGW gairės G 31</w:t>
            </w:r>
          </w:p>
        </w:tc>
      </w:tr>
      <w:tr w:rsidR="00703C97" w:rsidRPr="000736A5" w:rsidTr="00133150">
        <w:tc>
          <w:tcPr>
            <w:tcW w:w="0" w:type="auto"/>
            <w:vMerge/>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pPr>
            <w:r>
              <w:t xml:space="preserve">Suskystintos dujos</w:t>
            </w:r>
          </w:p>
        </w:tc>
        <w:tc>
          <w:tcPr>
            <w:tcW w:w="4823" w:type="dxa"/>
            <w:gridSpan w:val="2"/>
            <w:hideMark/>
          </w:tcPr>
          <w:p w:rsidR="00703C97" w:rsidRPr="000736A5" w:rsidRDefault="00703C97" w:rsidP="00E97CAD">
            <w:pPr>
              <w:pStyle w:val="61TabText"/>
              <w:rPr>
                <w:highlight w:val="yellow"/>
              </w:rPr>
            </w:pPr>
            <w:r>
              <w:t xml:space="preserve">Propanas, propenas, butanas, butenas ir jų mišiniai pagal ÖNORM C 1301</w:t>
            </w:r>
          </w:p>
        </w:tc>
      </w:tr>
      <w:tr w:rsidR="00703C97" w:rsidRPr="000736A5" w:rsidTr="00133150">
        <w:tc>
          <w:tcPr>
            <w:tcW w:w="1876" w:type="dxa"/>
            <w:vMerge w:val="restart"/>
            <w:tcBorders>
              <w:bottom w:val="nil"/>
            </w:tcBorders>
          </w:tcPr>
          <w:p w:rsidR="00703C97" w:rsidRPr="000736A5" w:rsidRDefault="00703C97" w:rsidP="00133150">
            <w:pPr>
              <w:pStyle w:val="61TabText"/>
            </w:pPr>
            <w:r>
              <w:t xml:space="preserve">Skystasis kuras</w:t>
            </w:r>
          </w:p>
        </w:tc>
        <w:tc>
          <w:tcPr>
            <w:tcW w:w="2373" w:type="dxa"/>
            <w:hideMark/>
          </w:tcPr>
          <w:p w:rsidR="00703C97" w:rsidRPr="000736A5" w:rsidRDefault="00703C97" w:rsidP="00E97CAD">
            <w:pPr>
              <w:pStyle w:val="61TabText"/>
            </w:pPr>
            <w:r>
              <w:t xml:space="preserve">Ypač lengvas mazutas, kuriame nėra sieros *</w:t>
            </w:r>
          </w:p>
        </w:tc>
        <w:tc>
          <w:tcPr>
            <w:tcW w:w="4823" w:type="dxa"/>
            <w:gridSpan w:val="2"/>
            <w:hideMark/>
          </w:tcPr>
          <w:p w:rsidR="00703C97" w:rsidRPr="000736A5" w:rsidRDefault="00703C97" w:rsidP="00E97CAD">
            <w:pPr>
              <w:pStyle w:val="61TabText"/>
            </w:pPr>
            <w:r>
              <w:t xml:space="preserve">ÖNORM C 1109</w:t>
            </w:r>
          </w:p>
          <w:p w:rsidR="00703C97" w:rsidRPr="000736A5" w:rsidRDefault="00703C97" w:rsidP="00E97CAD">
            <w:pPr>
              <w:pStyle w:val="61TabText"/>
            </w:pPr>
            <w:r>
              <w:t xml:space="preserve">Didžiausias leidžiamas sieros kiekis:</w:t>
            </w:r>
            <w:r>
              <w:t xml:space="preserve"> </w:t>
            </w:r>
            <w:r>
              <w:t xml:space="preserve">0,0010 %</w:t>
            </w:r>
            <w:r>
              <w:t xml:space="preserve"> </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rPr>
                <w:highlight w:val="yellow"/>
              </w:rPr>
            </w:pPr>
            <w:r>
              <w:t xml:space="preserve">Ypač lengvas mazutas, kurio sudėtyje yra biogeninių komponentų</w:t>
            </w:r>
          </w:p>
        </w:tc>
        <w:tc>
          <w:tcPr>
            <w:tcW w:w="4823" w:type="dxa"/>
            <w:gridSpan w:val="2"/>
            <w:hideMark/>
          </w:tcPr>
          <w:p w:rsidR="00703C97" w:rsidRPr="000736A5" w:rsidRDefault="00703C97" w:rsidP="00E97CAD">
            <w:pPr>
              <w:pStyle w:val="61TabText"/>
            </w:pPr>
            <w:r>
              <w:t xml:space="preserve">ONR 31115; 2009</w:t>
            </w:r>
          </w:p>
          <w:p w:rsidR="00703C97" w:rsidRPr="000736A5" w:rsidRDefault="00703C97" w:rsidP="00E97CAD">
            <w:pPr>
              <w:pStyle w:val="61TabText"/>
            </w:pPr>
            <w:r>
              <w:t xml:space="preserve">Didžiausias leidžiamas sieros kiekis:</w:t>
            </w:r>
            <w:r>
              <w:t xml:space="preserve"> </w:t>
            </w:r>
            <w:r>
              <w:t xml:space="preserve">0,0010 %</w:t>
            </w:r>
            <w:r>
              <w:t xml:space="preserve"> </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tcBorders>
              <w:bottom w:val="nil"/>
            </w:tcBorders>
            <w:hideMark/>
          </w:tcPr>
          <w:p w:rsidR="00703C97" w:rsidRPr="000736A5" w:rsidRDefault="00703C97" w:rsidP="00E97CAD">
            <w:pPr>
              <w:pStyle w:val="61TabText"/>
            </w:pPr>
            <w:r>
              <w:t xml:space="preserve">Lengvas mazutas (HL) **</w:t>
            </w:r>
            <w:r>
              <w:t xml:space="preserve"> </w:t>
            </w:r>
          </w:p>
        </w:tc>
        <w:tc>
          <w:tcPr>
            <w:tcW w:w="4823" w:type="dxa"/>
            <w:gridSpan w:val="2"/>
            <w:hideMark/>
          </w:tcPr>
          <w:p w:rsidR="00703C97" w:rsidRPr="000736A5" w:rsidRDefault="00703C97" w:rsidP="00E97CAD">
            <w:pPr>
              <w:pStyle w:val="61TabText"/>
            </w:pPr>
            <w:r>
              <w:t xml:space="preserve">ÖNORM C 1108</w:t>
            </w:r>
          </w:p>
          <w:p w:rsidR="00703C97" w:rsidRPr="000736A5" w:rsidRDefault="00703C97" w:rsidP="00E97CAD">
            <w:pPr>
              <w:pStyle w:val="61TabText"/>
            </w:pPr>
            <w:r>
              <w:t xml:space="preserve">Didžiausias leidžiamas sieros kiekis:</w:t>
            </w:r>
            <w:r>
              <w:t xml:space="preserve"> </w:t>
            </w:r>
            <w:r>
              <w:t xml:space="preserve">0,20 % M</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tcBorders>
              <w:top w:val="nil"/>
            </w:tcBorders>
          </w:tcPr>
          <w:p w:rsidR="00703C97" w:rsidRPr="000736A5" w:rsidRDefault="00703C97" w:rsidP="00E97CAD">
            <w:pPr>
              <w:pStyle w:val="09Abstand"/>
            </w:pPr>
          </w:p>
        </w:tc>
        <w:tc>
          <w:tcPr>
            <w:tcW w:w="4823" w:type="dxa"/>
            <w:gridSpan w:val="2"/>
            <w:hideMark/>
          </w:tcPr>
          <w:p w:rsidR="00703C97" w:rsidRPr="000736A5" w:rsidRDefault="00703C97" w:rsidP="00E97CAD">
            <w:pPr>
              <w:pStyle w:val="61TabText"/>
            </w:pPr>
            <w:r>
              <w:t xml:space="preserve">Leidžiama tik naujai įrengtuose kurą deginančiuose įrenginiuose, kurių vardinė šiluminė galia yra &gt; 400 kW, o iki 2018-01-01 – esamuose įrenginiuose, kurių vardinė šiluminė galia &gt; 70 kW.</w:t>
            </w:r>
            <w:r>
              <w:t xml:space="preserve"> </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tcBorders>
              <w:bottom w:val="nil"/>
            </w:tcBorders>
            <w:hideMark/>
          </w:tcPr>
          <w:p w:rsidR="00703C97" w:rsidRPr="000736A5" w:rsidRDefault="00703C97" w:rsidP="00E97CAD">
            <w:pPr>
              <w:pStyle w:val="61TabText"/>
            </w:pPr>
            <w:r>
              <w:t xml:space="preserve">Vidutiniškai lengvas mazutas **</w:t>
            </w:r>
          </w:p>
        </w:tc>
        <w:tc>
          <w:tcPr>
            <w:tcW w:w="4823" w:type="dxa"/>
            <w:gridSpan w:val="2"/>
            <w:hideMark/>
          </w:tcPr>
          <w:p w:rsidR="00703C97" w:rsidRPr="000736A5" w:rsidRDefault="00703C97" w:rsidP="00E97CAD">
            <w:pPr>
              <w:pStyle w:val="61TabText"/>
            </w:pPr>
            <w:r>
              <w:t xml:space="preserve">ÖNORM C 1108</w:t>
            </w:r>
          </w:p>
          <w:p w:rsidR="00703C97" w:rsidRPr="000736A5" w:rsidRDefault="00703C97" w:rsidP="00E97CAD">
            <w:pPr>
              <w:pStyle w:val="61TabText"/>
            </w:pPr>
            <w:r>
              <w:t xml:space="preserve">Didžiausias leidžiamas sieros kiekis:</w:t>
            </w:r>
            <w:r>
              <w:t xml:space="preserve"> </w:t>
            </w:r>
            <w:r>
              <w:t xml:space="preserve">0,40 % M</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vMerge w:val="restart"/>
            <w:tcBorders>
              <w:top w:val="nil"/>
            </w:tcBorders>
          </w:tcPr>
          <w:p w:rsidR="00703C97" w:rsidRPr="000736A5" w:rsidRDefault="00703C97" w:rsidP="00E97CAD">
            <w:pPr>
              <w:pStyle w:val="09Abstand"/>
            </w:pPr>
          </w:p>
        </w:tc>
        <w:tc>
          <w:tcPr>
            <w:tcW w:w="4823" w:type="dxa"/>
            <w:gridSpan w:val="2"/>
            <w:hideMark/>
          </w:tcPr>
          <w:p w:rsidR="00703C97" w:rsidRPr="000736A5" w:rsidRDefault="00703C97" w:rsidP="00E97CAD">
            <w:pPr>
              <w:pStyle w:val="61TabText"/>
            </w:pP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0" w:type="auto"/>
            <w:vMerge/>
            <w:tcBorders>
              <w:top w:val="nil"/>
            </w:tcBorders>
            <w:vAlign w:val="center"/>
            <w:hideMark/>
          </w:tcPr>
          <w:p w:rsidR="00703C97" w:rsidRPr="000736A5" w:rsidRDefault="00703C97" w:rsidP="00E97CAD">
            <w:pPr>
              <w:pStyle w:val="09Abstand"/>
            </w:pPr>
          </w:p>
        </w:tc>
        <w:tc>
          <w:tcPr>
            <w:tcW w:w="4823" w:type="dxa"/>
            <w:gridSpan w:val="2"/>
            <w:hideMark/>
          </w:tcPr>
          <w:p w:rsidR="00703C97" w:rsidRPr="000736A5" w:rsidRDefault="00703C97" w:rsidP="00E97CAD">
            <w:pPr>
              <w:pStyle w:val="61TabText"/>
            </w:pPr>
            <w:r>
              <w:t xml:space="preserve">Leidžiama tik &gt; 5 MW kuro šiluminės galios kurą deginančiuose įrenginiuose</w:t>
            </w:r>
            <w:r>
              <w:t xml:space="preserve"> </w:t>
            </w:r>
          </w:p>
        </w:tc>
      </w:tr>
      <w:tr w:rsidR="00703C97" w:rsidRPr="000736A5" w:rsidTr="00133150">
        <w:tc>
          <w:tcPr>
            <w:tcW w:w="0" w:type="auto"/>
            <w:vMerge/>
            <w:tcBorders>
              <w:bottom w:val="nil"/>
            </w:tcBorders>
            <w:vAlign w:val="center"/>
            <w:hideMark/>
          </w:tcPr>
          <w:p w:rsidR="00703C97" w:rsidRPr="000736A5" w:rsidRDefault="00703C97" w:rsidP="00E97CAD">
            <w:pPr>
              <w:pStyle w:val="09Abstand"/>
            </w:pPr>
          </w:p>
        </w:tc>
        <w:tc>
          <w:tcPr>
            <w:tcW w:w="2373" w:type="dxa"/>
            <w:tcBorders>
              <w:bottom w:val="nil"/>
            </w:tcBorders>
            <w:hideMark/>
          </w:tcPr>
          <w:p w:rsidR="00703C97" w:rsidRPr="000736A5" w:rsidRDefault="00703C97" w:rsidP="00E97CAD">
            <w:pPr>
              <w:pStyle w:val="61TabText"/>
            </w:pPr>
            <w:r>
              <w:t xml:space="preserve">Sunkusis mazutas **</w:t>
            </w:r>
            <w:r>
              <w:t xml:space="preserve"> </w:t>
            </w:r>
          </w:p>
        </w:tc>
        <w:tc>
          <w:tcPr>
            <w:tcW w:w="4823" w:type="dxa"/>
            <w:gridSpan w:val="2"/>
            <w:hideMark/>
          </w:tcPr>
          <w:p w:rsidR="00703C97" w:rsidRPr="000736A5" w:rsidRDefault="00703C97" w:rsidP="00E97CAD">
            <w:pPr>
              <w:pStyle w:val="61TabText"/>
            </w:pPr>
            <w:r>
              <w:t xml:space="preserve">ÖNORM C 1108</w:t>
            </w:r>
          </w:p>
          <w:p w:rsidR="00703C97" w:rsidRPr="000736A5" w:rsidRDefault="00703C97" w:rsidP="00E97CAD">
            <w:pPr>
              <w:pStyle w:val="61TabText"/>
            </w:pPr>
            <w:r>
              <w:t xml:space="preserve">Didžiausias leidžiamas sieros kiekis:</w:t>
            </w:r>
            <w:r>
              <w:t xml:space="preserve"> </w:t>
            </w:r>
            <w:r>
              <w:t xml:space="preserve">1,00 % M</w:t>
            </w:r>
          </w:p>
        </w:tc>
      </w:tr>
      <w:tr w:rsidR="00703C97" w:rsidRPr="000736A5" w:rsidTr="00133150">
        <w:tc>
          <w:tcPr>
            <w:tcW w:w="1876" w:type="dxa"/>
            <w:vMerge w:val="restart"/>
            <w:tcBorders>
              <w:top w:val="nil"/>
            </w:tcBorders>
          </w:tcPr>
          <w:p w:rsidR="00703C97" w:rsidRPr="000736A5" w:rsidRDefault="00703C97" w:rsidP="00E97CAD">
            <w:pPr>
              <w:pStyle w:val="09Abstand"/>
            </w:pPr>
          </w:p>
        </w:tc>
        <w:tc>
          <w:tcPr>
            <w:tcW w:w="2373" w:type="dxa"/>
            <w:tcBorders>
              <w:top w:val="nil"/>
            </w:tcBorders>
          </w:tcPr>
          <w:p w:rsidR="00703C97" w:rsidRPr="000736A5" w:rsidRDefault="00703C97" w:rsidP="00E97CAD">
            <w:pPr>
              <w:pStyle w:val="09Abstand"/>
            </w:pPr>
          </w:p>
        </w:tc>
        <w:tc>
          <w:tcPr>
            <w:tcW w:w="4823" w:type="dxa"/>
            <w:gridSpan w:val="2"/>
            <w:hideMark/>
          </w:tcPr>
          <w:p w:rsidR="00703C97" w:rsidRPr="000736A5" w:rsidRDefault="00703C97" w:rsidP="00E97CAD">
            <w:pPr>
              <w:pStyle w:val="61TabText"/>
            </w:pPr>
            <w:r>
              <w:t xml:space="preserve">Leidžiama tik &gt; 10 MW kuro šiluminės galios kurą deginančiuose įrenginiuose</w:t>
            </w:r>
            <w:r>
              <w:t xml:space="preserve"> </w:t>
            </w:r>
          </w:p>
        </w:tc>
      </w:tr>
      <w:tr w:rsidR="00703C97" w:rsidRPr="000736A5" w:rsidTr="00133150">
        <w:tc>
          <w:tcPr>
            <w:tcW w:w="1876" w:type="dxa"/>
            <w:vMerge/>
          </w:tcPr>
          <w:p w:rsidR="00703C97" w:rsidRPr="000736A5" w:rsidRDefault="00703C97" w:rsidP="00E97CAD">
            <w:pPr>
              <w:pStyle w:val="09Abstand"/>
            </w:pPr>
          </w:p>
        </w:tc>
        <w:tc>
          <w:tcPr>
            <w:tcW w:w="2373" w:type="dxa"/>
            <w:tcBorders>
              <w:top w:val="nil"/>
            </w:tcBorders>
          </w:tcPr>
          <w:p w:rsidR="00703C97" w:rsidRPr="000736A5" w:rsidRDefault="00703C97" w:rsidP="00E97CAD">
            <w:pPr>
              <w:pStyle w:val="61TabText"/>
            </w:pPr>
            <w:r>
              <w:t xml:space="preserve">Dyzelinas</w:t>
            </w:r>
          </w:p>
        </w:tc>
        <w:tc>
          <w:tcPr>
            <w:tcW w:w="4823" w:type="dxa"/>
            <w:gridSpan w:val="2"/>
          </w:tcPr>
          <w:p w:rsidR="00703C97" w:rsidRPr="000736A5" w:rsidRDefault="00703C97" w:rsidP="00E97CAD">
            <w:pPr>
              <w:pStyle w:val="61TabText"/>
            </w:pPr>
            <w:r>
              <w:t xml:space="preserve">ÖNORM EN 590</w:t>
            </w:r>
          </w:p>
        </w:tc>
      </w:tr>
      <w:tr w:rsidR="00703C97" w:rsidRPr="000736A5" w:rsidTr="00133150">
        <w:tc>
          <w:tcPr>
            <w:tcW w:w="1876" w:type="dxa"/>
            <w:vMerge/>
          </w:tcPr>
          <w:p w:rsidR="00703C97" w:rsidRPr="000736A5" w:rsidRDefault="00703C97" w:rsidP="00E97CAD">
            <w:pPr>
              <w:pStyle w:val="09Abstand"/>
            </w:pPr>
          </w:p>
        </w:tc>
        <w:tc>
          <w:tcPr>
            <w:tcW w:w="2373" w:type="dxa"/>
            <w:tcBorders>
              <w:top w:val="nil"/>
            </w:tcBorders>
          </w:tcPr>
          <w:p w:rsidR="00703C97" w:rsidRPr="000736A5" w:rsidRDefault="00703C97" w:rsidP="00E97CAD">
            <w:pPr>
              <w:pStyle w:val="61TabText"/>
            </w:pPr>
            <w:r>
              <w:t xml:space="preserve">Biogeninis kuras</w:t>
            </w:r>
          </w:p>
        </w:tc>
        <w:tc>
          <w:tcPr>
            <w:tcW w:w="4823" w:type="dxa"/>
            <w:gridSpan w:val="2"/>
          </w:tcPr>
          <w:p w:rsidR="00703C97" w:rsidRPr="000736A5" w:rsidRDefault="00703C97" w:rsidP="00E97CAD">
            <w:pPr>
              <w:pStyle w:val="61TabText"/>
            </w:pPr>
            <w:r>
              <w:t xml:space="preserve">Pagaminta tik arba daugiausia iš natūralių, atsinaujinančių medžiagų</w:t>
            </w:r>
          </w:p>
          <w:p w:rsidR="00703C97" w:rsidRPr="000736A5" w:rsidRDefault="00703C97" w:rsidP="00E97CAD">
            <w:pPr>
              <w:pStyle w:val="61TabText"/>
            </w:pPr>
            <w:r>
              <w:t xml:space="preserve">ÖNORM EN 14214</w:t>
            </w:r>
          </w:p>
        </w:tc>
      </w:tr>
      <w:tr w:rsidR="00703C97" w:rsidRPr="000736A5" w:rsidTr="00133150">
        <w:tc>
          <w:tcPr>
            <w:tcW w:w="1876" w:type="dxa"/>
            <w:hideMark/>
          </w:tcPr>
          <w:p w:rsidR="00703C97" w:rsidRPr="000736A5" w:rsidRDefault="00703C97" w:rsidP="00E97CAD">
            <w:pPr>
              <w:pStyle w:val="61TabText"/>
            </w:pPr>
            <w:r>
              <w:t xml:space="preserve">Kietasis iškastinis kuras</w:t>
            </w:r>
          </w:p>
        </w:tc>
        <w:tc>
          <w:tcPr>
            <w:tcW w:w="2373" w:type="dxa"/>
            <w:hideMark/>
          </w:tcPr>
          <w:p w:rsidR="00703C97" w:rsidRPr="000736A5" w:rsidRDefault="00703C97" w:rsidP="00E97CAD">
            <w:pPr>
              <w:pStyle w:val="61TabText"/>
            </w:pPr>
            <w:r>
              <w:t xml:space="preserve">Rudoji ir akmens anglis, briketai, durpės ir koksas, išskyrus naftos koksą</w:t>
            </w:r>
          </w:p>
        </w:tc>
        <w:tc>
          <w:tcPr>
            <w:tcW w:w="4823" w:type="dxa"/>
            <w:gridSpan w:val="2"/>
            <w:hideMark/>
          </w:tcPr>
          <w:p w:rsidR="00703C97" w:rsidRPr="000736A5" w:rsidRDefault="00703C97" w:rsidP="00E97CAD">
            <w:pPr>
              <w:pStyle w:val="61TabText"/>
            </w:pPr>
            <w:r>
              <w:t xml:space="preserve">Sieros kiekis negali viršyti 0,30 g/MJ, o kurą deginančiuose įrenginiuose, kurių vardinė šiluminė galia yra didesnė kaip 400 kW, negali viršyti 0,20 g/MJ (atsižvelgiant į kuro šilumingumą, kai nėra vandens, ir sudeginamą sieros kiekio dalį).</w:t>
            </w:r>
          </w:p>
        </w:tc>
      </w:tr>
      <w:tr w:rsidR="00703C97" w:rsidRPr="000736A5" w:rsidTr="00133150">
        <w:tc>
          <w:tcPr>
            <w:tcW w:w="1876" w:type="dxa"/>
            <w:vMerge w:val="restart"/>
            <w:hideMark/>
          </w:tcPr>
          <w:p w:rsidR="00703C97" w:rsidRPr="000736A5" w:rsidRDefault="00703C97" w:rsidP="00E97CAD">
            <w:pPr>
              <w:pStyle w:val="61TabText"/>
            </w:pPr>
            <w:r>
              <w:t xml:space="preserve">Standartizuotas biogeninis</w:t>
            </w:r>
            <w:r>
              <w:t xml:space="preserve"> </w:t>
            </w:r>
          </w:p>
          <w:p w:rsidR="00703C97" w:rsidRPr="000736A5" w:rsidRDefault="00703C97" w:rsidP="00E97CAD">
            <w:pPr>
              <w:pStyle w:val="61TabText"/>
            </w:pPr>
            <w:r>
              <w:t xml:space="preserve">kuras (medienos kuras)</w:t>
            </w:r>
          </w:p>
        </w:tc>
        <w:tc>
          <w:tcPr>
            <w:tcW w:w="2373" w:type="dxa"/>
            <w:hideMark/>
          </w:tcPr>
          <w:p w:rsidR="00703C97" w:rsidRPr="000736A5" w:rsidRDefault="00703C97" w:rsidP="00E97CAD">
            <w:pPr>
              <w:pStyle w:val="61TabText"/>
            </w:pPr>
            <w:r>
              <w:t xml:space="preserve">Malkos</w:t>
            </w:r>
          </w:p>
        </w:tc>
        <w:tc>
          <w:tcPr>
            <w:tcW w:w="4823" w:type="dxa"/>
            <w:gridSpan w:val="2"/>
          </w:tcPr>
          <w:p w:rsidR="00703C97" w:rsidRPr="000736A5" w:rsidRDefault="00703C97" w:rsidP="00E97CAD">
            <w:pPr>
              <w:pStyle w:val="61TabText"/>
            </w:pPr>
            <w:r>
              <w:t xml:space="preserve">Natūralios, neapdorotos ir džiovintos ore</w:t>
            </w:r>
          </w:p>
          <w:p w:rsidR="00703C97" w:rsidRPr="005B43F2" w:rsidRDefault="00703C97" w:rsidP="00E97CAD">
            <w:pPr>
              <w:pStyle w:val="61TabText"/>
              <w:rPr>
                <w:highlight w:val="yellow"/>
              </w:rPr>
            </w:pPr>
            <w:r>
              <w:t xml:space="preserve">Mediena (vandens kiekis – ne daugiau kaip 20 %), kuri atitinka standarto ÖNORM EN ISO 17225-5 A1 kokybės klasės reikalavimus</w:t>
            </w:r>
          </w:p>
        </w:tc>
      </w:tr>
      <w:tr w:rsidR="00703C97" w:rsidRPr="000736A5" w:rsidTr="00133150">
        <w:tc>
          <w:tcPr>
            <w:tcW w:w="0" w:type="auto"/>
            <w:vMerge/>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pPr>
            <w:r>
              <w:t xml:space="preserve">Smulkios malkos</w:t>
            </w:r>
          </w:p>
        </w:tc>
        <w:tc>
          <w:tcPr>
            <w:tcW w:w="4823" w:type="dxa"/>
            <w:gridSpan w:val="2"/>
          </w:tcPr>
          <w:p w:rsidR="00703C97" w:rsidRPr="000736A5" w:rsidRDefault="00703C97" w:rsidP="00E97CAD">
            <w:pPr>
              <w:pStyle w:val="61TabText"/>
            </w:pPr>
            <w:r>
              <w:t xml:space="preserve">Gaminamos tik iš natūralios neapdorotos medienos.</w:t>
            </w:r>
            <w:r>
              <w:t xml:space="preserve"> </w:t>
            </w:r>
          </w:p>
          <w:p w:rsidR="00703C97" w:rsidRPr="000736A5" w:rsidRDefault="00703C97" w:rsidP="00E97CAD">
            <w:pPr>
              <w:pStyle w:val="61TabText"/>
              <w:rPr>
                <w:highlight w:val="yellow"/>
              </w:rPr>
            </w:pPr>
            <w:r>
              <w:t xml:space="preserve">ÖNORM EN ISO 17225-4, A1 ir A2 kokybės klasės</w:t>
            </w:r>
          </w:p>
        </w:tc>
      </w:tr>
      <w:tr w:rsidR="00703C97" w:rsidRPr="000736A5" w:rsidTr="00133150">
        <w:tc>
          <w:tcPr>
            <w:tcW w:w="0" w:type="auto"/>
            <w:vMerge/>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pPr>
            <w:r>
              <w:t xml:space="preserve">Medienos ir žievės granulės</w:t>
            </w:r>
          </w:p>
        </w:tc>
        <w:tc>
          <w:tcPr>
            <w:tcW w:w="4823" w:type="dxa"/>
            <w:gridSpan w:val="2"/>
          </w:tcPr>
          <w:p w:rsidR="00703C97" w:rsidRPr="000736A5" w:rsidRDefault="00703C97" w:rsidP="00E97CAD">
            <w:pPr>
              <w:pStyle w:val="61TabText"/>
            </w:pPr>
            <w:r>
              <w:t xml:space="preserve">Gaminamos tik iš natūralios neapdorotos medienos arba medžio žievės.</w:t>
            </w:r>
          </w:p>
          <w:p w:rsidR="00703C97" w:rsidRPr="000736A5" w:rsidRDefault="00703C97" w:rsidP="000736A5">
            <w:pPr>
              <w:pStyle w:val="61TabText"/>
              <w:rPr>
                <w:highlight w:val="yellow"/>
              </w:rPr>
            </w:pPr>
            <w:r>
              <w:t xml:space="preserve">ÖNORM EN ISO 17225-2 arba ÖNORM EN ISO 17225-3, A1 kokybės klasė</w:t>
            </w:r>
          </w:p>
        </w:tc>
      </w:tr>
      <w:tr w:rsidR="00703C97" w:rsidRPr="000736A5" w:rsidTr="00133150">
        <w:tc>
          <w:tcPr>
            <w:tcW w:w="0" w:type="auto"/>
            <w:vMerge/>
            <w:vAlign w:val="center"/>
            <w:hideMark/>
          </w:tcPr>
          <w:p w:rsidR="00703C97" w:rsidRPr="000736A5" w:rsidRDefault="00703C97" w:rsidP="00E97CAD">
            <w:pPr>
              <w:pStyle w:val="09Abstand"/>
            </w:pPr>
          </w:p>
        </w:tc>
        <w:tc>
          <w:tcPr>
            <w:tcW w:w="2373" w:type="dxa"/>
            <w:hideMark/>
          </w:tcPr>
          <w:p w:rsidR="00703C97" w:rsidRPr="000736A5" w:rsidRDefault="00703C97" w:rsidP="00E97CAD">
            <w:pPr>
              <w:pStyle w:val="61TabText"/>
            </w:pPr>
            <w:r>
              <w:t xml:space="preserve">Kita</w:t>
            </w:r>
          </w:p>
        </w:tc>
        <w:tc>
          <w:tcPr>
            <w:tcW w:w="4823" w:type="dxa"/>
            <w:gridSpan w:val="2"/>
            <w:hideMark/>
          </w:tcPr>
          <w:p w:rsidR="00703C97" w:rsidRPr="000736A5" w:rsidRDefault="00703C97" w:rsidP="00E97CAD">
            <w:pPr>
              <w:pStyle w:val="61TabText"/>
              <w:rPr>
                <w:highlight w:val="yellow"/>
              </w:rPr>
            </w:pPr>
            <w:r>
              <w:t xml:space="preserve">Jei jos nėra sudarytos iš medžiagų, kurios dėl apdorojimo arba padengimo medienos apsaugos priemonėmis, galinčiomis sudėtyje turėti halogeninių organinių junginių arba sunkiųjų metalų.</w:t>
            </w:r>
            <w:r>
              <w:t xml:space="preserve"> </w:t>
            </w:r>
            <w:r>
              <w:t xml:space="preserve">Bendras chloro kiekis šių rūšių kure negali viršyti 1 500 mg/kg sausosios medžiagos.</w:t>
            </w:r>
            <w:r>
              <w:t xml:space="preserve"> </w:t>
            </w:r>
          </w:p>
        </w:tc>
      </w:tr>
      <w:tr w:rsidR="00703C97" w:rsidRPr="000736A5" w:rsidTr="00133150">
        <w:tc>
          <w:tcPr>
            <w:tcW w:w="1876" w:type="dxa"/>
            <w:hideMark/>
          </w:tcPr>
          <w:p w:rsidR="00703C97" w:rsidRPr="000736A5" w:rsidRDefault="00703C97" w:rsidP="00E97CAD">
            <w:pPr>
              <w:pStyle w:val="61TabText"/>
            </w:pPr>
            <w:r>
              <w:t xml:space="preserve">Nestandartizuotas biogeninis kuras</w:t>
            </w:r>
          </w:p>
        </w:tc>
        <w:tc>
          <w:tcPr>
            <w:tcW w:w="2387" w:type="dxa"/>
            <w:gridSpan w:val="2"/>
            <w:hideMark/>
          </w:tcPr>
          <w:p w:rsidR="00703C97" w:rsidRPr="000736A5" w:rsidRDefault="00703C97" w:rsidP="00E97CAD">
            <w:pPr>
              <w:pStyle w:val="61TabText"/>
            </w:pPr>
            <w:r>
              <w:t xml:space="preserve">Šiaudai, aliejinių augalų sėklos, medienos apdirbimo įmonių likučiai ir pan., aliejai,</w:t>
            </w:r>
          </w:p>
          <w:p w:rsidR="00703C97" w:rsidRPr="000736A5" w:rsidRDefault="00703C97" w:rsidP="00E97CAD">
            <w:pPr>
              <w:pStyle w:val="61TabText"/>
            </w:pPr>
            <w:r>
              <w:t xml:space="preserve">biodujos, nuotekų valymo įrenginių dujos, medienos dujos, sąvartynų dujos:</w:t>
            </w:r>
            <w:r>
              <w:t xml:space="preserve"> </w:t>
            </w:r>
          </w:p>
        </w:tc>
        <w:tc>
          <w:tcPr>
            <w:tcW w:w="4809" w:type="dxa"/>
            <w:hideMark/>
          </w:tcPr>
          <w:p w:rsidR="00703C97" w:rsidRPr="000736A5" w:rsidRDefault="00703C97" w:rsidP="00E97CAD">
            <w:pPr>
              <w:pStyle w:val="61TabText"/>
            </w:pPr>
            <w:r>
              <w:t xml:space="preserve">jei jos nėra sudarytos iš medžiagų, kurios dėl apdorojimo arba padengimo medienos apsaugos priemonėmis, galinčiomis sudėtyje turėti halogeninių organinių junginių arba sunkiųjų metalų.</w:t>
            </w:r>
            <w:r>
              <w:t xml:space="preserve"> </w:t>
            </w:r>
            <w:r>
              <w:t xml:space="preserve">Bendras chloro kiekis šių rūšių kure negali viršyti 1 500 mg/kg sausosios medžiagos.</w:t>
            </w:r>
          </w:p>
        </w:tc>
      </w:tr>
    </w:tbl>
    <w:p w:rsidR="00703C97" w:rsidRPr="000736A5" w:rsidRDefault="00703C97" w:rsidP="00703C97">
      <w:pPr>
        <w:pStyle w:val="58Schlussteile05"/>
      </w:pPr>
      <w:r>
        <w:t xml:space="preserve">* Gazolis pagal 2016 m. gegužės 11 d. Europos Parlamento ir Tarybos direktyvą (ES) 2016/802 dėl sieros kiekio sumažinimo tam tikrose skystojo kuro rūšyse</w:t>
      </w:r>
    </w:p>
    <w:p w:rsidR="00703C97" w:rsidRPr="000736A5" w:rsidRDefault="00703C97" w:rsidP="00703C97">
      <w:pPr>
        <w:pStyle w:val="58Schlussteile05"/>
      </w:pPr>
      <w:r>
        <w:t xml:space="preserve">** Sunkusis mazutas pagal 2016 m. gegužės 11 d. Europos Parlamento ir Tarybos direktyvą (ES) 2016/802 dėl sieros kiekio sumažinimo tam tikrose skystojo kuro rūšyse“</w:t>
      </w:r>
    </w:p>
    <w:p w:rsidR="00703C97" w:rsidRPr="000736A5" w:rsidRDefault="00703C97" w:rsidP="00703C97">
      <w:pPr>
        <w:pStyle w:val="21NovAo1"/>
      </w:pPr>
      <w:r>
        <w:t xml:space="preserve">20)</w:t>
      </w:r>
      <w:r>
        <w:t xml:space="preserve"> </w:t>
      </w:r>
      <w:r>
        <w:t xml:space="preserve">Pirmesnis 6 skirsnio numeris pakeičiamas šiuo skirsnio numeriu kartu su antrašte:</w:t>
      </w:r>
    </w:p>
    <w:p w:rsidR="00703C97" w:rsidRPr="000736A5" w:rsidRDefault="00703C97" w:rsidP="00703C97">
      <w:pPr>
        <w:pStyle w:val="44UeberschrArt"/>
      </w:pPr>
      <w:r>
        <w:t xml:space="preserve">„5 skirsnis</w:t>
        <w:br/>
        <w:t xml:space="preserve">Kurą deginančių įrenginių ir kogeneracinių jėgainių tikrinimas eksploatacijos metu“</w:t>
      </w:r>
    </w:p>
    <w:p w:rsidR="00703C97" w:rsidRPr="000736A5" w:rsidRDefault="00703C97" w:rsidP="00703C97">
      <w:pPr>
        <w:pStyle w:val="21NovAo1"/>
      </w:pPr>
      <w:r>
        <w:t xml:space="preserve">21)</w:t>
      </w:r>
      <w:r>
        <w:t xml:space="preserve"> </w:t>
      </w:r>
      <w:r>
        <w:t xml:space="preserve">14 straipsnis išdėstomas taip:</w:t>
      </w:r>
    </w:p>
    <w:p w:rsidR="00703C97" w:rsidRPr="000736A5" w:rsidRDefault="00703C97" w:rsidP="00703C97">
      <w:pPr>
        <w:pStyle w:val="45UeberschrPara"/>
      </w:pPr>
      <w:r>
        <w:t xml:space="preserve">„14 straipsnis</w:t>
        <w:br/>
        <w:t xml:space="preserve">Kurą deginančių įrenginių ir kogeneracinių jėgainių tikrinimas</w:t>
      </w:r>
    </w:p>
    <w:p w:rsidR="00703C97" w:rsidRPr="000736A5" w:rsidRDefault="00703C97" w:rsidP="004C7EAB">
      <w:pPr>
        <w:pStyle w:val="51Abs"/>
        <w:keepNext/>
      </w:pPr>
      <w:r>
        <w:t xml:space="preserve">1. Kurą deginantys įrenginiai ir kogeneracinės jėgainės pradėjus eksploatuoti, o vėliau – periodiškai turi būti tikrinami, ar atitinka 3 ir 4 skirsnių reikalavimus.</w:t>
      </w:r>
      <w:r>
        <w:t xml:space="preserve"> </w:t>
      </w:r>
      <w:r>
        <w:t xml:space="preserve">Be to, kurą deginančių įrenginių ir kogeneracinių jėgainių, kurių vardinė šiluminė galia yra didesnė negu 10 MW, išmetamųjų teršalų koncentracija turi būti nuolat stebima.</w:t>
      </w:r>
      <w:r>
        <w:t xml:space="preserve"> </w:t>
      </w:r>
      <w:r>
        <w:t xml:space="preserve">Patikros ir kontrolės išimtis taikoma:</w:t>
      </w:r>
    </w:p>
    <w:p w:rsidR="00703C97" w:rsidRPr="000736A5" w:rsidRDefault="00703C97" w:rsidP="00703C97">
      <w:pPr>
        <w:pStyle w:val="52Aufzaehle1Ziffer"/>
      </w:pPr>
      <w:r>
        <w:tab/>
      </w:r>
      <w:r>
        <w:t xml:space="preserve">1)</w:t>
      </w:r>
      <w:r>
        <w:tab/>
      </w:r>
      <w:r>
        <w:t xml:space="preserve">kurą deginantiems įrenginiams ir kogeneracinėms jėgainėms, kurių vardinė šiluminė galia mažesnė nei 1 MW, kurie kūrenami skystuoju arba dujiniu kuru, kurie naudojami tik kaip rezervinė priemonė gedimo atveju ir ne daugiau kaip 250 valandų per metus (degimo įrenginio darbinės valandos); šių sąlygų vykdymą reikia tikrinti kas dvejus metus (2 dalies 2 punktas);</w:t>
      </w:r>
    </w:p>
    <w:p w:rsidR="00703C97" w:rsidRPr="000736A5" w:rsidRDefault="00703C97" w:rsidP="00703C97">
      <w:pPr>
        <w:pStyle w:val="52Aufzaehle1Ziffer"/>
      </w:pPr>
      <w:r>
        <w:tab/>
      </w:r>
      <w:r>
        <w:t xml:space="preserve">2)</w:t>
      </w:r>
      <w:r>
        <w:tab/>
      </w:r>
      <w:r>
        <w:t xml:space="preserve">kurą deginantiems įrenginiams ir kogeneracinėms jėgainėms objektuose, kurie neprijungti prie jokių bendrų elektros energijos tiekimo šaltinių ir kurie galėtų būti prijungti tik prie neproporcingai didelių išlaidų reikalaujančių viešųjų elektros energijos tiekimo šaltinių (izoliuotiems įrenginiams);</w:t>
      </w:r>
    </w:p>
    <w:p w:rsidR="00703C97" w:rsidRPr="000736A5" w:rsidRDefault="00703C97" w:rsidP="00703C97">
      <w:pPr>
        <w:pStyle w:val="52Aufzaehle1Ziffer"/>
      </w:pPr>
      <w:r>
        <w:tab/>
      </w:r>
      <w:r>
        <w:t xml:space="preserve">3)</w:t>
      </w:r>
      <w:r>
        <w:tab/>
      </w:r>
      <w:r>
        <w:t xml:space="preserve">vienos patalpos šildytuvas – tai šildytuvas, naudojamas šildyti patalpai, kurioje jis yra pastatytas (pvz., židiniai, koklinės krosnys, alyvos arba dujinio kuro patalpų šildytuvai, virtuvinės viryklės);</w:t>
      </w:r>
    </w:p>
    <w:p w:rsidR="00703C97" w:rsidRPr="000736A5" w:rsidRDefault="00703C97" w:rsidP="00703C97">
      <w:pPr>
        <w:pStyle w:val="52Aufzaehle1Ziffer"/>
      </w:pPr>
      <w:r>
        <w:tab/>
      </w:r>
      <w:r>
        <w:t xml:space="preserve">4)</w:t>
        <w:tab/>
        <w:t xml:space="preserve">esamiems įrenginiams, prie kurių matavimo prieiga gali būtų įrengta tik neproporcingai didelėmis išlaidomis;</w:t>
      </w:r>
    </w:p>
    <w:p w:rsidR="00703C97" w:rsidRPr="000736A5" w:rsidRDefault="00703C97" w:rsidP="00703C97">
      <w:pPr>
        <w:pStyle w:val="52Aufzaehle1ZiffermitBetrag"/>
      </w:pPr>
      <w:r>
        <w:tab/>
      </w:r>
      <w:r>
        <w:t xml:space="preserve">5)</w:t>
      </w:r>
      <w:r>
        <w:tab/>
      </w:r>
      <w:r>
        <w:t xml:space="preserve">vandens šildytuvams, kurių vardinė šiluminė galia yra iki 26 kW.</w:t>
      </w:r>
    </w:p>
    <w:p w:rsidR="00703C97" w:rsidRPr="000736A5" w:rsidRDefault="00703C97" w:rsidP="004C7EAB">
      <w:pPr>
        <w:pStyle w:val="51Abs"/>
        <w:keepNext/>
      </w:pPr>
      <w:r>
        <w:t xml:space="preserve">2. Be tikrinimo, ar laikomasi reikalavimų pagal 3 ir 4 skirsnius, jeigu tai nenustatyta kitomis teisinėmis nuostatomis, reikia patikrinti:</w:t>
      </w:r>
    </w:p>
    <w:p w:rsidR="00703C97" w:rsidRPr="000736A5" w:rsidRDefault="00703C97" w:rsidP="004C7EAB">
      <w:pPr>
        <w:pStyle w:val="52Aufzaehle1Ziffer"/>
        <w:keepNext/>
      </w:pPr>
      <w:r>
        <w:tab/>
      </w:r>
      <w:r>
        <w:t xml:space="preserve">1)</w:t>
        <w:tab/>
        <w:t xml:space="preserve">atliekant pirminį kartotinį tikrinimą:</w:t>
      </w:r>
    </w:p>
    <w:p w:rsidR="00703C97" w:rsidRPr="000736A5" w:rsidRDefault="00703C97" w:rsidP="00703C97">
      <w:pPr>
        <w:pStyle w:val="52Aufzaehle3Sublit"/>
      </w:pPr>
      <w:r>
        <w:tab/>
      </w:r>
      <w:r>
        <w:t xml:space="preserve">–</w:t>
        <w:tab/>
        <w:t xml:space="preserve">ar šie įrenginiai turi tipo lentelę su techniniais duomenimis ir paženklinti CE ženklu;</w:t>
      </w:r>
    </w:p>
    <w:p w:rsidR="00703C97" w:rsidRPr="000736A5" w:rsidRDefault="00703C97" w:rsidP="00703C97">
      <w:pPr>
        <w:pStyle w:val="52Aufzaehle3Sublit"/>
      </w:pPr>
      <w:r>
        <w:tab/>
      </w:r>
      <w:r>
        <w:t xml:space="preserve">–</w:t>
        <w:tab/>
        <w:t xml:space="preserve">ar su jais pateikti techniniai dokumentai;</w:t>
      </w:r>
    </w:p>
    <w:p w:rsidR="00703C97" w:rsidRPr="000736A5" w:rsidRDefault="00703C97" w:rsidP="00703C97">
      <w:pPr>
        <w:pStyle w:val="52Aufzaehle3Sublit"/>
      </w:pPr>
      <w:r>
        <w:tab/>
      </w:r>
      <w:r>
        <w:t xml:space="preserve">–</w:t>
        <w:tab/>
        <w:t xml:space="preserve">ar yra įrenginio duomenų lapas pagal 1 priedą;</w:t>
      </w:r>
    </w:p>
    <w:p w:rsidR="00703C97" w:rsidRPr="000736A5" w:rsidRDefault="00703C97" w:rsidP="00703C97">
      <w:pPr>
        <w:pStyle w:val="52Aufzaehle3Sublit"/>
      </w:pPr>
      <w:r>
        <w:tab/>
      </w:r>
      <w:r>
        <w:t xml:space="preserve">–</w:t>
        <w:tab/>
        <w:t xml:space="preserve">ar naudojamas leidžiamas kuras (vizuali patikra, esant būtinybei, imamas mėginys);</w:t>
      </w:r>
    </w:p>
    <w:p w:rsidR="00703C97" w:rsidRPr="000736A5" w:rsidRDefault="00703C97" w:rsidP="00703C97">
      <w:pPr>
        <w:pStyle w:val="52Aufzaehle3Sublit"/>
      </w:pPr>
      <w:r>
        <w:tab/>
      </w:r>
      <w:r>
        <w:t xml:space="preserve">–</w:t>
        <w:tab/>
        <w:t xml:space="preserve">ar yra pakankamas deginamo oro tiekimas;</w:t>
      </w:r>
    </w:p>
    <w:p w:rsidR="00703C97" w:rsidRPr="000736A5" w:rsidRDefault="00703C97" w:rsidP="00703C97">
      <w:pPr>
        <w:pStyle w:val="52Aufzaehle3Sublit"/>
      </w:pPr>
      <w:r>
        <w:tab/>
        <w:t xml:space="preserve"> </w:t>
      </w:r>
      <w:r>
        <w:t xml:space="preserve">–</w:t>
        <w:tab/>
        <w:t xml:space="preserve">tiekimo slėgis išmetamųjų dujų įrangoje ir</w:t>
      </w:r>
    </w:p>
    <w:p w:rsidR="00703C97" w:rsidRPr="000736A5" w:rsidRDefault="00703C97" w:rsidP="00703C97">
      <w:pPr>
        <w:pStyle w:val="52Aufzaehle3Sublit"/>
      </w:pPr>
      <w:r>
        <w:tab/>
      </w:r>
      <w:r>
        <w:t xml:space="preserve">–</w:t>
        <w:tab/>
        <w:t xml:space="preserve">ar kurą deginančiam įrenginiui, pritaikytam deginti kietąjį kurą, jeigu reikia, buvo parinktos tinkamos privalomosios kaupiamosios talpyklos (Karintijos Kurą deginančių įrenginių įstatymo 8 straipsnio 1 dalies 10 punktas) techninės charakteristikos.</w:t>
      </w:r>
    </w:p>
    <w:p w:rsidR="00703C97" w:rsidRPr="000736A5" w:rsidRDefault="00703C97" w:rsidP="004C7EAB">
      <w:pPr>
        <w:pStyle w:val="52Aufzaehle1Ziffer"/>
        <w:keepNext/>
      </w:pPr>
      <w:r>
        <w:tab/>
      </w:r>
      <w:r>
        <w:t xml:space="preserve">2)</w:t>
        <w:tab/>
        <w:t xml:space="preserve">atliekant kartotinį tikrinimą (jeigu taikoma įrenginiams):</w:t>
      </w:r>
    </w:p>
    <w:p w:rsidR="00703C97" w:rsidRPr="000736A5" w:rsidRDefault="00703C97" w:rsidP="00703C97">
      <w:pPr>
        <w:pStyle w:val="52Aufzaehle3Sublit"/>
      </w:pPr>
      <w:r>
        <w:tab/>
      </w:r>
      <w:r>
        <w:t xml:space="preserve">–</w:t>
        <w:tab/>
        <w:t xml:space="preserve">išmetamųjų dujų sklendės veikimą;</w:t>
      </w:r>
    </w:p>
    <w:p w:rsidR="00703C97" w:rsidRPr="000736A5" w:rsidRDefault="00703C97" w:rsidP="00703C97">
      <w:pPr>
        <w:pStyle w:val="52Aufzaehle3Sublit"/>
      </w:pPr>
      <w:r>
        <w:tab/>
      </w:r>
      <w:r>
        <w:t xml:space="preserve">–</w:t>
        <w:tab/>
        <w:t xml:space="preserve">šildymo katilo sandarumą, įskaitant uždarymo priemones;</w:t>
      </w:r>
    </w:p>
    <w:p w:rsidR="00703C97" w:rsidRPr="000736A5" w:rsidRDefault="00703C97" w:rsidP="00703C97">
      <w:pPr>
        <w:pStyle w:val="52Aufzaehle3Sublit"/>
      </w:pPr>
      <w:r>
        <w:tab/>
      </w:r>
      <w:r>
        <w:t xml:space="preserve">–</w:t>
        <w:tab/>
        <w:t xml:space="preserve">degimo orą (pakankamą oro tiekimą, degimo oro tiekimo skyriaus ventiliatorių ir t. t.);</w:t>
      </w:r>
    </w:p>
    <w:p w:rsidR="00703C97" w:rsidRPr="000736A5" w:rsidRDefault="00703C97" w:rsidP="00703C97">
      <w:pPr>
        <w:pStyle w:val="52Aufzaehle3Sublit"/>
      </w:pPr>
      <w:r>
        <w:tab/>
      </w:r>
      <w:r>
        <w:t xml:space="preserve">–</w:t>
        <w:tab/>
        <w:t xml:space="preserve">traukos reguliatoriaus arba apsauginio vožtuvo veikimą;</w:t>
      </w:r>
    </w:p>
    <w:p w:rsidR="00703C97" w:rsidRPr="000736A5" w:rsidRDefault="00703C97" w:rsidP="00703C97">
      <w:pPr>
        <w:pStyle w:val="52Aufzaehle3Sublit"/>
      </w:pPr>
      <w:r>
        <w:tab/>
      </w:r>
      <w:r>
        <w:t xml:space="preserve">–</w:t>
        <w:tab/>
        <w:t xml:space="preserve">tiekimo slėgį išmetamųjų dujų įrangoje;</w:t>
      </w:r>
    </w:p>
    <w:p w:rsidR="00703C97" w:rsidRPr="000736A5" w:rsidRDefault="00703C97" w:rsidP="00703C97">
      <w:pPr>
        <w:pStyle w:val="52Aufzaehle3Sublit"/>
      </w:pPr>
      <w:r>
        <w:tab/>
      </w:r>
      <w:r>
        <w:t xml:space="preserve">–</w:t>
        <w:tab/>
        <w:t xml:space="preserve">šildymo paviršių / liepsnos vaizdą (kietąjį kurą deginantiems šildymo įrenginiams);</w:t>
      </w:r>
    </w:p>
    <w:p w:rsidR="00703C97" w:rsidRPr="000736A5" w:rsidRDefault="00703C97" w:rsidP="00703C97">
      <w:pPr>
        <w:pStyle w:val="52Aufzaehle3Sublit"/>
      </w:pPr>
      <w:r>
        <w:tab/>
      </w:r>
      <w:r>
        <w:t xml:space="preserve">–</w:t>
        <w:tab/>
        <w:t xml:space="preserve">kurą (apžiūra, ėminių ėmimas, jeigu reikia);</w:t>
      </w:r>
    </w:p>
    <w:p w:rsidR="00703C97" w:rsidRPr="000736A5" w:rsidRDefault="00703C97" w:rsidP="00703C97">
      <w:pPr>
        <w:pStyle w:val="52Aufzaehle3Sublit"/>
      </w:pPr>
      <w:r>
        <w:tab/>
      </w:r>
      <w:r>
        <w:t xml:space="preserve">–</w:t>
        <w:tab/>
        <w:t xml:space="preserve">ar kurą deginančiame įrenginyje atliktas techninis modifikavimas.</w:t>
      </w:r>
    </w:p>
    <w:p w:rsidR="00703C97" w:rsidRPr="000736A5" w:rsidRDefault="00703C97" w:rsidP="00703C97">
      <w:pPr>
        <w:pStyle w:val="52Aufzaehle3Sublit"/>
      </w:pPr>
      <w:r>
        <w:tab/>
      </w:r>
      <w:r>
        <w:t xml:space="preserve">–</w:t>
        <w:tab/>
        <w:t xml:space="preserve">Jeigu pateikiami dokumentai, kuriais įrodoma, kad kurą deginantys įrenginiai ir kogeneracinės jėgainės naudojamos ne ilgiau negu 250 val., kas dvejus metus tikrinamas šių įrenginių ir kogeneracinių jėgainių tikrasis naudojimas, techninė būklė ir ar nebuvo atliktos kokios nors modifikacijos.</w:t>
      </w:r>
    </w:p>
    <w:p w:rsidR="00703C97" w:rsidRPr="000736A5" w:rsidRDefault="00703C97" w:rsidP="00703C97">
      <w:pPr>
        <w:pStyle w:val="51Abs"/>
      </w:pPr>
      <w:r>
        <w:t xml:space="preserve">3. Operatoriai privalo organizuoti pirmuosius ir kartotinius tikrinimus bei reguliarias patikras, kurias atlikti turi Karintijos šildymo įrenginių įstatymo 24 straipsnio 1 ir 2 dalyse nurodytos specializuotos įmonės arba specialistai, įgalioti pagal Karintijos šildymo įrenginių įstatymo 25 straipsnį.</w:t>
      </w:r>
    </w:p>
    <w:p w:rsidR="00703C97" w:rsidRPr="000736A5" w:rsidRDefault="00703C97" w:rsidP="00703C97">
      <w:pPr>
        <w:pStyle w:val="51Abs"/>
      </w:pPr>
      <w:r>
        <w:t xml:space="preserve">4. Šildymo įrenginio operatoriui privaloma įteikti bandymo ataskaitą pagal 15–19 straipsnius bei įrenginio duomenų lapą pagal 1 priedą.“</w:t>
      </w:r>
      <w:r>
        <w:t xml:space="preserve"> </w:t>
      </w:r>
    </w:p>
    <w:p w:rsidR="00703C97" w:rsidRPr="000736A5" w:rsidRDefault="00703C97" w:rsidP="00703C97">
      <w:pPr>
        <w:pStyle w:val="21NovAo1"/>
      </w:pPr>
      <w:r>
        <w:t xml:space="preserve">22)</w:t>
      </w:r>
      <w:r>
        <w:t xml:space="preserve"> </w:t>
      </w:r>
      <w:r>
        <w:t xml:space="preserve">15 straipsnio 2 ir 3 dalys išdėstomos taip:</w:t>
      </w:r>
    </w:p>
    <w:p w:rsidR="00703C97" w:rsidRPr="000736A5" w:rsidRDefault="00703C97" w:rsidP="00703C97">
      <w:pPr>
        <w:pStyle w:val="51Abs"/>
      </w:pPr>
      <w:r>
        <w:t xml:space="preserve">„2. Matavimai turi būti vykdomi atliekant paprastąjį tikrinimą eksploatavimo režimu, kuriuo įrenginys eksploatuojamas daugiausiai; dviejų pakopų degikliams jis turi būti atliekamas abiejose galios pakopose.</w:t>
      </w:r>
      <w:r>
        <w:t xml:space="preserve"> </w:t>
      </w:r>
      <w:r>
        <w:t xml:space="preserve">Degimo zonoje įrenginio tarša gali būti tik nežymi.</w:t>
      </w:r>
      <w:r>
        <w:t xml:space="preserve"> </w:t>
      </w:r>
      <w:r>
        <w:t xml:space="preserve">Matuojama pagal atitinkamas paprastojo tikrinimo technikos taisykles, visų pirma taikant atitinkamus ÖNORM standartus.</w:t>
      </w:r>
      <w:r>
        <w:t xml:space="preserve"> </w:t>
      </w:r>
      <w:r>
        <w:t xml:space="preserve">Nustatant CO kiekį leidžiama atlikti momentinį matavimą (taškinį matavimą) stabilios eksploatacinės būsenos metu.</w:t>
      </w:r>
      <w:r>
        <w:t xml:space="preserve"> </w:t>
      </w:r>
      <w:r>
        <w:t xml:space="preserve">Reikia nustatyti CO kiekį, CO</w:t>
      </w:r>
      <w:r>
        <w:rPr>
          <w:vertAlign w:val="subscript"/>
        </w:rPr>
        <w:t xml:space="preserve">2</w:t>
      </w:r>
      <w:r>
        <w:t xml:space="preserve"> ar O</w:t>
      </w:r>
      <w:r>
        <w:rPr>
          <w:vertAlign w:val="subscript"/>
        </w:rPr>
        <w:t xml:space="preserve">2</w:t>
      </w:r>
      <w:r>
        <w:t xml:space="preserve"> kiekį, degimo oro ir išmetamųjų dujų temperatūras, katilo temperatūrą, tiekimo spaudimą išmetamųjų dujų įrangoje ir išmetamųjų dujų nuostolį.</w:t>
      </w:r>
      <w:r>
        <w:t xml:space="preserve"> </w:t>
      </w:r>
      <w:r>
        <w:t xml:space="preserve">Kurą deginantiems įrenginiams, kūrenamiems skystuoju kuru (išskyrus alyvos šiluminius prietaisus) papildomai turi būti nustatytas suodžių kiekis, kogeneracinėms jėgainėms – NO</w:t>
      </w:r>
      <w:r>
        <w:rPr>
          <w:vertAlign w:val="subscript"/>
        </w:rPr>
        <w:t xml:space="preserve">x</w:t>
      </w:r>
      <w:r>
        <w:t xml:space="preserve"> kiekis.</w:t>
      </w:r>
    </w:p>
    <w:p w:rsidR="00703C97" w:rsidRPr="000736A5" w:rsidRDefault="00703C97" w:rsidP="00703C97">
      <w:pPr>
        <w:pStyle w:val="51Abs"/>
      </w:pPr>
      <w:r>
        <w:t xml:space="preserve">3. Įrenginys laikomas tinkamu tolesnei eksploatacijai atsižvelgiant į išmetamųjų dujų nuostolio vertę, kai suapvalintas matavimų rezultatas neviršija ribinės vertės.</w:t>
      </w:r>
      <w:r>
        <w:t xml:space="preserve"> </w:t>
      </w:r>
      <w:r>
        <w:t xml:space="preserve">CO ir NO</w:t>
      </w:r>
      <w:r>
        <w:rPr>
          <w:vertAlign w:val="subscript"/>
        </w:rPr>
        <w:t xml:space="preserve">x</w:t>
      </w:r>
      <w:r>
        <w:t xml:space="preserve"> išmetamųjų teršalų ribinės vertės yra laikomasi, jeigu išmetamųjų teršalų ribinė vertė neviršijama.“</w:t>
      </w:r>
    </w:p>
    <w:p w:rsidR="00703C97" w:rsidRPr="000736A5" w:rsidRDefault="00703C97" w:rsidP="00703C97">
      <w:pPr>
        <w:pStyle w:val="22NovAo2"/>
      </w:pPr>
      <w:r>
        <w:t xml:space="preserve">23)</w:t>
      </w:r>
      <w:r>
        <w:t xml:space="preserve"> </w:t>
      </w:r>
      <w:r>
        <w:t xml:space="preserve">15 straipsnio 4 dalyje žodžiai </w:t>
      </w:r>
      <w:r>
        <w:rPr>
          <w:i w:val="0"/>
        </w:rPr>
        <w:t xml:space="preserve">„Savininkas arba įrenginį naudoti įgaliotas asmuo“</w:t>
      </w:r>
      <w:r>
        <w:t xml:space="preserve"> pakeičiami žodžiu </w:t>
      </w:r>
      <w:r>
        <w:rPr>
          <w:i w:val="0"/>
        </w:rPr>
        <w:t xml:space="preserve">„operatorius“</w:t>
      </w:r>
      <w:r>
        <w:t xml:space="preserve">.</w:t>
      </w:r>
      <w:r>
        <w:t xml:space="preserve"> </w:t>
      </w:r>
      <w:r>
        <w:t xml:space="preserve">Be to, priešpaskutinis sakinys papildomas ir išdėstomas taip:</w:t>
      </w:r>
      <w:r>
        <w:t xml:space="preserve"> </w:t>
      </w:r>
      <w:r>
        <w:t xml:space="preserve">„</w:t>
      </w:r>
      <w:r>
        <w:rPr>
          <w:i w:val="0"/>
        </w:rPr>
        <w:t xml:space="preserve">Jis privalo saugoti bandymo ataskaitą iki kito tikrinimo, vidutinio dydžio kurą deginančio įrenginio atveju – ne trumpiau kaip šešerius metus.</w:t>
      </w:r>
      <w:r>
        <w:t xml:space="preserve">“</w:t>
      </w:r>
    </w:p>
    <w:p w:rsidR="00703C97" w:rsidRPr="000736A5" w:rsidRDefault="00703C97" w:rsidP="00703C97">
      <w:pPr>
        <w:pStyle w:val="22NovAo2"/>
      </w:pPr>
      <w:r>
        <w:t xml:space="preserve">24)</w:t>
      </w:r>
      <w:r>
        <w:t xml:space="preserve"> </w:t>
      </w:r>
      <w:r>
        <w:t xml:space="preserve">15 straipsnio 5 dalis išbraukiama.</w:t>
      </w:r>
    </w:p>
    <w:p w:rsidR="00703C97" w:rsidRPr="000736A5" w:rsidRDefault="00703C97" w:rsidP="00703C97">
      <w:pPr>
        <w:pStyle w:val="21NovAo1"/>
      </w:pPr>
      <w:r>
        <w:t xml:space="preserve">25)</w:t>
      </w:r>
      <w:r>
        <w:t xml:space="preserve"> </w:t>
      </w:r>
      <w:r>
        <w:t xml:space="preserve">16 straipsnis išdėstomas taip:</w:t>
      </w:r>
    </w:p>
    <w:p w:rsidR="00703C97" w:rsidRPr="000736A5" w:rsidRDefault="00703C97" w:rsidP="00703C97">
      <w:pPr>
        <w:pStyle w:val="45UeberschrPara"/>
      </w:pPr>
      <w:r>
        <w:t xml:space="preserve">„16 straipsnis.</w:t>
        <w:br/>
        <w:t xml:space="preserve">Visapusiškas tikrinimas</w:t>
      </w:r>
    </w:p>
    <w:p w:rsidR="00703C97" w:rsidRPr="000736A5" w:rsidRDefault="00703C97" w:rsidP="004C7EAB">
      <w:pPr>
        <w:pStyle w:val="51Abs"/>
        <w:keepNext/>
      </w:pPr>
      <w:r>
        <w:t xml:space="preserve">1. Išsamus tikrinimas reikalingas:</w:t>
      </w:r>
    </w:p>
    <w:p w:rsidR="00703C97" w:rsidRPr="000736A5" w:rsidRDefault="00703C97" w:rsidP="004C7EAB">
      <w:pPr>
        <w:pStyle w:val="52Aufzaehle1Ziffer"/>
        <w:keepNext/>
      </w:pPr>
      <w:r>
        <w:tab/>
      </w:r>
      <w:r>
        <w:t xml:space="preserve">1)</w:t>
        <w:tab/>
        <w:t xml:space="preserve">ne vėliau kaip per keturias savaites pradėjus naudoti:</w:t>
      </w:r>
    </w:p>
    <w:p w:rsidR="00703C97" w:rsidRPr="000736A5" w:rsidRDefault="00703C97" w:rsidP="00703C97">
      <w:pPr>
        <w:pStyle w:val="52Aufzaehle3Sublit"/>
      </w:pPr>
      <w:r>
        <w:tab/>
      </w:r>
      <w:r>
        <w:t xml:space="preserve">–</w:t>
        <w:tab/>
        <w:t xml:space="preserve">nedideliems kurą deginantiems įrenginiams, eksploatuojamiems naudojant standartinį biogeninį kurą,</w:t>
      </w:r>
      <w:r>
        <w:t xml:space="preserve"> </w:t>
      </w:r>
    </w:p>
    <w:p w:rsidR="00703C97" w:rsidRPr="000736A5" w:rsidRDefault="00703C97" w:rsidP="00703C97">
      <w:pPr>
        <w:pStyle w:val="52Aufzaehle3Sublit"/>
      </w:pPr>
      <w:r>
        <w:tab/>
      </w:r>
      <w:r>
        <w:t xml:space="preserve">–</w:t>
        <w:tab/>
        <w:t xml:space="preserve">kurą deginantiems įrenginiams, kurių vardinė galia didesnė nei 400 kW ir</w:t>
      </w:r>
    </w:p>
    <w:p w:rsidR="00703C97" w:rsidRPr="000736A5" w:rsidRDefault="00703C97" w:rsidP="00703C97">
      <w:pPr>
        <w:pStyle w:val="52Aufzaehle3Sublit"/>
      </w:pPr>
      <w:r>
        <w:tab/>
      </w:r>
      <w:r>
        <w:t xml:space="preserve">–</w:t>
        <w:tab/>
        <w:t xml:space="preserve">kogeneracinėms jėgainėms (įskaitant variklius ir dujines turbinas);</w:t>
      </w:r>
    </w:p>
    <w:p w:rsidR="00703C97" w:rsidRPr="000736A5" w:rsidRDefault="00703C97" w:rsidP="00703C97">
      <w:pPr>
        <w:pStyle w:val="52Aufzaehle1Ziffer"/>
      </w:pPr>
      <w:r>
        <w:tab/>
      </w:r>
      <w:r>
        <w:t xml:space="preserve">2)</w:t>
        <w:tab/>
        <w:t xml:space="preserve">kas trejus metus kurą deginantiems įrenginiams ir kogeneracinėms jėgainėms, kurių kuro deginimo šiluminė galia yra nuo 1 MW iki 20 MW;</w:t>
      </w:r>
    </w:p>
    <w:p w:rsidR="00703C97" w:rsidRPr="000736A5" w:rsidRDefault="00703C97" w:rsidP="00703C97">
      <w:pPr>
        <w:pStyle w:val="52Aufzaehle1Ziffer"/>
      </w:pPr>
      <w:r>
        <w:tab/>
      </w:r>
      <w:r>
        <w:t xml:space="preserve">3)</w:t>
        <w:tab/>
        <w:t xml:space="preserve">kasmet kurą deginantiems įrenginiams ir kogeneracinėms jėgainėms, kurių kuro deginimo šiluminė galia yra didesnė negu 20 MW.</w:t>
      </w:r>
    </w:p>
    <w:p w:rsidR="00703C97" w:rsidRPr="000736A5" w:rsidRDefault="00703C97" w:rsidP="00703C97">
      <w:pPr>
        <w:pStyle w:val="58Schlussteile0Abs"/>
      </w:pPr>
      <w:r>
        <w:t xml:space="preserve">Tais metais, kai vykdomas visapusiškas tikrinimas, paprastasis tikrinimas pagal 15 straipsnį nėra būtinas.</w:t>
      </w:r>
    </w:p>
    <w:p w:rsidR="00703C97" w:rsidRPr="000736A5" w:rsidRDefault="00703C97" w:rsidP="00703C97">
      <w:pPr>
        <w:pStyle w:val="51Abs"/>
      </w:pPr>
      <w:r>
        <w:t xml:space="preserve">2. Išmetamieji teršalai vykdant visapusišką tikrinimą matuojami pagal technikos taisykles. Kiekvieną kartą turi būti tikrinami visi susiję arba apriboti parametrai.</w:t>
      </w:r>
      <w:r>
        <w:t xml:space="preserve"> </w:t>
      </w:r>
      <w:r>
        <w:t xml:space="preserve">Tikrinant pirmą kartą matuojama dviem apkrovimo etapais, t. y. esant mažiausio našumo galiai ir esant vardinei šiluminei galiai.</w:t>
      </w:r>
      <w:r>
        <w:t xml:space="preserve"> </w:t>
      </w:r>
      <w:r>
        <w:t xml:space="preserve">Vykdant periodinį tikrinimą matavimai atliekami esant eksploatavimo režimui, per kurį įrenginys eksploatuojamas daugiausiai.</w:t>
      </w:r>
      <w:r>
        <w:t xml:space="preserve"> </w:t>
      </w:r>
      <w:r>
        <w:t xml:space="preserve">Trijų valandų laikotarpiu nurodomos trys matavimo vertės kaip kas pusvalandį nustatytų verčių vidurkis.</w:t>
      </w:r>
      <w:r>
        <w:t xml:space="preserve"> </w:t>
      </w:r>
      <w:r>
        <w:t xml:space="preserve">Be to, vidutinio dydžio kurą deginančių įrenginių atveju papildomai reikia vadovautis 11a straipsnio 1 ir 2 dalyse pateiktomis specifikacijomis.</w:t>
      </w:r>
    </w:p>
    <w:p w:rsidR="00703C97" w:rsidRPr="000736A5" w:rsidRDefault="00703C97" w:rsidP="00703C97">
      <w:pPr>
        <w:pStyle w:val="51Abs"/>
      </w:pPr>
      <w:r>
        <w:t xml:space="preserve">3. Išmetamųjų teršalų vertės yra laikomasi, jei atsižvelgiant į matavimo metodo neapibrėžtį jokia kas pusvalandį nustatyta vidutinė vertė neviršija esminės išmetamųjų teršalų ribinės vertės.</w:t>
      </w:r>
      <w:r>
        <w:t xml:space="preserve"> </w:t>
      </w:r>
      <w:r>
        <w:t xml:space="preserve">Atsižvelgiant į išmetamųjų dujų nuostolio vertę įrenginys laikomas tinkamu tolesnei eksploatacijai, kai suapvalintas matavimų rezultatas neviršija ribinės vertės.</w:t>
      </w:r>
    </w:p>
    <w:p w:rsidR="00703C97" w:rsidRPr="000736A5" w:rsidRDefault="00703C97" w:rsidP="00703C97">
      <w:pPr>
        <w:pStyle w:val="51Abs"/>
      </w:pPr>
      <w:r>
        <w:t xml:space="preserve">4. Tikrinimo rezultatai turi būti pateikti bandymo ataskaitoje pagal technikos lygį.</w:t>
      </w:r>
      <w:r>
        <w:t xml:space="preserve"> </w:t>
      </w:r>
      <w:r>
        <w:t xml:space="preserve">Bandymo ataskaita turi būti įteikta įrenginio operatoriui.</w:t>
      </w:r>
      <w:r>
        <w:t xml:space="preserve"> </w:t>
      </w:r>
      <w:r>
        <w:t xml:space="preserve">Jis privalo saugoti bandymo ataskaitą iki kito tikrinimo, vidutinio dydžio kurą deginančio įrenginio atveju – ne trumpiau kaip šešerius metus.</w:t>
      </w:r>
      <w:r>
        <w:t xml:space="preserve"> </w:t>
      </w:r>
      <w:r>
        <w:t xml:space="preserve">Paprašius bandymo protokolą reikia pateikti dūmtakio prižiūrėtojui arba atsakingai institucijai.“</w:t>
      </w:r>
    </w:p>
    <w:p w:rsidR="00703C97" w:rsidRPr="000736A5" w:rsidRDefault="00703C97" w:rsidP="00703C97">
      <w:pPr>
        <w:pStyle w:val="22NovAo2"/>
      </w:pPr>
      <w:r>
        <w:t xml:space="preserve">26)</w:t>
      </w:r>
      <w:r>
        <w:t xml:space="preserve"> </w:t>
      </w:r>
      <w:r>
        <w:t xml:space="preserve">17 straipsnyje žodžiai </w:t>
      </w:r>
      <w:r>
        <w:rPr>
          <w:i w:val="0"/>
        </w:rPr>
        <w:t xml:space="preserve">„Kurą deginančių įrenginių nutarimas (vok. santrumpa – FAV), BGBl. II Nr. 331/1997, su paskutiniais pakeitimais, paskelbtais BGBl. Nr. 312/2011,“</w:t>
      </w:r>
      <w:r>
        <w:t xml:space="preserve"> pakeičiami žodžiais </w:t>
      </w:r>
      <w:r>
        <w:rPr>
          <w:i w:val="0"/>
        </w:rPr>
        <w:t xml:space="preserve">„Kurą deginančių įrenginių nutarimas (vok. santrumpa – FAV)“</w:t>
      </w:r>
      <w:r>
        <w:t xml:space="preserve">.</w:t>
      </w:r>
    </w:p>
    <w:p w:rsidR="00703C97" w:rsidRPr="000736A5" w:rsidRDefault="00703C97" w:rsidP="00703C97">
      <w:pPr>
        <w:pStyle w:val="22NovAo2"/>
      </w:pPr>
      <w:r>
        <w:t xml:space="preserve">27)</w:t>
      </w:r>
      <w:r>
        <w:t xml:space="preserve"> </w:t>
      </w:r>
      <w:r>
        <w:t xml:space="preserve">21 straipsnio 1 dalyje pavadinimas </w:t>
      </w:r>
      <w:r>
        <w:rPr>
          <w:i w:val="0"/>
        </w:rPr>
        <w:t xml:space="preserve">„4 skirsnis“</w:t>
      </w:r>
      <w:r>
        <w:t xml:space="preserve"> keičiamas pavadinimu </w:t>
      </w:r>
      <w:r>
        <w:rPr>
          <w:i w:val="0"/>
        </w:rPr>
        <w:t xml:space="preserve">„3 skirsnis“</w:t>
      </w:r>
      <w:r>
        <w:t xml:space="preserve">.</w:t>
      </w:r>
    </w:p>
    <w:p w:rsidR="00703C97" w:rsidRPr="000736A5" w:rsidRDefault="00703C97" w:rsidP="00703C97">
      <w:pPr>
        <w:pStyle w:val="21NovAo1"/>
      </w:pPr>
      <w:r>
        <w:t xml:space="preserve">28)</w:t>
      </w:r>
      <w:r>
        <w:t xml:space="preserve"> </w:t>
      </w:r>
      <w:r>
        <w:t xml:space="preserve">Po 21 straipsnio 1 dalies įterpiama ši 1a dalis:</w:t>
      </w:r>
    </w:p>
    <w:p w:rsidR="00703C97" w:rsidRPr="000736A5" w:rsidRDefault="00703C97" w:rsidP="00703C97">
      <w:pPr>
        <w:pStyle w:val="51Abs"/>
      </w:pPr>
      <w:r>
        <w:t xml:space="preserve">„1a. Nukrypstant nuo 1 dalies, vidutinio dydžio kurą deginantiems įrenginiams reikalingas priemones taikyti reikia taip greitai, kad ribinių verčių būtų laikomasi be nebūtinos delsos.“</w:t>
      </w:r>
      <w:r>
        <w:t xml:space="preserve"> </w:t>
      </w:r>
    </w:p>
    <w:p w:rsidR="00703C97" w:rsidRPr="000736A5" w:rsidRDefault="00703C97" w:rsidP="00703C97">
      <w:pPr>
        <w:pStyle w:val="22NovAo2"/>
      </w:pPr>
      <w:r>
        <w:t xml:space="preserve">29)</w:t>
      </w:r>
      <w:r>
        <w:t xml:space="preserve"> </w:t>
      </w:r>
      <w:r>
        <w:t xml:space="preserve">21 straipsnio 2 dalyje žodžiai </w:t>
      </w:r>
      <w:r>
        <w:rPr>
          <w:i w:val="0"/>
        </w:rPr>
        <w:t xml:space="preserve">„šis terminas pailgėja“</w:t>
      </w:r>
      <w:r>
        <w:t xml:space="preserve"> pakeičiami žodžiais </w:t>
      </w:r>
      <w:r>
        <w:rPr>
          <w:i w:val="0"/>
        </w:rPr>
        <w:t xml:space="preserve">„kurą deginantiems įrenginiams arba kogeneracinėms jėgainėms, kurių vardinė šiluminė galia mažesnė negu 1 MW, 1 dalyje nurodytas terminas pailgėja“</w:t>
      </w:r>
      <w:r>
        <w:t xml:space="preserve">.</w:t>
      </w:r>
    </w:p>
    <w:p w:rsidR="00703C97" w:rsidRPr="000736A5" w:rsidRDefault="00703C97" w:rsidP="00703C97">
      <w:pPr>
        <w:pStyle w:val="21NovAo1"/>
      </w:pPr>
      <w:r>
        <w:t xml:space="preserve">30)</w:t>
      </w:r>
      <w:r>
        <w:t xml:space="preserve"> </w:t>
      </w:r>
      <w:r>
        <w:t xml:space="preserve">21 straipsnio 3 dalies 2 punktas išdėstomas taip:</w:t>
      </w:r>
    </w:p>
    <w:p w:rsidR="00703C97" w:rsidRPr="000736A5" w:rsidRDefault="00703C97" w:rsidP="00703C97">
      <w:pPr>
        <w:pStyle w:val="52Aufzaehle1Ziffer"/>
      </w:pPr>
      <w:r>
        <w:tab/>
      </w:r>
      <w:r>
        <w:t xml:space="preserve">„2)</w:t>
        <w:tab/>
        <w:t xml:space="preserve">ne daugiau kaip penkerius metus, jeigu įrenginį arba esminę jo konstrukcinę dalį valymui reikia atnaujinti, o CO išmetamųjų teršalų ribinės vertės viršijamos daugiau negu 100 %, bet ne daugiau negu 400 %, arba išmetamųjų dujų nuostoliai viršijami daugiau negu 20 %, bet ne daugiau negu 100 %.“</w:t>
      </w:r>
    </w:p>
    <w:p w:rsidR="00703C97" w:rsidRPr="000736A5" w:rsidRDefault="00703C97" w:rsidP="00703C97">
      <w:pPr>
        <w:pStyle w:val="22NovAo2"/>
      </w:pPr>
      <w:r>
        <w:t xml:space="preserve">31)</w:t>
      </w:r>
      <w:r>
        <w:t xml:space="preserve"> </w:t>
      </w:r>
      <w:r>
        <w:t xml:space="preserve">Ligšiolinis 7 skirsnis pažymimas numeriu „6“.</w:t>
      </w:r>
    </w:p>
    <w:p w:rsidR="00703C97" w:rsidRPr="000736A5" w:rsidRDefault="00703C97" w:rsidP="00703C97">
      <w:pPr>
        <w:pStyle w:val="21NovAo1"/>
      </w:pPr>
      <w:r>
        <w:t xml:space="preserve">32)</w:t>
      </w:r>
      <w:r>
        <w:t xml:space="preserve"> </w:t>
      </w:r>
      <w:r>
        <w:t xml:space="preserve">Po 23 straipsnio įterpiamas šis 23a straipsnis:</w:t>
      </w:r>
    </w:p>
    <w:p w:rsidR="00703C97" w:rsidRPr="000736A5" w:rsidRDefault="00703C97" w:rsidP="00703C97">
      <w:pPr>
        <w:pStyle w:val="45UeberschrPara"/>
      </w:pPr>
      <w:r>
        <w:t xml:space="preserve">„23a straipsnis.</w:t>
      </w:r>
      <w:r>
        <w:br/>
      </w:r>
      <w:r>
        <w:t xml:space="preserve">Nuorodos</w:t>
      </w:r>
      <w:r>
        <w:t xml:space="preserve"> </w:t>
      </w:r>
    </w:p>
    <w:p w:rsidR="00703C97" w:rsidRPr="000736A5" w:rsidRDefault="00703C97" w:rsidP="00703C97">
      <w:pPr>
        <w:pStyle w:val="51Abs"/>
      </w:pPr>
      <w:r>
        <w:t xml:space="preserve">Šiame nutarime pateikiama nuoroda į Kurą deginančių įrenginių nutarimą (vok. santrumpa – FAV) yra nuoroda į 2019 m. Kurą deginančių įrenginių nutarimą (vok. santrumpa – FAV 2019), BGBl. II Nr. 293/2019</w:t>
      </w:r>
      <w:r>
        <w:t xml:space="preserve">.“</w:t>
      </w:r>
    </w:p>
    <w:p w:rsidR="00703C97" w:rsidRPr="000736A5" w:rsidRDefault="00703C97" w:rsidP="00703C97">
      <w:pPr>
        <w:pStyle w:val="21NovAo1"/>
      </w:pPr>
      <w:r>
        <w:t xml:space="preserve">33)</w:t>
      </w:r>
      <w:r>
        <w:t xml:space="preserve"> </w:t>
      </w:r>
      <w:r>
        <w:t xml:space="preserve">1 priedas, 2a priedas, 2b priedas, 2c priedas ir 3 priedas pakeičiami šiuo 1 priedu, 2a priedu, 2b priedu, 2c priedu ir 3 priedu.</w:t>
      </w:r>
    </w:p>
    <w:p w:rsidR="00703C97" w:rsidRPr="000736A5" w:rsidRDefault="00703C97" w:rsidP="00C81779">
      <w:pPr>
        <w:pStyle w:val="71Anlagenbez"/>
        <w:pageBreakBefore/>
      </w:pPr>
      <w:r>
        <w:t xml:space="preserve">1 priedas</w:t>
      </w:r>
      <w:r>
        <w:t xml:space="preserve"> </w:t>
      </w:r>
    </w:p>
    <w:tbl>
      <w:tblPr>
        <w:tblW w:w="957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9570"/>
      </w:tblGrid>
      <w:tr w:rsidR="00703C97" w:rsidRPr="000736A5" w:rsidTr="00133150">
        <w:tc>
          <w:tcPr>
            <w:tcW w:w="9567" w:type="dxa"/>
            <w:hideMark/>
          </w:tcPr>
          <w:p w:rsidR="00703C97" w:rsidRPr="000736A5" w:rsidRDefault="00703C97" w:rsidP="00E97CAD">
            <w:pPr>
              <w:pStyle w:val="41UeberschrG1"/>
            </w:pPr>
            <w:r>
              <w:t xml:space="preserve">ĮRENGINIO DUOMENŲ LAPAS pagal Karintijos šildymo įrenginių nutarimo 6 straipsnio 6 punktą</w:t>
            </w: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81"/>
        <w:gridCol w:w="6189"/>
      </w:tblGrid>
      <w:tr w:rsidR="00703C97" w:rsidRPr="000736A5" w:rsidTr="00133150">
        <w:tc>
          <w:tcPr>
            <w:tcW w:w="3380" w:type="dxa"/>
            <w:tcBorders>
              <w:bottom w:val="nil"/>
            </w:tcBorders>
            <w:shd w:val="pct10" w:color="auto" w:fill="auto"/>
            <w:hideMark/>
          </w:tcPr>
          <w:p w:rsidR="00703C97" w:rsidRPr="000736A5" w:rsidRDefault="000830C5" w:rsidP="000830C5">
            <w:pPr>
              <w:pStyle w:val="61TabText"/>
              <w:rPr>
                <w:rStyle w:val="993Fett"/>
              </w:rPr>
            </w:pPr>
            <w:r>
              <w:rPr>
                <w:b/>
              </w:rPr>
              <w:t xml:space="preserve">Kurą deginantis įrenginys / kogeneracinė jėgainė</w:t>
            </w:r>
          </w:p>
        </w:tc>
        <w:tc>
          <w:tcPr>
            <w:tcW w:w="6187" w:type="dxa"/>
            <w:hideMark/>
          </w:tcPr>
          <w:p w:rsidR="00703C97" w:rsidRPr="000736A5" w:rsidRDefault="00703C97" w:rsidP="00E97CAD">
            <w:pPr>
              <w:pStyle w:val="61TabText"/>
              <w:rPr>
                <w:rStyle w:val="993Fett"/>
                <w:b w:val="0"/>
              </w:rPr>
            </w:pPr>
            <w:r>
              <w:rPr>
                <w:b/>
              </w:rPr>
              <w:t xml:space="preserve">Šildymo katilas / kogeneracinė jėgainė</w:t>
            </w:r>
          </w:p>
        </w:tc>
      </w:tr>
      <w:tr w:rsidR="00703C97" w:rsidRPr="000736A5" w:rsidTr="00133150">
        <w:tc>
          <w:tcPr>
            <w:tcW w:w="3380" w:type="dxa"/>
            <w:tcBorders>
              <w:top w:val="nil"/>
              <w:bottom w:val="single" w:sz="4" w:space="0" w:color="auto"/>
            </w:tcBorders>
            <w:shd w:val="pct10" w:color="auto" w:fill="auto"/>
            <w:hideMark/>
          </w:tcPr>
          <w:p w:rsidR="00703C97" w:rsidRPr="000736A5" w:rsidRDefault="00703C97" w:rsidP="00E97CAD">
            <w:pPr>
              <w:pStyle w:val="61TabText"/>
              <w:rPr>
                <w:rStyle w:val="993Fett"/>
              </w:rPr>
            </w:pPr>
            <w:r>
              <w:rPr>
                <w:b/>
              </w:rPr>
              <w:t xml:space="preserve">(Markė / tipas)</w:t>
            </w:r>
          </w:p>
        </w:tc>
        <w:tc>
          <w:tcPr>
            <w:tcW w:w="6187" w:type="dxa"/>
            <w:tcBorders>
              <w:bottom w:val="single" w:sz="4" w:space="0" w:color="auto"/>
            </w:tcBorders>
            <w:hideMark/>
          </w:tcPr>
          <w:p w:rsidR="00703C97" w:rsidRPr="000736A5" w:rsidRDefault="00703C97" w:rsidP="00E97CAD">
            <w:pPr>
              <w:pStyle w:val="61TabText"/>
              <w:rPr>
                <w:rStyle w:val="993Fett"/>
                <w:b w:val="0"/>
              </w:rPr>
            </w:pPr>
            <w:r>
              <w:rPr>
                <w:b/>
              </w:rPr>
              <w:t xml:space="preserve">Degiklis:</w:t>
            </w:r>
          </w:p>
        </w:tc>
      </w:tr>
      <w:tr w:rsidR="00703C97" w:rsidRPr="000736A5" w:rsidTr="00133150">
        <w:tc>
          <w:tcPr>
            <w:tcW w:w="3380" w:type="dxa"/>
            <w:tcBorders>
              <w:top w:val="single" w:sz="4" w:space="0" w:color="auto"/>
            </w:tcBorders>
            <w:shd w:val="pct10" w:color="auto" w:fill="auto"/>
            <w:hideMark/>
          </w:tcPr>
          <w:p w:rsidR="00703C97" w:rsidRPr="000736A5" w:rsidRDefault="00703C97" w:rsidP="00E97CAD">
            <w:pPr>
              <w:pStyle w:val="61TabText"/>
              <w:rPr>
                <w:rStyle w:val="993Fett"/>
              </w:rPr>
            </w:pPr>
            <w:r>
              <w:rPr>
                <w:b/>
              </w:rPr>
              <w:t xml:space="preserve">Kurą deginančio įrenginio rūšis</w:t>
            </w:r>
          </w:p>
        </w:tc>
        <w:tc>
          <w:tcPr>
            <w:tcW w:w="6187" w:type="dxa"/>
            <w:tcBorders>
              <w:top w:val="single" w:sz="4" w:space="0" w:color="auto"/>
            </w:tcBorders>
            <w:hideMark/>
          </w:tcPr>
          <w:p w:rsidR="00703C97" w:rsidRPr="000736A5" w:rsidRDefault="00703C97" w:rsidP="00E97CAD">
            <w:pPr>
              <w:pStyle w:val="61TabText"/>
            </w:pPr>
            <m:oMath>
              <m:r>
                <m:rPr>
                  <m:sty m:val="p"/>
                </m:rPr>
                <w:rPr>
                  <w:rFonts w:ascii="Cambria Math" w:hAnsi="Cambria Math"/>
                </w:rPr>
                <w:sym w:font="Wingdings" w:char="F06F"/>
              </m:r>
            </m:oMath>
            <w:r>
              <w:rPr>
                <w:b/>
              </w:rPr>
              <w:t xml:space="preserve"> Standartinis katilas</w:t>
            </w:r>
            <m:oMath>
              <m:r>
                <w:rPr>
                  <w:rFonts w:ascii="Cambria Math" w:hAnsi="Cambria Math"/>
                </w:rPr>
                <m:t xml:space="preserve">   </m:t>
              </m:r>
              <m:r>
                <m:rPr>
                  <m:sty m:val="p"/>
                </m:rPr>
                <w:rPr>
                  <w:rFonts w:ascii="Cambria Math" w:hAnsi="Cambria Math"/>
                </w:rPr>
                <w:sym w:font="Wingdings" w:char="F06F"/>
              </m:r>
            </m:oMath>
            <w:r>
              <w:rPr>
                <w:b/>
              </w:rPr>
              <w:t xml:space="preserve">Žema temperatūra</w:t>
            </w:r>
            <m:oMath>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w:sym w:font="Wingdings" w:char="F06F"/>
              </m:r>
            </m:oMath>
            <w:r>
              <w:rPr>
                <w:b/>
              </w:rPr>
              <w:t xml:space="preserve"> Šilumingumas</w:t>
            </w:r>
            <w:r>
              <w:rPr>
                <w:b/>
              </w:rPr>
              <w:t xml:space="preserve"> </w:t>
            </w:r>
          </w:p>
          <w:p w:rsidR="00703C97" w:rsidRPr="000736A5" w:rsidRDefault="00703C97" w:rsidP="00E97CAD">
            <w:pPr>
              <w:pStyle w:val="61TabText"/>
            </w:pPr>
            <m:oMath>
              <m:r>
                <m:rPr>
                  <m:sty m:val="p"/>
                </m:rPr>
                <w:rPr>
                  <w:rFonts w:ascii="Cambria Math" w:hAnsi="Cambria Math"/>
                </w:rPr>
                <w:sym w:font="Wingdings" w:char="F06F"/>
              </m:r>
            </m:oMath>
            <w:r>
              <w:rPr>
                <w:b/>
              </w:rPr>
              <w:t xml:space="preserve"> Pakaitinis kūrenimas</w:t>
            </w:r>
            <m:oMath>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w:sym w:font="Wingdings" w:char="F06F"/>
              </m:r>
            </m:oMath>
            <w:r>
              <w:rPr>
                <w:b/>
              </w:rPr>
              <w:t xml:space="preserve"> Dviejų kamerų</w:t>
            </w:r>
            <w:r>
              <w:tab/>
            </w:r>
            <m:oMath>
              <m:r>
                <m:rPr>
                  <m:sty m:val="p"/>
                </m:rPr>
                <w:rPr>
                  <w:rFonts w:ascii="Cambria Math" w:hAnsi="Cambria Math"/>
                </w:rPr>
                <w:sym w:font="Wingdings" w:char="F06F"/>
              </m:r>
              <m:r>
                <m:rPr>
                  <m:sty m:val="p"/>
                </m:rPr>
                <w:rPr>
                  <w:rFonts w:ascii="Cambria Math" w:hAnsi="Cambria Math"/>
                </w:rPr>
                <m:t xml:space="preserve"> </m:t>
              </m:r>
            </m:oMath>
            <w:r>
              <w:rPr>
                <w:b/>
              </w:rPr>
              <w:t xml:space="preserve">Kita</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Degiklis</w:t>
            </w:r>
          </w:p>
        </w:tc>
        <w:tc>
          <w:tcPr>
            <w:tcW w:w="6187"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 xml:space="preserve"> </w:t>
            </w:r>
            <w:r>
              <w:rPr>
                <w:b/>
              </w:rPr>
              <w:t xml:space="preserve">Atmosferos</w:t>
            </w:r>
            <m:oMath>
              <m:r>
                <m:rPr>
                  <m:sty m:val="bi"/>
                </m:rPr>
                <w:rPr>
                  <w:rFonts w:ascii="Cambria Math" w:hAnsi="Cambria Math"/>
                </w:rPr>
                <m:t xml:space="preserve"> </m:t>
              </m:r>
              <m:r>
                <m:rPr>
                  <m:sty m:val="b"/>
                </m:rPr>
                <w:rPr>
                  <w:rFonts w:ascii="Cambria Math" w:hAnsi="Cambria Math"/>
                </w:rPr>
                <m:t xml:space="preserve">   </m:t>
              </m:r>
              <m:r>
                <m:rPr>
                  <m:sty m:val="p"/>
                </m:rPr>
                <w:rPr>
                  <w:rFonts w:ascii="Cambria Math" w:hAnsi="Cambria Math"/>
                </w:rPr>
                <w:sym w:font="Wingdings" w:char="F06F"/>
              </m:r>
            </m:oMath>
            <w:r>
              <w:t xml:space="preserve"> </w:t>
            </w:r>
            <w:r>
              <w:rPr>
                <w:b/>
              </w:rPr>
              <w:t xml:space="preserve">Orpūtė</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Kuro šiluminė galia</w:t>
            </w:r>
          </w:p>
        </w:tc>
        <w:tc>
          <w:tcPr>
            <w:tcW w:w="6187" w:type="dxa"/>
            <w:hideMark/>
          </w:tcPr>
          <w:p w:rsidR="00703C97" w:rsidRPr="000736A5" w:rsidRDefault="00703C97" w:rsidP="00E97CAD">
            <w:pPr>
              <w:pStyle w:val="61aTabTextRechtsb"/>
              <w:rPr>
                <w:rStyle w:val="993Fett"/>
              </w:rPr>
            </w:pPr>
            <w:r>
              <w:rPr>
                <w:b/>
              </w:rPr>
              <w:t xml:space="preserve">kW</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Vardinė šiluminė galia</w:t>
            </w:r>
          </w:p>
        </w:tc>
        <w:tc>
          <w:tcPr>
            <w:tcW w:w="6187" w:type="dxa"/>
            <w:hideMark/>
          </w:tcPr>
          <w:p w:rsidR="00703C97" w:rsidRPr="000736A5" w:rsidRDefault="00703C97" w:rsidP="00E97CAD">
            <w:pPr>
              <w:pStyle w:val="61aTabTextRechtsb"/>
              <w:rPr>
                <w:rStyle w:val="993Fett"/>
              </w:rPr>
            </w:pPr>
            <w:r>
              <w:rPr>
                <w:b/>
              </w:rPr>
              <w:t xml:space="preserve">kW</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Šiluminės galios diapazonas</w:t>
            </w:r>
          </w:p>
        </w:tc>
        <w:tc>
          <w:tcPr>
            <w:tcW w:w="6187" w:type="dxa"/>
            <w:hideMark/>
          </w:tcPr>
          <w:p w:rsidR="00703C97" w:rsidRPr="000736A5" w:rsidRDefault="00703C97" w:rsidP="00E97CAD">
            <w:pPr>
              <w:pStyle w:val="61aTabTextRechtsb"/>
              <w:rPr>
                <w:rStyle w:val="993Fett"/>
              </w:rPr>
            </w:pPr>
            <w:r>
              <w:rPr>
                <w:b/>
              </w:rPr>
              <w:t xml:space="preserve">kW</w:t>
            </w: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Gaminio numeris ir pagaminimo metai</w:t>
            </w:r>
          </w:p>
        </w:tc>
        <w:tc>
          <w:tcPr>
            <w:tcW w:w="6187" w:type="dxa"/>
          </w:tcPr>
          <w:p w:rsidR="00703C97" w:rsidRPr="000736A5" w:rsidRDefault="00703C97" w:rsidP="00E97CAD">
            <w:pPr>
              <w:pStyle w:val="09Abstand"/>
              <w:rPr>
                <w:rStyle w:val="993Fett"/>
              </w:rPr>
            </w:pP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Leidžiamas kuras</w:t>
            </w:r>
          </w:p>
        </w:tc>
        <w:tc>
          <w:tcPr>
            <w:tcW w:w="6187" w:type="dxa"/>
          </w:tcPr>
          <w:p w:rsidR="00703C97" w:rsidRPr="000736A5" w:rsidRDefault="00703C97" w:rsidP="00E97CAD">
            <w:pPr>
              <w:pStyle w:val="09Abstand"/>
              <w:rPr>
                <w:rStyle w:val="993Fett"/>
              </w:rPr>
            </w:pPr>
          </w:p>
        </w:tc>
      </w:tr>
      <w:tr w:rsidR="00703C97" w:rsidRPr="000736A5" w:rsidTr="00133150">
        <w:tc>
          <w:tcPr>
            <w:tcW w:w="3380" w:type="dxa"/>
            <w:shd w:val="pct10" w:color="auto" w:fill="auto"/>
            <w:hideMark/>
          </w:tcPr>
          <w:p w:rsidR="00703C97" w:rsidRPr="000736A5" w:rsidRDefault="00703C97" w:rsidP="00E97CAD">
            <w:pPr>
              <w:pStyle w:val="61TabText"/>
              <w:rPr>
                <w:rStyle w:val="993Fett"/>
              </w:rPr>
            </w:pPr>
            <w:r>
              <w:rPr>
                <w:b/>
              </w:rPr>
              <w:t xml:space="preserve">Kaupiamosios talpyklos tūris</w:t>
            </w:r>
            <w:r>
              <w:rPr>
                <w:b/>
              </w:rPr>
              <w:t xml:space="preserve"> </w:t>
            </w:r>
          </w:p>
        </w:tc>
        <w:tc>
          <w:tcPr>
            <w:tcW w:w="6187" w:type="dxa"/>
            <w:hideMark/>
          </w:tcPr>
          <w:p w:rsidR="00703C97" w:rsidRPr="000736A5" w:rsidRDefault="00703C97" w:rsidP="00E97CAD">
            <w:pPr>
              <w:pStyle w:val="61aTabTextRechtsb"/>
              <w:rPr>
                <w:rStyle w:val="993Fett"/>
              </w:rPr>
            </w:pPr>
            <w:r>
              <w:rPr>
                <w:b/>
              </w:rPr>
              <w:t xml:space="preserve">m³</w:t>
            </w: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85"/>
        <w:gridCol w:w="1196"/>
        <w:gridCol w:w="2006"/>
        <w:gridCol w:w="2268"/>
        <w:gridCol w:w="1915"/>
      </w:tblGrid>
      <w:tr w:rsidR="00703C97" w:rsidRPr="000736A5" w:rsidTr="00133150">
        <w:tc>
          <w:tcPr>
            <w:tcW w:w="3381" w:type="dxa"/>
            <w:gridSpan w:val="2"/>
            <w:tcBorders>
              <w:top w:val="single" w:sz="4" w:space="0" w:color="auto"/>
              <w:bottom w:val="nil"/>
            </w:tcBorders>
            <w:shd w:val="pct10" w:color="auto" w:fill="auto"/>
            <w:hideMark/>
          </w:tcPr>
          <w:p w:rsidR="00703C97" w:rsidRPr="000736A5" w:rsidRDefault="00703C97" w:rsidP="00E97CAD">
            <w:pPr>
              <w:pStyle w:val="61TabText"/>
              <w:rPr>
                <w:rStyle w:val="993Fett"/>
              </w:rPr>
            </w:pPr>
            <w:r>
              <w:rPr>
                <w:b/>
              </w:rPr>
              <w:t xml:space="preserve">Operatorius</w:t>
            </w:r>
            <w:r>
              <w:rPr>
                <w:b/>
              </w:rPr>
              <w:t xml:space="preserve"> </w:t>
            </w:r>
          </w:p>
        </w:tc>
        <w:tc>
          <w:tcPr>
            <w:tcW w:w="6189" w:type="dxa"/>
            <w:gridSpan w:val="3"/>
          </w:tcPr>
          <w:p w:rsidR="00703C97" w:rsidRPr="000736A5" w:rsidRDefault="00703C97" w:rsidP="00E97CAD">
            <w:pPr>
              <w:pStyle w:val="09Abstand"/>
              <w:rPr>
                <w:rStyle w:val="993Fett"/>
              </w:rPr>
            </w:pPr>
          </w:p>
        </w:tc>
      </w:tr>
      <w:tr w:rsidR="00703C97" w:rsidRPr="000736A5" w:rsidTr="00133150">
        <w:tc>
          <w:tcPr>
            <w:tcW w:w="3381" w:type="dxa"/>
            <w:gridSpan w:val="2"/>
            <w:tcBorders>
              <w:top w:val="nil"/>
              <w:bottom w:val="nil"/>
            </w:tcBorders>
            <w:shd w:val="pct10" w:color="auto" w:fill="auto"/>
            <w:hideMark/>
          </w:tcPr>
          <w:p w:rsidR="00703C97" w:rsidRPr="000736A5" w:rsidRDefault="00703C97" w:rsidP="00E97CAD">
            <w:pPr>
              <w:pStyle w:val="61TabText"/>
              <w:rPr>
                <w:rStyle w:val="993Fett"/>
              </w:rPr>
            </w:pPr>
            <w:r>
              <w:rPr>
                <w:b/>
              </w:rPr>
              <w:t xml:space="preserve">(pavadinimas ir adresas):</w:t>
            </w:r>
          </w:p>
        </w:tc>
        <w:tc>
          <w:tcPr>
            <w:tcW w:w="6189" w:type="dxa"/>
            <w:gridSpan w:val="3"/>
          </w:tcPr>
          <w:p w:rsidR="00703C97" w:rsidRPr="000736A5" w:rsidRDefault="00703C97" w:rsidP="00E97CAD">
            <w:pPr>
              <w:pStyle w:val="09Abstand"/>
              <w:rPr>
                <w:rStyle w:val="993Fett"/>
              </w:rPr>
            </w:pPr>
          </w:p>
        </w:tc>
      </w:tr>
      <w:tr w:rsidR="00703C97" w:rsidRPr="000736A5" w:rsidTr="00133150">
        <w:tc>
          <w:tcPr>
            <w:tcW w:w="3381" w:type="dxa"/>
            <w:gridSpan w:val="2"/>
            <w:tcBorders>
              <w:top w:val="nil"/>
            </w:tcBorders>
            <w:shd w:val="pct10" w:color="auto" w:fill="auto"/>
          </w:tcPr>
          <w:p w:rsidR="00703C97" w:rsidRPr="000736A5" w:rsidRDefault="00703C97" w:rsidP="00E97CAD">
            <w:pPr>
              <w:pStyle w:val="09Abstand"/>
              <w:rPr>
                <w:rStyle w:val="993Fett"/>
              </w:rPr>
            </w:pPr>
          </w:p>
        </w:tc>
        <w:tc>
          <w:tcPr>
            <w:tcW w:w="6189" w:type="dxa"/>
            <w:gridSpan w:val="3"/>
          </w:tcPr>
          <w:p w:rsidR="00703C97" w:rsidRPr="000736A5" w:rsidRDefault="00703C97" w:rsidP="00E97CAD">
            <w:pPr>
              <w:pStyle w:val="09Abstand"/>
              <w:rPr>
                <w:rStyle w:val="993Fett"/>
              </w:rPr>
            </w:pPr>
          </w:p>
        </w:tc>
      </w:tr>
      <w:tr w:rsidR="00703C97" w:rsidRPr="000736A5" w:rsidTr="00133150">
        <w:tc>
          <w:tcPr>
            <w:tcW w:w="3381" w:type="dxa"/>
            <w:gridSpan w:val="2"/>
            <w:tcBorders>
              <w:bottom w:val="nil"/>
            </w:tcBorders>
            <w:shd w:val="pct10" w:color="auto" w:fill="auto"/>
            <w:hideMark/>
          </w:tcPr>
          <w:p w:rsidR="00703C97" w:rsidRPr="000736A5" w:rsidRDefault="00703C97" w:rsidP="00E97CAD">
            <w:pPr>
              <w:pStyle w:val="61TabText"/>
              <w:rPr>
                <w:rStyle w:val="993Fett"/>
              </w:rPr>
            </w:pPr>
            <w:r>
              <w:rPr>
                <w:b/>
              </w:rPr>
              <w:t xml:space="preserve">Pastatymo vietos</w:t>
            </w:r>
            <w:r>
              <w:rPr>
                <w:b/>
              </w:rPr>
              <w:t xml:space="preserve"> </w:t>
            </w:r>
          </w:p>
        </w:tc>
        <w:tc>
          <w:tcPr>
            <w:tcW w:w="6189" w:type="dxa"/>
            <w:gridSpan w:val="3"/>
          </w:tcPr>
          <w:p w:rsidR="00703C97" w:rsidRPr="000736A5" w:rsidRDefault="00703C97" w:rsidP="00E97CAD">
            <w:pPr>
              <w:pStyle w:val="09Abstand"/>
              <w:rPr>
                <w:rStyle w:val="993Fett"/>
              </w:rPr>
            </w:pPr>
          </w:p>
        </w:tc>
      </w:tr>
      <w:tr w:rsidR="00703C97" w:rsidRPr="000736A5" w:rsidTr="00133150">
        <w:tc>
          <w:tcPr>
            <w:tcW w:w="3381" w:type="dxa"/>
            <w:gridSpan w:val="2"/>
            <w:tcBorders>
              <w:top w:val="nil"/>
              <w:bottom w:val="nil"/>
            </w:tcBorders>
            <w:shd w:val="pct10" w:color="auto" w:fill="auto"/>
            <w:hideMark/>
          </w:tcPr>
          <w:p w:rsidR="00703C97" w:rsidRPr="000736A5" w:rsidRDefault="00703C97" w:rsidP="00E97CAD">
            <w:pPr>
              <w:pStyle w:val="61TabText"/>
              <w:rPr>
                <w:rStyle w:val="993Fett"/>
              </w:rPr>
            </w:pPr>
            <w:r>
              <w:rPr>
                <w:b/>
              </w:rPr>
              <w:t xml:space="preserve">adresas</w:t>
            </w:r>
          </w:p>
        </w:tc>
        <w:tc>
          <w:tcPr>
            <w:tcW w:w="6189" w:type="dxa"/>
            <w:gridSpan w:val="3"/>
          </w:tcPr>
          <w:p w:rsidR="00703C97" w:rsidRPr="000736A5" w:rsidRDefault="00703C97" w:rsidP="00E97CAD">
            <w:pPr>
              <w:pStyle w:val="09Abstand"/>
              <w:rPr>
                <w:rStyle w:val="993Fett"/>
              </w:rPr>
            </w:pPr>
          </w:p>
        </w:tc>
      </w:tr>
      <w:tr w:rsidR="00703C97" w:rsidRPr="000736A5" w:rsidTr="00133150">
        <w:tc>
          <w:tcPr>
            <w:tcW w:w="2185" w:type="dxa"/>
            <w:shd w:val="clear" w:color="auto" w:fill="D9D9D9" w:themeFill="background1" w:themeFillShade="D9"/>
            <w:hideMark/>
          </w:tcPr>
          <w:p w:rsidR="00703C97" w:rsidRPr="000736A5" w:rsidRDefault="00703C97" w:rsidP="00E97CAD">
            <w:pPr>
              <w:pStyle w:val="61TabText"/>
              <w:rPr>
                <w:rStyle w:val="993Fett"/>
              </w:rPr>
            </w:pPr>
            <w:r>
              <w:rPr>
                <w:b/>
              </w:rPr>
              <w:t xml:space="preserve">Įrenginio numeris *</w:t>
            </w:r>
          </w:p>
        </w:tc>
        <w:tc>
          <w:tcPr>
            <w:tcW w:w="3202" w:type="dxa"/>
            <w:gridSpan w:val="2"/>
            <w:hideMark/>
          </w:tcPr>
          <w:p w:rsidR="00703C97" w:rsidRPr="000736A5" w:rsidRDefault="00703C97" w:rsidP="00E97CAD">
            <w:pPr>
              <w:rPr>
                <w:color w:val="000000"/>
              </w:rPr>
            </w:pPr>
          </w:p>
        </w:tc>
        <w:tc>
          <w:tcPr>
            <w:tcW w:w="2268" w:type="dxa"/>
            <w:shd w:val="clear" w:color="auto" w:fill="D9D9D9" w:themeFill="background1" w:themeFillShade="D9"/>
            <w:hideMark/>
          </w:tcPr>
          <w:p w:rsidR="00703C97" w:rsidRPr="000736A5" w:rsidRDefault="00703C97" w:rsidP="00E97CAD">
            <w:pPr>
              <w:pStyle w:val="61TabText"/>
              <w:rPr>
                <w:rStyle w:val="993Fett"/>
              </w:rPr>
            </w:pPr>
            <w:r>
              <w:rPr>
                <w:b/>
              </w:rPr>
              <w:t xml:space="preserve">Šildomas naudingasis plotas</w:t>
            </w:r>
            <w:r>
              <w:rPr>
                <w:b/>
              </w:rPr>
              <w:t xml:space="preserve"> </w:t>
            </w:r>
          </w:p>
        </w:tc>
        <w:tc>
          <w:tcPr>
            <w:tcW w:w="1915" w:type="dxa"/>
            <w:hideMark/>
          </w:tcPr>
          <w:p w:rsidR="00703C97" w:rsidRPr="000736A5" w:rsidRDefault="00703C97" w:rsidP="00E97CAD">
            <w:pPr>
              <w:pStyle w:val="61aTabTextRechtsb"/>
              <w:rPr>
                <w:rStyle w:val="993Fett"/>
                <w:b w:val="0"/>
              </w:rPr>
            </w:pPr>
            <w:r>
              <w:rPr>
                <w:b/>
              </w:rPr>
              <w:t xml:space="preserve">m²</w:t>
            </w:r>
          </w:p>
        </w:tc>
      </w:tr>
      <w:tr w:rsidR="00703C97" w:rsidRPr="000736A5" w:rsidTr="00133150">
        <w:tc>
          <w:tcPr>
            <w:tcW w:w="3381" w:type="dxa"/>
            <w:gridSpan w:val="2"/>
            <w:shd w:val="pct10" w:color="auto" w:fill="auto"/>
            <w:hideMark/>
          </w:tcPr>
          <w:p w:rsidR="00703C97" w:rsidRPr="000736A5" w:rsidRDefault="00703C97" w:rsidP="00E97CAD">
            <w:pPr>
              <w:pStyle w:val="61TabText"/>
              <w:rPr>
                <w:rStyle w:val="993Fett"/>
              </w:rPr>
            </w:pPr>
            <w:r>
              <w:rPr>
                <w:b/>
              </w:rPr>
              <w:t xml:space="preserve">Įgaliotas dūmtakių prižiūrėtojas</w:t>
            </w:r>
          </w:p>
        </w:tc>
        <w:tc>
          <w:tcPr>
            <w:tcW w:w="6189" w:type="dxa"/>
            <w:gridSpan w:val="3"/>
          </w:tcPr>
          <w:p w:rsidR="00703C97" w:rsidRPr="000736A5" w:rsidRDefault="00703C97" w:rsidP="00E97CAD">
            <w:pPr>
              <w:pStyle w:val="09Abstand"/>
              <w:rPr>
                <w:rStyle w:val="993Fett"/>
              </w:rPr>
            </w:pPr>
          </w:p>
        </w:tc>
      </w:tr>
    </w:tbl>
    <w:p w:rsidR="00703C97" w:rsidRPr="000736A5" w:rsidRDefault="00703C97" w:rsidP="00703C97">
      <w:pPr>
        <w:pStyle w:val="82ErlUeberschrL"/>
      </w:pPr>
      <w:r>
        <w:t xml:space="preserve">Kurą deginantį įrenginį / kogeneracinę jėgainę sumontavo:</w:t>
      </w: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703C97" w:rsidRPr="000736A5" w:rsidTr="00133150">
        <w:tc>
          <w:tcPr>
            <w:tcW w:w="3354" w:type="dxa"/>
            <w:tcBorders>
              <w:top w:val="single" w:sz="4" w:space="0" w:color="auto"/>
              <w:bottom w:val="nil"/>
            </w:tcBorders>
            <w:shd w:val="pct10" w:color="auto" w:fill="auto"/>
            <w:hideMark/>
          </w:tcPr>
          <w:p w:rsidR="00703C97" w:rsidRPr="000736A5" w:rsidRDefault="00703C97" w:rsidP="00E97CAD">
            <w:pPr>
              <w:pStyle w:val="61TabText"/>
              <w:rPr>
                <w:rStyle w:val="993Fett"/>
              </w:rPr>
            </w:pPr>
            <w:r>
              <w:rPr>
                <w:b/>
              </w:rPr>
              <w:t xml:space="preserve">Įmonės</w:t>
            </w:r>
            <w:r>
              <w:rPr>
                <w:b/>
              </w:rPr>
              <w:t xml:space="preserve"> </w:t>
            </w:r>
          </w:p>
        </w:tc>
        <w:tc>
          <w:tcPr>
            <w:tcW w:w="6214" w:type="dxa"/>
            <w:tcBorders>
              <w:top w:val="single" w:sz="4" w:space="0" w:color="auto"/>
            </w:tcBorders>
          </w:tcPr>
          <w:p w:rsidR="00703C97" w:rsidRPr="000736A5" w:rsidRDefault="00703C97" w:rsidP="00E97CAD">
            <w:pPr>
              <w:pStyle w:val="09Abstand"/>
            </w:pPr>
          </w:p>
        </w:tc>
      </w:tr>
      <w:tr w:rsidR="00703C97" w:rsidRPr="000736A5" w:rsidTr="00133150">
        <w:tc>
          <w:tcPr>
            <w:tcW w:w="3354" w:type="dxa"/>
            <w:tcBorders>
              <w:top w:val="nil"/>
              <w:bottom w:val="nil"/>
            </w:tcBorders>
            <w:shd w:val="pct10" w:color="auto" w:fill="auto"/>
            <w:hideMark/>
          </w:tcPr>
          <w:p w:rsidR="00703C97" w:rsidRPr="000736A5" w:rsidRDefault="00703C97" w:rsidP="00E97CAD">
            <w:pPr>
              <w:pStyle w:val="61TabText"/>
              <w:rPr>
                <w:rStyle w:val="993Fett"/>
              </w:rPr>
            </w:pPr>
            <w:r>
              <w:rPr>
                <w:b/>
              </w:rPr>
              <w:t xml:space="preserve">pavadinimas ir adresas</w:t>
            </w:r>
          </w:p>
        </w:tc>
        <w:tc>
          <w:tcPr>
            <w:tcW w:w="6214" w:type="dxa"/>
          </w:tcPr>
          <w:p w:rsidR="00703C97" w:rsidRPr="000736A5" w:rsidRDefault="00703C97" w:rsidP="00E97CAD">
            <w:pPr>
              <w:pStyle w:val="09Abstand"/>
            </w:pPr>
          </w:p>
        </w:tc>
      </w:tr>
      <w:tr w:rsidR="00703C97" w:rsidRPr="000736A5" w:rsidTr="00133150">
        <w:tc>
          <w:tcPr>
            <w:tcW w:w="3354" w:type="dxa"/>
            <w:tcBorders>
              <w:top w:val="nil"/>
            </w:tcBorders>
            <w:shd w:val="pct10" w:color="auto" w:fill="auto"/>
          </w:tcPr>
          <w:p w:rsidR="00703C97" w:rsidRPr="000736A5" w:rsidRDefault="00703C97" w:rsidP="00E97CAD">
            <w:pPr>
              <w:pStyle w:val="09Abstand"/>
              <w:rPr>
                <w:rStyle w:val="993Fett"/>
              </w:rPr>
            </w:pPr>
          </w:p>
        </w:tc>
        <w:tc>
          <w:tcPr>
            <w:tcW w:w="6214" w:type="dxa"/>
          </w:tcPr>
          <w:p w:rsidR="00703C97" w:rsidRPr="000736A5" w:rsidRDefault="00703C97" w:rsidP="00E97CAD">
            <w:pPr>
              <w:pStyle w:val="09Abstand"/>
            </w:pPr>
          </w:p>
        </w:tc>
      </w:tr>
      <w:tr w:rsidR="00703C97" w:rsidRPr="000736A5" w:rsidTr="00133150">
        <w:tc>
          <w:tcPr>
            <w:tcW w:w="3354" w:type="dxa"/>
            <w:shd w:val="pct10" w:color="auto" w:fill="auto"/>
            <w:hideMark/>
          </w:tcPr>
          <w:p w:rsidR="00703C97" w:rsidRPr="000736A5" w:rsidRDefault="00703C97" w:rsidP="00E97CAD">
            <w:pPr>
              <w:pStyle w:val="61TabText"/>
              <w:rPr>
                <w:rStyle w:val="993Fett"/>
              </w:rPr>
            </w:pPr>
            <w:r>
              <w:rPr>
                <w:b/>
              </w:rPr>
              <w:t xml:space="preserve">Data</w:t>
            </w:r>
          </w:p>
        </w:tc>
        <w:tc>
          <w:tcPr>
            <w:tcW w:w="6214" w:type="dxa"/>
          </w:tcPr>
          <w:p w:rsidR="00703C97" w:rsidRPr="000736A5" w:rsidRDefault="00703C97" w:rsidP="00E97CAD">
            <w:pPr>
              <w:pStyle w:val="09Abstand"/>
            </w:pPr>
          </w:p>
        </w:tc>
      </w:tr>
    </w:tbl>
    <w:p w:rsidR="00703C97" w:rsidRPr="000736A5" w:rsidRDefault="00703C97" w:rsidP="00703C97">
      <w:pPr>
        <w:pStyle w:val="82ErlUeberschrL"/>
      </w:pPr>
      <w:r>
        <w:t xml:space="preserve">Kurą deginančio įrenginio / kogeneracinės jėgainės pakeitimai</w:t>
      </w: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703C97" w:rsidRPr="000736A5" w:rsidTr="00133150">
        <w:tc>
          <w:tcPr>
            <w:tcW w:w="3354" w:type="dxa"/>
            <w:tcBorders>
              <w:bottom w:val="nil"/>
            </w:tcBorders>
            <w:shd w:val="pct10" w:color="auto" w:fill="auto"/>
            <w:hideMark/>
          </w:tcPr>
          <w:p w:rsidR="00703C97" w:rsidRPr="000736A5" w:rsidRDefault="00703C97" w:rsidP="00E97CAD">
            <w:pPr>
              <w:pStyle w:val="61TabText"/>
              <w:rPr>
                <w:rStyle w:val="993Fett"/>
              </w:rPr>
            </w:pPr>
            <w:r>
              <w:rPr>
                <w:b/>
              </w:rPr>
              <w:t xml:space="preserve">Pastabos</w:t>
            </w: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top w:val="nil"/>
              <w:bottom w:val="nil"/>
            </w:tcBorders>
            <w:shd w:val="pct10" w:color="auto" w:fill="auto"/>
          </w:tcPr>
          <w:p w:rsidR="00703C97" w:rsidRPr="000736A5" w:rsidRDefault="00703C97" w:rsidP="00E97CAD">
            <w:pPr>
              <w:pStyle w:val="09Abstand"/>
              <w:rPr>
                <w:rStyle w:val="993Fett"/>
              </w:rPr>
            </w:pP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bottom w:val="nil"/>
            </w:tcBorders>
            <w:shd w:val="pct10" w:color="auto" w:fill="auto"/>
            <w:hideMark/>
          </w:tcPr>
          <w:p w:rsidR="00703C97" w:rsidRPr="000736A5" w:rsidRDefault="00703C97" w:rsidP="00E97CAD">
            <w:pPr>
              <w:pStyle w:val="61TabText"/>
              <w:rPr>
                <w:rStyle w:val="993Fett"/>
              </w:rPr>
            </w:pPr>
            <w:r>
              <w:rPr>
                <w:b/>
              </w:rPr>
              <w:t xml:space="preserve">Įmonės</w:t>
            </w:r>
            <w:r>
              <w:rPr>
                <w:b/>
              </w:rPr>
              <w:t xml:space="preserve"> </w:t>
            </w: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top w:val="nil"/>
              <w:bottom w:val="nil"/>
            </w:tcBorders>
            <w:shd w:val="pct10" w:color="auto" w:fill="auto"/>
            <w:hideMark/>
          </w:tcPr>
          <w:p w:rsidR="00703C97" w:rsidRPr="000736A5" w:rsidRDefault="00703C97" w:rsidP="00E97CAD">
            <w:pPr>
              <w:pStyle w:val="61TabText"/>
              <w:rPr>
                <w:rStyle w:val="993Fett"/>
              </w:rPr>
            </w:pPr>
            <w:r>
              <w:rPr>
                <w:b/>
              </w:rPr>
              <w:t xml:space="preserve">pavadinimas ir adresas</w:t>
            </w:r>
          </w:p>
        </w:tc>
        <w:tc>
          <w:tcPr>
            <w:tcW w:w="6214" w:type="dxa"/>
          </w:tcPr>
          <w:p w:rsidR="00703C97" w:rsidRPr="000736A5" w:rsidRDefault="00703C97" w:rsidP="00E97CAD">
            <w:pPr>
              <w:pStyle w:val="09Abstand"/>
              <w:rPr>
                <w:rStyle w:val="993Fett"/>
              </w:rPr>
            </w:pPr>
          </w:p>
        </w:tc>
      </w:tr>
      <w:tr w:rsidR="00703C97" w:rsidRPr="000736A5" w:rsidTr="00133150">
        <w:tc>
          <w:tcPr>
            <w:tcW w:w="3354" w:type="dxa"/>
            <w:shd w:val="pct10" w:color="auto" w:fill="auto"/>
            <w:hideMark/>
          </w:tcPr>
          <w:p w:rsidR="00703C97" w:rsidRPr="000736A5" w:rsidRDefault="00703C97" w:rsidP="00E97CAD">
            <w:pPr>
              <w:pStyle w:val="61TabText"/>
              <w:rPr>
                <w:rStyle w:val="993Fett"/>
              </w:rPr>
            </w:pPr>
            <w:r>
              <w:rPr>
                <w:b/>
              </w:rPr>
              <w:t xml:space="preserve">Data</w:t>
            </w:r>
          </w:p>
        </w:tc>
        <w:tc>
          <w:tcPr>
            <w:tcW w:w="6214" w:type="dxa"/>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355"/>
        <w:gridCol w:w="6215"/>
      </w:tblGrid>
      <w:tr w:rsidR="00703C97" w:rsidRPr="000736A5" w:rsidTr="00133150">
        <w:tc>
          <w:tcPr>
            <w:tcW w:w="3354" w:type="dxa"/>
            <w:tcBorders>
              <w:bottom w:val="nil"/>
            </w:tcBorders>
            <w:shd w:val="pct10" w:color="auto" w:fill="auto"/>
            <w:hideMark/>
          </w:tcPr>
          <w:p w:rsidR="00703C97" w:rsidRPr="000736A5" w:rsidRDefault="00703C97" w:rsidP="00E97CAD">
            <w:pPr>
              <w:pStyle w:val="61TabText"/>
              <w:rPr>
                <w:rStyle w:val="993Fett"/>
              </w:rPr>
            </w:pPr>
            <w:r>
              <w:rPr>
                <w:b/>
              </w:rPr>
              <w:t xml:space="preserve">Pastabos</w:t>
            </w: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top w:val="nil"/>
              <w:bottom w:val="nil"/>
            </w:tcBorders>
            <w:shd w:val="pct10" w:color="auto" w:fill="auto"/>
          </w:tcPr>
          <w:p w:rsidR="00703C97" w:rsidRPr="000736A5" w:rsidRDefault="00703C97" w:rsidP="00E97CAD">
            <w:pPr>
              <w:pStyle w:val="09Abstand"/>
              <w:rPr>
                <w:rStyle w:val="993Fett"/>
              </w:rPr>
            </w:pP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bottom w:val="nil"/>
            </w:tcBorders>
            <w:shd w:val="pct10" w:color="auto" w:fill="auto"/>
            <w:hideMark/>
          </w:tcPr>
          <w:p w:rsidR="00703C97" w:rsidRPr="000736A5" w:rsidRDefault="00703C97" w:rsidP="00E97CAD">
            <w:pPr>
              <w:pStyle w:val="61TabText"/>
              <w:rPr>
                <w:rStyle w:val="993Fett"/>
              </w:rPr>
            </w:pPr>
            <w:r>
              <w:rPr>
                <w:b/>
              </w:rPr>
              <w:t xml:space="preserve">Įmonės</w:t>
            </w:r>
            <w:r>
              <w:rPr>
                <w:b/>
              </w:rPr>
              <w:t xml:space="preserve"> </w:t>
            </w:r>
          </w:p>
        </w:tc>
        <w:tc>
          <w:tcPr>
            <w:tcW w:w="6214" w:type="dxa"/>
          </w:tcPr>
          <w:p w:rsidR="00703C97" w:rsidRPr="000736A5" w:rsidRDefault="00703C97" w:rsidP="00E97CAD">
            <w:pPr>
              <w:pStyle w:val="09Abstand"/>
              <w:rPr>
                <w:rStyle w:val="993Fett"/>
              </w:rPr>
            </w:pPr>
          </w:p>
        </w:tc>
      </w:tr>
      <w:tr w:rsidR="00703C97" w:rsidRPr="000736A5" w:rsidTr="00133150">
        <w:tc>
          <w:tcPr>
            <w:tcW w:w="3354" w:type="dxa"/>
            <w:tcBorders>
              <w:top w:val="nil"/>
              <w:bottom w:val="nil"/>
            </w:tcBorders>
            <w:shd w:val="pct10" w:color="auto" w:fill="auto"/>
            <w:hideMark/>
          </w:tcPr>
          <w:p w:rsidR="00703C97" w:rsidRPr="000736A5" w:rsidRDefault="00703C97" w:rsidP="00E97CAD">
            <w:pPr>
              <w:pStyle w:val="61TabText"/>
              <w:rPr>
                <w:rStyle w:val="993Fett"/>
              </w:rPr>
            </w:pPr>
            <w:r>
              <w:rPr>
                <w:b/>
              </w:rPr>
              <w:t xml:space="preserve">pavadinimas ir adresas</w:t>
            </w:r>
          </w:p>
        </w:tc>
        <w:tc>
          <w:tcPr>
            <w:tcW w:w="6214" w:type="dxa"/>
          </w:tcPr>
          <w:p w:rsidR="00703C97" w:rsidRPr="000736A5" w:rsidRDefault="00703C97" w:rsidP="00E97CAD">
            <w:pPr>
              <w:pStyle w:val="09Abstand"/>
              <w:rPr>
                <w:rStyle w:val="993Fett"/>
              </w:rPr>
            </w:pPr>
          </w:p>
        </w:tc>
      </w:tr>
      <w:tr w:rsidR="00703C97" w:rsidRPr="000736A5" w:rsidTr="00133150">
        <w:tc>
          <w:tcPr>
            <w:tcW w:w="3354" w:type="dxa"/>
            <w:shd w:val="pct10" w:color="auto" w:fill="auto"/>
            <w:hideMark/>
          </w:tcPr>
          <w:p w:rsidR="00703C97" w:rsidRPr="000736A5" w:rsidRDefault="00703C97" w:rsidP="00E97CAD">
            <w:pPr>
              <w:pStyle w:val="61TabText"/>
              <w:rPr>
                <w:rStyle w:val="993Fett"/>
              </w:rPr>
            </w:pPr>
            <w:r>
              <w:rPr>
                <w:b/>
              </w:rPr>
              <w:t xml:space="preserve">Data</w:t>
            </w:r>
          </w:p>
        </w:tc>
        <w:tc>
          <w:tcPr>
            <w:tcW w:w="6214" w:type="dxa"/>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85"/>
        <w:gridCol w:w="3069"/>
        <w:gridCol w:w="1976"/>
        <w:gridCol w:w="2340"/>
      </w:tblGrid>
      <w:tr w:rsidR="00703C97" w:rsidRPr="000736A5" w:rsidTr="00133150">
        <w:tc>
          <w:tcPr>
            <w:tcW w:w="9568" w:type="dxa"/>
            <w:gridSpan w:val="4"/>
            <w:shd w:val="pct10" w:color="auto" w:fill="auto"/>
            <w:hideMark/>
          </w:tcPr>
          <w:p w:rsidR="00703C97" w:rsidRPr="000736A5" w:rsidRDefault="00703C97" w:rsidP="00E97CAD">
            <w:pPr>
              <w:pStyle w:val="61TabText"/>
              <w:rPr>
                <w:rStyle w:val="993Fett"/>
              </w:rPr>
            </w:pPr>
            <w:r>
              <w:rPr>
                <w:b/>
              </w:rPr>
              <w:t xml:space="preserve">Kita šildymo įranga / vandens šildytuvai</w:t>
            </w:r>
            <w:r>
              <w:rPr>
                <w:b/>
              </w:rPr>
              <w:t xml:space="preserve"> </w:t>
            </w:r>
          </w:p>
        </w:tc>
      </w:tr>
      <w:tr w:rsidR="00703C97" w:rsidRPr="000736A5" w:rsidTr="00133150">
        <w:tc>
          <w:tcPr>
            <w:tcW w:w="2184"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Rezervinis įrenginys</w:t>
            </w:r>
          </w:p>
        </w:tc>
        <w:tc>
          <w:tcPr>
            <w:tcW w:w="3068"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Židinys arba koklinė krosnis</w:t>
            </w:r>
          </w:p>
        </w:tc>
        <w:tc>
          <w:tcPr>
            <w:tcW w:w="1976"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Saulės energijos įrenginys</w:t>
            </w:r>
          </w:p>
        </w:tc>
        <w:tc>
          <w:tcPr>
            <w:tcW w:w="234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rPr>
                <w:b/>
              </w:rPr>
              <w:t xml:space="preserve"> Kita</w:t>
            </w:r>
          </w:p>
        </w:tc>
      </w:tr>
    </w:tbl>
    <w:p w:rsidR="00703C97" w:rsidRPr="000736A5" w:rsidRDefault="00703C97" w:rsidP="00703C97">
      <w:pPr>
        <w:pStyle w:val="09Abstand"/>
      </w:pPr>
    </w:p>
    <w:tbl>
      <w:tblPr>
        <w:tblW w:w="95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969"/>
        <w:gridCol w:w="5601"/>
      </w:tblGrid>
      <w:tr w:rsidR="00703C97" w:rsidRPr="000736A5" w:rsidTr="00133150">
        <w:tc>
          <w:tcPr>
            <w:tcW w:w="3969" w:type="dxa"/>
            <w:shd w:val="pct10" w:color="auto" w:fill="auto"/>
            <w:hideMark/>
          </w:tcPr>
          <w:p w:rsidR="00703C97" w:rsidRPr="000736A5" w:rsidRDefault="00703C97" w:rsidP="00E97CAD">
            <w:pPr>
              <w:pStyle w:val="61TabText"/>
              <w:rPr>
                <w:rStyle w:val="993Fett"/>
              </w:rPr>
            </w:pPr>
            <w:r>
              <w:rPr>
                <w:b/>
              </w:rPr>
              <w:t xml:space="preserve">Įrenginio duomenų lapo parengimo data</w:t>
            </w:r>
          </w:p>
        </w:tc>
        <w:tc>
          <w:tcPr>
            <w:tcW w:w="5601" w:type="dxa"/>
          </w:tcPr>
          <w:p w:rsidR="00703C97" w:rsidRPr="000736A5" w:rsidRDefault="00703C97" w:rsidP="00E97CAD">
            <w:pPr>
              <w:pStyle w:val="09Abstand"/>
            </w:pPr>
          </w:p>
        </w:tc>
      </w:tr>
    </w:tbl>
    <w:p w:rsidR="00C81779" w:rsidRPr="000736A5" w:rsidRDefault="00703C97" w:rsidP="00703C97">
      <w:pPr>
        <w:pStyle w:val="23SatznachNovao"/>
      </w:pPr>
      <m:oMath>
        <m:r>
          <m:rPr>
            <m:sty m:val="p"/>
          </m:rPr>
          <w:rPr>
            <w:rFonts w:ascii="Cambria Math" w:hAnsi="Cambria Math"/>
          </w:rPr>
          <m:t>*</m:t>
        </m:r>
      </m:oMath>
      <w:r>
        <w:t xml:space="preserve"> tik kelių įrenginių atveju</w:t>
      </w:r>
    </w:p>
    <w:p w:rsidR="00703C97" w:rsidRPr="000736A5" w:rsidRDefault="00703C97" w:rsidP="00C81779">
      <w:pPr>
        <w:pStyle w:val="71Anlagenbez"/>
        <w:pageBreakBefore/>
      </w:pPr>
      <w:r>
        <w:t xml:space="preserve">2a priedas</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30"/>
      </w:tblGrid>
      <w:tr w:rsidR="00703C97" w:rsidRPr="000736A5" w:rsidTr="00133150">
        <w:tc>
          <w:tcPr>
            <w:tcW w:w="9923" w:type="dxa"/>
            <w:hideMark/>
          </w:tcPr>
          <w:p w:rsidR="00703C97" w:rsidRPr="000736A5" w:rsidRDefault="00703C97" w:rsidP="00E97CAD">
            <w:pPr>
              <w:pStyle w:val="61bTabTextZentriert"/>
            </w:pPr>
            <w:r>
              <w:rPr>
                <w:b/>
              </w:rPr>
              <w:t xml:space="preserve">KURĄ DEGINANČIŲ ĮRENGINIŲ PAPRASTOJO TIKRINIMO BANDYMO ATASKAITA</w:t>
            </w:r>
            <w:r>
              <w:rPr>
                <w:b/>
              </w:rPr>
              <w:t xml:space="preserve"> </w:t>
            </w:r>
          </w:p>
          <w:p w:rsidR="00703C97" w:rsidRPr="000736A5" w:rsidRDefault="00703C97" w:rsidP="00E97CAD">
            <w:pPr>
              <w:pStyle w:val="61bTabTextZentriert"/>
              <w:rPr>
                <w:rStyle w:val="993Fett"/>
              </w:rPr>
            </w:pPr>
            <w:r>
              <w:rPr>
                <w:b/>
              </w:rPr>
              <w:t xml:space="preserve">pagal Karintijos šildymo įrenginių nutarimo 15 straipsnį</w:t>
              <w:br/>
              <w:t xml:space="preserve">Dujinis ir skystasis kuras</w:t>
            </w:r>
          </w:p>
        </w:tc>
      </w:tr>
    </w:tbl>
    <w:p w:rsidR="00703C97" w:rsidRPr="000736A5" w:rsidRDefault="00703C97" w:rsidP="00703C97">
      <w:pPr>
        <w:pStyle w:val="23SatznachNovao"/>
      </w:pPr>
      <m:oMath>
        <m:r>
          <m:rPr>
            <m:sty m:val="p"/>
          </m:rPr>
          <w:rPr>
            <w:rFonts w:ascii="Cambria Math" w:hAnsi="Cambria Math"/>
          </w:rPr>
          <w:sym w:font="Wingdings" w:char="F06F"/>
        </m:r>
      </m:oMath>
      <w:r>
        <w:t xml:space="preserve"> </w:t>
      </w:r>
      <w:r>
        <w:rPr>
          <w:b/>
        </w:rPr>
        <w:t xml:space="preserve">HEL</w:t>
      </w:r>
      <w:r>
        <w:tab/>
        <w:tab/>
      </w:r>
      <m:oMath>
        <m:r>
          <m:rPr>
            <m:sty m:val="p"/>
          </m:rPr>
          <w:rPr>
            <w:rFonts w:ascii="Cambria Math" w:hAnsi="Cambria Math"/>
          </w:rPr>
          <w:sym w:font="Wingdings" w:char="F06F"/>
        </m:r>
      </m:oMath>
      <w:r>
        <w:t xml:space="preserve"> </w:t>
      </w:r>
      <w:r>
        <w:rPr>
          <w:b/>
        </w:rPr>
        <w:t xml:space="preserve">HEL su mažai sieros</w:t>
      </w:r>
      <w:r>
        <w:tab/>
        <w:tab/>
      </w:r>
      <m:oMath>
        <m:r>
          <m:rPr>
            <m:sty m:val="p"/>
          </m:rPr>
          <w:rPr>
            <w:rFonts w:ascii="Cambria Math" w:hAnsi="Cambria Math"/>
          </w:rPr>
          <w:sym w:font="Wingdings" w:char="F06F"/>
        </m:r>
      </m:oMath>
      <w:r>
        <w:t xml:space="preserve"> </w:t>
      </w:r>
      <w:r>
        <w:rPr>
          <w:b/>
        </w:rPr>
        <w:t xml:space="preserve">HL</w:t>
      </w:r>
      <w:r>
        <w:tab/>
        <w:tab/>
      </w:r>
      <m:oMath>
        <m:r>
          <m:rPr>
            <m:sty m:val="p"/>
          </m:rPr>
          <w:rPr>
            <w:rFonts w:ascii="Cambria Math" w:hAnsi="Cambria Math"/>
          </w:rPr>
          <w:sym w:font="Wingdings" w:char="F06F"/>
        </m:r>
      </m:oMath>
      <w:r>
        <w:t xml:space="preserve"> </w:t>
      </w:r>
      <w:r>
        <w:rPr>
          <w:b/>
        </w:rPr>
        <w:t xml:space="preserve">Gamtinės dujos</w:t>
      </w:r>
      <w:r>
        <w:tab/>
        <w:br/>
      </w:r>
      <m:oMath>
        <m:r>
          <m:rPr>
            <m:sty m:val="p"/>
          </m:rPr>
          <w:rPr>
            <w:rStyle w:val="993Fett"/>
            <w:rFonts w:ascii="Cambria Math" w:hAnsi="Cambria Math"/>
            <w:b w:val="0"/>
          </w:rPr>
          <w:sym w:font="Wingdings" w:char="F06F"/>
        </m:r>
      </m:oMath>
      <w:r>
        <w:t xml:space="preserve"> </w:t>
      </w:r>
      <w:r>
        <w:rPr>
          <w:b/>
        </w:rPr>
        <w:t xml:space="preserve">Suskystintosios dujos</w:t>
      </w:r>
      <w:r>
        <w:tab/>
      </w:r>
      <m:oMath>
        <m:r>
          <m:rPr>
            <m:sty m:val="p"/>
          </m:rPr>
          <w:rPr>
            <w:rFonts w:ascii="Cambria Math" w:hAnsi="Cambria Math"/>
          </w:rPr>
          <w:sym w:font="Wingdings" w:char="F06F"/>
        </m:r>
      </m:oMath>
      <w:r>
        <w:t xml:space="preserve"> ...........</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332"/>
        <w:gridCol w:w="2601"/>
        <w:gridCol w:w="102"/>
        <w:gridCol w:w="1700"/>
        <w:gridCol w:w="12"/>
        <w:gridCol w:w="631"/>
        <w:gridCol w:w="633"/>
        <w:gridCol w:w="1904"/>
        <w:gridCol w:w="15"/>
      </w:tblGrid>
      <w:tr w:rsidR="00703C97" w:rsidRPr="000736A5" w:rsidTr="00133150">
        <w:trPr>
          <w:gridAfter w:val="1"/>
          <w:wAfter w:w="15" w:type="dxa"/>
        </w:trPr>
        <w:tc>
          <w:tcPr>
            <w:tcW w:w="2329" w:type="dxa"/>
            <w:vMerge w:val="restart"/>
            <w:shd w:val="pct10" w:color="auto" w:fill="auto"/>
          </w:tcPr>
          <w:p w:rsidR="00703C97" w:rsidRPr="000736A5" w:rsidRDefault="00703C97" w:rsidP="00E97CAD">
            <w:pPr>
              <w:pStyle w:val="61TabText"/>
            </w:pPr>
            <w:r>
              <w:rPr>
                <w:b/>
              </w:rPr>
              <w:t xml:space="preserve">Įrenginio operatorius</w:t>
            </w:r>
          </w:p>
          <w:p w:rsidR="00703C97" w:rsidRPr="000736A5" w:rsidRDefault="00703C97" w:rsidP="00E97CAD">
            <w:pPr>
              <w:pStyle w:val="61TabText"/>
              <w:rPr>
                <w:b/>
              </w:rPr>
            </w:pPr>
            <w:r>
              <w:rPr>
                <w:b/>
              </w:rPr>
              <w:t xml:space="preserve">(pavadinimas / adresas)</w:t>
            </w:r>
          </w:p>
        </w:tc>
        <w:tc>
          <w:tcPr>
            <w:tcW w:w="7586" w:type="dxa"/>
            <w:gridSpan w:val="7"/>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vMerge/>
            <w:shd w:val="pct10" w:color="auto" w:fill="auto"/>
          </w:tcPr>
          <w:p w:rsidR="00703C97" w:rsidRPr="000736A5" w:rsidRDefault="00703C97" w:rsidP="00E97CAD">
            <w:pPr>
              <w:pStyle w:val="61TabText"/>
              <w:rPr>
                <w:b/>
              </w:rPr>
            </w:pPr>
          </w:p>
        </w:tc>
        <w:tc>
          <w:tcPr>
            <w:tcW w:w="7586" w:type="dxa"/>
            <w:gridSpan w:val="7"/>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shd w:val="pct10" w:color="auto" w:fill="auto"/>
            <w:hideMark/>
          </w:tcPr>
          <w:p w:rsidR="00703C97" w:rsidRPr="000736A5" w:rsidRDefault="00703C97" w:rsidP="00E97CAD">
            <w:pPr>
              <w:pStyle w:val="61TabText"/>
              <w:rPr>
                <w:rStyle w:val="993Fett"/>
              </w:rPr>
            </w:pPr>
            <w:r>
              <w:rPr>
                <w:b/>
              </w:rPr>
              <w:t xml:space="preserve">Tikrinimo įstaiga</w:t>
            </w:r>
          </w:p>
        </w:tc>
        <w:tc>
          <w:tcPr>
            <w:tcW w:w="4417" w:type="dxa"/>
            <w:gridSpan w:val="4"/>
          </w:tcPr>
          <w:p w:rsidR="00703C97" w:rsidRPr="000736A5" w:rsidRDefault="00703C97" w:rsidP="00E97CAD">
            <w:pPr>
              <w:pStyle w:val="09Abstand"/>
              <w:rPr>
                <w:rStyle w:val="993Fett"/>
              </w:rPr>
            </w:pPr>
          </w:p>
        </w:tc>
        <w:tc>
          <w:tcPr>
            <w:tcW w:w="1264" w:type="dxa"/>
            <w:gridSpan w:val="2"/>
            <w:shd w:val="pct10" w:color="auto" w:fill="auto"/>
            <w:hideMark/>
          </w:tcPr>
          <w:p w:rsidR="00703C97" w:rsidRPr="000736A5" w:rsidRDefault="00703C97" w:rsidP="00E97CAD">
            <w:pPr>
              <w:pStyle w:val="61TabText"/>
              <w:rPr>
                <w:rStyle w:val="993Fett"/>
              </w:rPr>
            </w:pPr>
            <w:r>
              <w:rPr>
                <w:b/>
              </w:rPr>
              <w:t xml:space="preserve">Tikrinimo data</w:t>
            </w:r>
          </w:p>
        </w:tc>
        <w:tc>
          <w:tcPr>
            <w:tcW w:w="1905" w:type="dxa"/>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shd w:val="pct10" w:color="auto" w:fill="auto"/>
            <w:hideMark/>
          </w:tcPr>
          <w:p w:rsidR="00703C97" w:rsidRPr="000736A5" w:rsidRDefault="00703C97" w:rsidP="00E97CAD">
            <w:pPr>
              <w:pStyle w:val="61TabText"/>
              <w:rPr>
                <w:rStyle w:val="993Fett"/>
              </w:rPr>
            </w:pPr>
            <w:r>
              <w:rPr>
                <w:b/>
              </w:rPr>
              <w:t xml:space="preserve">Operatoriaus tikrinimo numeris</w:t>
            </w:r>
          </w:p>
        </w:tc>
        <w:tc>
          <w:tcPr>
            <w:tcW w:w="2704" w:type="dxa"/>
            <w:gridSpan w:val="2"/>
          </w:tcPr>
          <w:p w:rsidR="00703C97" w:rsidRPr="000736A5" w:rsidRDefault="00703C97" w:rsidP="00E97CAD">
            <w:pPr>
              <w:pStyle w:val="09Abstand"/>
              <w:rPr>
                <w:rStyle w:val="993Fett"/>
              </w:rPr>
            </w:pPr>
          </w:p>
        </w:tc>
        <w:tc>
          <w:tcPr>
            <w:tcW w:w="1701" w:type="dxa"/>
            <w:shd w:val="clear" w:color="auto" w:fill="D9D9D9" w:themeFill="background1" w:themeFillShade="D9"/>
            <w:vAlign w:val="center"/>
          </w:tcPr>
          <w:p w:rsidR="00703C97" w:rsidRPr="000736A5" w:rsidRDefault="00703C97" w:rsidP="00E97CAD">
            <w:pPr>
              <w:pStyle w:val="61TabText"/>
              <w:rPr>
                <w:rStyle w:val="993Fett"/>
                <w:b w:val="0"/>
              </w:rPr>
            </w:pPr>
            <w:r>
              <w:rPr>
                <w:b/>
              </w:rPr>
              <w:t xml:space="preserve">Įrenginio numeris *</w:t>
            </w:r>
          </w:p>
        </w:tc>
        <w:tc>
          <w:tcPr>
            <w:tcW w:w="3181" w:type="dxa"/>
            <w:gridSpan w:val="4"/>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tcBorders>
              <w:bottom w:val="nil"/>
            </w:tcBorders>
            <w:shd w:val="pct10" w:color="auto" w:fill="auto"/>
            <w:hideMark/>
          </w:tcPr>
          <w:p w:rsidR="00703C97" w:rsidRPr="000736A5" w:rsidRDefault="00703C97" w:rsidP="00E97CAD">
            <w:pPr>
              <w:pStyle w:val="61TabText"/>
              <w:rPr>
                <w:rStyle w:val="993Fett"/>
              </w:rPr>
            </w:pPr>
            <w:r>
              <w:rPr>
                <w:b/>
              </w:rPr>
              <w:t xml:space="preserve">Kurą deginantis įrenginys</w:t>
            </w:r>
          </w:p>
        </w:tc>
        <w:tc>
          <w:tcPr>
            <w:tcW w:w="7586" w:type="dxa"/>
            <w:gridSpan w:val="7"/>
          </w:tcPr>
          <w:p w:rsidR="00703C97" w:rsidRPr="000736A5" w:rsidRDefault="00703C97" w:rsidP="00E97CAD">
            <w:pPr>
              <w:pStyle w:val="09Abstand"/>
              <w:rPr>
                <w:rStyle w:val="993Fett"/>
              </w:rPr>
            </w:pPr>
          </w:p>
        </w:tc>
      </w:tr>
      <w:tr w:rsidR="00703C97" w:rsidRPr="000736A5" w:rsidTr="00133150">
        <w:trPr>
          <w:gridAfter w:val="1"/>
          <w:wAfter w:w="15" w:type="dxa"/>
        </w:trPr>
        <w:tc>
          <w:tcPr>
            <w:tcW w:w="2329" w:type="dxa"/>
            <w:tcBorders>
              <w:top w:val="nil"/>
            </w:tcBorders>
            <w:shd w:val="pct10" w:color="auto" w:fill="auto"/>
            <w:hideMark/>
          </w:tcPr>
          <w:p w:rsidR="00703C97" w:rsidRPr="000736A5" w:rsidRDefault="00703C97" w:rsidP="00E97CAD">
            <w:pPr>
              <w:pStyle w:val="61TabText"/>
              <w:rPr>
                <w:rStyle w:val="993Fett"/>
              </w:rPr>
            </w:pPr>
            <w:r>
              <w:rPr>
                <w:b/>
              </w:rPr>
              <w:t xml:space="preserve">(Markė / tipas)</w:t>
            </w:r>
          </w:p>
        </w:tc>
        <w:tc>
          <w:tcPr>
            <w:tcW w:w="7586" w:type="dxa"/>
            <w:gridSpan w:val="7"/>
          </w:tcPr>
          <w:p w:rsidR="00703C97" w:rsidRPr="000736A5" w:rsidRDefault="00703C97" w:rsidP="00E97CAD">
            <w:pPr>
              <w:pStyle w:val="09Abstand"/>
              <w:rPr>
                <w:rStyle w:val="993Fett"/>
              </w:rPr>
            </w:pPr>
          </w:p>
        </w:tc>
      </w:tr>
      <w:tr w:rsidR="00703C97" w:rsidRPr="000736A5" w:rsidTr="00133150">
        <w:tc>
          <w:tcPr>
            <w:tcW w:w="9930" w:type="dxa"/>
            <w:gridSpan w:val="9"/>
            <w:shd w:val="pct10" w:color="auto" w:fill="auto"/>
            <w:vAlign w:val="center"/>
            <w:hideMark/>
          </w:tcPr>
          <w:p w:rsidR="00703C97" w:rsidRPr="000736A5" w:rsidRDefault="00703C97" w:rsidP="00E97CAD">
            <w:pPr>
              <w:pStyle w:val="61bTabTextZentriert"/>
              <w:rPr>
                <w:rStyle w:val="993Fett"/>
              </w:rPr>
            </w:pPr>
            <w:r>
              <w:rPr>
                <w:b/>
              </w:rPr>
              <w:t xml:space="preserve">Matuoklis</w:t>
            </w:r>
          </w:p>
        </w:tc>
      </w:tr>
      <w:tr w:rsidR="00703C97" w:rsidRPr="000736A5" w:rsidTr="00133150">
        <w:tc>
          <w:tcPr>
            <w:tcW w:w="2332" w:type="dxa"/>
            <w:shd w:val="pct10" w:color="auto" w:fill="auto"/>
            <w:hideMark/>
          </w:tcPr>
          <w:p w:rsidR="00703C97" w:rsidRPr="000736A5" w:rsidRDefault="00703C97" w:rsidP="00E97CAD">
            <w:pPr>
              <w:pStyle w:val="61TabText"/>
              <w:rPr>
                <w:rStyle w:val="993Fett"/>
              </w:rPr>
            </w:pPr>
            <w:r>
              <w:rPr>
                <w:b/>
              </w:rPr>
              <w:t xml:space="preserve">Markė</w:t>
            </w:r>
          </w:p>
        </w:tc>
        <w:tc>
          <w:tcPr>
            <w:tcW w:w="2602" w:type="dxa"/>
          </w:tcPr>
          <w:p w:rsidR="00703C97" w:rsidRPr="000736A5" w:rsidRDefault="00703C97" w:rsidP="00E97CAD">
            <w:pPr>
              <w:pStyle w:val="09Abstand"/>
            </w:pPr>
          </w:p>
        </w:tc>
        <w:tc>
          <w:tcPr>
            <w:tcW w:w="2446" w:type="dxa"/>
            <w:gridSpan w:val="4"/>
            <w:shd w:val="pct10" w:color="auto" w:fill="auto"/>
            <w:hideMark/>
          </w:tcPr>
          <w:p w:rsidR="00703C97" w:rsidRPr="000736A5" w:rsidRDefault="00703C97" w:rsidP="00E97CAD">
            <w:pPr>
              <w:pStyle w:val="61TabText"/>
              <w:rPr>
                <w:rStyle w:val="993Fett"/>
              </w:rPr>
            </w:pPr>
            <w:r>
              <w:rPr>
                <w:b/>
              </w:rPr>
              <w:t xml:space="preserve">Kalibravimo vieta</w:t>
            </w:r>
          </w:p>
        </w:tc>
        <w:tc>
          <w:tcPr>
            <w:tcW w:w="2550" w:type="dxa"/>
            <w:gridSpan w:val="3"/>
          </w:tcPr>
          <w:p w:rsidR="00703C97" w:rsidRPr="000736A5" w:rsidRDefault="00703C97" w:rsidP="00E97CAD">
            <w:pPr>
              <w:pStyle w:val="09Abstand"/>
              <w:rPr>
                <w:rStyle w:val="993Fett"/>
              </w:rPr>
            </w:pPr>
          </w:p>
        </w:tc>
      </w:tr>
      <w:tr w:rsidR="00703C97" w:rsidRPr="000736A5" w:rsidTr="00133150">
        <w:tc>
          <w:tcPr>
            <w:tcW w:w="2332" w:type="dxa"/>
            <w:shd w:val="pct10" w:color="auto" w:fill="auto"/>
            <w:hideMark/>
          </w:tcPr>
          <w:p w:rsidR="00703C97" w:rsidRPr="000736A5" w:rsidRDefault="00703C97" w:rsidP="00E97CAD">
            <w:pPr>
              <w:pStyle w:val="61TabText"/>
              <w:rPr>
                <w:rStyle w:val="993Fett"/>
              </w:rPr>
            </w:pPr>
            <w:r>
              <w:rPr>
                <w:b/>
              </w:rPr>
              <w:t xml:space="preserve">Tipo apibūdinimas</w:t>
            </w:r>
          </w:p>
        </w:tc>
        <w:tc>
          <w:tcPr>
            <w:tcW w:w="2602" w:type="dxa"/>
          </w:tcPr>
          <w:p w:rsidR="00703C97" w:rsidRPr="000736A5" w:rsidRDefault="00703C97" w:rsidP="00E97CAD">
            <w:pPr>
              <w:pStyle w:val="09Abstand"/>
            </w:pPr>
          </w:p>
        </w:tc>
        <w:tc>
          <w:tcPr>
            <w:tcW w:w="2446" w:type="dxa"/>
            <w:gridSpan w:val="4"/>
            <w:shd w:val="pct10" w:color="auto" w:fill="auto"/>
            <w:hideMark/>
          </w:tcPr>
          <w:p w:rsidR="00703C97" w:rsidRPr="000736A5" w:rsidRDefault="00703C97" w:rsidP="00E97CAD">
            <w:pPr>
              <w:pStyle w:val="61TabText"/>
              <w:rPr>
                <w:rStyle w:val="993Fett"/>
              </w:rPr>
            </w:pPr>
            <w:r>
              <w:rPr>
                <w:b/>
              </w:rPr>
              <w:t xml:space="preserve">Paskutinis kalibravimas</w:t>
            </w:r>
          </w:p>
        </w:tc>
        <w:tc>
          <w:tcPr>
            <w:tcW w:w="2550" w:type="dxa"/>
            <w:gridSpan w:val="3"/>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23"/>
      </w:tblGrid>
      <w:tr w:rsidR="00703C97" w:rsidRPr="000736A5" w:rsidTr="00133150">
        <w:tc>
          <w:tcPr>
            <w:tcW w:w="9923" w:type="dxa"/>
            <w:shd w:val="pct10" w:color="auto" w:fill="auto"/>
            <w:hideMark/>
          </w:tcPr>
          <w:p w:rsidR="00703C97" w:rsidRPr="000736A5" w:rsidRDefault="00703C97" w:rsidP="00E97CAD">
            <w:pPr>
              <w:pStyle w:val="61bTabTextZentriert"/>
              <w:rPr>
                <w:rStyle w:val="993Fett"/>
              </w:rPr>
            </w:pPr>
            <w:r>
              <w:rPr>
                <w:b/>
              </w:rPr>
              <w:t xml:space="preserve">Tikrinimo priežastis</w:t>
            </w:r>
          </w:p>
        </w:tc>
      </w:tr>
      <w:tr w:rsidR="00703C97" w:rsidRPr="000736A5" w:rsidTr="00133150">
        <w:tc>
          <w:tcPr>
            <w:tcW w:w="9923" w:type="dxa"/>
            <w:hideMark/>
          </w:tcPr>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Pirmasis paprastas tikrinimas</w:t>
            </w:r>
            <w:r>
              <w:tab/>
            </w:r>
            <m:oMath>
              <m:r>
                <m:rPr>
                  <m:sty m:val="p"/>
                </m:rPr>
                <w:rPr>
                  <w:rFonts w:ascii="Cambria Math" w:hAnsi="Cambria Math"/>
                </w:rPr>
                <w:sym w:font="Wingdings" w:char="F06F"/>
              </m:r>
            </m:oMath>
            <w:r>
              <w:t xml:space="preserve"> </w:t>
            </w:r>
            <w:r>
              <w:rPr>
                <w:b/>
              </w:rPr>
              <w:t xml:space="preserve">Kartotinis paprastas tikrinimas</w:t>
            </w:r>
          </w:p>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Trūkumų šalinimas</w:t>
            </w:r>
            <w:r>
              <w:tab/>
              <w:tab/>
              <w:tab/>
            </w:r>
            <m:oMath>
              <m:r>
                <m:rPr>
                  <m:sty m:val="p"/>
                </m:rPr>
                <w:rPr>
                  <w:rFonts w:ascii="Cambria Math" w:hAnsi="Cambria Math"/>
                </w:rPr>
                <w:sym w:font="Wingdings" w:char="F06F"/>
              </m:r>
            </m:oMath>
            <w:r>
              <w:t xml:space="preserve"> </w:t>
            </w:r>
            <w:r>
              <w:rPr>
                <w:b/>
              </w:rPr>
              <w:t xml:space="preserve">Specialusis tikrinimas</w:t>
            </w:r>
          </w:p>
        </w:tc>
      </w:tr>
    </w:tbl>
    <w:p w:rsidR="00703C97" w:rsidRPr="000736A5" w:rsidRDefault="00703C97" w:rsidP="00703C97">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499"/>
        <w:gridCol w:w="1429"/>
        <w:gridCol w:w="3638"/>
        <w:gridCol w:w="1349"/>
      </w:tblGrid>
      <w:tr w:rsidR="00703C97" w:rsidRPr="000736A5" w:rsidTr="00133150">
        <w:tc>
          <w:tcPr>
            <w:tcW w:w="3501" w:type="dxa"/>
            <w:shd w:val="pct10" w:color="auto" w:fill="auto"/>
            <w:hideMark/>
          </w:tcPr>
          <w:p w:rsidR="00703C97" w:rsidRPr="000736A5" w:rsidRDefault="00703C97" w:rsidP="00E97CAD">
            <w:pPr>
              <w:pStyle w:val="61TabText"/>
            </w:pPr>
            <w:r>
              <w:rPr>
                <w:b/>
              </w:rPr>
              <w:t xml:space="preserve">Išmetamųjų dujų sklendė veikia tinkamai</w:t>
            </w:r>
          </w:p>
          <w:p w:rsidR="00703C97" w:rsidRPr="000736A5" w:rsidRDefault="00703C97" w:rsidP="00E97CAD">
            <w:pPr>
              <w:pStyle w:val="61TabText"/>
              <w:rPr>
                <w:rStyle w:val="993Fett"/>
              </w:rPr>
            </w:pPr>
            <w:r>
              <w:rPr>
                <w:b/>
              </w:rPr>
              <w:t xml:space="preserve">(</w:t>
            </w:r>
            <m:oMath>
              <m:r>
                <m:rPr>
                  <m:sty m:val="p"/>
                </m:rPr>
                <w:rPr>
                  <w:rFonts w:ascii="Cambria Math" w:hAnsi="Cambria Math"/>
                </w:rPr>
                <w:sym w:font="Wingdings" w:char="F06F"/>
              </m:r>
            </m:oMath>
            <w:r>
              <w:rPr>
                <w:b/>
              </w:rPr>
              <w:t xml:space="preserve"> Netaikoma)</w:t>
            </w:r>
          </w:p>
        </w:tc>
        <w:tc>
          <w:tcPr>
            <w:tcW w:w="143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3640" w:type="dxa"/>
            <w:shd w:val="pct10" w:color="auto" w:fill="auto"/>
            <w:hideMark/>
          </w:tcPr>
          <w:p w:rsidR="00703C97" w:rsidRPr="000736A5" w:rsidRDefault="00703C97" w:rsidP="00E97CAD">
            <w:pPr>
              <w:pStyle w:val="61TabText"/>
            </w:pPr>
            <w:r>
              <w:rPr>
                <w:b/>
              </w:rPr>
              <w:t xml:space="preserve">Traukos reguliatorius / apsauginis vožtuvas veikia tinkamai</w:t>
            </w:r>
          </w:p>
          <w:p w:rsidR="00703C97" w:rsidRPr="000736A5" w:rsidRDefault="00703C97" w:rsidP="00E97CAD">
            <w:pPr>
              <w:pStyle w:val="61TabText"/>
              <w:rPr>
                <w:rStyle w:val="993Fett"/>
              </w:rPr>
            </w:pPr>
            <w:r>
              <w:rPr>
                <w:b/>
              </w:rPr>
              <w:t xml:space="preserve">(</w:t>
            </w:r>
            <m:oMath>
              <m:r>
                <m:rPr>
                  <m:sty m:val="p"/>
                </m:rPr>
                <w:rPr>
                  <w:rFonts w:ascii="Cambria Math" w:hAnsi="Cambria Math"/>
                </w:rPr>
                <w:sym w:font="Wingdings" w:char="F06F"/>
              </m:r>
            </m:oMath>
            <w:r>
              <w:rPr>
                <w:b/>
              </w:rPr>
              <w:t xml:space="preserve"> Netaikoma)</w:t>
            </w:r>
          </w:p>
        </w:tc>
        <w:tc>
          <w:tcPr>
            <w:tcW w:w="135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r>
      <w:tr w:rsidR="00703C97" w:rsidRPr="000736A5" w:rsidTr="00133150">
        <w:tc>
          <w:tcPr>
            <w:tcW w:w="3501" w:type="dxa"/>
            <w:shd w:val="pct10" w:color="auto" w:fill="auto"/>
            <w:hideMark/>
          </w:tcPr>
          <w:p w:rsidR="00703C97" w:rsidRPr="000736A5" w:rsidRDefault="00703C97" w:rsidP="00E97CAD">
            <w:pPr>
              <w:pStyle w:val="61TabText"/>
              <w:rPr>
                <w:rStyle w:val="993Fett"/>
              </w:rPr>
            </w:pPr>
            <w:r>
              <w:rPr>
                <w:b/>
              </w:rPr>
              <w:t xml:space="preserve">Jungiamoji detalė tinkama</w:t>
            </w:r>
          </w:p>
        </w:tc>
        <w:tc>
          <w:tcPr>
            <w:tcW w:w="143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3640" w:type="dxa"/>
            <w:shd w:val="pct10" w:color="auto" w:fill="auto"/>
            <w:hideMark/>
          </w:tcPr>
          <w:p w:rsidR="00703C97" w:rsidRPr="000736A5" w:rsidRDefault="00703C97" w:rsidP="00E97CAD">
            <w:pPr>
              <w:pStyle w:val="61TabText"/>
              <w:rPr>
                <w:rStyle w:val="993Fett"/>
              </w:rPr>
            </w:pPr>
            <w:r>
              <w:rPr>
                <w:b/>
              </w:rPr>
              <w:t xml:space="preserve">Leidžiamas naudoti kuras</w:t>
            </w:r>
          </w:p>
        </w:tc>
        <w:tc>
          <w:tcPr>
            <w:tcW w:w="135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r>
      <w:tr w:rsidR="00703C97" w:rsidRPr="000736A5" w:rsidTr="00133150">
        <w:tc>
          <w:tcPr>
            <w:tcW w:w="3501" w:type="dxa"/>
            <w:shd w:val="pct10" w:color="auto" w:fill="auto"/>
            <w:hideMark/>
          </w:tcPr>
          <w:p w:rsidR="00703C97" w:rsidRPr="000736A5" w:rsidRDefault="00703C97" w:rsidP="00E97CAD">
            <w:pPr>
              <w:pStyle w:val="61TabText"/>
              <w:rPr>
                <w:rStyle w:val="993Fett"/>
              </w:rPr>
            </w:pPr>
            <w:r>
              <w:rPr>
                <w:b/>
              </w:rPr>
              <w:t xml:space="preserve">Oro tiekimas pakankamas</w:t>
            </w:r>
          </w:p>
        </w:tc>
        <w:tc>
          <w:tcPr>
            <w:tcW w:w="143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3640" w:type="dxa"/>
            <w:shd w:val="pct10" w:color="auto" w:fill="auto"/>
          </w:tcPr>
          <w:p w:rsidR="00703C97" w:rsidRPr="000736A5" w:rsidRDefault="00703C97" w:rsidP="00E97CAD">
            <w:pPr>
              <w:pStyle w:val="09Abstand"/>
              <w:rPr>
                <w:rStyle w:val="993Fett"/>
              </w:rPr>
            </w:pPr>
          </w:p>
        </w:tc>
        <w:tc>
          <w:tcPr>
            <w:tcW w:w="1350" w:type="dxa"/>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930" w:type="dxa"/>
        <w:tblInd w:w="-284" w:type="dxa"/>
        <w:tblLayout w:type="fixed"/>
        <w:tblCellMar>
          <w:left w:w="71" w:type="dxa"/>
          <w:right w:w="71" w:type="dxa"/>
        </w:tblCellMar>
        <w:tblLook w:val="04A0" w:firstRow="1" w:lastRow="0" w:firstColumn="1" w:lastColumn="0" w:noHBand="0" w:noVBand="1"/>
      </w:tblPr>
      <w:tblGrid>
        <w:gridCol w:w="1064"/>
        <w:gridCol w:w="1276"/>
        <w:gridCol w:w="1134"/>
        <w:gridCol w:w="1276"/>
        <w:gridCol w:w="699"/>
        <w:gridCol w:w="1143"/>
        <w:gridCol w:w="780"/>
        <w:gridCol w:w="1200"/>
        <w:gridCol w:w="1358"/>
      </w:tblGrid>
      <w:tr w:rsidR="00703C97" w:rsidRPr="000736A5" w:rsidTr="00133150">
        <w:tc>
          <w:tcPr>
            <w:tcW w:w="4750" w:type="dxa"/>
            <w:gridSpan w:val="4"/>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bTabTextZentriert"/>
              <w:rPr>
                <w:rStyle w:val="993Fett"/>
              </w:rPr>
            </w:pPr>
            <w:r>
              <w:rPr>
                <w:b/>
              </w:rPr>
              <w:t xml:space="preserve">Išmatuotos vertės</w:t>
            </w:r>
          </w:p>
        </w:tc>
        <w:tc>
          <w:tcPr>
            <w:tcW w:w="1842" w:type="dxa"/>
            <w:gridSpan w:val="2"/>
            <w:tcBorders>
              <w:top w:val="single" w:sz="6" w:space="0" w:color="auto"/>
              <w:left w:val="single" w:sz="6" w:space="0" w:color="auto"/>
              <w:bottom w:val="single" w:sz="6" w:space="0" w:color="auto"/>
              <w:right w:val="single" w:sz="6" w:space="0" w:color="auto"/>
            </w:tcBorders>
            <w:shd w:val="pct10" w:color="auto" w:fill="auto"/>
          </w:tcPr>
          <w:p w:rsidR="00703C97" w:rsidRPr="000736A5" w:rsidRDefault="00703C97" w:rsidP="00E97CAD">
            <w:pPr>
              <w:pStyle w:val="09Abstand"/>
            </w:pPr>
          </w:p>
        </w:tc>
        <w:tc>
          <w:tcPr>
            <w:tcW w:w="1980" w:type="dxa"/>
            <w:gridSpan w:val="2"/>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aTabTextRechtsb"/>
            </w:pPr>
            <w:r>
              <w:t xml:space="preserve">Įvertinimo vertė</w:t>
            </w:r>
          </w:p>
        </w:tc>
        <w:tc>
          <w:tcPr>
            <w:tcW w:w="1358"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aTabTextRechtsb"/>
            </w:pPr>
            <w:bookmarkStart w:id="3" w:name="_Toc129500201"/>
            <w:r>
              <w:t xml:space="preserve">Ribinė vertė</w:t>
            </w:r>
            <w:bookmarkEnd w:id="3"/>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Išmetamųjų dujų temperatūra</w:t>
            </w:r>
            <w:r>
              <w:rPr>
                <w:b/>
              </w:rPr>
              <w:t xml:space="preserve"> </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°C</w:t>
            </w:r>
          </w:p>
        </w:tc>
        <w:tc>
          <w:tcPr>
            <w:tcW w:w="1842"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703C97" w:rsidRPr="000736A5" w:rsidRDefault="00703C97" w:rsidP="00E97CAD">
            <w:pPr>
              <w:pStyle w:val="61TabText"/>
              <w:rPr>
                <w:rStyle w:val="993Fett"/>
              </w:rPr>
            </w:pPr>
            <w:r>
              <w:rPr>
                <w:b/>
              </w:rPr>
              <w:t xml:space="preserve">Išmetamųjų dujų nuostolis</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w:t>
            </w:r>
          </w:p>
        </w:tc>
        <w:tc>
          <w:tcPr>
            <w:tcW w:w="1358" w:type="dxa"/>
            <w:vMerge w:val="restart"/>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w:t>
            </w: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Degimo oro temperatūra</w:t>
            </w:r>
            <w:r>
              <w:rPr>
                <w:b/>
              </w:rPr>
              <w:t xml:space="preserve"> </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°C</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pPr>
            <m:oMath>
              <m:r>
                <m:rPr>
                  <m:sty m:val="p"/>
                </m:rPr>
                <w:rPr>
                  <w:rFonts w:ascii="Cambria Math" w:hAnsi="Cambria Math"/>
                </w:rPr>
                <w:sym w:font="Wingdings" w:char="F06F"/>
              </m:r>
            </m:oMath>
            <w:r>
              <w:tab/>
            </w:r>
            <w:r>
              <w:rPr>
                <w:b/>
              </w:rPr>
              <w:t xml:space="preserve">CO</w:t>
            </w:r>
            <w:r>
              <w:rPr>
                <w:b/>
                <w:vertAlign w:val="subscript"/>
              </w:rPr>
              <w:t xml:space="preserve">2</w:t>
            </w:r>
            <w:r>
              <w:rPr>
                <w:b/>
              </w:rPr>
              <w:t xml:space="preserve"> kiekis</w:t>
            </w:r>
          </w:p>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O</w:t>
            </w:r>
            <w:r>
              <w:rPr>
                <w:b/>
                <w:vertAlign w:val="subscript"/>
              </w:rPr>
              <w:t xml:space="preserve">2</w:t>
            </w:r>
            <w:r>
              <w:rPr>
                <w:b/>
              </w:rPr>
              <w:t xml:space="preserve"> kiekis</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rPr>
                <w:rStyle w:val="993Fett"/>
              </w:rPr>
            </w:pP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CO kiekis</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ppm</w:t>
            </w:r>
          </w:p>
        </w:tc>
        <w:tc>
          <w:tcPr>
            <w:tcW w:w="1842"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703C97" w:rsidRPr="000736A5" w:rsidRDefault="00703C97" w:rsidP="00E97CAD">
            <w:pPr>
              <w:pStyle w:val="61TabText"/>
            </w:pPr>
            <w:r>
              <w:rPr>
                <w:b/>
              </w:rPr>
              <w:t xml:space="preserve">CO kiekis</w:t>
            </w:r>
            <w:r>
              <w:rPr>
                <w:b/>
              </w:rPr>
              <w:t xml:space="preserve"> </w:t>
            </w:r>
          </w:p>
          <w:p w:rsidR="00703C97" w:rsidRPr="000736A5" w:rsidRDefault="00703C97" w:rsidP="00E97CAD">
            <w:pPr>
              <w:pStyle w:val="61TabText"/>
              <w:rPr>
                <w:rStyle w:val="993Fett"/>
              </w:rPr>
            </w:pPr>
            <w:r>
              <w:rPr>
                <w:b/>
              </w:rPr>
              <w:t xml:space="preserve">esant 3 % O</w:t>
            </w:r>
            <w:r>
              <w:rPr>
                <w:b/>
                <w:vertAlign w:val="subscript"/>
              </w:rPr>
              <w:t xml:space="preserve">2</w:t>
            </w:r>
            <w:r>
              <w:rPr>
                <w:b/>
              </w:rPr>
              <w:t xml:space="preserve"> </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tcPr>
          <w:p w:rsidR="00703C97" w:rsidRPr="000736A5" w:rsidRDefault="00703C97" w:rsidP="00E97CAD">
            <w:pPr>
              <w:pStyle w:val="61aTabTextRechtsb"/>
              <w:rPr>
                <w:rStyle w:val="993Fett"/>
                <w:b w:val="0"/>
              </w:rPr>
            </w:pPr>
            <w:r>
              <w:rPr>
                <w:b/>
              </w:rPr>
              <w:t xml:space="preserve">mg/m³</w:t>
            </w:r>
          </w:p>
        </w:tc>
        <w:tc>
          <w:tcPr>
            <w:tcW w:w="1358" w:type="dxa"/>
            <w:vMerge w:val="restart"/>
            <w:tcBorders>
              <w:top w:val="single" w:sz="6" w:space="0" w:color="auto"/>
              <w:left w:val="single" w:sz="6" w:space="0" w:color="auto"/>
              <w:bottom w:val="single" w:sz="6" w:space="0" w:color="auto"/>
              <w:right w:val="single" w:sz="6" w:space="0" w:color="auto"/>
            </w:tcBorders>
            <w:vAlign w:val="center"/>
          </w:tcPr>
          <w:p w:rsidR="00703C97" w:rsidRPr="000736A5" w:rsidRDefault="00703C97" w:rsidP="00E97CAD">
            <w:pPr>
              <w:pStyle w:val="61aTabTextRechtsb"/>
              <w:rPr>
                <w:rStyle w:val="993Fett"/>
                <w:b w:val="0"/>
              </w:rPr>
            </w:pPr>
            <w:r>
              <w:rPr>
                <w:b/>
              </w:rPr>
              <w:t xml:space="preserve">mg/m³</w:t>
            </w: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Katilo temperatūra</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°C</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r>
      <w:tr w:rsidR="00703C97" w:rsidRPr="000736A5" w:rsidTr="00133150">
        <w:tc>
          <w:tcPr>
            <w:tcW w:w="3474"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Išmetamųjų dujų įrenginio tiekimo slėgis</w:t>
            </w:r>
          </w:p>
        </w:tc>
        <w:tc>
          <w:tcPr>
            <w:tcW w:w="1276" w:type="dxa"/>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61aTabTextRechtsb"/>
              <w:rPr>
                <w:rStyle w:val="993Fett"/>
                <w:b w:val="0"/>
              </w:rPr>
            </w:pPr>
            <w:r>
              <w:rPr>
                <w:b/>
              </w:rPr>
              <w:t xml:space="preserve">Pa</w:t>
            </w:r>
          </w:p>
        </w:tc>
        <w:tc>
          <w:tcPr>
            <w:tcW w:w="1842"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980"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358" w:type="dxa"/>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r>
      <w:tr w:rsidR="00703C97" w:rsidRPr="000736A5" w:rsidTr="00133150">
        <w:tc>
          <w:tcPr>
            <w:tcW w:w="1064"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Suodžių kiekis</w:t>
            </w: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1 matavimas</w:t>
            </w:r>
          </w:p>
        </w:tc>
        <w:tc>
          <w:tcPr>
            <w:tcW w:w="1134"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276"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2 matavimas</w:t>
            </w:r>
          </w:p>
        </w:tc>
        <w:tc>
          <w:tcPr>
            <w:tcW w:w="699"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143"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3 matavimas</w:t>
            </w:r>
          </w:p>
        </w:tc>
        <w:tc>
          <w:tcPr>
            <w:tcW w:w="780"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200"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Vidurkis</w:t>
            </w:r>
          </w:p>
        </w:tc>
        <w:tc>
          <w:tcPr>
            <w:tcW w:w="1358"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198"/>
        <w:gridCol w:w="1701"/>
        <w:gridCol w:w="1033"/>
        <w:gridCol w:w="31"/>
        <w:gridCol w:w="1771"/>
        <w:gridCol w:w="3196"/>
      </w:tblGrid>
      <w:tr w:rsidR="00703C97" w:rsidRPr="000736A5" w:rsidTr="00133150">
        <w:tc>
          <w:tcPr>
            <w:tcW w:w="2198" w:type="dxa"/>
            <w:shd w:val="pct10" w:color="auto" w:fill="auto"/>
            <w:hideMark/>
          </w:tcPr>
          <w:p w:rsidR="00703C97" w:rsidRPr="000736A5" w:rsidRDefault="00703C97" w:rsidP="00E97CAD">
            <w:pPr>
              <w:pStyle w:val="61TabText"/>
              <w:rPr>
                <w:rStyle w:val="993Fett"/>
              </w:rPr>
            </w:pPr>
            <w:r>
              <w:rPr>
                <w:b/>
              </w:rPr>
              <w:t xml:space="preserve">Trūkumai</w:t>
            </w:r>
          </w:p>
        </w:tc>
        <w:tc>
          <w:tcPr>
            <w:tcW w:w="2734" w:type="dxa"/>
            <w:gridSpan w:val="2"/>
            <w:hideMark/>
          </w:tcPr>
          <w:p w:rsidR="00703C97" w:rsidRPr="000736A5" w:rsidRDefault="00703C97" w:rsidP="00761B3B">
            <w:pPr>
              <w:pStyle w:val="61TabText"/>
              <w:rPr>
                <w:rStyle w:val="993Fett"/>
              </w:rPr>
            </w:pPr>
            <m:oMath>
              <m:r>
                <m:rPr>
                  <m:sty m:val="p"/>
                </m:rPr>
                <w:rPr>
                  <w:rFonts w:ascii="Cambria Math" w:hAnsi="Cambria Math"/>
                </w:rPr>
                <w:sym w:font="Wingdings" w:char="F06F"/>
              </m:r>
            </m:oMath>
            <w:r>
              <w:tab/>
            </w:r>
            <w:r>
              <w:rPr>
                <w:b/>
              </w:rPr>
              <w:t xml:space="preserve">taip</w:t>
            </w:r>
            <m:oMath>
              <m:r>
                <m:rPr>
                  <m:sty m:val="b"/>
                </m:rPr>
                <w:rPr>
                  <w:rFonts w:ascii="Cambria Math" w:hAnsi="Cambria Math"/>
                </w:rPr>
                <m:t xml:space="preserve">  </m:t>
              </m:r>
              <m:r>
                <m:rPr>
                  <m:sty m:val="p"/>
                </m:rPr>
                <w:rPr>
                  <w:rFonts w:ascii="Cambria Math" w:hAnsi="Cambria Math"/>
                </w:rPr>
                <w:sym w:font="Wingdings" w:char="F06F"/>
              </m:r>
            </m:oMath>
            <w:r>
              <w:tab/>
            </w:r>
            <w:r>
              <w:rPr>
                <w:b/>
              </w:rPr>
              <w:t xml:space="preserve">ne</w:t>
            </w:r>
          </w:p>
        </w:tc>
        <w:tc>
          <w:tcPr>
            <w:tcW w:w="1802" w:type="dxa"/>
            <w:gridSpan w:val="2"/>
            <w:shd w:val="pct10" w:color="auto" w:fill="auto"/>
            <w:hideMark/>
          </w:tcPr>
          <w:p w:rsidR="00703C97" w:rsidRPr="000736A5" w:rsidRDefault="00703C97" w:rsidP="00E97CAD">
            <w:pPr>
              <w:pStyle w:val="61TabText"/>
              <w:rPr>
                <w:rStyle w:val="993Fett"/>
              </w:rPr>
            </w:pPr>
            <w:r>
              <w:rPr>
                <w:b/>
              </w:rPr>
              <w:t xml:space="preserve">Pašalinti iki</w:t>
            </w:r>
          </w:p>
        </w:tc>
        <w:tc>
          <w:tcPr>
            <w:tcW w:w="3196" w:type="dxa"/>
          </w:tcPr>
          <w:p w:rsidR="00703C97" w:rsidRPr="000736A5" w:rsidRDefault="00703C97" w:rsidP="00E97CAD">
            <w:pPr>
              <w:pStyle w:val="09Abstand"/>
              <w:rPr>
                <w:rStyle w:val="993Fett"/>
              </w:rPr>
            </w:pPr>
          </w:p>
        </w:tc>
      </w:tr>
      <w:tr w:rsidR="00703C97" w:rsidRPr="000736A5" w:rsidTr="00133150">
        <w:tc>
          <w:tcPr>
            <w:tcW w:w="4932" w:type="dxa"/>
            <w:gridSpan w:val="3"/>
            <w:shd w:val="pct10" w:color="auto" w:fill="auto"/>
            <w:hideMark/>
          </w:tcPr>
          <w:p w:rsidR="00703C97" w:rsidRPr="000736A5" w:rsidRDefault="00703C97" w:rsidP="00E97CAD">
            <w:pPr>
              <w:pStyle w:val="61TabText"/>
              <w:rPr>
                <w:rStyle w:val="993Fett"/>
              </w:rPr>
            </w:pPr>
            <w:r>
              <w:rPr>
                <w:b/>
              </w:rPr>
              <w:t xml:space="preserve">Trūkumo pobūdis / pastaba</w:t>
            </w:r>
          </w:p>
        </w:tc>
        <w:tc>
          <w:tcPr>
            <w:tcW w:w="4998" w:type="dxa"/>
            <w:gridSpan w:val="3"/>
          </w:tcPr>
          <w:p w:rsidR="00703C97" w:rsidRPr="000736A5" w:rsidRDefault="00703C97" w:rsidP="00E97CAD">
            <w:pPr>
              <w:pStyle w:val="09Abstand"/>
              <w:rPr>
                <w:lang w:val="de-DE"/>
              </w:rPr>
            </w:pPr>
          </w:p>
        </w:tc>
      </w:tr>
      <w:tr w:rsidR="00703C97" w:rsidRPr="000736A5" w:rsidTr="00133150">
        <w:tc>
          <w:tcPr>
            <w:tcW w:w="9930" w:type="dxa"/>
            <w:gridSpan w:val="6"/>
          </w:tcPr>
          <w:p w:rsidR="00703C97" w:rsidRPr="000736A5" w:rsidRDefault="00703C97" w:rsidP="00E97CAD">
            <w:pPr>
              <w:pStyle w:val="09Abstand"/>
              <w:rPr>
                <w:rStyle w:val="993Fett"/>
              </w:rPr>
            </w:pPr>
          </w:p>
        </w:tc>
      </w:tr>
      <w:tr w:rsidR="00703C97" w:rsidRPr="000736A5" w:rsidTr="00133150">
        <w:tc>
          <w:tcPr>
            <w:tcW w:w="9930" w:type="dxa"/>
            <w:gridSpan w:val="6"/>
          </w:tcPr>
          <w:p w:rsidR="00703C97" w:rsidRPr="000736A5" w:rsidRDefault="00703C97" w:rsidP="00E97CAD">
            <w:pPr>
              <w:pStyle w:val="09Abstand"/>
              <w:rPr>
                <w:rStyle w:val="993Fett"/>
              </w:rPr>
            </w:pPr>
          </w:p>
        </w:tc>
      </w:tr>
      <w:tr w:rsidR="00703C97" w:rsidRPr="000736A5" w:rsidTr="00133150">
        <w:tc>
          <w:tcPr>
            <w:tcW w:w="9930" w:type="dxa"/>
            <w:gridSpan w:val="6"/>
          </w:tcPr>
          <w:p w:rsidR="00703C97" w:rsidRPr="000736A5" w:rsidRDefault="00703C97" w:rsidP="00E97CAD">
            <w:pPr>
              <w:pStyle w:val="09Abstand"/>
              <w:rPr>
                <w:rStyle w:val="993Fett"/>
              </w:rPr>
            </w:pPr>
          </w:p>
        </w:tc>
      </w:tr>
      <w:tr w:rsidR="00703C97" w:rsidRPr="000736A5" w:rsidTr="00133150">
        <w:tc>
          <w:tcPr>
            <w:tcW w:w="9930" w:type="dxa"/>
            <w:gridSpan w:val="6"/>
          </w:tcPr>
          <w:p w:rsidR="00703C97" w:rsidRPr="000736A5" w:rsidRDefault="00703C97" w:rsidP="00E97CAD">
            <w:pPr>
              <w:pStyle w:val="09Abstand"/>
              <w:rPr>
                <w:rStyle w:val="993Fett"/>
              </w:rPr>
            </w:pPr>
          </w:p>
        </w:tc>
      </w:tr>
      <w:tr w:rsidR="00703C97" w:rsidRPr="000736A5" w:rsidTr="00133150">
        <w:tc>
          <w:tcPr>
            <w:tcW w:w="3899" w:type="dxa"/>
            <w:gridSpan w:val="2"/>
            <w:shd w:val="pct10" w:color="auto" w:fill="auto"/>
            <w:hideMark/>
          </w:tcPr>
          <w:p w:rsidR="00703C97" w:rsidRPr="000736A5" w:rsidRDefault="00703C97" w:rsidP="00E97CAD">
            <w:pPr>
              <w:pStyle w:val="61TabText"/>
            </w:pPr>
            <w:r>
              <w:rPr>
                <w:b/>
              </w:rPr>
              <w:t xml:space="preserve">Įmonės antspaudas</w:t>
            </w:r>
            <w:r>
              <w:rPr>
                <w:b/>
              </w:rPr>
              <w:t xml:space="preserve"> </w:t>
            </w:r>
          </w:p>
          <w:p w:rsidR="00703C97" w:rsidRPr="000736A5" w:rsidRDefault="00703C97" w:rsidP="00E97CAD">
            <w:pPr>
              <w:pStyle w:val="61TabText"/>
              <w:rPr>
                <w:rStyle w:val="993Fett"/>
              </w:rPr>
            </w:pPr>
            <w:r>
              <w:rPr>
                <w:b/>
              </w:rPr>
              <w:t xml:space="preserve">Tikrinimo įstaigos parašas</w:t>
            </w:r>
          </w:p>
        </w:tc>
        <w:tc>
          <w:tcPr>
            <w:tcW w:w="6031" w:type="dxa"/>
            <w:gridSpan w:val="4"/>
          </w:tcPr>
          <w:p w:rsidR="00703C97" w:rsidRPr="000736A5" w:rsidRDefault="00703C97" w:rsidP="00E97CAD">
            <w:pPr>
              <w:pStyle w:val="09Abstand"/>
              <w:rPr>
                <w:rStyle w:val="993Fett"/>
              </w:rPr>
            </w:pPr>
          </w:p>
        </w:tc>
      </w:tr>
      <w:tr w:rsidR="00703C97" w:rsidRPr="000736A5" w:rsidTr="00133150">
        <w:tc>
          <w:tcPr>
            <w:tcW w:w="3899" w:type="dxa"/>
            <w:gridSpan w:val="2"/>
            <w:shd w:val="pct10" w:color="auto" w:fill="auto"/>
            <w:hideMark/>
          </w:tcPr>
          <w:p w:rsidR="00703C97" w:rsidRPr="000736A5" w:rsidRDefault="00703C97" w:rsidP="00E97CAD">
            <w:pPr>
              <w:pStyle w:val="61TabText"/>
              <w:rPr>
                <w:rStyle w:val="993Fett"/>
              </w:rPr>
            </w:pPr>
            <w:r>
              <w:rPr>
                <w:b/>
              </w:rPr>
              <w:t xml:space="preserve">Kitas tikrinimas</w:t>
            </w:r>
          </w:p>
        </w:tc>
        <w:tc>
          <w:tcPr>
            <w:tcW w:w="6031" w:type="dxa"/>
            <w:gridSpan w:val="4"/>
          </w:tcPr>
          <w:p w:rsidR="00703C97" w:rsidRPr="000736A5" w:rsidRDefault="00703C97" w:rsidP="00E97CAD">
            <w:pPr>
              <w:pStyle w:val="09Abstand"/>
              <w:rPr>
                <w:rStyle w:val="993Fett"/>
              </w:rPr>
            </w:pPr>
          </w:p>
        </w:tc>
      </w:tr>
      <w:tr w:rsidR="00703C97" w:rsidRPr="000736A5" w:rsidTr="00133150">
        <w:tc>
          <w:tcPr>
            <w:tcW w:w="3899" w:type="dxa"/>
            <w:gridSpan w:val="2"/>
            <w:shd w:val="pct10" w:color="auto" w:fill="auto"/>
            <w:hideMark/>
          </w:tcPr>
          <w:p w:rsidR="00703C97" w:rsidRPr="000736A5" w:rsidRDefault="00703C97" w:rsidP="00E97CAD">
            <w:pPr>
              <w:pStyle w:val="61TabText"/>
              <w:rPr>
                <w:rStyle w:val="993Fett"/>
              </w:rPr>
            </w:pPr>
            <w:r>
              <w:rPr>
                <w:b/>
              </w:rPr>
              <w:t xml:space="preserve">Operatoriaus parašas</w:t>
            </w:r>
          </w:p>
        </w:tc>
        <w:tc>
          <w:tcPr>
            <w:tcW w:w="6031" w:type="dxa"/>
            <w:gridSpan w:val="4"/>
          </w:tcPr>
          <w:p w:rsidR="00703C97" w:rsidRPr="000736A5" w:rsidRDefault="00703C97" w:rsidP="00E97CAD">
            <w:pPr>
              <w:pStyle w:val="09Abstand"/>
              <w:rPr>
                <w:rStyle w:val="993Fett"/>
              </w:rPr>
            </w:pPr>
          </w:p>
        </w:tc>
      </w:tr>
      <w:tr w:rsidR="00703C97" w:rsidRPr="000736A5" w:rsidTr="00133150">
        <w:tc>
          <w:tcPr>
            <w:tcW w:w="9926" w:type="dxa"/>
            <w:gridSpan w:val="6"/>
            <w:shd w:val="pct10" w:color="auto" w:fill="auto"/>
            <w:hideMark/>
          </w:tcPr>
          <w:p w:rsidR="00703C97" w:rsidRPr="000736A5" w:rsidRDefault="00703C97" w:rsidP="00E97CAD">
            <w:pPr>
              <w:pStyle w:val="61bTabTextZentriert"/>
              <w:rPr>
                <w:rStyle w:val="993Fett"/>
              </w:rPr>
            </w:pPr>
            <w:r>
              <w:rPr>
                <w:b/>
              </w:rPr>
              <w:t xml:space="preserve">Per metus sunaudojamo kuro kiekis</w:t>
            </w:r>
          </w:p>
        </w:tc>
      </w:tr>
      <w:tr w:rsidR="00703C97" w:rsidRPr="000736A5" w:rsidTr="00133150">
        <w:tc>
          <w:tcPr>
            <w:tcW w:w="4963" w:type="dxa"/>
            <w:gridSpan w:val="4"/>
            <w:hideMark/>
          </w:tcPr>
          <w:p w:rsidR="00703C97" w:rsidRPr="000736A5" w:rsidRDefault="00703C97" w:rsidP="00E97CAD">
            <w:pPr>
              <w:pStyle w:val="61TabText"/>
              <w:rPr>
                <w:rStyle w:val="993Fett"/>
              </w:rPr>
            </w:pPr>
            <w:r>
              <w:rPr>
                <w:b/>
              </w:rPr>
              <w:t xml:space="preserve">Mazutas (I)</w:t>
            </w:r>
          </w:p>
        </w:tc>
        <w:tc>
          <w:tcPr>
            <w:tcW w:w="4963" w:type="dxa"/>
            <w:gridSpan w:val="2"/>
            <w:hideMark/>
          </w:tcPr>
          <w:p w:rsidR="00703C97" w:rsidRPr="000736A5" w:rsidRDefault="00703C97" w:rsidP="00E97CAD">
            <w:pPr>
              <w:pStyle w:val="61TabText"/>
              <w:rPr>
                <w:rStyle w:val="993Fett"/>
              </w:rPr>
            </w:pPr>
            <w:r>
              <w:rPr>
                <w:b/>
              </w:rPr>
              <w:t xml:space="preserve">Gamtinės dujos (m³)</w:t>
            </w:r>
          </w:p>
        </w:tc>
      </w:tr>
      <w:tr w:rsidR="00703C97" w:rsidRPr="000736A5" w:rsidTr="00133150">
        <w:tc>
          <w:tcPr>
            <w:tcW w:w="4963" w:type="dxa"/>
            <w:gridSpan w:val="4"/>
            <w:hideMark/>
          </w:tcPr>
          <w:p w:rsidR="00703C97" w:rsidRPr="000736A5" w:rsidRDefault="00703C97" w:rsidP="00E97CAD">
            <w:pPr>
              <w:pStyle w:val="61TabText"/>
              <w:rPr>
                <w:rStyle w:val="993Fett"/>
              </w:rPr>
            </w:pPr>
            <w:r>
              <w:rPr>
                <w:b/>
              </w:rPr>
              <w:t xml:space="preserve">Suskystintos dujos (kg)</w:t>
            </w:r>
          </w:p>
        </w:tc>
        <w:tc>
          <w:tcPr>
            <w:tcW w:w="4963" w:type="dxa"/>
            <w:gridSpan w:val="2"/>
            <w:hideMark/>
          </w:tcPr>
          <w:p w:rsidR="00703C97" w:rsidRPr="000736A5" w:rsidRDefault="00703C97" w:rsidP="00E97CAD">
            <w:pPr>
              <w:pStyle w:val="61TabText"/>
              <w:rPr>
                <w:rStyle w:val="993Fett"/>
              </w:rPr>
            </w:pPr>
            <w:r>
              <w:rPr>
                <w:b/>
              </w:rPr>
              <w:t xml:space="preserve">Kita</w:t>
            </w:r>
            <w:r>
              <w:rPr>
                <w:b/>
              </w:rPr>
              <w:t xml:space="preserve"> </w:t>
            </w:r>
          </w:p>
        </w:tc>
      </w:tr>
    </w:tbl>
    <w:p w:rsidR="00703C97" w:rsidRPr="000736A5" w:rsidRDefault="00703C97" w:rsidP="00703C97">
      <w:pPr>
        <w:pStyle w:val="23SatznachNovao"/>
      </w:pPr>
      <w:r>
        <w:t xml:space="preserve">* tik kelių kurą deginančių įrenginių atveju</w:t>
      </w:r>
    </w:p>
    <w:p w:rsidR="00703C97" w:rsidRPr="000736A5" w:rsidRDefault="00703C97" w:rsidP="00C81779">
      <w:pPr>
        <w:pStyle w:val="71Anlagenbez"/>
        <w:pageBreakBefore/>
      </w:pPr>
      <w:r>
        <w:t xml:space="preserve">2b priedas</w:t>
      </w:r>
    </w:p>
    <w:tbl>
      <w:tblPr>
        <w:tblW w:w="9930" w:type="dxa"/>
        <w:tblInd w:w="-284"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930"/>
      </w:tblGrid>
      <w:tr w:rsidR="00703C97" w:rsidRPr="000736A5" w:rsidTr="00133150">
        <w:tc>
          <w:tcPr>
            <w:tcW w:w="9930" w:type="dxa"/>
            <w:tcBorders>
              <w:top w:val="single" w:sz="6" w:space="0" w:color="auto"/>
              <w:bottom w:val="single" w:sz="6" w:space="0" w:color="auto"/>
            </w:tcBorders>
            <w:hideMark/>
          </w:tcPr>
          <w:p w:rsidR="00703C97" w:rsidRPr="000736A5" w:rsidRDefault="00703C97" w:rsidP="00E97CAD">
            <w:pPr>
              <w:pStyle w:val="61bTabTextZentriert"/>
            </w:pPr>
            <w:r>
              <w:rPr>
                <w:b/>
              </w:rPr>
              <w:t xml:space="preserve">KURĄ DEGINANČIŲ ĮRENGINIŲ PAPRASTOJO TIKRINIMO BANDYMO ATASKAITA</w:t>
            </w:r>
          </w:p>
          <w:p w:rsidR="00703C97" w:rsidRPr="000736A5" w:rsidRDefault="00703C97" w:rsidP="00E97CAD">
            <w:pPr>
              <w:pStyle w:val="61bTabTextZentriert"/>
            </w:pPr>
            <w:r>
              <w:rPr>
                <w:b/>
              </w:rPr>
              <w:t xml:space="preserve">pagal Karintijos šildymo įrenginių nutarimo 15 straipsnį</w:t>
            </w:r>
            <w:r>
              <w:rPr>
                <w:b/>
              </w:rPr>
              <w:t xml:space="preserve"> </w:t>
            </w:r>
          </w:p>
          <w:p w:rsidR="00703C97" w:rsidRPr="000736A5" w:rsidRDefault="00703C97" w:rsidP="00E97CAD">
            <w:pPr>
              <w:pStyle w:val="61bTabTextZentriert"/>
            </w:pPr>
            <w:r>
              <w:rPr>
                <w:b/>
              </w:rPr>
              <w:t xml:space="preserve">Kietasis kuras</w:t>
            </w:r>
          </w:p>
        </w:tc>
      </w:tr>
    </w:tbl>
    <w:p w:rsidR="00703C97" w:rsidRPr="000736A5" w:rsidRDefault="00703C97" w:rsidP="00703C97">
      <w:pPr>
        <w:pStyle w:val="23SatznachNovao"/>
      </w:pPr>
      <m:oMath>
        <m:r>
          <m:rPr>
            <m:sty m:val="p"/>
          </m:rPr>
          <w:rPr>
            <w:rFonts w:ascii="Cambria Math" w:hAnsi="Cambria Math"/>
          </w:rPr>
          <w:sym w:font="Wingdings" w:char="F06F"/>
        </m:r>
      </m:oMath>
      <w:r>
        <w:t xml:space="preserve"> </w:t>
      </w:r>
      <w:r>
        <w:rPr>
          <w:b/>
        </w:rPr>
        <w:t xml:space="preserve">Malkos</w:t>
      </w:r>
      <w:r>
        <w:tab/>
      </w:r>
      <m:oMath>
        <m:r>
          <m:rPr>
            <m:sty m:val="p"/>
          </m:rPr>
          <w:rPr>
            <w:rFonts w:ascii="Cambria Math" w:hAnsi="Cambria Math"/>
          </w:rPr>
          <w:sym w:font="Wingdings" w:char="F06F"/>
        </m:r>
      </m:oMath>
      <w:r>
        <w:t xml:space="preserve"> </w:t>
      </w:r>
      <w:r>
        <w:rPr>
          <w:b/>
        </w:rPr>
        <w:t xml:space="preserve">Granulės</w:t>
      </w:r>
      <w:r>
        <w:tab/>
      </w:r>
      <m:oMath>
        <m:r>
          <m:rPr>
            <m:sty m:val="p"/>
          </m:rPr>
          <w:rPr>
            <w:rFonts w:ascii="Cambria Math" w:hAnsi="Cambria Math"/>
          </w:rPr>
          <w:sym w:font="Wingdings" w:char="F06F"/>
        </m:r>
      </m:oMath>
      <w:r>
        <w:t xml:space="preserve"> </w:t>
      </w:r>
      <w:r>
        <w:rPr>
          <w:b/>
        </w:rPr>
        <w:t xml:space="preserve">Skiedros</w:t>
      </w:r>
      <w:r>
        <w:tab/>
      </w:r>
      <m:oMath>
        <m:r>
          <m:rPr>
            <m:sty m:val="p"/>
          </m:rPr>
          <w:rPr>
            <w:rFonts w:ascii="Cambria Math" w:hAnsi="Cambria Math"/>
          </w:rPr>
          <w:sym w:font="Wingdings" w:char="F06F"/>
        </m:r>
      </m:oMath>
      <w:r>
        <w:t xml:space="preserve"> </w:t>
      </w:r>
      <w:r>
        <w:rPr>
          <w:b/>
        </w:rPr>
        <w:t xml:space="preserve">Anglys / koksas</w:t>
      </w:r>
      <w:r>
        <w:tab/>
        <w:tab/>
      </w:r>
      <m:oMath>
        <m:r>
          <m:rPr>
            <m:sty m:val="p"/>
          </m:rPr>
          <w:rPr>
            <w:rFonts w:ascii="Cambria Math" w:hAnsi="Cambria Math"/>
          </w:rPr>
          <w:sym w:font="Wingdings" w:char="F06F"/>
        </m:r>
        <m:r>
          <m:rPr>
            <m:nor/>
          </m:rPr>
          <w:rPr>
            <w:rFonts w:ascii="Cambria Math" w:hAnsi="Cambria Math"/>
          </w:rPr>
          <m:t xml:space="preserve">  </m:t>
        </m:r>
      </m:oMath>
      <w:r>
        <w:t xml:space="preserve">………….</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279"/>
        <w:gridCol w:w="2523"/>
        <w:gridCol w:w="2211"/>
        <w:gridCol w:w="286"/>
        <w:gridCol w:w="1130"/>
        <w:gridCol w:w="1486"/>
        <w:gridCol w:w="15"/>
      </w:tblGrid>
      <w:tr w:rsidR="00703C97" w:rsidRPr="000736A5" w:rsidTr="00133150">
        <w:trPr>
          <w:gridAfter w:val="1"/>
          <w:wAfter w:w="15" w:type="dxa"/>
        </w:trPr>
        <w:tc>
          <w:tcPr>
            <w:tcW w:w="2277" w:type="dxa"/>
            <w:vMerge w:val="restart"/>
            <w:shd w:val="pct10" w:color="auto" w:fill="auto"/>
          </w:tcPr>
          <w:p w:rsidR="00703C97" w:rsidRPr="000736A5" w:rsidRDefault="00703C97" w:rsidP="00E97CAD">
            <w:pPr>
              <w:pStyle w:val="61TabText"/>
            </w:pPr>
            <w:r>
              <w:rPr>
                <w:b/>
              </w:rPr>
              <w:t xml:space="preserve">Įrenginio operatorius</w:t>
            </w:r>
          </w:p>
          <w:p w:rsidR="00703C97" w:rsidRPr="000736A5" w:rsidRDefault="00703C97" w:rsidP="00E97CAD">
            <w:pPr>
              <w:pStyle w:val="61TabText"/>
              <w:rPr>
                <w:b/>
              </w:rPr>
            </w:pPr>
            <w:r>
              <w:rPr>
                <w:b/>
              </w:rPr>
              <w:t xml:space="preserve">(pavadinimas / adresas)</w:t>
            </w: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vMerge/>
            <w:shd w:val="pct10" w:color="auto" w:fill="auto"/>
          </w:tcPr>
          <w:p w:rsidR="00703C97" w:rsidRPr="000736A5" w:rsidRDefault="00703C97" w:rsidP="00E97CAD">
            <w:pPr>
              <w:pStyle w:val="61TabText"/>
              <w:rPr>
                <w:b/>
              </w:rPr>
            </w:pP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shd w:val="pct10" w:color="auto" w:fill="auto"/>
            <w:hideMark/>
          </w:tcPr>
          <w:p w:rsidR="00703C97" w:rsidRPr="000736A5" w:rsidRDefault="00703C97" w:rsidP="00E97CAD">
            <w:pPr>
              <w:pStyle w:val="61TabText"/>
              <w:rPr>
                <w:rStyle w:val="993Fett"/>
              </w:rPr>
            </w:pPr>
            <w:r>
              <w:rPr>
                <w:b/>
              </w:rPr>
              <w:t xml:space="preserve">Tikrinimo įstaiga</w:t>
            </w:r>
            <w:r>
              <w:rPr>
                <w:b/>
              </w:rPr>
              <w:t xml:space="preserve"> </w:t>
            </w:r>
          </w:p>
        </w:tc>
        <w:tc>
          <w:tcPr>
            <w:tcW w:w="4736" w:type="dxa"/>
            <w:gridSpan w:val="2"/>
          </w:tcPr>
          <w:p w:rsidR="00703C97" w:rsidRPr="000736A5" w:rsidRDefault="00703C97" w:rsidP="00E97CAD">
            <w:pPr>
              <w:pStyle w:val="09Abstand"/>
              <w:rPr>
                <w:rStyle w:val="993Fett"/>
              </w:rPr>
            </w:pPr>
          </w:p>
        </w:tc>
        <w:tc>
          <w:tcPr>
            <w:tcW w:w="1416" w:type="dxa"/>
            <w:gridSpan w:val="2"/>
            <w:shd w:val="pct10" w:color="auto" w:fill="auto"/>
            <w:hideMark/>
          </w:tcPr>
          <w:p w:rsidR="00703C97" w:rsidRPr="000736A5" w:rsidRDefault="00703C97" w:rsidP="00E97CAD">
            <w:pPr>
              <w:pStyle w:val="61TabText"/>
              <w:rPr>
                <w:rStyle w:val="993Fett"/>
              </w:rPr>
            </w:pPr>
            <w:r>
              <w:rPr>
                <w:b/>
              </w:rPr>
              <w:t xml:space="preserve">Tikrinimo data</w:t>
            </w:r>
          </w:p>
        </w:tc>
        <w:tc>
          <w:tcPr>
            <w:tcW w:w="1486" w:type="dxa"/>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shd w:val="pct10" w:color="auto" w:fill="auto"/>
            <w:hideMark/>
          </w:tcPr>
          <w:p w:rsidR="00703C97" w:rsidRPr="000736A5" w:rsidRDefault="00703C97" w:rsidP="00E97CAD">
            <w:pPr>
              <w:pStyle w:val="61TabText"/>
              <w:rPr>
                <w:rStyle w:val="993Fett"/>
              </w:rPr>
            </w:pPr>
            <w:r>
              <w:rPr>
                <w:b/>
              </w:rPr>
              <w:t xml:space="preserve">Operatoriaus tikrinimo numeris</w:t>
            </w: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tcBorders>
              <w:bottom w:val="nil"/>
            </w:tcBorders>
            <w:shd w:val="pct10" w:color="auto" w:fill="auto"/>
            <w:hideMark/>
          </w:tcPr>
          <w:p w:rsidR="00703C97" w:rsidRPr="000736A5" w:rsidRDefault="00703C97" w:rsidP="00E97CAD">
            <w:pPr>
              <w:pStyle w:val="61TabText"/>
              <w:rPr>
                <w:rStyle w:val="993Fett"/>
              </w:rPr>
            </w:pPr>
            <w:r>
              <w:rPr>
                <w:b/>
              </w:rPr>
              <w:t xml:space="preserve">Kurą deginantis įrenginys</w:t>
            </w: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tcBorders>
              <w:top w:val="nil"/>
            </w:tcBorders>
            <w:shd w:val="pct10" w:color="auto" w:fill="auto"/>
            <w:hideMark/>
          </w:tcPr>
          <w:p w:rsidR="00703C97" w:rsidRPr="000736A5" w:rsidRDefault="00703C97" w:rsidP="00E97CAD">
            <w:pPr>
              <w:pStyle w:val="61TabText"/>
              <w:rPr>
                <w:rStyle w:val="993Fett"/>
              </w:rPr>
            </w:pPr>
            <w:r>
              <w:rPr>
                <w:b/>
              </w:rPr>
              <w:t xml:space="preserve">(Markė / tipas)</w:t>
            </w:r>
          </w:p>
        </w:tc>
        <w:tc>
          <w:tcPr>
            <w:tcW w:w="7638" w:type="dxa"/>
            <w:gridSpan w:val="5"/>
          </w:tcPr>
          <w:p w:rsidR="00703C97" w:rsidRPr="000736A5" w:rsidRDefault="00703C97" w:rsidP="00E97CAD">
            <w:pPr>
              <w:pStyle w:val="09Abstand"/>
              <w:rPr>
                <w:rStyle w:val="993Fett"/>
              </w:rPr>
            </w:pPr>
          </w:p>
        </w:tc>
      </w:tr>
      <w:tr w:rsidR="00703C97" w:rsidRPr="000736A5" w:rsidTr="00133150">
        <w:trPr>
          <w:gridAfter w:val="1"/>
          <w:wAfter w:w="15" w:type="dxa"/>
        </w:trPr>
        <w:tc>
          <w:tcPr>
            <w:tcW w:w="2277" w:type="dxa"/>
            <w:shd w:val="pct10" w:color="auto" w:fill="auto"/>
            <w:hideMark/>
          </w:tcPr>
          <w:p w:rsidR="00703C97" w:rsidRPr="000736A5" w:rsidRDefault="00703C97" w:rsidP="00E97CAD">
            <w:pPr>
              <w:pStyle w:val="61TabText"/>
              <w:rPr>
                <w:rStyle w:val="993Fett"/>
              </w:rPr>
            </w:pPr>
            <w:r>
              <w:rPr>
                <w:b/>
              </w:rPr>
              <w:t xml:space="preserve">Įrenginio numeris *</w:t>
            </w:r>
          </w:p>
        </w:tc>
        <w:tc>
          <w:tcPr>
            <w:tcW w:w="7638" w:type="dxa"/>
            <w:gridSpan w:val="5"/>
          </w:tcPr>
          <w:p w:rsidR="00703C97" w:rsidRPr="000736A5" w:rsidRDefault="00703C97" w:rsidP="00E97CAD">
            <w:pPr>
              <w:pStyle w:val="09Abstand"/>
              <w:rPr>
                <w:rStyle w:val="993Fett"/>
              </w:rPr>
            </w:pPr>
          </w:p>
        </w:tc>
      </w:tr>
      <w:tr w:rsidR="00703C97" w:rsidRPr="000736A5" w:rsidTr="00133150">
        <w:tc>
          <w:tcPr>
            <w:tcW w:w="9930" w:type="dxa"/>
            <w:gridSpan w:val="7"/>
            <w:shd w:val="pct10" w:color="auto" w:fill="auto"/>
            <w:hideMark/>
          </w:tcPr>
          <w:p w:rsidR="00703C97" w:rsidRPr="000736A5" w:rsidRDefault="00703C97" w:rsidP="00E97CAD">
            <w:pPr>
              <w:pStyle w:val="61bTabTextZentriert"/>
              <w:rPr>
                <w:rStyle w:val="993Fett"/>
              </w:rPr>
            </w:pPr>
            <w:r>
              <w:rPr>
                <w:b/>
              </w:rPr>
              <w:t xml:space="preserve">Matuoklis</w:t>
            </w:r>
          </w:p>
        </w:tc>
      </w:tr>
      <w:tr w:rsidR="00703C97" w:rsidRPr="000736A5" w:rsidTr="00133150">
        <w:tc>
          <w:tcPr>
            <w:tcW w:w="2280" w:type="dxa"/>
            <w:shd w:val="pct10" w:color="auto" w:fill="auto"/>
            <w:hideMark/>
          </w:tcPr>
          <w:p w:rsidR="00703C97" w:rsidRPr="000736A5" w:rsidRDefault="00703C97" w:rsidP="00E97CAD">
            <w:pPr>
              <w:pStyle w:val="61TabText"/>
              <w:rPr>
                <w:rStyle w:val="993Fett"/>
              </w:rPr>
            </w:pPr>
            <w:r>
              <w:rPr>
                <w:b/>
              </w:rPr>
              <w:t xml:space="preserve">Markė</w:t>
            </w:r>
          </w:p>
        </w:tc>
        <w:tc>
          <w:tcPr>
            <w:tcW w:w="2524" w:type="dxa"/>
          </w:tcPr>
          <w:p w:rsidR="00703C97" w:rsidRPr="000736A5" w:rsidRDefault="00703C97" w:rsidP="00E97CAD">
            <w:pPr>
              <w:pStyle w:val="09Abstand"/>
              <w:rPr>
                <w:rStyle w:val="993Fett"/>
              </w:rPr>
            </w:pPr>
          </w:p>
        </w:tc>
        <w:tc>
          <w:tcPr>
            <w:tcW w:w="2498" w:type="dxa"/>
            <w:gridSpan w:val="2"/>
            <w:shd w:val="pct10" w:color="auto" w:fill="auto"/>
            <w:hideMark/>
          </w:tcPr>
          <w:p w:rsidR="00703C97" w:rsidRPr="000736A5" w:rsidRDefault="00703C97" w:rsidP="00E97CAD">
            <w:pPr>
              <w:pStyle w:val="61TabText"/>
              <w:rPr>
                <w:rStyle w:val="993Fett"/>
              </w:rPr>
            </w:pPr>
            <w:r>
              <w:rPr>
                <w:b/>
              </w:rPr>
              <w:t xml:space="preserve">Kalibravimo vieta</w:t>
            </w:r>
          </w:p>
        </w:tc>
        <w:tc>
          <w:tcPr>
            <w:tcW w:w="2628" w:type="dxa"/>
            <w:gridSpan w:val="3"/>
          </w:tcPr>
          <w:p w:rsidR="00703C97" w:rsidRPr="000736A5" w:rsidRDefault="00703C97" w:rsidP="00E97CAD">
            <w:pPr>
              <w:pStyle w:val="09Abstand"/>
            </w:pPr>
          </w:p>
        </w:tc>
      </w:tr>
      <w:tr w:rsidR="00703C97" w:rsidRPr="000736A5" w:rsidTr="00133150">
        <w:tc>
          <w:tcPr>
            <w:tcW w:w="2280" w:type="dxa"/>
            <w:shd w:val="pct10" w:color="auto" w:fill="auto"/>
            <w:hideMark/>
          </w:tcPr>
          <w:p w:rsidR="00703C97" w:rsidRPr="000736A5" w:rsidRDefault="00703C97" w:rsidP="00E97CAD">
            <w:pPr>
              <w:pStyle w:val="61TabText"/>
              <w:rPr>
                <w:rStyle w:val="993Fett"/>
              </w:rPr>
            </w:pPr>
            <w:r>
              <w:rPr>
                <w:b/>
              </w:rPr>
              <w:t xml:space="preserve">Tipo apibūdinimas</w:t>
            </w:r>
          </w:p>
        </w:tc>
        <w:tc>
          <w:tcPr>
            <w:tcW w:w="2524" w:type="dxa"/>
          </w:tcPr>
          <w:p w:rsidR="00703C97" w:rsidRPr="000736A5" w:rsidRDefault="00703C97" w:rsidP="00E97CAD">
            <w:pPr>
              <w:pStyle w:val="09Abstand"/>
              <w:rPr>
                <w:rStyle w:val="993Fett"/>
              </w:rPr>
            </w:pPr>
          </w:p>
        </w:tc>
        <w:tc>
          <w:tcPr>
            <w:tcW w:w="2498" w:type="dxa"/>
            <w:gridSpan w:val="2"/>
            <w:shd w:val="pct10" w:color="auto" w:fill="auto"/>
            <w:hideMark/>
          </w:tcPr>
          <w:p w:rsidR="00703C97" w:rsidRPr="000736A5" w:rsidRDefault="00703C97" w:rsidP="00E97CAD">
            <w:pPr>
              <w:pStyle w:val="61TabText"/>
              <w:rPr>
                <w:rStyle w:val="993Fett"/>
              </w:rPr>
            </w:pPr>
            <w:r>
              <w:rPr>
                <w:b/>
              </w:rPr>
              <w:t xml:space="preserve">Paskutinis kalibravimas</w:t>
            </w:r>
          </w:p>
        </w:tc>
        <w:tc>
          <w:tcPr>
            <w:tcW w:w="2628" w:type="dxa"/>
            <w:gridSpan w:val="3"/>
          </w:tcPr>
          <w:p w:rsidR="00703C97" w:rsidRPr="000736A5" w:rsidRDefault="00703C97" w:rsidP="00E97CAD">
            <w:pPr>
              <w:pStyle w:val="09Abstand"/>
            </w:pP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30"/>
      </w:tblGrid>
      <w:tr w:rsidR="00703C97" w:rsidRPr="000736A5" w:rsidTr="00133150">
        <w:tc>
          <w:tcPr>
            <w:tcW w:w="9923" w:type="dxa"/>
            <w:shd w:val="pct10" w:color="auto" w:fill="auto"/>
            <w:hideMark/>
          </w:tcPr>
          <w:p w:rsidR="00703C97" w:rsidRPr="000736A5" w:rsidRDefault="00703C97" w:rsidP="00E97CAD">
            <w:pPr>
              <w:pStyle w:val="61bTabTextZentriert"/>
              <w:rPr>
                <w:rStyle w:val="993Fett"/>
              </w:rPr>
            </w:pPr>
            <w:r>
              <w:rPr>
                <w:b/>
              </w:rPr>
              <w:t xml:space="preserve">Tikrinimo priežastis</w:t>
            </w:r>
          </w:p>
        </w:tc>
      </w:tr>
      <w:tr w:rsidR="00703C97" w:rsidRPr="000736A5" w:rsidTr="00133150">
        <w:tc>
          <w:tcPr>
            <w:tcW w:w="9923" w:type="dxa"/>
            <w:hideMark/>
          </w:tcPr>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Pirmasis paprastas tikrinimas</w:t>
            </w:r>
            <w:r>
              <w:tab/>
            </w:r>
            <m:oMath>
              <m:r>
                <m:rPr>
                  <m:sty m:val="p"/>
                </m:rPr>
                <w:rPr>
                  <w:rFonts w:ascii="Cambria Math" w:hAnsi="Cambria Math"/>
                </w:rPr>
                <w:sym w:font="Wingdings" w:char="F06F"/>
              </m:r>
            </m:oMath>
            <w:r>
              <w:t xml:space="preserve"> </w:t>
            </w:r>
            <w:r>
              <w:rPr>
                <w:b/>
              </w:rPr>
              <w:t xml:space="preserve">Kartotinis paprastas tikrinimas</w:t>
            </w:r>
          </w:p>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Trūkumų šalinimas</w:t>
            </w:r>
            <w:r>
              <w:tab/>
              <w:tab/>
              <w:tab/>
            </w:r>
            <m:oMath>
              <m:r>
                <m:rPr>
                  <m:sty m:val="p"/>
                </m:rPr>
                <w:rPr>
                  <w:rFonts w:ascii="Cambria Math" w:hAnsi="Cambria Math"/>
                </w:rPr>
                <w:sym w:font="Wingdings" w:char="F06F"/>
              </m:r>
            </m:oMath>
            <w:r>
              <w:t xml:space="preserve"> </w:t>
            </w:r>
            <w:r>
              <w:rPr>
                <w:b/>
              </w:rPr>
              <w:t xml:space="preserve">Specialusis tikrinimas</w:t>
            </w:r>
          </w:p>
        </w:tc>
      </w:tr>
    </w:tbl>
    <w:p w:rsidR="00703C97" w:rsidRPr="000736A5" w:rsidRDefault="00703C97" w:rsidP="00703C97">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161"/>
        <w:gridCol w:w="1559"/>
        <w:gridCol w:w="3638"/>
        <w:gridCol w:w="1557"/>
      </w:tblGrid>
      <w:tr w:rsidR="00703C97" w:rsidRPr="000736A5" w:rsidTr="00133150">
        <w:tc>
          <w:tcPr>
            <w:tcW w:w="3163" w:type="dxa"/>
            <w:shd w:val="pct10" w:color="auto" w:fill="auto"/>
            <w:hideMark/>
          </w:tcPr>
          <w:p w:rsidR="00703C97" w:rsidRPr="000736A5" w:rsidRDefault="00703C97" w:rsidP="00E97CAD">
            <w:pPr>
              <w:pStyle w:val="61TabText"/>
              <w:rPr>
                <w:rStyle w:val="993Fett"/>
              </w:rPr>
            </w:pPr>
            <w:r>
              <w:rPr>
                <w:b/>
              </w:rPr>
              <w:t xml:space="preserve">Oro tiekimas pakankamas</w:t>
            </w:r>
          </w:p>
        </w:tc>
        <w:tc>
          <w:tcPr>
            <w:tcW w:w="1560" w:type="dxa"/>
            <w:vAlign w:val="center"/>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3640" w:type="dxa"/>
            <w:shd w:val="pct10" w:color="auto" w:fill="auto"/>
            <w:hideMark/>
          </w:tcPr>
          <w:p w:rsidR="00703C97" w:rsidRPr="000736A5" w:rsidRDefault="00703C97" w:rsidP="00E97CAD">
            <w:pPr>
              <w:pStyle w:val="61TabText"/>
              <w:rPr>
                <w:rStyle w:val="993Fett"/>
              </w:rPr>
            </w:pPr>
            <w:r>
              <w:rPr>
                <w:b/>
              </w:rPr>
              <w:t xml:space="preserve">Jungiamoji detalė tinkama</w:t>
            </w:r>
          </w:p>
        </w:tc>
        <w:tc>
          <w:tcPr>
            <w:tcW w:w="1558" w:type="dxa"/>
            <w:vAlign w:val="center"/>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r>
      <w:tr w:rsidR="00703C97" w:rsidRPr="000736A5" w:rsidTr="00133150">
        <w:tc>
          <w:tcPr>
            <w:tcW w:w="3163" w:type="dxa"/>
            <w:shd w:val="pct10" w:color="auto" w:fill="auto"/>
            <w:hideMark/>
          </w:tcPr>
          <w:p w:rsidR="00703C97" w:rsidRPr="000736A5" w:rsidRDefault="00703C97" w:rsidP="00E97CAD">
            <w:pPr>
              <w:pStyle w:val="61TabText"/>
            </w:pPr>
            <w:r>
              <w:rPr>
                <w:b/>
              </w:rPr>
              <w:t xml:space="preserve">Kaitinimo funkcija veikia tinkamai</w:t>
            </w:r>
          </w:p>
          <w:p w:rsidR="00703C97" w:rsidRPr="000736A5" w:rsidRDefault="00703C97" w:rsidP="00E97CAD">
            <w:pPr>
              <w:pStyle w:val="61TabText"/>
              <w:rPr>
                <w:rStyle w:val="993Fett"/>
              </w:rPr>
            </w:pPr>
            <w:r>
              <w:rPr>
                <w:b/>
              </w:rPr>
              <w:t xml:space="preserve">(</w:t>
            </w:r>
            <m:oMath>
              <m:r>
                <m:rPr>
                  <m:sty m:val="p"/>
                </m:rPr>
                <w:rPr>
                  <w:rFonts w:ascii="Cambria Math" w:hAnsi="Cambria Math"/>
                </w:rPr>
                <w:sym w:font="Wingdings" w:char="F06F"/>
              </m:r>
              <m:r>
                <m:rPr>
                  <m:sty m:val="p"/>
                </m:rPr>
                <w:rPr>
                  <w:rFonts w:ascii="Cambria Math" w:hAnsi="Cambria Math"/>
                </w:rPr>
                <m:t xml:space="preserve"> </m:t>
              </m:r>
            </m:oMath>
            <w:r>
              <w:rPr>
                <w:b/>
              </w:rPr>
              <w:t xml:space="preserve">Netaikoma)</w:t>
            </w:r>
          </w:p>
        </w:tc>
        <w:tc>
          <w:tcPr>
            <w:tcW w:w="1560" w:type="dxa"/>
            <w:vAlign w:val="center"/>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3640" w:type="dxa"/>
            <w:shd w:val="pct10" w:color="auto" w:fill="auto"/>
            <w:hideMark/>
          </w:tcPr>
          <w:p w:rsidR="00703C97" w:rsidRPr="000736A5" w:rsidRDefault="00703C97" w:rsidP="00E97CAD">
            <w:pPr>
              <w:pStyle w:val="61TabText"/>
            </w:pPr>
            <w:r>
              <w:rPr>
                <w:b/>
              </w:rPr>
              <w:t xml:space="preserve">Traukos reguliatorius / apsauginis vožtuvas veikia tinkamai</w:t>
            </w:r>
          </w:p>
          <w:p w:rsidR="00703C97" w:rsidRPr="000736A5" w:rsidRDefault="00703C97" w:rsidP="00E97CAD">
            <w:pPr>
              <w:pStyle w:val="61TabText"/>
              <w:rPr>
                <w:rStyle w:val="993Fett"/>
              </w:rPr>
            </w:pPr>
            <m:oMath>
              <m:r>
                <m:rPr>
                  <m:sty m:val="b"/>
                </m:rPr>
                <w:rPr>
                  <w:rFonts w:ascii="Cambria Math" w:hAnsi="Cambria Math"/>
                </w:rPr>
                <m:t>(</m:t>
              </m:r>
              <m:r>
                <m:rPr>
                  <m:sty m:val="p"/>
                </m:rPr>
                <w:rPr>
                  <w:rFonts w:ascii="Cambria Math" w:hAnsi="Cambria Math"/>
                </w:rPr>
                <w:sym w:font="Wingdings" w:char="F06F"/>
              </m:r>
              <m:r>
                <m:rPr>
                  <m:sty m:val="p"/>
                </m:rPr>
                <w:rPr>
                  <w:rFonts w:ascii="Cambria Math" w:hAnsi="Cambria Math"/>
                </w:rPr>
                <m:t xml:space="preserve"> </m:t>
              </m:r>
              <m:r>
                <m:rPr>
                  <m:sty m:val="b"/>
                </m:rPr>
                <w:rPr>
                  <w:rFonts w:ascii="Cambria Math" w:hAnsi="Cambria Math"/>
                </w:rPr>
                <m:t>n</m:t>
              </m:r>
            </m:oMath>
            <w:r>
              <w:rPr>
                <w:b/>
              </w:rPr>
              <w:t xml:space="preserve">Netaikoma)</w:t>
            </w:r>
          </w:p>
        </w:tc>
        <w:tc>
          <w:tcPr>
            <w:tcW w:w="1558" w:type="dxa"/>
            <w:vAlign w:val="center"/>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r>
      <w:tr w:rsidR="00703C97" w:rsidRPr="000736A5" w:rsidTr="00133150">
        <w:tc>
          <w:tcPr>
            <w:tcW w:w="3163" w:type="dxa"/>
            <w:shd w:val="pct10" w:color="auto" w:fill="auto"/>
            <w:hideMark/>
          </w:tcPr>
          <w:p w:rsidR="00703C97" w:rsidRPr="000736A5" w:rsidRDefault="00703C97" w:rsidP="00E97CAD">
            <w:pPr>
              <w:pStyle w:val="61TabText"/>
              <w:rPr>
                <w:rStyle w:val="993Fett"/>
              </w:rPr>
            </w:pPr>
            <w:r>
              <w:rPr>
                <w:b/>
              </w:rPr>
              <w:t xml:space="preserve">Leidžiamas kuro laikymas</w:t>
            </w:r>
            <w:r>
              <w:rPr>
                <w:b/>
              </w:rPr>
              <w:t xml:space="preserve"> </w:t>
            </w:r>
          </w:p>
        </w:tc>
        <w:tc>
          <w:tcPr>
            <w:tcW w:w="1560"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3640" w:type="dxa"/>
            <w:shd w:val="pct10" w:color="auto" w:fill="auto"/>
            <w:hideMark/>
          </w:tcPr>
          <w:p w:rsidR="00703C97" w:rsidRPr="000736A5" w:rsidRDefault="00703C97" w:rsidP="00E97CAD">
            <w:pPr>
              <w:pStyle w:val="61TabText"/>
              <w:rPr>
                <w:rStyle w:val="993Fett"/>
              </w:rPr>
            </w:pPr>
            <w:r>
              <w:rPr>
                <w:b/>
              </w:rPr>
              <w:t xml:space="preserve">Leidžiamas naudoti kuras</w:t>
            </w:r>
          </w:p>
        </w:tc>
        <w:tc>
          <w:tcPr>
            <w:tcW w:w="1558"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163"/>
        <w:gridCol w:w="1561"/>
        <w:gridCol w:w="1639"/>
        <w:gridCol w:w="2003"/>
        <w:gridCol w:w="1564"/>
      </w:tblGrid>
      <w:tr w:rsidR="00703C97" w:rsidRPr="000736A5" w:rsidTr="00133150">
        <w:trPr>
          <w:cantSplit/>
        </w:trPr>
        <w:tc>
          <w:tcPr>
            <w:tcW w:w="4723" w:type="dxa"/>
            <w:gridSpan w:val="2"/>
            <w:shd w:val="pct10" w:color="auto" w:fill="auto"/>
            <w:hideMark/>
          </w:tcPr>
          <w:p w:rsidR="00703C97" w:rsidRPr="000736A5" w:rsidRDefault="00703C97" w:rsidP="00E97CAD">
            <w:pPr>
              <w:pStyle w:val="61bTabTextZentriert"/>
              <w:rPr>
                <w:rStyle w:val="993Fett"/>
              </w:rPr>
            </w:pPr>
            <w:r>
              <w:rPr>
                <w:b/>
              </w:rPr>
              <w:t xml:space="preserve">Išmatuotos vertės</w:t>
            </w:r>
          </w:p>
        </w:tc>
        <w:tc>
          <w:tcPr>
            <w:tcW w:w="1638" w:type="dxa"/>
            <w:shd w:val="pct10" w:color="auto" w:fill="auto"/>
          </w:tcPr>
          <w:p w:rsidR="00703C97" w:rsidRPr="000736A5" w:rsidRDefault="00703C97" w:rsidP="00E97CAD">
            <w:pPr>
              <w:pStyle w:val="09Abstand"/>
              <w:rPr>
                <w:rStyle w:val="993Fett"/>
              </w:rPr>
            </w:pPr>
          </w:p>
        </w:tc>
        <w:tc>
          <w:tcPr>
            <w:tcW w:w="2002" w:type="dxa"/>
            <w:shd w:val="pct10" w:color="auto" w:fill="auto"/>
            <w:hideMark/>
          </w:tcPr>
          <w:p w:rsidR="00703C97" w:rsidRPr="000736A5" w:rsidRDefault="00703C97" w:rsidP="00E97CAD">
            <w:pPr>
              <w:pStyle w:val="61bTabTextZentriert"/>
              <w:rPr>
                <w:rStyle w:val="993Fett"/>
              </w:rPr>
            </w:pPr>
            <w:r>
              <w:rPr>
                <w:b/>
              </w:rPr>
              <w:t xml:space="preserve">Įvertinimo vertė</w:t>
            </w:r>
          </w:p>
        </w:tc>
        <w:tc>
          <w:tcPr>
            <w:tcW w:w="1563" w:type="dxa"/>
            <w:shd w:val="pct10" w:color="auto" w:fill="auto"/>
            <w:hideMark/>
          </w:tcPr>
          <w:p w:rsidR="00703C97" w:rsidRPr="000736A5" w:rsidRDefault="00703C97" w:rsidP="00E97CAD">
            <w:pPr>
              <w:pStyle w:val="61bTabTextZentriert"/>
              <w:rPr>
                <w:rStyle w:val="993Fett"/>
              </w:rPr>
            </w:pPr>
            <w:bookmarkStart w:id="4" w:name="_Toc129500202"/>
            <w:r>
              <w:rPr>
                <w:b/>
              </w:rPr>
              <w:t xml:space="preserve">Ribinės vertės</w:t>
            </w:r>
            <w:bookmarkEnd w:id="4"/>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Išmetamųjų dujų temperatūra</w:t>
            </w:r>
            <w:r>
              <w:rPr>
                <w:b/>
              </w:rPr>
              <w:t xml:space="preserve"> </w:t>
            </w:r>
          </w:p>
        </w:tc>
        <w:tc>
          <w:tcPr>
            <w:tcW w:w="1560" w:type="dxa"/>
            <w:vAlign w:val="center"/>
            <w:hideMark/>
          </w:tcPr>
          <w:p w:rsidR="00703C97" w:rsidRPr="000736A5" w:rsidRDefault="00703C97" w:rsidP="00E97CAD">
            <w:pPr>
              <w:pStyle w:val="61aTabTextRechtsb"/>
              <w:rPr>
                <w:rStyle w:val="993Fett"/>
              </w:rPr>
            </w:pPr>
            <w:r>
              <w:rPr>
                <w:b/>
              </w:rPr>
              <w:t xml:space="preserve">°C</w:t>
            </w:r>
          </w:p>
        </w:tc>
        <w:tc>
          <w:tcPr>
            <w:tcW w:w="1638" w:type="dxa"/>
            <w:vMerge w:val="restart"/>
            <w:shd w:val="pct10" w:color="auto" w:fill="auto"/>
            <w:vAlign w:val="center"/>
            <w:hideMark/>
          </w:tcPr>
          <w:p w:rsidR="00703C97" w:rsidRPr="000736A5" w:rsidRDefault="00703C97" w:rsidP="00E97CAD">
            <w:pPr>
              <w:pStyle w:val="61TabText"/>
              <w:rPr>
                <w:rStyle w:val="993Fett"/>
              </w:rPr>
            </w:pPr>
            <w:r>
              <w:rPr>
                <w:b/>
              </w:rPr>
              <w:t xml:space="preserve">Išmetamųjų dujų nuostolis</w:t>
            </w:r>
          </w:p>
        </w:tc>
        <w:tc>
          <w:tcPr>
            <w:tcW w:w="2002" w:type="dxa"/>
            <w:vMerge w:val="restart"/>
            <w:vAlign w:val="center"/>
            <w:hideMark/>
          </w:tcPr>
          <w:p w:rsidR="00703C97" w:rsidRPr="000736A5" w:rsidRDefault="00703C97" w:rsidP="00E97CAD">
            <w:pPr>
              <w:pStyle w:val="61aTabTextRechtsb"/>
              <w:rPr>
                <w:rStyle w:val="993Fett"/>
              </w:rPr>
            </w:pPr>
            <w:r>
              <w:rPr>
                <w:b/>
              </w:rPr>
              <w:t xml:space="preserve">%</w:t>
            </w:r>
          </w:p>
        </w:tc>
        <w:tc>
          <w:tcPr>
            <w:tcW w:w="1563" w:type="dxa"/>
            <w:vMerge w:val="restart"/>
            <w:vAlign w:val="center"/>
            <w:hideMark/>
          </w:tcPr>
          <w:p w:rsidR="00703C97" w:rsidRPr="000736A5" w:rsidRDefault="00703C97" w:rsidP="00E97CAD">
            <w:pPr>
              <w:pStyle w:val="61aTabTextRechtsb"/>
              <w:rPr>
                <w:rStyle w:val="993Fett"/>
              </w:rPr>
            </w:pPr>
            <w:r>
              <w:rPr>
                <w:b/>
              </w:rPr>
              <w:t xml:space="preserve">%</w:t>
            </w: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Degimo oro temperatūra</w:t>
            </w:r>
            <w:r>
              <w:rPr>
                <w:b/>
              </w:rPr>
              <w:t xml:space="preserve"> </w:t>
            </w:r>
          </w:p>
        </w:tc>
        <w:tc>
          <w:tcPr>
            <w:tcW w:w="1560" w:type="dxa"/>
            <w:vAlign w:val="center"/>
            <w:hideMark/>
          </w:tcPr>
          <w:p w:rsidR="00703C97" w:rsidRPr="000736A5" w:rsidRDefault="00703C97" w:rsidP="00E97CAD">
            <w:pPr>
              <w:pStyle w:val="61aTabTextRechtsb"/>
              <w:rPr>
                <w:rStyle w:val="993Fett"/>
              </w:rPr>
            </w:pPr>
            <w:r>
              <w:rPr>
                <w:b/>
              </w:rPr>
              <w:t xml:space="preserve">°C</w:t>
            </w:r>
          </w:p>
        </w:tc>
        <w:tc>
          <w:tcPr>
            <w:tcW w:w="1638" w:type="dxa"/>
            <w:vMerge/>
            <w:vAlign w:val="center"/>
            <w:hideMark/>
          </w:tcPr>
          <w:p w:rsidR="00703C97" w:rsidRPr="000736A5" w:rsidRDefault="00703C97" w:rsidP="00E97CAD">
            <w:pPr>
              <w:pStyle w:val="09Abstand"/>
              <w:rPr>
                <w:rStyle w:val="993Fett"/>
              </w:rPr>
            </w:pPr>
          </w:p>
        </w:tc>
        <w:tc>
          <w:tcPr>
            <w:tcW w:w="2002" w:type="dxa"/>
            <w:vMerge/>
            <w:vAlign w:val="center"/>
            <w:hideMark/>
          </w:tcPr>
          <w:p w:rsidR="00703C97" w:rsidRPr="000736A5" w:rsidRDefault="00703C97" w:rsidP="00E97CAD">
            <w:pPr>
              <w:pStyle w:val="09Abstand"/>
              <w:rPr>
                <w:rStyle w:val="993Fett"/>
              </w:rPr>
            </w:pPr>
          </w:p>
        </w:tc>
        <w:tc>
          <w:tcPr>
            <w:tcW w:w="1563" w:type="dxa"/>
            <w:vMerge/>
            <w:vAlign w:val="center"/>
            <w:hideMark/>
          </w:tcPr>
          <w:p w:rsidR="00703C97" w:rsidRPr="000736A5" w:rsidRDefault="00703C97" w:rsidP="00E97CAD">
            <w:pPr>
              <w:pStyle w:val="09Abstand"/>
              <w:rPr>
                <w:rStyle w:val="993Fett"/>
              </w:rPr>
            </w:pP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pPr>
            <m:oMath>
              <m:r>
                <m:rPr>
                  <m:sty m:val="p"/>
                </m:rPr>
                <w:rPr>
                  <w:rFonts w:ascii="Cambria Math" w:hAnsi="Cambria Math"/>
                </w:rPr>
                <w:sym w:font="Wingdings" w:char="F06F"/>
              </m:r>
            </m:oMath>
            <w:r>
              <w:tab/>
            </w:r>
            <w:r>
              <w:rPr>
                <w:b/>
              </w:rPr>
              <w:t xml:space="preserve">CO</w:t>
            </w:r>
            <w:r>
              <w:rPr>
                <w:b/>
                <w:vertAlign w:val="subscript"/>
              </w:rPr>
              <w:t xml:space="preserve">2</w:t>
            </w:r>
            <w:r>
              <w:rPr>
                <w:b/>
              </w:rPr>
              <w:t xml:space="preserve"> kiekis</w:t>
            </w:r>
          </w:p>
          <w:p w:rsidR="00703C97" w:rsidRPr="000736A5" w:rsidRDefault="00703C97" w:rsidP="00E97CAD">
            <w:pPr>
              <w:pStyle w:val="61TabText"/>
              <w:rPr>
                <w:rStyle w:val="993Fett"/>
              </w:rPr>
            </w:pPr>
            <m:oMath>
              <m:r>
                <m:rPr>
                  <m:sty m:val="p"/>
                </m:rPr>
                <w:rPr>
                  <w:rFonts w:ascii="Cambria Math" w:hAnsi="Cambria Math"/>
                </w:rPr>
                <w:sym w:font="Wingdings" w:char="F0A8"/>
              </m:r>
            </m:oMath>
            <w:r>
              <w:tab/>
            </w:r>
            <w:r>
              <w:rPr>
                <w:b/>
              </w:rPr>
              <w:t xml:space="preserve">O</w:t>
            </w:r>
            <w:r>
              <w:rPr>
                <w:b/>
                <w:vertAlign w:val="subscript"/>
              </w:rPr>
              <w:t xml:space="preserve">2</w:t>
            </w:r>
            <w:r>
              <w:rPr>
                <w:b/>
              </w:rPr>
              <w:t xml:space="preserve"> kiekis</w:t>
            </w:r>
          </w:p>
        </w:tc>
        <w:tc>
          <w:tcPr>
            <w:tcW w:w="1560" w:type="dxa"/>
            <w:vAlign w:val="center"/>
            <w:hideMark/>
          </w:tcPr>
          <w:p w:rsidR="00703C97" w:rsidRPr="000736A5" w:rsidRDefault="00703C97" w:rsidP="00E97CAD">
            <w:pPr>
              <w:pStyle w:val="61aTabTextRechtsb"/>
              <w:rPr>
                <w:rStyle w:val="993Fett"/>
              </w:rPr>
            </w:pPr>
            <w:r>
              <w:rPr>
                <w:b/>
              </w:rPr>
              <w:t xml:space="preserve">%</w:t>
            </w:r>
          </w:p>
        </w:tc>
        <w:tc>
          <w:tcPr>
            <w:tcW w:w="1638" w:type="dxa"/>
            <w:vMerge/>
            <w:vAlign w:val="center"/>
            <w:hideMark/>
          </w:tcPr>
          <w:p w:rsidR="00703C97" w:rsidRPr="000736A5" w:rsidRDefault="00703C97" w:rsidP="00E97CAD">
            <w:pPr>
              <w:pStyle w:val="09Abstand"/>
              <w:rPr>
                <w:rStyle w:val="993Fett"/>
              </w:rPr>
            </w:pPr>
          </w:p>
        </w:tc>
        <w:tc>
          <w:tcPr>
            <w:tcW w:w="2002" w:type="dxa"/>
            <w:vMerge/>
            <w:vAlign w:val="center"/>
            <w:hideMark/>
          </w:tcPr>
          <w:p w:rsidR="00703C97" w:rsidRPr="000736A5" w:rsidRDefault="00703C97" w:rsidP="00E97CAD">
            <w:pPr>
              <w:pStyle w:val="09Abstand"/>
              <w:rPr>
                <w:rStyle w:val="993Fett"/>
              </w:rPr>
            </w:pPr>
          </w:p>
        </w:tc>
        <w:tc>
          <w:tcPr>
            <w:tcW w:w="1563" w:type="dxa"/>
            <w:vMerge/>
            <w:vAlign w:val="center"/>
            <w:hideMark/>
          </w:tcPr>
          <w:p w:rsidR="00703C97" w:rsidRPr="000736A5" w:rsidRDefault="00703C97" w:rsidP="00E97CAD">
            <w:pPr>
              <w:pStyle w:val="09Abstand"/>
              <w:rPr>
                <w:rStyle w:val="993Fett"/>
              </w:rPr>
            </w:pP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CO kiekis</w:t>
            </w:r>
          </w:p>
        </w:tc>
        <w:tc>
          <w:tcPr>
            <w:tcW w:w="1560" w:type="dxa"/>
            <w:vAlign w:val="center"/>
            <w:hideMark/>
          </w:tcPr>
          <w:p w:rsidR="00703C97" w:rsidRPr="000736A5" w:rsidRDefault="00703C97" w:rsidP="00E97CAD">
            <w:pPr>
              <w:pStyle w:val="61aTabTextRechtsb"/>
              <w:rPr>
                <w:rStyle w:val="993Fett"/>
              </w:rPr>
            </w:pPr>
            <w:r>
              <w:rPr>
                <w:b/>
              </w:rPr>
              <w:t xml:space="preserve">ppm</w:t>
            </w:r>
          </w:p>
        </w:tc>
        <w:tc>
          <w:tcPr>
            <w:tcW w:w="1638" w:type="dxa"/>
            <w:vMerge w:val="restart"/>
            <w:shd w:val="pct10" w:color="auto" w:fill="auto"/>
            <w:vAlign w:val="center"/>
            <w:hideMark/>
          </w:tcPr>
          <w:p w:rsidR="00703C97" w:rsidRPr="000736A5" w:rsidRDefault="00703C97" w:rsidP="00E97CAD">
            <w:pPr>
              <w:pStyle w:val="61TabText"/>
            </w:pPr>
            <w:r>
              <w:rPr>
                <w:b/>
              </w:rPr>
              <w:t xml:space="preserve">CO kiekis</w:t>
            </w:r>
          </w:p>
          <w:p w:rsidR="00703C97" w:rsidRPr="000736A5" w:rsidRDefault="00703C97" w:rsidP="00E97CAD">
            <w:pPr>
              <w:pStyle w:val="61TabText"/>
              <w:rPr>
                <w:rStyle w:val="993Fett"/>
              </w:rPr>
            </w:pPr>
            <w:r>
              <w:rPr>
                <w:b/>
              </w:rPr>
              <w:t xml:space="preserve">6 % O</w:t>
            </w:r>
            <w:r>
              <w:rPr>
                <w:b/>
                <w:vertAlign w:val="subscript"/>
              </w:rPr>
              <w:t xml:space="preserve">2 </w:t>
            </w:r>
            <w:r>
              <w:rPr>
                <w:b/>
              </w:rPr>
              <w:t xml:space="preserve">**</w:t>
            </w:r>
          </w:p>
        </w:tc>
        <w:tc>
          <w:tcPr>
            <w:tcW w:w="2002" w:type="dxa"/>
            <w:vMerge w:val="restart"/>
            <w:vAlign w:val="center"/>
          </w:tcPr>
          <w:p w:rsidR="00703C97" w:rsidRPr="000736A5" w:rsidRDefault="00703C97" w:rsidP="00E97CAD">
            <w:pPr>
              <w:pStyle w:val="61aTabTextRechtsb"/>
              <w:rPr>
                <w:rStyle w:val="993Fett"/>
              </w:rPr>
            </w:pPr>
            <w:r>
              <w:rPr>
                <w:b/>
              </w:rPr>
              <w:t xml:space="preserve">mg/m³</w:t>
            </w:r>
          </w:p>
        </w:tc>
        <w:tc>
          <w:tcPr>
            <w:tcW w:w="1563" w:type="dxa"/>
            <w:vMerge w:val="restart"/>
            <w:vAlign w:val="center"/>
          </w:tcPr>
          <w:p w:rsidR="00703C97" w:rsidRPr="000736A5" w:rsidRDefault="00703C97" w:rsidP="00E97CAD">
            <w:pPr>
              <w:pStyle w:val="61aTabTextRechtsb"/>
              <w:rPr>
                <w:rStyle w:val="993Fett"/>
              </w:rPr>
            </w:pPr>
            <w:r>
              <w:rPr>
                <w:b/>
              </w:rPr>
              <w:t xml:space="preserve">mg/m³</w:t>
            </w: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Katilo temperatūra</w:t>
            </w:r>
          </w:p>
        </w:tc>
        <w:tc>
          <w:tcPr>
            <w:tcW w:w="1560" w:type="dxa"/>
            <w:vAlign w:val="center"/>
            <w:hideMark/>
          </w:tcPr>
          <w:p w:rsidR="00703C97" w:rsidRPr="000736A5" w:rsidRDefault="00703C97" w:rsidP="00E97CAD">
            <w:pPr>
              <w:pStyle w:val="61aTabTextRechtsb"/>
              <w:rPr>
                <w:rStyle w:val="993Fett"/>
              </w:rPr>
            </w:pPr>
            <w:r>
              <w:rPr>
                <w:b/>
              </w:rPr>
              <w:t xml:space="preserve">°C</w:t>
            </w:r>
          </w:p>
        </w:tc>
        <w:tc>
          <w:tcPr>
            <w:tcW w:w="1638" w:type="dxa"/>
            <w:vMerge/>
            <w:vAlign w:val="center"/>
            <w:hideMark/>
          </w:tcPr>
          <w:p w:rsidR="00703C97" w:rsidRPr="000736A5" w:rsidRDefault="00703C97" w:rsidP="00E97CAD">
            <w:pPr>
              <w:pStyle w:val="09Abstand"/>
            </w:pPr>
          </w:p>
        </w:tc>
        <w:tc>
          <w:tcPr>
            <w:tcW w:w="2002" w:type="dxa"/>
            <w:vMerge/>
            <w:vAlign w:val="center"/>
            <w:hideMark/>
          </w:tcPr>
          <w:p w:rsidR="00703C97" w:rsidRPr="000736A5" w:rsidRDefault="00703C97" w:rsidP="00E97CAD">
            <w:pPr>
              <w:pStyle w:val="09Abstand"/>
            </w:pPr>
          </w:p>
        </w:tc>
        <w:tc>
          <w:tcPr>
            <w:tcW w:w="1563" w:type="dxa"/>
            <w:vMerge/>
            <w:vAlign w:val="center"/>
            <w:hideMark/>
          </w:tcPr>
          <w:p w:rsidR="00703C97" w:rsidRPr="000736A5" w:rsidRDefault="00703C97" w:rsidP="00E97CAD">
            <w:pPr>
              <w:pStyle w:val="09Abstand"/>
            </w:pPr>
          </w:p>
        </w:tc>
      </w:tr>
      <w:tr w:rsidR="00703C97" w:rsidRPr="000736A5" w:rsidTr="00133150">
        <w:trPr>
          <w:cantSplit/>
        </w:trPr>
        <w:tc>
          <w:tcPr>
            <w:tcW w:w="3163" w:type="dxa"/>
            <w:shd w:val="pct10" w:color="auto" w:fill="auto"/>
            <w:vAlign w:val="center"/>
            <w:hideMark/>
          </w:tcPr>
          <w:p w:rsidR="00703C97" w:rsidRPr="000736A5" w:rsidRDefault="00703C97" w:rsidP="00E97CAD">
            <w:pPr>
              <w:pStyle w:val="61TabText"/>
              <w:rPr>
                <w:rStyle w:val="993Fett"/>
              </w:rPr>
            </w:pPr>
            <w:r>
              <w:rPr>
                <w:b/>
              </w:rPr>
              <w:t xml:space="preserve">Išmetamųjų dujų įrenginio tiekimo slėgis</w:t>
            </w:r>
          </w:p>
        </w:tc>
        <w:tc>
          <w:tcPr>
            <w:tcW w:w="1560" w:type="dxa"/>
            <w:vAlign w:val="center"/>
            <w:hideMark/>
          </w:tcPr>
          <w:p w:rsidR="00703C97" w:rsidRPr="000736A5" w:rsidRDefault="00703C97" w:rsidP="00E97CAD">
            <w:pPr>
              <w:pStyle w:val="61aTabTextRechtsb"/>
              <w:rPr>
                <w:rStyle w:val="993Fett"/>
              </w:rPr>
            </w:pPr>
            <w:r>
              <w:rPr>
                <w:b/>
              </w:rPr>
              <w:t xml:space="preserve">Pa</w:t>
            </w:r>
          </w:p>
        </w:tc>
        <w:tc>
          <w:tcPr>
            <w:tcW w:w="1638" w:type="dxa"/>
            <w:vMerge/>
            <w:vAlign w:val="center"/>
            <w:hideMark/>
          </w:tcPr>
          <w:p w:rsidR="00703C97" w:rsidRPr="000736A5" w:rsidRDefault="00703C97" w:rsidP="00E97CAD">
            <w:pPr>
              <w:pStyle w:val="09Abstand"/>
            </w:pPr>
          </w:p>
        </w:tc>
        <w:tc>
          <w:tcPr>
            <w:tcW w:w="2002" w:type="dxa"/>
            <w:vMerge/>
            <w:vAlign w:val="center"/>
            <w:hideMark/>
          </w:tcPr>
          <w:p w:rsidR="00703C97" w:rsidRPr="000736A5" w:rsidRDefault="00703C97" w:rsidP="00E97CAD">
            <w:pPr>
              <w:pStyle w:val="09Abstand"/>
            </w:pPr>
          </w:p>
        </w:tc>
        <w:tc>
          <w:tcPr>
            <w:tcW w:w="1563" w:type="dxa"/>
            <w:vMerge/>
            <w:vAlign w:val="center"/>
            <w:hideMark/>
          </w:tcPr>
          <w:p w:rsidR="00703C97" w:rsidRPr="000736A5" w:rsidRDefault="00703C97" w:rsidP="00E97CAD">
            <w:pPr>
              <w:pStyle w:val="09Abstand"/>
            </w:pP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56"/>
        <w:gridCol w:w="3069"/>
        <w:gridCol w:w="2575"/>
        <w:gridCol w:w="2630"/>
      </w:tblGrid>
      <w:tr w:rsidR="00703C97" w:rsidRPr="000736A5" w:rsidTr="00911F90">
        <w:tc>
          <w:tcPr>
            <w:tcW w:w="1656" w:type="dxa"/>
            <w:shd w:val="pct10" w:color="auto" w:fill="auto"/>
            <w:hideMark/>
          </w:tcPr>
          <w:p w:rsidR="00703C97" w:rsidRPr="000736A5" w:rsidRDefault="00703C97" w:rsidP="00E97CAD">
            <w:pPr>
              <w:pStyle w:val="61TabText"/>
              <w:rPr>
                <w:rStyle w:val="993Fett"/>
              </w:rPr>
            </w:pPr>
            <w:r>
              <w:rPr>
                <w:b/>
              </w:rPr>
              <w:t xml:space="preserve">Trūkumai</w:t>
            </w:r>
          </w:p>
        </w:tc>
        <w:tc>
          <w:tcPr>
            <w:tcW w:w="3069" w:type="dxa"/>
            <w:hideMark/>
          </w:tcPr>
          <w:p w:rsidR="00703C97" w:rsidRPr="000736A5" w:rsidRDefault="00703C97" w:rsidP="00E97CAD">
            <w:pPr>
              <w:pStyle w:val="61TabText"/>
              <w:rPr>
                <w:rStyle w:val="993Fett"/>
              </w:rPr>
            </w:pPr>
            <m:oMath>
              <m:r>
                <m:rPr>
                  <m:sty m:val="p"/>
                </m:rPr>
                <w:rPr>
                  <w:rFonts w:ascii="Cambria Math" w:hAnsi="Cambria Math"/>
                </w:rPr>
                <w:sym w:font="Wingdings" w:char="F0A8"/>
              </m:r>
            </m:oMath>
            <w:r>
              <w:tab/>
            </w:r>
            <w:r>
              <w:rPr>
                <w:b/>
              </w:rPr>
              <w:t xml:space="preserve">taip</w:t>
            </w:r>
            <w:r>
              <w:tab/>
            </w:r>
            <m:oMath>
              <m:r>
                <m:rPr>
                  <m:sty m:val="p"/>
                </m:rPr>
                <w:rPr>
                  <w:rFonts w:ascii="Cambria Math" w:hAnsi="Cambria Math"/>
                </w:rPr>
                <w:sym w:font="Wingdings" w:char="F0A8"/>
              </m:r>
            </m:oMath>
            <w:r>
              <w:tab/>
            </w:r>
            <w:r>
              <w:rPr>
                <w:b/>
              </w:rPr>
              <w:t xml:space="preserve">ne</w:t>
            </w:r>
          </w:p>
        </w:tc>
        <w:tc>
          <w:tcPr>
            <w:tcW w:w="2575" w:type="dxa"/>
            <w:shd w:val="pct10" w:color="auto" w:fill="auto"/>
            <w:hideMark/>
          </w:tcPr>
          <w:p w:rsidR="00703C97" w:rsidRPr="000736A5" w:rsidRDefault="00703C97" w:rsidP="00E97CAD">
            <w:pPr>
              <w:pStyle w:val="61TabText"/>
              <w:rPr>
                <w:rStyle w:val="993Fett"/>
              </w:rPr>
            </w:pPr>
            <w:r>
              <w:rPr>
                <w:b/>
              </w:rPr>
              <w:t xml:space="preserve">Pašalinti iki</w:t>
            </w:r>
          </w:p>
        </w:tc>
        <w:tc>
          <w:tcPr>
            <w:tcW w:w="2630" w:type="dxa"/>
          </w:tcPr>
          <w:p w:rsidR="00703C97" w:rsidRPr="000736A5" w:rsidRDefault="00703C97" w:rsidP="00E97CAD">
            <w:pPr>
              <w:pStyle w:val="09Abstand"/>
              <w:rPr>
                <w:rStyle w:val="993Fett"/>
              </w:rPr>
            </w:pPr>
          </w:p>
        </w:tc>
      </w:tr>
      <w:tr w:rsidR="00703C97" w:rsidRPr="000736A5" w:rsidTr="00911F90">
        <w:tc>
          <w:tcPr>
            <w:tcW w:w="4725" w:type="dxa"/>
            <w:gridSpan w:val="2"/>
            <w:shd w:val="pct10" w:color="auto" w:fill="auto"/>
            <w:hideMark/>
          </w:tcPr>
          <w:p w:rsidR="00703C97" w:rsidRPr="000736A5" w:rsidRDefault="00703C97" w:rsidP="00E97CAD">
            <w:pPr>
              <w:pStyle w:val="61TabText"/>
              <w:rPr>
                <w:rStyle w:val="993Fett"/>
                <w:b w:val="0"/>
              </w:rPr>
            </w:pPr>
            <w:r>
              <w:rPr>
                <w:b/>
              </w:rPr>
              <w:t xml:space="preserve">Trūkumo pobūdis / pastaba</w:t>
            </w:r>
          </w:p>
        </w:tc>
        <w:tc>
          <w:tcPr>
            <w:tcW w:w="5205" w:type="dxa"/>
            <w:gridSpan w:val="2"/>
          </w:tcPr>
          <w:p w:rsidR="00703C97" w:rsidRPr="000736A5" w:rsidRDefault="00703C97" w:rsidP="00E97CAD">
            <w:pPr>
              <w:pStyle w:val="09Abstand"/>
              <w:rPr>
                <w:rStyle w:val="993Fett"/>
              </w:rPr>
            </w:pPr>
          </w:p>
        </w:tc>
      </w:tr>
      <w:tr w:rsidR="00703C97" w:rsidRPr="000736A5" w:rsidTr="00911F90">
        <w:tc>
          <w:tcPr>
            <w:tcW w:w="9930" w:type="dxa"/>
            <w:gridSpan w:val="4"/>
          </w:tcPr>
          <w:p w:rsidR="00703C97" w:rsidRPr="000736A5" w:rsidRDefault="00703C97" w:rsidP="00E97CAD">
            <w:pPr>
              <w:pStyle w:val="09Abstand"/>
            </w:pPr>
          </w:p>
        </w:tc>
      </w:tr>
      <w:tr w:rsidR="00703C97" w:rsidRPr="000736A5" w:rsidTr="00911F90">
        <w:tc>
          <w:tcPr>
            <w:tcW w:w="9930" w:type="dxa"/>
            <w:gridSpan w:val="4"/>
          </w:tcPr>
          <w:p w:rsidR="00703C97" w:rsidRPr="000736A5" w:rsidRDefault="00703C97" w:rsidP="00E97CAD">
            <w:pPr>
              <w:pStyle w:val="09Abstand"/>
            </w:pPr>
          </w:p>
        </w:tc>
      </w:tr>
      <w:tr w:rsidR="00703C97" w:rsidRPr="000736A5" w:rsidTr="00911F90">
        <w:tc>
          <w:tcPr>
            <w:tcW w:w="9930" w:type="dxa"/>
            <w:gridSpan w:val="4"/>
          </w:tcPr>
          <w:p w:rsidR="00703C97" w:rsidRPr="000736A5" w:rsidRDefault="00703C97" w:rsidP="00E97CAD">
            <w:pPr>
              <w:pStyle w:val="09Abstand"/>
            </w:pPr>
          </w:p>
        </w:tc>
      </w:tr>
      <w:tr w:rsidR="00703C97" w:rsidRPr="000736A5" w:rsidTr="00911F90">
        <w:tc>
          <w:tcPr>
            <w:tcW w:w="4725" w:type="dxa"/>
            <w:gridSpan w:val="2"/>
            <w:shd w:val="pct10" w:color="auto" w:fill="auto"/>
            <w:hideMark/>
          </w:tcPr>
          <w:p w:rsidR="00703C97" w:rsidRPr="000736A5" w:rsidRDefault="00703C97" w:rsidP="00E97CAD">
            <w:pPr>
              <w:pStyle w:val="61TabText"/>
            </w:pPr>
            <w:r>
              <w:rPr>
                <w:b/>
              </w:rPr>
              <w:t xml:space="preserve">Įmonės antspaudas</w:t>
            </w:r>
            <w:r>
              <w:rPr>
                <w:b/>
              </w:rPr>
              <w:t xml:space="preserve"> </w:t>
            </w:r>
          </w:p>
          <w:p w:rsidR="00703C97" w:rsidRPr="000736A5" w:rsidRDefault="00703C97" w:rsidP="00E97CAD">
            <w:pPr>
              <w:pStyle w:val="61TabText"/>
              <w:rPr>
                <w:rStyle w:val="993Fett"/>
              </w:rPr>
            </w:pPr>
            <w:r>
              <w:rPr>
                <w:b/>
              </w:rPr>
              <w:t xml:space="preserve">Tikrinimo įstaigos parašas</w:t>
            </w:r>
          </w:p>
        </w:tc>
        <w:tc>
          <w:tcPr>
            <w:tcW w:w="5205" w:type="dxa"/>
            <w:gridSpan w:val="2"/>
          </w:tcPr>
          <w:p w:rsidR="00703C97" w:rsidRPr="000736A5" w:rsidRDefault="00703C97" w:rsidP="00E97CAD">
            <w:pPr>
              <w:pStyle w:val="09Abstand"/>
              <w:rPr>
                <w:rStyle w:val="993Fett"/>
              </w:rPr>
            </w:pPr>
          </w:p>
        </w:tc>
      </w:tr>
      <w:tr w:rsidR="00703C97" w:rsidRPr="000736A5" w:rsidTr="00911F90">
        <w:tc>
          <w:tcPr>
            <w:tcW w:w="4725" w:type="dxa"/>
            <w:gridSpan w:val="2"/>
            <w:shd w:val="pct10" w:color="auto" w:fill="auto"/>
            <w:hideMark/>
          </w:tcPr>
          <w:p w:rsidR="00703C97" w:rsidRPr="000736A5" w:rsidRDefault="00703C97" w:rsidP="00E97CAD">
            <w:pPr>
              <w:pStyle w:val="61TabText"/>
              <w:rPr>
                <w:rStyle w:val="993Fett"/>
              </w:rPr>
            </w:pPr>
            <w:r>
              <w:rPr>
                <w:b/>
              </w:rPr>
              <w:t xml:space="preserve">Kitas tikrinimas</w:t>
            </w:r>
          </w:p>
        </w:tc>
        <w:tc>
          <w:tcPr>
            <w:tcW w:w="5205" w:type="dxa"/>
            <w:gridSpan w:val="2"/>
          </w:tcPr>
          <w:p w:rsidR="00703C97" w:rsidRPr="000736A5" w:rsidRDefault="00703C97" w:rsidP="00E97CAD">
            <w:pPr>
              <w:pStyle w:val="09Abstand"/>
              <w:rPr>
                <w:rStyle w:val="993Fett"/>
              </w:rPr>
            </w:pPr>
          </w:p>
        </w:tc>
      </w:tr>
      <w:tr w:rsidR="00703C97" w:rsidRPr="000736A5" w:rsidTr="00911F90">
        <w:tc>
          <w:tcPr>
            <w:tcW w:w="4725" w:type="dxa"/>
            <w:gridSpan w:val="2"/>
            <w:shd w:val="pct10" w:color="auto" w:fill="auto"/>
            <w:hideMark/>
          </w:tcPr>
          <w:p w:rsidR="00703C97" w:rsidRPr="000736A5" w:rsidRDefault="00703C97" w:rsidP="00E97CAD">
            <w:pPr>
              <w:pStyle w:val="61TabText"/>
              <w:rPr>
                <w:rStyle w:val="993Fett"/>
              </w:rPr>
            </w:pPr>
            <w:r>
              <w:rPr>
                <w:b/>
              </w:rPr>
              <w:t xml:space="preserve">Operatoriaus parašas:</w:t>
            </w:r>
            <w:r>
              <w:rPr>
                <w:b/>
              </w:rPr>
              <w:t xml:space="preserve"> </w:t>
            </w:r>
          </w:p>
        </w:tc>
        <w:tc>
          <w:tcPr>
            <w:tcW w:w="5205" w:type="dxa"/>
            <w:gridSpan w:val="2"/>
          </w:tcPr>
          <w:p w:rsidR="00703C97" w:rsidRPr="000736A5" w:rsidRDefault="00703C97" w:rsidP="00E97CAD">
            <w:pPr>
              <w:pStyle w:val="09Abstand"/>
              <w:rPr>
                <w:rStyle w:val="993Fett"/>
              </w:rPr>
            </w:pPr>
          </w:p>
        </w:tc>
      </w:tr>
      <w:tr w:rsidR="00703C97" w:rsidRPr="000736A5" w:rsidTr="00911F90">
        <w:tc>
          <w:tcPr>
            <w:tcW w:w="9930" w:type="dxa"/>
            <w:gridSpan w:val="4"/>
            <w:shd w:val="pct10" w:color="auto" w:fill="auto"/>
            <w:hideMark/>
          </w:tcPr>
          <w:p w:rsidR="00703C97" w:rsidRPr="000736A5" w:rsidRDefault="00703C97" w:rsidP="008E58C5">
            <w:pPr>
              <w:pStyle w:val="61TabText"/>
              <w:jc w:val="center"/>
              <w:rPr>
                <w:rStyle w:val="993Fett"/>
              </w:rPr>
            </w:pPr>
            <w:r>
              <w:rPr>
                <w:b/>
              </w:rPr>
              <w:t xml:space="preserve">Per metus sunaudojamo kuro kiekis</w:t>
            </w:r>
          </w:p>
        </w:tc>
      </w:tr>
      <w:tr w:rsidR="00703C97" w:rsidRPr="000736A5" w:rsidTr="00911F90">
        <w:tc>
          <w:tcPr>
            <w:tcW w:w="4725" w:type="dxa"/>
            <w:gridSpan w:val="2"/>
            <w:hideMark/>
          </w:tcPr>
          <w:p w:rsidR="00703C97" w:rsidRPr="000736A5" w:rsidRDefault="00703C97" w:rsidP="00E97CAD">
            <w:pPr>
              <w:pStyle w:val="61TabText"/>
              <w:rPr>
                <w:rStyle w:val="993Fett"/>
              </w:rPr>
            </w:pPr>
            <w:r>
              <w:rPr>
                <w:b/>
              </w:rPr>
              <w:t xml:space="preserve">Malkos (rm)</w:t>
            </w:r>
          </w:p>
        </w:tc>
        <w:tc>
          <w:tcPr>
            <w:tcW w:w="5205" w:type="dxa"/>
            <w:gridSpan w:val="2"/>
            <w:hideMark/>
          </w:tcPr>
          <w:p w:rsidR="00703C97" w:rsidRPr="000736A5" w:rsidRDefault="00703C97" w:rsidP="00E97CAD">
            <w:pPr>
              <w:pStyle w:val="61TabText"/>
              <w:rPr>
                <w:rStyle w:val="993Fett"/>
              </w:rPr>
            </w:pPr>
            <w:r>
              <w:rPr>
                <w:b/>
              </w:rPr>
              <w:t xml:space="preserve">Granulės, skiedros (srm)</w:t>
            </w:r>
          </w:p>
        </w:tc>
      </w:tr>
      <w:tr w:rsidR="00703C97" w:rsidRPr="000736A5" w:rsidTr="00911F90">
        <w:tc>
          <w:tcPr>
            <w:tcW w:w="4725" w:type="dxa"/>
            <w:gridSpan w:val="2"/>
            <w:hideMark/>
          </w:tcPr>
          <w:p w:rsidR="00703C97" w:rsidRPr="000736A5" w:rsidRDefault="00703C97" w:rsidP="00E97CAD">
            <w:pPr>
              <w:pStyle w:val="61TabText"/>
              <w:rPr>
                <w:rStyle w:val="993Fett"/>
              </w:rPr>
            </w:pPr>
            <w:r>
              <w:rPr>
                <w:b/>
              </w:rPr>
              <w:t xml:space="preserve">Anglys, koksas (kg)</w:t>
            </w:r>
          </w:p>
        </w:tc>
        <w:tc>
          <w:tcPr>
            <w:tcW w:w="5205" w:type="dxa"/>
            <w:gridSpan w:val="2"/>
            <w:hideMark/>
          </w:tcPr>
          <w:p w:rsidR="00703C97" w:rsidRPr="000736A5" w:rsidRDefault="00703C97" w:rsidP="00E97CAD">
            <w:pPr>
              <w:pStyle w:val="61TabText"/>
              <w:rPr>
                <w:rStyle w:val="993Fett"/>
              </w:rPr>
            </w:pPr>
            <w:r>
              <w:rPr>
                <w:b/>
              </w:rPr>
              <w:t xml:space="preserve">Kita</w:t>
            </w:r>
          </w:p>
        </w:tc>
      </w:tr>
    </w:tbl>
    <w:p w:rsidR="00C81779" w:rsidRPr="000736A5" w:rsidRDefault="00703C97" w:rsidP="00703C97">
      <w:pPr>
        <w:pStyle w:val="23SatznachNovao"/>
      </w:pPr>
      <w:r>
        <w:t xml:space="preserve">* tik kelių kurą deginančių įrenginių atveju.</w:t>
      </w:r>
      <w:r>
        <w:t xml:space="preserve"> </w:t>
      </w:r>
      <w:r>
        <w:t xml:space="preserve">** Dėmesio:</w:t>
      </w:r>
      <w:r>
        <w:t xml:space="preserve"> </w:t>
      </w:r>
      <w:r>
        <w:t xml:space="preserve">ribinės vertės apskaičiuojamos pagal 6 % deguonies kiekį.</w:t>
      </w:r>
    </w:p>
    <w:p w:rsidR="00703C97" w:rsidRPr="000736A5" w:rsidRDefault="00703C97" w:rsidP="00C81779">
      <w:pPr>
        <w:pStyle w:val="71Anlagenbez"/>
        <w:pageBreakBefore/>
      </w:pPr>
      <w:r>
        <w:t xml:space="preserve">2c priedas</w:t>
      </w: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15"/>
      </w:tblGrid>
      <w:tr w:rsidR="00703C97" w:rsidRPr="000736A5" w:rsidTr="00911F90">
        <w:tc>
          <w:tcPr>
            <w:tcW w:w="9920" w:type="dxa"/>
            <w:hideMark/>
          </w:tcPr>
          <w:p w:rsidR="00703C97" w:rsidRPr="000736A5" w:rsidRDefault="00703C97" w:rsidP="00761B3B">
            <w:pPr>
              <w:pStyle w:val="61bTabTextZentriert"/>
              <w:rPr>
                <w:rStyle w:val="993Fett"/>
              </w:rPr>
            </w:pPr>
            <w:r>
              <w:rPr>
                <w:b/>
              </w:rPr>
              <w:t xml:space="preserve">KOGENERACINIŲ JĖGAINIŲ PAPRASTOJO TIKRINIMO BANDYMO ATASKAITA</w:t>
              <w:br/>
              <w:t xml:space="preserve">pagal Karintijos šildymo įrenginių nutarimo 15 straipsnį</w:t>
            </w:r>
          </w:p>
        </w:tc>
      </w:tr>
    </w:tbl>
    <w:p w:rsidR="00703C97" w:rsidRPr="000736A5" w:rsidRDefault="00703C97" w:rsidP="00703C97">
      <w:pPr>
        <w:pStyle w:val="23SatznachNovao"/>
      </w:pPr>
      <m:oMath>
        <m:r>
          <m:rPr>
            <m:sty m:val="b"/>
          </m:rPr>
          <w:rPr>
            <w:b/>
          </w:rPr>
          <w:sym w:font="Wingdings" w:char="F06F"/>
        </m:r>
      </m:oMath>
      <w:r>
        <w:tab/>
      </w:r>
      <w:r>
        <w:rPr>
          <w:b/>
        </w:rPr>
        <w:t xml:space="preserve">HEL </w:t>
      </w:r>
      <w:r>
        <w:tab/>
      </w:r>
      <m:oMath>
        <m:r>
          <m:rPr>
            <m:sty m:val="b"/>
          </m:rPr>
          <w:rPr>
            <w:b/>
          </w:rPr>
          <w:sym w:font="Wingdings" w:char="F06F"/>
        </m:r>
        <m:r>
          <m:rPr>
            <m:nor/>
          </m:rPr>
          <w:rPr>
            <w:b/>
          </w:rPr>
          <m:t xml:space="preserve"> </m:t>
        </m:r>
      </m:oMath>
      <w:r>
        <w:rPr>
          <w:b/>
        </w:rPr>
        <w:t xml:space="preserve">Dyzelinis kuras</w:t>
      </w:r>
      <w:r>
        <w:tab/>
      </w:r>
      <m:oMath>
        <m:r>
          <m:rPr>
            <m:sty m:val="p"/>
          </m:rPr>
          <w:rPr>
            <w:rFonts w:ascii="Cambria Math" w:hAnsi="Cambria Math"/>
          </w:rPr>
          <w:sym w:font="Wingdings" w:char="F0A8"/>
        </m:r>
      </m:oMath>
      <w:r>
        <w:rPr>
          <w:b/>
        </w:rPr>
        <w:t xml:space="preserve"> Biodyzelinas</w:t>
      </w:r>
      <w:r>
        <w:tab/>
      </w:r>
      <m:oMath>
        <m:r>
          <m:rPr>
            <m:sty m:val="p"/>
          </m:rPr>
          <w:rPr>
            <w:rFonts w:ascii="Cambria Math" w:hAnsi="Cambria Math"/>
          </w:rPr>
          <w:sym w:font="Wingdings" w:char="F0A8"/>
        </m:r>
      </m:oMath>
      <w:r>
        <w:rPr>
          <w:b/>
        </w:rPr>
        <w:t xml:space="preserve"> Aliejus</w:t>
      </w:r>
      <w:r>
        <w:tab/>
      </w:r>
      <m:oMath>
        <m:r>
          <m:rPr>
            <m:sty m:val="p"/>
          </m:rPr>
          <w:rPr>
            <w:rFonts w:ascii="Cambria Math" w:hAnsi="Cambria Math"/>
          </w:rPr>
          <w:sym w:font="Wingdings" w:char="F0A8"/>
        </m:r>
      </m:oMath>
      <w:r>
        <w:rPr>
          <w:b/>
        </w:rPr>
        <w:t xml:space="preserve"> Gamtinės dujos</w:t>
      </w:r>
      <w:r>
        <w:tab/>
        <w:br/>
      </w:r>
      <m:oMath>
        <m:r>
          <m:rPr>
            <m:sty m:val="p"/>
          </m:rPr>
          <w:rPr>
            <w:rFonts w:ascii="Cambria Math" w:hAnsi="Cambria Math"/>
          </w:rPr>
          <w:sym w:font="Wingdings" w:char="F0A8"/>
        </m:r>
      </m:oMath>
      <w:r>
        <w:rPr>
          <w:b/>
        </w:rPr>
        <w:t xml:space="preserve"> Suskystintosios dujos</w:t>
      </w:r>
      <w:r>
        <w:tab/>
      </w:r>
      <m:oMath>
        <m:r>
          <m:rPr>
            <m:sty m:val="p"/>
          </m:rPr>
          <w:rPr>
            <w:rFonts w:ascii="Cambria Math" w:hAnsi="Cambria Math"/>
          </w:rPr>
          <w:sym w:font="Wingdings" w:char="F0A8"/>
        </m:r>
      </m:oMath>
      <w:r>
        <w:rPr>
          <w:b/>
        </w:rPr>
        <w:t xml:space="preserve"> Biodujos</w:t>
      </w:r>
      <w:r>
        <w:tab/>
        <w:tab/>
      </w:r>
      <m:oMath>
        <m:r>
          <m:rPr>
            <m:sty m:val="p"/>
          </m:rPr>
          <w:rPr>
            <w:rFonts w:ascii="Cambria Math" w:hAnsi="Cambria Math"/>
          </w:rPr>
          <w:sym w:font="Wingdings" w:char="F0A8"/>
        </m:r>
      </m:oMath>
      <w:r>
        <w:t xml:space="preserve"> </w:t>
      </w:r>
      <w:r>
        <w:rPr>
          <w:b/>
        </w:rPr>
        <w:t xml:space="preserve">Nuotekų valymo įrenginių dujos</w:t>
      </w:r>
      <w:r>
        <w:tab/>
      </w:r>
      <m:oMath>
        <m:r>
          <m:rPr>
            <m:sty m:val="p"/>
          </m:rPr>
          <w:rPr>
            <w:rFonts w:ascii="Cambria Math" w:hAnsi="Cambria Math"/>
          </w:rPr>
          <w:sym w:font="Wingdings" w:char="F0A8"/>
        </m:r>
      </m:oMath>
      <w:r>
        <w:t xml:space="preserve"> </w:t>
      </w:r>
      <w:r>
        <w:rPr>
          <w:b/>
        </w:rPr>
        <w:t xml:space="preserve">Medienos dujos</w:t>
      </w:r>
      <w:r>
        <w:tab/>
      </w:r>
      <m:oMath>
        <m:r>
          <m:rPr>
            <m:sty m:val="p"/>
          </m:rPr>
          <w:rPr>
            <w:rFonts w:ascii="Cambria Math" w:hAnsi="Cambria Math"/>
          </w:rPr>
          <w:sym w:font="Wingdings" w:char="F0A8"/>
        </m:r>
      </m:oMath>
      <w:r>
        <w:t xml:space="preserve"> </w:t>
      </w:r>
      <w:r>
        <w:rPr>
          <w:b/>
        </w:rPr>
        <w:t xml:space="preserve">Sąvartynų dujos</w:t>
      </w: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2253"/>
        <w:gridCol w:w="1788"/>
        <w:gridCol w:w="995"/>
        <w:gridCol w:w="848"/>
        <w:gridCol w:w="32"/>
        <w:gridCol w:w="1481"/>
        <w:gridCol w:w="7"/>
        <w:gridCol w:w="2511"/>
        <w:gridCol w:w="15"/>
      </w:tblGrid>
      <w:tr w:rsidR="00703C97" w:rsidRPr="000736A5" w:rsidTr="00911F90">
        <w:trPr>
          <w:gridAfter w:val="1"/>
          <w:wAfter w:w="15" w:type="dxa"/>
        </w:trPr>
        <w:tc>
          <w:tcPr>
            <w:tcW w:w="2253" w:type="dxa"/>
            <w:vMerge w:val="restart"/>
            <w:shd w:val="pct10" w:color="auto" w:fill="auto"/>
          </w:tcPr>
          <w:p w:rsidR="00703C97" w:rsidRPr="000736A5" w:rsidRDefault="00703C97" w:rsidP="00E97CAD">
            <w:pPr>
              <w:pStyle w:val="61TabText"/>
            </w:pPr>
            <w:r>
              <w:rPr>
                <w:b/>
              </w:rPr>
              <w:t xml:space="preserve">Įrenginio operatorius</w:t>
            </w:r>
          </w:p>
          <w:p w:rsidR="00703C97" w:rsidRPr="000736A5" w:rsidRDefault="00703C97" w:rsidP="00E97CAD">
            <w:pPr>
              <w:pStyle w:val="61TabText"/>
              <w:rPr>
                <w:b/>
              </w:rPr>
            </w:pPr>
            <w:r>
              <w:rPr>
                <w:b/>
              </w:rPr>
              <w:t xml:space="preserve">(pavadinimas / adresas)</w:t>
            </w:r>
          </w:p>
        </w:tc>
        <w:tc>
          <w:tcPr>
            <w:tcW w:w="7662" w:type="dxa"/>
            <w:gridSpan w:val="7"/>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vMerge/>
            <w:shd w:val="pct10" w:color="auto" w:fill="auto"/>
          </w:tcPr>
          <w:p w:rsidR="00703C97" w:rsidRPr="000736A5" w:rsidRDefault="00703C97" w:rsidP="00E97CAD">
            <w:pPr>
              <w:pStyle w:val="61TabText"/>
              <w:rPr>
                <w:b/>
              </w:rPr>
            </w:pPr>
          </w:p>
        </w:tc>
        <w:tc>
          <w:tcPr>
            <w:tcW w:w="7662" w:type="dxa"/>
            <w:gridSpan w:val="7"/>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shd w:val="pct10" w:color="auto" w:fill="auto"/>
            <w:hideMark/>
          </w:tcPr>
          <w:p w:rsidR="00703C97" w:rsidRPr="000736A5" w:rsidRDefault="00703C97" w:rsidP="00E97CAD">
            <w:pPr>
              <w:pStyle w:val="61TabText"/>
              <w:rPr>
                <w:rStyle w:val="993Fett"/>
              </w:rPr>
            </w:pPr>
            <w:r>
              <w:rPr>
                <w:b/>
              </w:rPr>
              <w:t xml:space="preserve">Tikrinimo įstaiga</w:t>
            </w:r>
          </w:p>
        </w:tc>
        <w:tc>
          <w:tcPr>
            <w:tcW w:w="3663" w:type="dxa"/>
            <w:gridSpan w:val="4"/>
          </w:tcPr>
          <w:p w:rsidR="00703C97" w:rsidRPr="000736A5" w:rsidRDefault="00703C97" w:rsidP="00E97CAD">
            <w:pPr>
              <w:pStyle w:val="09Abstand"/>
              <w:rPr>
                <w:rStyle w:val="993Fett"/>
              </w:rPr>
            </w:pPr>
          </w:p>
        </w:tc>
        <w:tc>
          <w:tcPr>
            <w:tcW w:w="1481" w:type="dxa"/>
            <w:shd w:val="pct10" w:color="auto" w:fill="auto"/>
            <w:hideMark/>
          </w:tcPr>
          <w:p w:rsidR="00703C97" w:rsidRPr="000736A5" w:rsidRDefault="00703C97" w:rsidP="00E97CAD">
            <w:pPr>
              <w:pStyle w:val="61TabText"/>
              <w:rPr>
                <w:rStyle w:val="993Fett"/>
              </w:rPr>
            </w:pPr>
            <w:r>
              <w:rPr>
                <w:b/>
              </w:rPr>
              <w:t xml:space="preserve">Tikrinimo data</w:t>
            </w:r>
          </w:p>
        </w:tc>
        <w:tc>
          <w:tcPr>
            <w:tcW w:w="2518" w:type="dxa"/>
            <w:gridSpan w:val="2"/>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shd w:val="pct10" w:color="auto" w:fill="auto"/>
            <w:hideMark/>
          </w:tcPr>
          <w:p w:rsidR="00703C97" w:rsidRPr="000736A5" w:rsidRDefault="00703C97" w:rsidP="00E97CAD">
            <w:pPr>
              <w:pStyle w:val="61TabText"/>
              <w:rPr>
                <w:rStyle w:val="993Fett"/>
              </w:rPr>
            </w:pPr>
            <w:r>
              <w:rPr>
                <w:b/>
              </w:rPr>
              <w:t xml:space="preserve">Operatoriaus tikrinimo numeris</w:t>
            </w:r>
          </w:p>
        </w:tc>
        <w:tc>
          <w:tcPr>
            <w:tcW w:w="1788" w:type="dxa"/>
          </w:tcPr>
          <w:p w:rsidR="00703C97" w:rsidRPr="000736A5" w:rsidRDefault="00703C97" w:rsidP="00E97CAD">
            <w:pPr>
              <w:pStyle w:val="09Abstand"/>
              <w:rPr>
                <w:rStyle w:val="993Fett"/>
              </w:rPr>
            </w:pPr>
          </w:p>
        </w:tc>
        <w:tc>
          <w:tcPr>
            <w:tcW w:w="1843" w:type="dxa"/>
            <w:gridSpan w:val="2"/>
            <w:shd w:val="clear" w:color="auto" w:fill="D9D9D9" w:themeFill="background1" w:themeFillShade="D9"/>
          </w:tcPr>
          <w:p w:rsidR="00703C97" w:rsidRPr="000736A5" w:rsidRDefault="00703C97" w:rsidP="00E97CAD">
            <w:pPr>
              <w:pStyle w:val="61TabText"/>
              <w:rPr>
                <w:rStyle w:val="993Fett"/>
                <w:b w:val="0"/>
              </w:rPr>
            </w:pPr>
            <w:r>
              <w:rPr>
                <w:b/>
              </w:rPr>
              <w:t xml:space="preserve">Įrenginio numeris *</w:t>
            </w:r>
          </w:p>
        </w:tc>
        <w:tc>
          <w:tcPr>
            <w:tcW w:w="4031" w:type="dxa"/>
            <w:gridSpan w:val="4"/>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vMerge w:val="restart"/>
            <w:shd w:val="pct10" w:color="auto" w:fill="auto"/>
            <w:hideMark/>
          </w:tcPr>
          <w:p w:rsidR="00703C97" w:rsidRPr="000736A5" w:rsidRDefault="00703C97" w:rsidP="00E97CAD">
            <w:pPr>
              <w:pStyle w:val="61TabText"/>
            </w:pPr>
            <w:r>
              <w:rPr>
                <w:b/>
              </w:rPr>
              <w:t xml:space="preserve">Kogeneracinės jėgainės</w:t>
            </w:r>
            <w:r>
              <w:rPr>
                <w:b/>
              </w:rPr>
              <w:t xml:space="preserve"> </w:t>
            </w:r>
          </w:p>
          <w:p w:rsidR="00703C97" w:rsidRPr="000736A5" w:rsidRDefault="00703C97" w:rsidP="00E97CAD">
            <w:pPr>
              <w:pStyle w:val="61TabText"/>
              <w:rPr>
                <w:rStyle w:val="993Fett"/>
              </w:rPr>
            </w:pPr>
            <w:r>
              <w:rPr>
                <w:b/>
              </w:rPr>
              <w:t xml:space="preserve">(Markė / tipas)</w:t>
            </w:r>
          </w:p>
        </w:tc>
        <w:tc>
          <w:tcPr>
            <w:tcW w:w="7662" w:type="dxa"/>
            <w:gridSpan w:val="7"/>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vMerge/>
            <w:shd w:val="pct10" w:color="auto" w:fill="auto"/>
            <w:hideMark/>
          </w:tcPr>
          <w:p w:rsidR="00703C97" w:rsidRPr="000736A5" w:rsidRDefault="00703C97" w:rsidP="00E97CAD">
            <w:pPr>
              <w:pStyle w:val="61TabText"/>
              <w:rPr>
                <w:rStyle w:val="993Fett"/>
              </w:rPr>
            </w:pPr>
          </w:p>
        </w:tc>
        <w:tc>
          <w:tcPr>
            <w:tcW w:w="7662" w:type="dxa"/>
            <w:gridSpan w:val="7"/>
          </w:tcPr>
          <w:p w:rsidR="00703C97" w:rsidRPr="000736A5" w:rsidRDefault="00703C97" w:rsidP="00E97CAD">
            <w:pPr>
              <w:pStyle w:val="09Abstand"/>
              <w:rPr>
                <w:rStyle w:val="993Fett"/>
              </w:rPr>
            </w:pPr>
          </w:p>
        </w:tc>
      </w:tr>
      <w:tr w:rsidR="00703C97" w:rsidRPr="000736A5" w:rsidTr="00911F90">
        <w:trPr>
          <w:gridAfter w:val="1"/>
          <w:wAfter w:w="15" w:type="dxa"/>
        </w:trPr>
        <w:tc>
          <w:tcPr>
            <w:tcW w:w="2253" w:type="dxa"/>
            <w:vMerge/>
            <w:shd w:val="pct10" w:color="auto" w:fill="auto"/>
          </w:tcPr>
          <w:p w:rsidR="00703C97" w:rsidRPr="000736A5" w:rsidRDefault="00703C97" w:rsidP="00E97CAD">
            <w:pPr>
              <w:pStyle w:val="61TabText"/>
              <w:rPr>
                <w:b/>
              </w:rPr>
            </w:pPr>
          </w:p>
        </w:tc>
        <w:tc>
          <w:tcPr>
            <w:tcW w:w="7662" w:type="dxa"/>
            <w:gridSpan w:val="7"/>
          </w:tcPr>
          <w:p w:rsidR="00703C97" w:rsidRPr="000736A5" w:rsidRDefault="00703C97" w:rsidP="00E97CAD">
            <w:pPr>
              <w:pStyle w:val="09Abstand"/>
              <w:rPr>
                <w:rStyle w:val="993Fett"/>
              </w:rPr>
            </w:pPr>
          </w:p>
        </w:tc>
      </w:tr>
      <w:tr w:rsidR="00703C97" w:rsidRPr="000736A5" w:rsidTr="00911F90">
        <w:tc>
          <w:tcPr>
            <w:tcW w:w="9930" w:type="dxa"/>
            <w:gridSpan w:val="9"/>
            <w:shd w:val="pct10" w:color="auto" w:fill="auto"/>
            <w:hideMark/>
          </w:tcPr>
          <w:p w:rsidR="00703C97" w:rsidRPr="000736A5" w:rsidRDefault="00703C97" w:rsidP="00E97CAD">
            <w:pPr>
              <w:pStyle w:val="61bTabTextZentriert"/>
              <w:rPr>
                <w:rStyle w:val="993Fett"/>
              </w:rPr>
            </w:pPr>
            <w:r>
              <w:rPr>
                <w:b/>
              </w:rPr>
              <w:t xml:space="preserve">Matuoklis</w:t>
            </w:r>
          </w:p>
        </w:tc>
      </w:tr>
      <w:tr w:rsidR="00703C97" w:rsidRPr="000736A5" w:rsidTr="00911F90">
        <w:tc>
          <w:tcPr>
            <w:tcW w:w="2253" w:type="dxa"/>
            <w:shd w:val="pct10" w:color="auto" w:fill="auto"/>
            <w:hideMark/>
          </w:tcPr>
          <w:p w:rsidR="00703C97" w:rsidRPr="000736A5" w:rsidRDefault="00703C97" w:rsidP="00E97CAD">
            <w:pPr>
              <w:pStyle w:val="61TabText"/>
              <w:rPr>
                <w:rStyle w:val="993Fett"/>
              </w:rPr>
            </w:pPr>
            <w:r>
              <w:rPr>
                <w:b/>
              </w:rPr>
              <w:t xml:space="preserve">Markė</w:t>
            </w:r>
          </w:p>
        </w:tc>
        <w:tc>
          <w:tcPr>
            <w:tcW w:w="2783" w:type="dxa"/>
            <w:gridSpan w:val="2"/>
          </w:tcPr>
          <w:p w:rsidR="00703C97" w:rsidRPr="000736A5" w:rsidRDefault="00703C97" w:rsidP="00E97CAD">
            <w:pPr>
              <w:pStyle w:val="09Abstand"/>
              <w:rPr>
                <w:rStyle w:val="993Fett"/>
              </w:rPr>
            </w:pPr>
          </w:p>
        </w:tc>
        <w:tc>
          <w:tcPr>
            <w:tcW w:w="2368" w:type="dxa"/>
            <w:gridSpan w:val="4"/>
            <w:shd w:val="pct10" w:color="auto" w:fill="auto"/>
            <w:hideMark/>
          </w:tcPr>
          <w:p w:rsidR="00703C97" w:rsidRPr="000736A5" w:rsidRDefault="00703C97" w:rsidP="00E97CAD">
            <w:pPr>
              <w:pStyle w:val="61TabText"/>
              <w:rPr>
                <w:rStyle w:val="993Fett"/>
              </w:rPr>
            </w:pPr>
            <w:r>
              <w:rPr>
                <w:b/>
              </w:rPr>
              <w:t xml:space="preserve">Kalibravimo vieta</w:t>
            </w:r>
          </w:p>
        </w:tc>
        <w:tc>
          <w:tcPr>
            <w:tcW w:w="2526" w:type="dxa"/>
            <w:gridSpan w:val="2"/>
          </w:tcPr>
          <w:p w:rsidR="00703C97" w:rsidRPr="000736A5" w:rsidRDefault="00703C97" w:rsidP="00E97CAD">
            <w:pPr>
              <w:pStyle w:val="09Abstand"/>
              <w:rPr>
                <w:rStyle w:val="993Fett"/>
              </w:rPr>
            </w:pPr>
          </w:p>
        </w:tc>
      </w:tr>
      <w:tr w:rsidR="00703C97" w:rsidRPr="000736A5" w:rsidTr="00911F90">
        <w:tc>
          <w:tcPr>
            <w:tcW w:w="2253" w:type="dxa"/>
            <w:shd w:val="pct10" w:color="auto" w:fill="auto"/>
            <w:hideMark/>
          </w:tcPr>
          <w:p w:rsidR="00703C97" w:rsidRPr="000736A5" w:rsidRDefault="00703C97" w:rsidP="00E97CAD">
            <w:pPr>
              <w:pStyle w:val="61TabText"/>
              <w:rPr>
                <w:rStyle w:val="993Fett"/>
              </w:rPr>
            </w:pPr>
            <w:r>
              <w:rPr>
                <w:b/>
              </w:rPr>
              <w:t xml:space="preserve">Tipo apibūdinimas</w:t>
            </w:r>
          </w:p>
        </w:tc>
        <w:tc>
          <w:tcPr>
            <w:tcW w:w="2783" w:type="dxa"/>
            <w:gridSpan w:val="2"/>
          </w:tcPr>
          <w:p w:rsidR="00703C97" w:rsidRPr="000736A5" w:rsidRDefault="00703C97" w:rsidP="00E97CAD">
            <w:pPr>
              <w:pStyle w:val="09Abstand"/>
              <w:rPr>
                <w:rStyle w:val="993Fett"/>
              </w:rPr>
            </w:pPr>
          </w:p>
        </w:tc>
        <w:tc>
          <w:tcPr>
            <w:tcW w:w="2368" w:type="dxa"/>
            <w:gridSpan w:val="4"/>
            <w:shd w:val="pct10" w:color="auto" w:fill="auto"/>
            <w:hideMark/>
          </w:tcPr>
          <w:p w:rsidR="00703C97" w:rsidRPr="000736A5" w:rsidRDefault="00703C97" w:rsidP="00E97CAD">
            <w:pPr>
              <w:pStyle w:val="61TabText"/>
              <w:rPr>
                <w:rStyle w:val="993Fett"/>
              </w:rPr>
            </w:pPr>
            <w:r>
              <w:rPr>
                <w:b/>
              </w:rPr>
              <w:t xml:space="preserve">Paskutinis kalibravimas</w:t>
            </w:r>
          </w:p>
        </w:tc>
        <w:tc>
          <w:tcPr>
            <w:tcW w:w="2526" w:type="dxa"/>
            <w:gridSpan w:val="2"/>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0" w:type="auto"/>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923"/>
      </w:tblGrid>
      <w:tr w:rsidR="00703C97" w:rsidRPr="000736A5" w:rsidTr="00911F90">
        <w:tc>
          <w:tcPr>
            <w:tcW w:w="9923" w:type="dxa"/>
            <w:shd w:val="pct10" w:color="auto" w:fill="auto"/>
            <w:hideMark/>
          </w:tcPr>
          <w:p w:rsidR="00703C97" w:rsidRPr="000736A5" w:rsidRDefault="00703C97" w:rsidP="00E97CAD">
            <w:pPr>
              <w:pStyle w:val="61bTabTextZentriert"/>
              <w:rPr>
                <w:rStyle w:val="993Fett"/>
              </w:rPr>
            </w:pPr>
            <w:r>
              <w:rPr>
                <w:b/>
              </w:rPr>
              <w:t xml:space="preserve">Tikrinimo priežastis</w:t>
            </w:r>
          </w:p>
        </w:tc>
      </w:tr>
      <w:tr w:rsidR="00703C97" w:rsidRPr="000736A5" w:rsidTr="00911F90">
        <w:tc>
          <w:tcPr>
            <w:tcW w:w="9923" w:type="dxa"/>
            <w:hideMark/>
          </w:tcPr>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Paprastasis tikrinimas</w:t>
            </w:r>
            <w:r>
              <w:tab/>
              <w:tab/>
              <w:tab/>
            </w:r>
            <m:oMath>
              <m:r>
                <m:rPr>
                  <m:sty m:val="p"/>
                </m:rPr>
                <w:rPr>
                  <w:rFonts w:ascii="Cambria Math" w:hAnsi="Cambria Math"/>
                </w:rPr>
                <w:sym w:font="Wingdings" w:char="F06F"/>
              </m:r>
            </m:oMath>
            <w:r>
              <w:t xml:space="preserve"> </w:t>
            </w:r>
            <w:r>
              <w:rPr>
                <w:b/>
              </w:rPr>
              <w:t xml:space="preserve">Kartotinis paprastasis tikrinimas</w:t>
            </w:r>
          </w:p>
          <w:p w:rsidR="00703C97" w:rsidRPr="000736A5" w:rsidRDefault="00703C97" w:rsidP="00E97CAD">
            <w:pPr>
              <w:pStyle w:val="61TabText"/>
            </w:pPr>
            <m:oMath>
              <m:r>
                <m:rPr>
                  <m:sty m:val="p"/>
                </m:rPr>
                <w:rPr>
                  <w:rFonts w:ascii="Cambria Math" w:hAnsi="Cambria Math"/>
                </w:rPr>
                <w:sym w:font="Wingdings" w:char="F06F"/>
              </m:r>
            </m:oMath>
            <w:r>
              <w:t xml:space="preserve"> </w:t>
            </w:r>
            <w:r>
              <w:rPr>
                <w:b/>
              </w:rPr>
              <w:t xml:space="preserve">Trūkumų šalinimas</w:t>
            </w:r>
            <w:r>
              <w:tab/>
              <w:tab/>
              <w:tab/>
            </w:r>
            <m:oMath>
              <m:r>
                <m:rPr>
                  <m:sty m:val="p"/>
                </m:rPr>
                <w:rPr>
                  <w:rFonts w:ascii="Cambria Math" w:hAnsi="Cambria Math"/>
                </w:rPr>
                <w:sym w:font="Wingdings" w:char="F06F"/>
              </m:r>
            </m:oMath>
            <w:r>
              <w:t xml:space="preserve"> </w:t>
            </w:r>
            <w:r>
              <w:rPr>
                <w:b/>
              </w:rPr>
              <w:t xml:space="preserve">Specialusis tikrinimas</w:t>
            </w:r>
          </w:p>
        </w:tc>
      </w:tr>
    </w:tbl>
    <w:p w:rsidR="00703C97" w:rsidRPr="000736A5" w:rsidRDefault="00703C97" w:rsidP="00703C97">
      <w:pPr>
        <w:pStyle w:val="09Abstand"/>
      </w:pPr>
    </w:p>
    <w:tbl>
      <w:tblPr>
        <w:tblW w:w="9915"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469"/>
        <w:gridCol w:w="1557"/>
        <w:gridCol w:w="3385"/>
        <w:gridCol w:w="1504"/>
      </w:tblGrid>
      <w:tr w:rsidR="00703C97" w:rsidRPr="000736A5" w:rsidTr="00911F90">
        <w:tc>
          <w:tcPr>
            <w:tcW w:w="3469" w:type="dxa"/>
            <w:shd w:val="pct10" w:color="auto" w:fill="auto"/>
            <w:hideMark/>
          </w:tcPr>
          <w:p w:rsidR="00703C97" w:rsidRPr="000736A5" w:rsidRDefault="00703C97" w:rsidP="00E97CAD">
            <w:pPr>
              <w:pStyle w:val="61TabText"/>
              <w:rPr>
                <w:rStyle w:val="993Fett"/>
              </w:rPr>
            </w:pPr>
            <w:r>
              <w:rPr>
                <w:b/>
              </w:rPr>
              <w:t xml:space="preserve">Išmetamųjų dujų įranga tinkama</w:t>
            </w:r>
          </w:p>
        </w:tc>
        <w:tc>
          <w:tcPr>
            <w:tcW w:w="1557"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3385" w:type="dxa"/>
            <w:shd w:val="pct10" w:color="auto" w:fill="auto"/>
            <w:hideMark/>
          </w:tcPr>
          <w:p w:rsidR="00703C97" w:rsidRPr="000736A5" w:rsidRDefault="00703C97" w:rsidP="00E97CAD">
            <w:pPr>
              <w:pStyle w:val="61TabText"/>
              <w:rPr>
                <w:rStyle w:val="993Fett"/>
              </w:rPr>
            </w:pPr>
            <w:r>
              <w:rPr>
                <w:b/>
              </w:rPr>
              <w:t xml:space="preserve">Leidžiamas kuras</w:t>
            </w:r>
          </w:p>
        </w:tc>
        <w:tc>
          <w:tcPr>
            <w:tcW w:w="1504"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r>
      <w:tr w:rsidR="00703C97" w:rsidRPr="000736A5" w:rsidTr="00911F90">
        <w:tc>
          <w:tcPr>
            <w:tcW w:w="3469" w:type="dxa"/>
            <w:shd w:val="pct10" w:color="auto" w:fill="auto"/>
            <w:hideMark/>
          </w:tcPr>
          <w:p w:rsidR="00703C97" w:rsidRPr="000736A5" w:rsidRDefault="00703C97" w:rsidP="00E97CAD">
            <w:pPr>
              <w:pStyle w:val="61TabText"/>
              <w:rPr>
                <w:rStyle w:val="993Fett"/>
              </w:rPr>
            </w:pPr>
            <w:r>
              <w:rPr>
                <w:b/>
              </w:rPr>
              <w:t xml:space="preserve">Oro tiekimas pakankamas</w:t>
            </w:r>
          </w:p>
        </w:tc>
        <w:tc>
          <w:tcPr>
            <w:tcW w:w="1557" w:type="dxa"/>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3385" w:type="dxa"/>
            <w:shd w:val="pct10" w:color="auto" w:fill="auto"/>
          </w:tcPr>
          <w:p w:rsidR="00703C97" w:rsidRPr="000736A5" w:rsidRDefault="00703C97" w:rsidP="00E97CAD">
            <w:pPr>
              <w:pStyle w:val="09Abstand"/>
              <w:rPr>
                <w:rStyle w:val="993Fett"/>
              </w:rPr>
            </w:pPr>
          </w:p>
        </w:tc>
        <w:tc>
          <w:tcPr>
            <w:tcW w:w="1504" w:type="dxa"/>
          </w:tcPr>
          <w:p w:rsidR="00703C97" w:rsidRPr="000736A5" w:rsidRDefault="00703C97" w:rsidP="00E97CAD">
            <w:pPr>
              <w:pStyle w:val="09Abstand"/>
              <w:rPr>
                <w:rStyle w:val="993Fett"/>
              </w:rPr>
            </w:pPr>
          </w:p>
        </w:tc>
      </w:tr>
    </w:tbl>
    <w:p w:rsidR="00703C97" w:rsidRPr="000736A5" w:rsidRDefault="00703C97" w:rsidP="00703C97">
      <w:pPr>
        <w:pStyle w:val="09Abstand"/>
      </w:pPr>
    </w:p>
    <w:tbl>
      <w:tblPr>
        <w:tblW w:w="9930" w:type="dxa"/>
        <w:tblInd w:w="-284" w:type="dxa"/>
        <w:tblLayout w:type="fixed"/>
        <w:tblCellMar>
          <w:left w:w="71" w:type="dxa"/>
          <w:right w:w="71" w:type="dxa"/>
        </w:tblCellMar>
        <w:tblLook w:val="04A0" w:firstRow="1" w:lastRow="0" w:firstColumn="1" w:lastColumn="0" w:noHBand="0" w:noVBand="1"/>
      </w:tblPr>
      <w:tblGrid>
        <w:gridCol w:w="1346"/>
        <w:gridCol w:w="1133"/>
        <w:gridCol w:w="850"/>
        <w:gridCol w:w="1417"/>
        <w:gridCol w:w="779"/>
        <w:gridCol w:w="936"/>
        <w:gridCol w:w="269"/>
        <w:gridCol w:w="992"/>
        <w:gridCol w:w="689"/>
        <w:gridCol w:w="465"/>
        <w:gridCol w:w="1054"/>
      </w:tblGrid>
      <w:tr w:rsidR="00703C97" w:rsidRPr="000736A5" w:rsidTr="00911F90">
        <w:tc>
          <w:tcPr>
            <w:tcW w:w="4746" w:type="dxa"/>
            <w:gridSpan w:val="4"/>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Išmatuotos vertės</w:t>
            </w:r>
          </w:p>
        </w:tc>
        <w:tc>
          <w:tcPr>
            <w:tcW w:w="1715" w:type="dxa"/>
            <w:gridSpan w:val="2"/>
            <w:tcBorders>
              <w:top w:val="single" w:sz="6" w:space="0" w:color="auto"/>
              <w:left w:val="single" w:sz="6" w:space="0" w:color="auto"/>
              <w:bottom w:val="single" w:sz="6" w:space="0" w:color="auto"/>
              <w:right w:val="single" w:sz="6" w:space="0" w:color="auto"/>
            </w:tcBorders>
            <w:shd w:val="pct10" w:color="auto" w:fill="auto"/>
          </w:tcPr>
          <w:p w:rsidR="00703C97" w:rsidRPr="000736A5" w:rsidRDefault="00703C97" w:rsidP="00E97CAD">
            <w:pPr>
              <w:pStyle w:val="09Abstand"/>
              <w:rPr>
                <w:rStyle w:val="993Fett"/>
              </w:rPr>
            </w:pPr>
          </w:p>
        </w:tc>
        <w:tc>
          <w:tcPr>
            <w:tcW w:w="1950"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Įvertinimo vertė</w:t>
            </w:r>
          </w:p>
        </w:tc>
        <w:tc>
          <w:tcPr>
            <w:tcW w:w="1519" w:type="dxa"/>
            <w:gridSpan w:val="2"/>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Ribinė vertė</w:t>
            </w:r>
          </w:p>
        </w:tc>
      </w:tr>
      <w:tr w:rsidR="00703C97" w:rsidRPr="000736A5" w:rsidTr="00911F90">
        <w:tc>
          <w:tcPr>
            <w:tcW w:w="3329"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CO kiekis</w:t>
            </w:r>
          </w:p>
        </w:tc>
        <w:tc>
          <w:tcPr>
            <w:tcW w:w="1417" w:type="dxa"/>
            <w:tcBorders>
              <w:top w:val="single" w:sz="6" w:space="0" w:color="auto"/>
              <w:left w:val="single" w:sz="6" w:space="0" w:color="auto"/>
              <w:bottom w:val="single" w:sz="6" w:space="0" w:color="auto"/>
              <w:right w:val="single" w:sz="6" w:space="0" w:color="auto"/>
            </w:tcBorders>
            <w:hideMark/>
          </w:tcPr>
          <w:p w:rsidR="00703C97" w:rsidRPr="000736A5" w:rsidRDefault="00703C97" w:rsidP="00E97CAD">
            <w:pPr>
              <w:pStyle w:val="61aTabTextRechtsb"/>
              <w:rPr>
                <w:rStyle w:val="993Fett"/>
              </w:rPr>
            </w:pPr>
            <w:r>
              <w:rPr>
                <w:b/>
              </w:rPr>
              <w:t xml:space="preserve">ppm</w:t>
            </w:r>
          </w:p>
        </w:tc>
        <w:tc>
          <w:tcPr>
            <w:tcW w:w="1715" w:type="dxa"/>
            <w:gridSpan w:val="2"/>
            <w:vMerge w:val="restart"/>
            <w:tcBorders>
              <w:top w:val="single" w:sz="6" w:space="0" w:color="auto"/>
              <w:left w:val="single" w:sz="6" w:space="0" w:color="auto"/>
              <w:bottom w:val="single" w:sz="6" w:space="0" w:color="auto"/>
              <w:right w:val="single" w:sz="6" w:space="0" w:color="auto"/>
            </w:tcBorders>
            <w:shd w:val="pct10" w:color="auto" w:fill="auto"/>
            <w:vAlign w:val="center"/>
            <w:hideMark/>
          </w:tcPr>
          <w:p w:rsidR="00703C97" w:rsidRPr="000736A5" w:rsidRDefault="00703C97" w:rsidP="00E97CAD">
            <w:pPr>
              <w:pStyle w:val="61TabText"/>
            </w:pPr>
            <w:r>
              <w:rPr>
                <w:b/>
              </w:rPr>
              <w:t xml:space="preserve">CO kiekis</w:t>
            </w:r>
          </w:p>
          <w:p w:rsidR="00703C97" w:rsidRPr="000736A5" w:rsidRDefault="00703C97" w:rsidP="00E97CAD">
            <w:pPr>
              <w:pStyle w:val="61TabText"/>
            </w:pPr>
            <w:r>
              <w:rPr>
                <w:b/>
              </w:rPr>
              <w:t xml:space="preserve">NO</w:t>
            </w:r>
            <w:r>
              <w:rPr>
                <w:b/>
                <w:vertAlign w:val="subscript"/>
              </w:rPr>
              <w:t xml:space="preserve">x</w:t>
            </w:r>
            <w:r>
              <w:rPr>
                <w:b/>
              </w:rPr>
              <w:t xml:space="preserve"> kiekis</w:t>
            </w:r>
          </w:p>
          <w:p w:rsidR="00703C97" w:rsidRPr="000736A5" w:rsidRDefault="00703C97" w:rsidP="00E97CAD">
            <w:pPr>
              <w:pStyle w:val="61TabText"/>
              <w:rPr>
                <w:rStyle w:val="993Fett"/>
                <w:b w:val="0"/>
              </w:rPr>
            </w:pPr>
            <w:r>
              <w:rPr>
                <w:b/>
              </w:rPr>
              <w:t xml:space="preserve">15 % O</w:t>
            </w:r>
            <w:r>
              <w:rPr>
                <w:b/>
                <w:vertAlign w:val="subscript"/>
              </w:rPr>
              <w:t xml:space="preserve">2 </w:t>
            </w:r>
            <w:r>
              <w:rPr>
                <w:b/>
              </w:rPr>
              <w:t xml:space="preserve">**</w:t>
            </w:r>
          </w:p>
        </w:tc>
        <w:tc>
          <w:tcPr>
            <w:tcW w:w="1950" w:type="dxa"/>
            <w:gridSpan w:val="3"/>
            <w:vMerge w:val="restart"/>
            <w:tcBorders>
              <w:top w:val="single" w:sz="6" w:space="0" w:color="auto"/>
              <w:left w:val="single" w:sz="6" w:space="0" w:color="auto"/>
              <w:bottom w:val="single" w:sz="6" w:space="0" w:color="auto"/>
              <w:right w:val="single" w:sz="6" w:space="0" w:color="auto"/>
            </w:tcBorders>
            <w:hideMark/>
          </w:tcPr>
          <w:p w:rsidR="00703C97" w:rsidRPr="000736A5" w:rsidRDefault="00703C97" w:rsidP="00E97CAD">
            <w:pPr>
              <w:pStyle w:val="61aTabTextRechtsb"/>
            </w:pPr>
            <w:r>
              <w:rPr>
                <w:b/>
              </w:rPr>
              <w:t xml:space="preserve">mg/m³</w:t>
            </w:r>
          </w:p>
          <w:p w:rsidR="00703C97" w:rsidRPr="000736A5" w:rsidRDefault="00703C97" w:rsidP="00E97CAD">
            <w:pPr>
              <w:pStyle w:val="61aTabTextRechtsb"/>
              <w:rPr>
                <w:rStyle w:val="993Fett"/>
                <w:b w:val="0"/>
              </w:rPr>
            </w:pPr>
            <w:r>
              <w:rPr>
                <w:b/>
              </w:rPr>
              <w:t xml:space="preserve">mg/m³</w:t>
            </w:r>
          </w:p>
        </w:tc>
        <w:tc>
          <w:tcPr>
            <w:tcW w:w="1519" w:type="dxa"/>
            <w:gridSpan w:val="2"/>
            <w:vMerge w:val="restart"/>
            <w:tcBorders>
              <w:top w:val="single" w:sz="6" w:space="0" w:color="auto"/>
              <w:left w:val="single" w:sz="6" w:space="0" w:color="auto"/>
              <w:bottom w:val="single" w:sz="6" w:space="0" w:color="auto"/>
              <w:right w:val="single" w:sz="6" w:space="0" w:color="auto"/>
            </w:tcBorders>
            <w:hideMark/>
          </w:tcPr>
          <w:p w:rsidR="00703C97" w:rsidRPr="000736A5" w:rsidRDefault="00703C97" w:rsidP="00E97CAD">
            <w:pPr>
              <w:pStyle w:val="61aTabTextRechtsb"/>
            </w:pPr>
            <w:r>
              <w:rPr>
                <w:b/>
              </w:rPr>
              <w:t xml:space="preserve">mg/m³</w:t>
            </w:r>
          </w:p>
          <w:p w:rsidR="00703C97" w:rsidRPr="000736A5" w:rsidRDefault="00703C97" w:rsidP="00E97CAD">
            <w:pPr>
              <w:pStyle w:val="61aTabTextRechtsb"/>
              <w:rPr>
                <w:rStyle w:val="993Fett"/>
                <w:b w:val="0"/>
              </w:rPr>
            </w:pPr>
            <w:r>
              <w:rPr>
                <w:b/>
              </w:rPr>
              <w:t xml:space="preserve">mg/m³</w:t>
            </w:r>
          </w:p>
        </w:tc>
      </w:tr>
      <w:tr w:rsidR="00703C97" w:rsidRPr="000736A5" w:rsidTr="00911F90">
        <w:tc>
          <w:tcPr>
            <w:tcW w:w="3329" w:type="dxa"/>
            <w:gridSpan w:val="3"/>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NO</w:t>
            </w:r>
            <w:r>
              <w:rPr>
                <w:b/>
                <w:vertAlign w:val="subscript"/>
              </w:rPr>
              <w:t xml:space="preserve">x</w:t>
            </w:r>
            <w:r>
              <w:rPr>
                <w:b/>
              </w:rPr>
              <w:t xml:space="preserve"> kiekis</w:t>
            </w:r>
          </w:p>
        </w:tc>
        <w:tc>
          <w:tcPr>
            <w:tcW w:w="1417" w:type="dxa"/>
            <w:tcBorders>
              <w:top w:val="single" w:sz="6" w:space="0" w:color="auto"/>
              <w:left w:val="single" w:sz="6" w:space="0" w:color="auto"/>
              <w:bottom w:val="single" w:sz="6" w:space="0" w:color="auto"/>
              <w:right w:val="single" w:sz="6" w:space="0" w:color="auto"/>
            </w:tcBorders>
            <w:hideMark/>
          </w:tcPr>
          <w:p w:rsidR="00703C97" w:rsidRPr="000736A5" w:rsidRDefault="00703C97" w:rsidP="00E97CAD">
            <w:pPr>
              <w:pStyle w:val="61aTabTextRechtsb"/>
              <w:rPr>
                <w:rStyle w:val="993Fett"/>
              </w:rPr>
            </w:pPr>
            <w:r>
              <w:rPr>
                <w:b/>
              </w:rPr>
              <w:t xml:space="preserve">ppm</w:t>
            </w:r>
          </w:p>
        </w:tc>
        <w:tc>
          <w:tcPr>
            <w:tcW w:w="1715"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950" w:type="dxa"/>
            <w:gridSpan w:val="3"/>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c>
          <w:tcPr>
            <w:tcW w:w="1519" w:type="dxa"/>
            <w:gridSpan w:val="2"/>
            <w:vMerge/>
            <w:tcBorders>
              <w:top w:val="single" w:sz="6" w:space="0" w:color="auto"/>
              <w:left w:val="single" w:sz="6" w:space="0" w:color="auto"/>
              <w:bottom w:val="single" w:sz="6" w:space="0" w:color="auto"/>
              <w:right w:val="single" w:sz="6" w:space="0" w:color="auto"/>
            </w:tcBorders>
            <w:vAlign w:val="center"/>
            <w:hideMark/>
          </w:tcPr>
          <w:p w:rsidR="00703C97" w:rsidRPr="000736A5" w:rsidRDefault="00703C97" w:rsidP="00E97CAD">
            <w:pPr>
              <w:pStyle w:val="09Abstand"/>
            </w:pPr>
          </w:p>
        </w:tc>
      </w:tr>
      <w:tr w:rsidR="00703C97" w:rsidRPr="000736A5" w:rsidTr="00911F90">
        <w:tc>
          <w:tcPr>
            <w:tcW w:w="1346"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Bošo skaičius</w:t>
            </w:r>
          </w:p>
        </w:tc>
        <w:tc>
          <w:tcPr>
            <w:tcW w:w="1133"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1 matavimas</w:t>
            </w:r>
          </w:p>
        </w:tc>
        <w:tc>
          <w:tcPr>
            <w:tcW w:w="850"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417" w:type="dxa"/>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2 matavimas</w:t>
            </w:r>
          </w:p>
        </w:tc>
        <w:tc>
          <w:tcPr>
            <w:tcW w:w="779"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205" w:type="dxa"/>
            <w:gridSpan w:val="2"/>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3 matavimas</w:t>
            </w:r>
          </w:p>
        </w:tc>
        <w:tc>
          <w:tcPr>
            <w:tcW w:w="992"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rPr>
            </w:pPr>
          </w:p>
        </w:tc>
        <w:tc>
          <w:tcPr>
            <w:tcW w:w="1154" w:type="dxa"/>
            <w:gridSpan w:val="2"/>
            <w:tcBorders>
              <w:top w:val="single" w:sz="6" w:space="0" w:color="auto"/>
              <w:left w:val="single" w:sz="6" w:space="0" w:color="auto"/>
              <w:bottom w:val="single" w:sz="6" w:space="0" w:color="auto"/>
              <w:right w:val="single" w:sz="6" w:space="0" w:color="auto"/>
            </w:tcBorders>
            <w:shd w:val="pct10" w:color="auto" w:fill="auto"/>
            <w:hideMark/>
          </w:tcPr>
          <w:p w:rsidR="00703C97" w:rsidRPr="000736A5" w:rsidRDefault="00703C97" w:rsidP="00E97CAD">
            <w:pPr>
              <w:pStyle w:val="61TabText"/>
              <w:rPr>
                <w:rStyle w:val="993Fett"/>
              </w:rPr>
            </w:pPr>
            <w:r>
              <w:rPr>
                <w:b/>
              </w:rPr>
              <w:t xml:space="preserve">vidurkis</w:t>
            </w:r>
          </w:p>
        </w:tc>
        <w:tc>
          <w:tcPr>
            <w:tcW w:w="1054" w:type="dxa"/>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09Abstand"/>
              <w:rPr>
                <w:rStyle w:val="993Fett"/>
                <w:strike/>
              </w:rPr>
            </w:pPr>
          </w:p>
        </w:tc>
      </w:tr>
      <w:tr w:rsidR="00703C97" w:rsidRPr="000736A5" w:rsidTr="00911F90">
        <w:tc>
          <w:tcPr>
            <w:tcW w:w="3329" w:type="dxa"/>
            <w:gridSpan w:val="3"/>
            <w:tcBorders>
              <w:top w:val="single" w:sz="6" w:space="0" w:color="auto"/>
              <w:left w:val="single" w:sz="6" w:space="0" w:color="auto"/>
              <w:bottom w:val="single" w:sz="6" w:space="0" w:color="auto"/>
              <w:right w:val="single" w:sz="6" w:space="0" w:color="auto"/>
            </w:tcBorders>
            <w:shd w:val="pct10" w:color="auto" w:fill="auto"/>
          </w:tcPr>
          <w:p w:rsidR="00703C97" w:rsidRPr="000736A5" w:rsidRDefault="00703C97" w:rsidP="00E97CAD">
            <w:pPr>
              <w:pStyle w:val="61TabText"/>
              <w:rPr>
                <w:rStyle w:val="993Fett"/>
                <w:strike/>
              </w:rPr>
            </w:pPr>
            <w:r>
              <w:rPr>
                <w:b/>
              </w:rPr>
              <w:t xml:space="preserve">Degimo oro temperatūra</w:t>
            </w:r>
          </w:p>
        </w:tc>
        <w:tc>
          <w:tcPr>
            <w:tcW w:w="2196" w:type="dxa"/>
            <w:gridSpan w:val="2"/>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61aTabTextRechtsb"/>
            </w:pPr>
            <w:r>
              <w:t xml:space="preserve">°C</w:t>
            </w:r>
          </w:p>
        </w:tc>
        <w:tc>
          <w:tcPr>
            <w:tcW w:w="2197" w:type="dxa"/>
            <w:gridSpan w:val="3"/>
            <w:tcBorders>
              <w:top w:val="single" w:sz="6" w:space="0" w:color="auto"/>
              <w:left w:val="single" w:sz="6" w:space="0" w:color="auto"/>
              <w:bottom w:val="single" w:sz="6" w:space="0" w:color="auto"/>
              <w:right w:val="single" w:sz="6" w:space="0" w:color="auto"/>
            </w:tcBorders>
            <w:shd w:val="pct10" w:color="auto" w:fill="auto"/>
          </w:tcPr>
          <w:p w:rsidR="00703C97" w:rsidRPr="000736A5" w:rsidRDefault="00703C97" w:rsidP="00E97CAD">
            <w:pPr>
              <w:pStyle w:val="61TabText"/>
            </w:pPr>
            <w:r>
              <w:rPr>
                <w:b/>
              </w:rPr>
              <w:t xml:space="preserve">Išmetamųjų dujų temperatūra</w:t>
            </w:r>
          </w:p>
        </w:tc>
        <w:tc>
          <w:tcPr>
            <w:tcW w:w="2208" w:type="dxa"/>
            <w:gridSpan w:val="3"/>
            <w:tcBorders>
              <w:top w:val="single" w:sz="6" w:space="0" w:color="auto"/>
              <w:left w:val="single" w:sz="6" w:space="0" w:color="auto"/>
              <w:bottom w:val="single" w:sz="6" w:space="0" w:color="auto"/>
              <w:right w:val="single" w:sz="6" w:space="0" w:color="auto"/>
            </w:tcBorders>
          </w:tcPr>
          <w:p w:rsidR="00703C97" w:rsidRPr="000736A5" w:rsidRDefault="00703C97" w:rsidP="00E97CAD">
            <w:pPr>
              <w:pStyle w:val="61aTabTextRechtsb"/>
            </w:pPr>
            <w:r>
              <w:t xml:space="preserve">°C</w:t>
            </w:r>
          </w:p>
        </w:tc>
      </w:tr>
    </w:tbl>
    <w:p w:rsidR="00703C97" w:rsidRPr="000736A5" w:rsidRDefault="00703C97" w:rsidP="00703C97">
      <w:pPr>
        <w:pStyle w:val="09Abstand"/>
      </w:pPr>
    </w:p>
    <w:tbl>
      <w:tblPr>
        <w:tblW w:w="993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473"/>
        <w:gridCol w:w="1576"/>
        <w:gridCol w:w="1914"/>
        <w:gridCol w:w="73"/>
        <w:gridCol w:w="2365"/>
        <w:gridCol w:w="2529"/>
      </w:tblGrid>
      <w:tr w:rsidR="00703C97" w:rsidRPr="000736A5" w:rsidTr="00911F90">
        <w:tc>
          <w:tcPr>
            <w:tcW w:w="1473" w:type="dxa"/>
            <w:shd w:val="pct10" w:color="auto" w:fill="auto"/>
            <w:hideMark/>
          </w:tcPr>
          <w:p w:rsidR="00703C97" w:rsidRPr="000736A5" w:rsidRDefault="00703C97" w:rsidP="00E97CAD">
            <w:pPr>
              <w:pStyle w:val="61TabText"/>
              <w:rPr>
                <w:rStyle w:val="993Fett"/>
              </w:rPr>
            </w:pPr>
            <w:r>
              <w:rPr>
                <w:b/>
              </w:rPr>
              <w:t xml:space="preserve">Trūkumai</w:t>
            </w:r>
          </w:p>
        </w:tc>
        <w:tc>
          <w:tcPr>
            <w:tcW w:w="3563" w:type="dxa"/>
            <w:gridSpan w:val="3"/>
            <w:hideMark/>
          </w:tcPr>
          <w:p w:rsidR="00703C97" w:rsidRPr="000736A5" w:rsidRDefault="00703C97" w:rsidP="00E97CAD">
            <w:pPr>
              <w:pStyle w:val="61TabText"/>
              <w:rPr>
                <w:rStyle w:val="993Fett"/>
              </w:rPr>
            </w:pPr>
            <m:oMath>
              <m:r>
                <m:rPr>
                  <m:sty m:val="p"/>
                </m:rPr>
                <w:rPr>
                  <w:rFonts w:ascii="Cambria Math" w:hAnsi="Cambria Math"/>
                </w:rPr>
                <w:sym w:font="Wingdings" w:char="F06F"/>
              </m:r>
            </m:oMath>
            <w:r>
              <w:tab/>
            </w:r>
            <w:r>
              <w:rPr>
                <w:b/>
              </w:rPr>
              <w:t xml:space="preserve">taip</w:t>
            </w:r>
            <w:r>
              <w:tab/>
            </w:r>
            <m:oMath>
              <m:r>
                <m:rPr>
                  <m:sty m:val="p"/>
                </m:rPr>
                <w:rPr>
                  <w:rFonts w:ascii="Cambria Math" w:hAnsi="Cambria Math"/>
                </w:rPr>
                <w:sym w:font="Wingdings" w:char="F06F"/>
              </m:r>
            </m:oMath>
            <w:r>
              <w:tab/>
            </w:r>
            <w:r>
              <w:rPr>
                <w:b/>
              </w:rPr>
              <w:t xml:space="preserve">ne</w:t>
            </w:r>
          </w:p>
        </w:tc>
        <w:tc>
          <w:tcPr>
            <w:tcW w:w="2365" w:type="dxa"/>
            <w:shd w:val="pct10" w:color="auto" w:fill="auto"/>
            <w:hideMark/>
          </w:tcPr>
          <w:p w:rsidR="00703C97" w:rsidRPr="000736A5" w:rsidRDefault="00703C97" w:rsidP="00E97CAD">
            <w:pPr>
              <w:pStyle w:val="61TabText"/>
              <w:rPr>
                <w:rStyle w:val="993Fett"/>
              </w:rPr>
            </w:pPr>
            <w:r>
              <w:rPr>
                <w:b/>
              </w:rPr>
              <w:t xml:space="preserve">Pašalinti iki</w:t>
            </w:r>
          </w:p>
        </w:tc>
        <w:tc>
          <w:tcPr>
            <w:tcW w:w="2529" w:type="dxa"/>
          </w:tcPr>
          <w:p w:rsidR="00703C97" w:rsidRPr="000736A5" w:rsidRDefault="00703C97" w:rsidP="00E97CAD">
            <w:pPr>
              <w:pStyle w:val="09Abstand"/>
              <w:rPr>
                <w:rStyle w:val="993Fett"/>
              </w:rPr>
            </w:pPr>
          </w:p>
        </w:tc>
      </w:tr>
      <w:tr w:rsidR="00703C97" w:rsidRPr="000736A5" w:rsidTr="00911F90">
        <w:tc>
          <w:tcPr>
            <w:tcW w:w="5036" w:type="dxa"/>
            <w:gridSpan w:val="4"/>
            <w:shd w:val="pct10" w:color="auto" w:fill="auto"/>
            <w:hideMark/>
          </w:tcPr>
          <w:p w:rsidR="00703C97" w:rsidRPr="000736A5" w:rsidRDefault="00703C97" w:rsidP="00E97CAD">
            <w:pPr>
              <w:pStyle w:val="61TabText"/>
              <w:rPr>
                <w:rStyle w:val="993Fett"/>
              </w:rPr>
            </w:pPr>
            <w:r>
              <w:rPr>
                <w:b/>
              </w:rPr>
              <w:t xml:space="preserve">Trūkumo pobūdis / pastaba</w:t>
            </w:r>
          </w:p>
        </w:tc>
        <w:tc>
          <w:tcPr>
            <w:tcW w:w="4894" w:type="dxa"/>
            <w:gridSpan w:val="2"/>
          </w:tcPr>
          <w:p w:rsidR="00703C97" w:rsidRPr="000736A5" w:rsidRDefault="00703C97" w:rsidP="00E97CAD">
            <w:pPr>
              <w:pStyle w:val="09Abstand"/>
              <w:rPr>
                <w:rStyle w:val="993Fett"/>
              </w:rPr>
            </w:pPr>
          </w:p>
        </w:tc>
      </w:tr>
      <w:tr w:rsidR="00703C97" w:rsidRPr="000736A5" w:rsidTr="00911F90">
        <w:tc>
          <w:tcPr>
            <w:tcW w:w="9930" w:type="dxa"/>
            <w:gridSpan w:val="6"/>
          </w:tcPr>
          <w:p w:rsidR="00703C97" w:rsidRPr="000736A5" w:rsidRDefault="00703C97" w:rsidP="00E97CAD">
            <w:pPr>
              <w:pStyle w:val="09Abstand"/>
              <w:rPr>
                <w:rStyle w:val="993Fett"/>
              </w:rPr>
            </w:pPr>
          </w:p>
        </w:tc>
      </w:tr>
      <w:tr w:rsidR="00703C97" w:rsidRPr="000736A5" w:rsidTr="00911F90">
        <w:tc>
          <w:tcPr>
            <w:tcW w:w="9930" w:type="dxa"/>
            <w:gridSpan w:val="6"/>
          </w:tcPr>
          <w:p w:rsidR="00703C97" w:rsidRPr="000736A5" w:rsidRDefault="00703C97" w:rsidP="00E97CAD">
            <w:pPr>
              <w:pStyle w:val="09Abstand"/>
              <w:rPr>
                <w:rStyle w:val="993Fett"/>
              </w:rPr>
            </w:pPr>
          </w:p>
        </w:tc>
      </w:tr>
      <w:tr w:rsidR="00703C97" w:rsidRPr="000736A5" w:rsidTr="00911F90">
        <w:tc>
          <w:tcPr>
            <w:tcW w:w="9930" w:type="dxa"/>
            <w:gridSpan w:val="6"/>
          </w:tcPr>
          <w:p w:rsidR="00703C97" w:rsidRPr="000736A5" w:rsidRDefault="00703C97" w:rsidP="00E97CAD">
            <w:pPr>
              <w:pStyle w:val="09Abstand"/>
              <w:rPr>
                <w:rStyle w:val="993Fett"/>
              </w:rPr>
            </w:pPr>
          </w:p>
        </w:tc>
      </w:tr>
      <w:tr w:rsidR="00703C97" w:rsidRPr="000736A5" w:rsidTr="00911F90">
        <w:tc>
          <w:tcPr>
            <w:tcW w:w="9930" w:type="dxa"/>
            <w:gridSpan w:val="6"/>
          </w:tcPr>
          <w:p w:rsidR="00703C97" w:rsidRPr="000736A5" w:rsidRDefault="00703C97" w:rsidP="00E97CAD">
            <w:pPr>
              <w:pStyle w:val="09Abstand"/>
              <w:rPr>
                <w:rStyle w:val="993Fett"/>
              </w:rPr>
            </w:pPr>
          </w:p>
        </w:tc>
      </w:tr>
      <w:tr w:rsidR="00703C97" w:rsidRPr="000736A5" w:rsidTr="00911F90">
        <w:tc>
          <w:tcPr>
            <w:tcW w:w="3049" w:type="dxa"/>
            <w:gridSpan w:val="2"/>
            <w:shd w:val="pct10" w:color="auto" w:fill="auto"/>
            <w:hideMark/>
          </w:tcPr>
          <w:p w:rsidR="00703C97" w:rsidRPr="000736A5" w:rsidRDefault="00703C97" w:rsidP="00E97CAD">
            <w:pPr>
              <w:pStyle w:val="61TabText"/>
            </w:pPr>
            <w:r>
              <w:rPr>
                <w:b/>
              </w:rPr>
              <w:t xml:space="preserve">Įmonės antspaudas</w:t>
            </w:r>
            <w:r>
              <w:rPr>
                <w:b/>
              </w:rPr>
              <w:t xml:space="preserve"> </w:t>
            </w:r>
          </w:p>
          <w:p w:rsidR="00703C97" w:rsidRPr="000736A5" w:rsidRDefault="00703C97" w:rsidP="00E97CAD">
            <w:pPr>
              <w:pStyle w:val="61TabText"/>
              <w:rPr>
                <w:rStyle w:val="993Fett"/>
              </w:rPr>
            </w:pPr>
            <w:r>
              <w:rPr>
                <w:b/>
              </w:rPr>
              <w:t xml:space="preserve">Tikrinimo įstaigos parašas</w:t>
            </w:r>
          </w:p>
        </w:tc>
        <w:tc>
          <w:tcPr>
            <w:tcW w:w="6881" w:type="dxa"/>
            <w:gridSpan w:val="4"/>
          </w:tcPr>
          <w:p w:rsidR="00703C97" w:rsidRPr="000736A5" w:rsidRDefault="00703C97" w:rsidP="00E97CAD">
            <w:pPr>
              <w:pStyle w:val="09Abstand"/>
              <w:rPr>
                <w:rStyle w:val="993Fett"/>
              </w:rPr>
            </w:pPr>
          </w:p>
        </w:tc>
      </w:tr>
      <w:tr w:rsidR="00703C97" w:rsidRPr="000736A5" w:rsidTr="00911F90">
        <w:tc>
          <w:tcPr>
            <w:tcW w:w="3049" w:type="dxa"/>
            <w:gridSpan w:val="2"/>
            <w:shd w:val="pct10" w:color="auto" w:fill="auto"/>
            <w:hideMark/>
          </w:tcPr>
          <w:p w:rsidR="00703C97" w:rsidRPr="000736A5" w:rsidRDefault="00703C97" w:rsidP="00E97CAD">
            <w:pPr>
              <w:pStyle w:val="61TabText"/>
              <w:rPr>
                <w:rStyle w:val="993Fett"/>
              </w:rPr>
            </w:pPr>
            <w:r>
              <w:rPr>
                <w:b/>
              </w:rPr>
              <w:t xml:space="preserve">Kitas tikrinimas</w:t>
            </w:r>
          </w:p>
        </w:tc>
        <w:tc>
          <w:tcPr>
            <w:tcW w:w="6881" w:type="dxa"/>
            <w:gridSpan w:val="4"/>
          </w:tcPr>
          <w:p w:rsidR="00703C97" w:rsidRPr="000736A5" w:rsidRDefault="00703C97" w:rsidP="00E97CAD">
            <w:pPr>
              <w:pStyle w:val="09Abstand"/>
              <w:rPr>
                <w:rStyle w:val="993Fett"/>
              </w:rPr>
            </w:pPr>
          </w:p>
        </w:tc>
      </w:tr>
      <w:tr w:rsidR="00703C97" w:rsidRPr="000736A5" w:rsidTr="00911F90">
        <w:tc>
          <w:tcPr>
            <w:tcW w:w="3049" w:type="dxa"/>
            <w:gridSpan w:val="2"/>
            <w:shd w:val="pct10" w:color="auto" w:fill="auto"/>
            <w:hideMark/>
          </w:tcPr>
          <w:p w:rsidR="00703C97" w:rsidRPr="000736A5" w:rsidRDefault="00703C97" w:rsidP="00E97CAD">
            <w:pPr>
              <w:pStyle w:val="61TabText"/>
              <w:rPr>
                <w:rStyle w:val="993Fett"/>
              </w:rPr>
            </w:pPr>
            <w:r>
              <w:rPr>
                <w:b/>
              </w:rPr>
              <w:t xml:space="preserve">Operatoriaus parašas</w:t>
            </w:r>
          </w:p>
        </w:tc>
        <w:tc>
          <w:tcPr>
            <w:tcW w:w="6881" w:type="dxa"/>
            <w:gridSpan w:val="4"/>
          </w:tcPr>
          <w:p w:rsidR="00703C97" w:rsidRPr="000736A5" w:rsidRDefault="00703C97" w:rsidP="00E97CAD">
            <w:pPr>
              <w:pStyle w:val="09Abstand"/>
              <w:rPr>
                <w:rStyle w:val="993Fett"/>
              </w:rPr>
            </w:pPr>
          </w:p>
        </w:tc>
      </w:tr>
      <w:tr w:rsidR="00703C97" w:rsidRPr="000736A5" w:rsidTr="00911F90">
        <w:tc>
          <w:tcPr>
            <w:tcW w:w="9930" w:type="dxa"/>
            <w:gridSpan w:val="6"/>
            <w:shd w:val="pct10" w:color="auto" w:fill="auto"/>
            <w:hideMark/>
          </w:tcPr>
          <w:p w:rsidR="00703C97" w:rsidRPr="000736A5" w:rsidRDefault="00703C97" w:rsidP="00E97CAD">
            <w:pPr>
              <w:pStyle w:val="61TabText"/>
              <w:rPr>
                <w:rStyle w:val="993Fett"/>
              </w:rPr>
            </w:pPr>
            <w:r>
              <w:rPr>
                <w:b/>
              </w:rPr>
              <w:t xml:space="preserve">Per metus sunaudojamo kuro kiekis</w:t>
            </w:r>
            <w:r>
              <w:rPr>
                <w:b/>
              </w:rPr>
              <w:t xml:space="preserve"> </w:t>
            </w:r>
          </w:p>
        </w:tc>
      </w:tr>
      <w:tr w:rsidR="00703C97" w:rsidRPr="000736A5" w:rsidTr="00911F90">
        <w:tc>
          <w:tcPr>
            <w:tcW w:w="4963" w:type="dxa"/>
            <w:gridSpan w:val="3"/>
            <w:hideMark/>
          </w:tcPr>
          <w:p w:rsidR="00703C97" w:rsidRPr="000736A5" w:rsidRDefault="00703C97" w:rsidP="00E97CAD">
            <w:pPr>
              <w:pStyle w:val="61TabText"/>
              <w:rPr>
                <w:rStyle w:val="993Fett"/>
              </w:rPr>
            </w:pPr>
            <w:r>
              <w:rPr>
                <w:b/>
              </w:rPr>
              <w:t xml:space="preserve">Mazutas (I)</w:t>
            </w:r>
          </w:p>
        </w:tc>
        <w:tc>
          <w:tcPr>
            <w:tcW w:w="4967" w:type="dxa"/>
            <w:gridSpan w:val="3"/>
            <w:hideMark/>
          </w:tcPr>
          <w:p w:rsidR="00703C97" w:rsidRPr="000736A5" w:rsidRDefault="00703C97" w:rsidP="00E97CAD">
            <w:pPr>
              <w:pStyle w:val="61TabText"/>
              <w:rPr>
                <w:rStyle w:val="993Fett"/>
              </w:rPr>
            </w:pPr>
            <w:r>
              <w:rPr>
                <w:b/>
              </w:rPr>
              <w:t xml:space="preserve">Gamtinės dujos (m³)</w:t>
            </w:r>
          </w:p>
        </w:tc>
      </w:tr>
      <w:tr w:rsidR="00703C97" w:rsidRPr="000736A5" w:rsidTr="00911F90">
        <w:tc>
          <w:tcPr>
            <w:tcW w:w="4963" w:type="dxa"/>
            <w:gridSpan w:val="3"/>
            <w:hideMark/>
          </w:tcPr>
          <w:p w:rsidR="00703C97" w:rsidRPr="000736A5" w:rsidRDefault="00703C97" w:rsidP="00E97CAD">
            <w:pPr>
              <w:pStyle w:val="61TabText"/>
              <w:rPr>
                <w:rStyle w:val="993Fett"/>
              </w:rPr>
            </w:pPr>
            <w:r>
              <w:rPr>
                <w:b/>
              </w:rPr>
              <w:t xml:space="preserve">Dyzelinas (I)</w:t>
            </w:r>
          </w:p>
        </w:tc>
        <w:tc>
          <w:tcPr>
            <w:tcW w:w="4967" w:type="dxa"/>
            <w:gridSpan w:val="3"/>
            <w:hideMark/>
          </w:tcPr>
          <w:p w:rsidR="00703C97" w:rsidRPr="000736A5" w:rsidRDefault="00703C97" w:rsidP="00E97CAD">
            <w:pPr>
              <w:pStyle w:val="61TabText"/>
              <w:rPr>
                <w:rStyle w:val="993Fett"/>
              </w:rPr>
            </w:pPr>
            <w:r>
              <w:rPr>
                <w:b/>
              </w:rPr>
              <w:t xml:space="preserve">Suskystintos dujos (kg)</w:t>
            </w:r>
          </w:p>
        </w:tc>
      </w:tr>
      <w:tr w:rsidR="00703C97" w:rsidRPr="000736A5" w:rsidTr="00911F90">
        <w:tc>
          <w:tcPr>
            <w:tcW w:w="4963" w:type="dxa"/>
            <w:gridSpan w:val="3"/>
            <w:hideMark/>
          </w:tcPr>
          <w:p w:rsidR="00703C97" w:rsidRPr="000736A5" w:rsidRDefault="00703C97" w:rsidP="00E97CAD">
            <w:pPr>
              <w:pStyle w:val="61TabText"/>
              <w:rPr>
                <w:rStyle w:val="993Fett"/>
              </w:rPr>
            </w:pPr>
            <w:r>
              <w:rPr>
                <w:b/>
              </w:rPr>
              <w:t xml:space="preserve">Biodyzelinas (I)</w:t>
            </w:r>
          </w:p>
        </w:tc>
        <w:tc>
          <w:tcPr>
            <w:tcW w:w="4967" w:type="dxa"/>
            <w:gridSpan w:val="3"/>
            <w:hideMark/>
          </w:tcPr>
          <w:p w:rsidR="00703C97" w:rsidRPr="000736A5" w:rsidRDefault="00703C97" w:rsidP="00E97CAD">
            <w:pPr>
              <w:pStyle w:val="61TabText"/>
              <w:rPr>
                <w:rStyle w:val="993Fett"/>
              </w:rPr>
            </w:pPr>
            <w:r>
              <w:rPr>
                <w:b/>
              </w:rPr>
              <w:t xml:space="preserve">Biodujos (m</w:t>
            </w:r>
            <w:r>
              <w:rPr>
                <w:vertAlign w:val="superscript"/>
              </w:rPr>
              <w:t xml:space="preserve">3</w:t>
            </w:r>
            <w:r>
              <w:rPr>
                <w:b/>
              </w:rPr>
              <w:t xml:space="preserve">)</w:t>
            </w:r>
          </w:p>
        </w:tc>
      </w:tr>
      <w:tr w:rsidR="00703C97" w:rsidRPr="000736A5" w:rsidTr="00911F90">
        <w:tc>
          <w:tcPr>
            <w:tcW w:w="4963" w:type="dxa"/>
            <w:gridSpan w:val="3"/>
            <w:hideMark/>
          </w:tcPr>
          <w:p w:rsidR="00703C97" w:rsidRPr="000736A5" w:rsidRDefault="00703C97" w:rsidP="00E97CAD">
            <w:pPr>
              <w:pStyle w:val="61TabText"/>
            </w:pPr>
            <w:r>
              <w:rPr>
                <w:b/>
              </w:rPr>
              <w:t xml:space="preserve">Aliejus (I)</w:t>
            </w:r>
          </w:p>
        </w:tc>
        <w:tc>
          <w:tcPr>
            <w:tcW w:w="4967" w:type="dxa"/>
            <w:gridSpan w:val="3"/>
            <w:hideMark/>
          </w:tcPr>
          <w:p w:rsidR="00703C97" w:rsidRPr="000736A5" w:rsidRDefault="00703C97" w:rsidP="00E97CAD">
            <w:pPr>
              <w:pStyle w:val="61TabText"/>
              <w:rPr>
                <w:rStyle w:val="993Fett"/>
              </w:rPr>
            </w:pPr>
            <w:r>
              <w:rPr>
                <w:b/>
              </w:rPr>
              <w:t xml:space="preserve">Nuotekų valymo įrenginių dujos (m</w:t>
            </w:r>
            <w:r>
              <w:rPr>
                <w:b/>
                <w:vertAlign w:val="superscript"/>
              </w:rPr>
              <w:t xml:space="preserve">3</w:t>
            </w:r>
            <w:r>
              <w:rPr>
                <w:b/>
              </w:rPr>
              <w:t xml:space="preserve">)</w:t>
            </w:r>
          </w:p>
        </w:tc>
      </w:tr>
      <w:tr w:rsidR="00703C97" w:rsidRPr="000736A5" w:rsidTr="00911F90">
        <w:tc>
          <w:tcPr>
            <w:tcW w:w="4963" w:type="dxa"/>
            <w:gridSpan w:val="3"/>
          </w:tcPr>
          <w:p w:rsidR="00703C97" w:rsidRPr="000736A5" w:rsidRDefault="00703C97" w:rsidP="00B06C8E">
            <w:pPr>
              <w:pStyle w:val="61TabText"/>
            </w:pPr>
            <w:r>
              <w:rPr>
                <w:b/>
              </w:rPr>
              <w:t xml:space="preserve">Sąvartynų dujos (m</w:t>
            </w:r>
            <w:r>
              <w:rPr>
                <w:b/>
                <w:vertAlign w:val="superscript"/>
              </w:rPr>
              <w:t xml:space="preserve">3</w:t>
            </w:r>
            <w:r>
              <w:rPr>
                <w:b/>
              </w:rPr>
              <w:t xml:space="preserve">)</w:t>
            </w:r>
          </w:p>
        </w:tc>
        <w:tc>
          <w:tcPr>
            <w:tcW w:w="4967" w:type="dxa"/>
            <w:gridSpan w:val="3"/>
            <w:hideMark/>
          </w:tcPr>
          <w:p w:rsidR="00703C97" w:rsidRPr="000736A5" w:rsidRDefault="00703C97" w:rsidP="00E97CAD">
            <w:pPr>
              <w:pStyle w:val="61TabText"/>
              <w:rPr>
                <w:rStyle w:val="993Fett"/>
              </w:rPr>
            </w:pPr>
            <w:r>
              <w:rPr>
                <w:b/>
              </w:rPr>
              <w:t xml:space="preserve">Medienos dujos (m</w:t>
            </w:r>
            <w:r>
              <w:rPr>
                <w:b/>
                <w:vertAlign w:val="superscript"/>
              </w:rPr>
              <w:t xml:space="preserve">3</w:t>
            </w:r>
            <w:r>
              <w:rPr>
                <w:b/>
              </w:rPr>
              <w:t xml:space="preserve">)</w:t>
            </w:r>
          </w:p>
        </w:tc>
      </w:tr>
    </w:tbl>
    <w:p w:rsidR="00C81779" w:rsidRPr="000736A5" w:rsidRDefault="00703C97" w:rsidP="00703C97">
      <w:pPr>
        <w:pStyle w:val="23SatznachNovao"/>
      </w:pPr>
      <w:r>
        <w:t xml:space="preserve">* tik kelių kurą deginančių įrenginių atveju.</w:t>
      </w:r>
      <w:r>
        <w:t xml:space="preserve"> </w:t>
      </w:r>
      <w:r>
        <w:t xml:space="preserve">** Dėmesio, naujas nurodymas:</w:t>
      </w:r>
      <w:r>
        <w:t xml:space="preserve"> </w:t>
      </w:r>
      <w:r>
        <w:t xml:space="preserve">ribinės vertės apskaičiuojamos pagal 15 % deguonies kiekį.</w:t>
      </w:r>
    </w:p>
    <w:p w:rsidR="00703C97" w:rsidRPr="000736A5" w:rsidRDefault="00703C97" w:rsidP="00C81779">
      <w:pPr>
        <w:pStyle w:val="71Anlagenbez"/>
        <w:pageBreakBefore/>
      </w:pPr>
      <w:r>
        <w:t xml:space="preserve">3 priedas</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9853"/>
      </w:tblGrid>
      <w:tr w:rsidR="00703C97" w:rsidRPr="000736A5" w:rsidTr="00911F90">
        <w:tc>
          <w:tcPr>
            <w:tcW w:w="9853" w:type="dxa"/>
            <w:shd w:val="clear" w:color="auto" w:fill="D9D9D9" w:themeFill="background1" w:themeFillShade="D9"/>
            <w:hideMark/>
          </w:tcPr>
          <w:p w:rsidR="00703C97" w:rsidRPr="000736A5" w:rsidRDefault="00703C97" w:rsidP="00E97CAD">
            <w:pPr>
              <w:pStyle w:val="61bTabTextZentriert"/>
            </w:pPr>
            <w:r>
              <w:rPr>
                <w:b/>
              </w:rPr>
              <w:t xml:space="preserve">Reguliaraus tikrinimo ataskaita</w:t>
            </w:r>
            <w:r>
              <w:rPr>
                <w:b/>
              </w:rPr>
              <w:t xml:space="preserve"> </w:t>
            </w:r>
          </w:p>
          <w:p w:rsidR="00703C97" w:rsidRPr="000736A5" w:rsidRDefault="00703C97" w:rsidP="00E97CAD">
            <w:pPr>
              <w:pStyle w:val="61bTabTextZentriert"/>
              <w:rPr>
                <w:rStyle w:val="993Fett"/>
                <w:b w:val="0"/>
              </w:rPr>
            </w:pPr>
            <w:r>
              <w:rPr>
                <w:b/>
              </w:rPr>
              <w:t xml:space="preserve">pagal Karintijos šildymo įrenginių nutarimo 19 straipsnį</w:t>
            </w:r>
          </w:p>
        </w:tc>
      </w:tr>
    </w:tbl>
    <w:p w:rsidR="00703C97" w:rsidRPr="000736A5" w:rsidRDefault="00703C97" w:rsidP="00703C97">
      <w:pPr>
        <w:pStyle w:val="23SatznachNovao"/>
      </w:pPr>
      <w:r>
        <w:rPr>
          <w:b/>
        </w:rPr>
        <w:t xml:space="preserve">Bendrieji duomenys</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348"/>
        <w:gridCol w:w="1417"/>
        <w:gridCol w:w="2192"/>
        <w:gridCol w:w="1653"/>
        <w:gridCol w:w="1652"/>
        <w:gridCol w:w="1591"/>
      </w:tblGrid>
      <w:tr w:rsidR="00703C97" w:rsidRPr="000736A5" w:rsidTr="00911F90">
        <w:tc>
          <w:tcPr>
            <w:tcW w:w="2765" w:type="dxa"/>
            <w:gridSpan w:val="2"/>
            <w:shd w:val="clear" w:color="auto" w:fill="D9D9D9" w:themeFill="background1" w:themeFillShade="D9"/>
            <w:vAlign w:val="center"/>
            <w:hideMark/>
          </w:tcPr>
          <w:p w:rsidR="00703C97" w:rsidRPr="000736A5" w:rsidRDefault="00703C97" w:rsidP="00E97CAD">
            <w:pPr>
              <w:pStyle w:val="61TabText"/>
              <w:rPr>
                <w:rStyle w:val="993Fett"/>
              </w:rPr>
            </w:pPr>
            <w:r>
              <w:rPr>
                <w:b/>
              </w:rPr>
              <w:t xml:space="preserve">Operatorius</w:t>
            </w:r>
          </w:p>
        </w:tc>
        <w:tc>
          <w:tcPr>
            <w:tcW w:w="7088" w:type="dxa"/>
            <w:gridSpan w:val="4"/>
            <w:vAlign w:val="center"/>
          </w:tcPr>
          <w:p w:rsidR="00703C97" w:rsidRPr="000736A5" w:rsidRDefault="00703C97" w:rsidP="00E97CAD">
            <w:pPr>
              <w:pStyle w:val="09Abstand"/>
              <w:rPr>
                <w:rStyle w:val="993Fett"/>
              </w:rPr>
            </w:pPr>
          </w:p>
        </w:tc>
      </w:tr>
      <w:tr w:rsidR="00703C97" w:rsidRPr="000736A5" w:rsidTr="00911F90">
        <w:tc>
          <w:tcPr>
            <w:tcW w:w="2765" w:type="dxa"/>
            <w:gridSpan w:val="2"/>
            <w:shd w:val="clear" w:color="auto" w:fill="D9D9D9" w:themeFill="background1" w:themeFillShade="D9"/>
            <w:vAlign w:val="center"/>
          </w:tcPr>
          <w:p w:rsidR="00703C97" w:rsidRPr="000736A5" w:rsidRDefault="00703C97" w:rsidP="00E97CAD">
            <w:pPr>
              <w:pStyle w:val="61TabText"/>
              <w:rPr>
                <w:rStyle w:val="993Fett"/>
              </w:rPr>
            </w:pPr>
            <w:r>
              <w:rPr>
                <w:b/>
              </w:rPr>
              <w:t xml:space="preserve">Vieta</w:t>
            </w:r>
          </w:p>
        </w:tc>
        <w:tc>
          <w:tcPr>
            <w:tcW w:w="7088" w:type="dxa"/>
            <w:gridSpan w:val="4"/>
            <w:vAlign w:val="center"/>
          </w:tcPr>
          <w:p w:rsidR="00703C97" w:rsidRPr="000736A5" w:rsidRDefault="00703C97" w:rsidP="00E97CAD">
            <w:pPr>
              <w:pStyle w:val="09Abstand"/>
              <w:rPr>
                <w:rStyle w:val="993Fett"/>
              </w:rPr>
            </w:pPr>
          </w:p>
        </w:tc>
      </w:tr>
      <w:tr w:rsidR="00703C97" w:rsidRPr="000736A5" w:rsidTr="00911F90">
        <w:tc>
          <w:tcPr>
            <w:tcW w:w="1348"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Gyvenamasis plotas</w:t>
            </w:r>
            <w:r>
              <w:rPr>
                <w:b/>
              </w:rPr>
              <w:t xml:space="preserve"> </w:t>
            </w:r>
          </w:p>
        </w:tc>
        <w:tc>
          <w:tcPr>
            <w:tcW w:w="1417" w:type="dxa"/>
            <w:vAlign w:val="center"/>
          </w:tcPr>
          <w:p w:rsidR="00703C97" w:rsidRPr="000736A5" w:rsidRDefault="00703C97" w:rsidP="00E97CAD">
            <w:pPr>
              <w:pStyle w:val="61aTabTextRechtsb"/>
              <w:rPr>
                <w:rStyle w:val="993Fett"/>
              </w:rPr>
            </w:pPr>
            <w:r>
              <w:rPr>
                <w:b/>
              </w:rPr>
              <w:t xml:space="preserve">m²</w:t>
            </w:r>
          </w:p>
        </w:tc>
        <w:tc>
          <w:tcPr>
            <w:tcW w:w="2192"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Pastato statybos metai</w:t>
            </w:r>
          </w:p>
        </w:tc>
        <w:tc>
          <w:tcPr>
            <w:tcW w:w="1653" w:type="dxa"/>
            <w:vAlign w:val="center"/>
          </w:tcPr>
          <w:p w:rsidR="00703C97" w:rsidRPr="000736A5" w:rsidRDefault="00703C97" w:rsidP="008E58C5">
            <w:pPr>
              <w:pStyle w:val="09Abstand"/>
              <w:jc w:val="right"/>
              <w:rPr>
                <w:rStyle w:val="993Fett"/>
              </w:rPr>
            </w:pPr>
          </w:p>
        </w:tc>
        <w:tc>
          <w:tcPr>
            <w:tcW w:w="1652"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Pastato šildymo apkrova</w:t>
            </w:r>
          </w:p>
        </w:tc>
        <w:tc>
          <w:tcPr>
            <w:tcW w:w="1591" w:type="dxa"/>
            <w:vAlign w:val="center"/>
          </w:tcPr>
          <w:p w:rsidR="00703C97" w:rsidRPr="000736A5" w:rsidRDefault="00703C97" w:rsidP="00E97CAD">
            <w:pPr>
              <w:pStyle w:val="61aTabTextRechtsb"/>
              <w:rPr>
                <w:rStyle w:val="993Fett"/>
              </w:rPr>
            </w:pPr>
            <w:r>
              <w:rPr>
                <w:b/>
              </w:rPr>
              <w:t xml:space="preserve">kW</w:t>
            </w:r>
          </w:p>
        </w:tc>
      </w:tr>
    </w:tbl>
    <w:p w:rsidR="00703C97" w:rsidRPr="000736A5" w:rsidRDefault="00703C97" w:rsidP="00703C97">
      <w:pPr>
        <w:pStyle w:val="23SatznachNovao"/>
      </w:pPr>
      <w:r>
        <w:rPr>
          <w:b/>
        </w:rPr>
        <w:t xml:space="preserve">Kurą deginančio įrenginio duomenys</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652"/>
        <w:gridCol w:w="830"/>
        <w:gridCol w:w="141"/>
        <w:gridCol w:w="682"/>
        <w:gridCol w:w="1652"/>
        <w:gridCol w:w="1653"/>
        <w:gridCol w:w="975"/>
        <w:gridCol w:w="677"/>
        <w:gridCol w:w="1591"/>
      </w:tblGrid>
      <w:tr w:rsidR="00703C97" w:rsidRPr="000736A5" w:rsidTr="00911F90">
        <w:tc>
          <w:tcPr>
            <w:tcW w:w="1652" w:type="dxa"/>
            <w:tcBorders>
              <w:bottom w:val="nil"/>
            </w:tcBorders>
            <w:shd w:val="clear" w:color="auto" w:fill="D9D9D9" w:themeFill="background1" w:themeFillShade="D9"/>
            <w:vAlign w:val="center"/>
            <w:hideMark/>
          </w:tcPr>
          <w:p w:rsidR="00703C97" w:rsidRPr="000736A5" w:rsidRDefault="00703C97" w:rsidP="00E97CAD">
            <w:pPr>
              <w:pStyle w:val="61TabText"/>
              <w:rPr>
                <w:rStyle w:val="993Fett"/>
                <w:b w:val="0"/>
              </w:rPr>
            </w:pPr>
            <w:r>
              <w:rPr>
                <w:b/>
              </w:rPr>
              <w:t xml:space="preserve">Markė</w:t>
            </w:r>
          </w:p>
        </w:tc>
        <w:tc>
          <w:tcPr>
            <w:tcW w:w="1653" w:type="dxa"/>
            <w:gridSpan w:val="3"/>
            <w:tcBorders>
              <w:bottom w:val="nil"/>
            </w:tcBorders>
          </w:tcPr>
          <w:p w:rsidR="00703C97" w:rsidRPr="000736A5" w:rsidRDefault="00703C97" w:rsidP="00E97CAD">
            <w:pPr>
              <w:pStyle w:val="09Abstand"/>
              <w:rPr>
                <w:rStyle w:val="993Fett"/>
              </w:rPr>
            </w:pPr>
          </w:p>
        </w:tc>
        <w:tc>
          <w:tcPr>
            <w:tcW w:w="1652" w:type="dxa"/>
            <w:tcBorders>
              <w:bottom w:val="nil"/>
            </w:tcBorders>
            <w:shd w:val="clear" w:color="auto" w:fill="D9D9D9" w:themeFill="background1" w:themeFillShade="D9"/>
            <w:vAlign w:val="center"/>
          </w:tcPr>
          <w:p w:rsidR="00703C97" w:rsidRPr="000736A5" w:rsidRDefault="00703C97" w:rsidP="00E97CAD">
            <w:pPr>
              <w:pStyle w:val="61TabText"/>
              <w:rPr>
                <w:rStyle w:val="993Fett"/>
                <w:b w:val="0"/>
              </w:rPr>
            </w:pPr>
            <w:r>
              <w:rPr>
                <w:b/>
              </w:rPr>
              <w:t xml:space="preserve">Tipas</w:t>
            </w:r>
          </w:p>
        </w:tc>
        <w:tc>
          <w:tcPr>
            <w:tcW w:w="1653" w:type="dxa"/>
            <w:tcBorders>
              <w:bottom w:val="nil"/>
            </w:tcBorders>
          </w:tcPr>
          <w:p w:rsidR="00703C97" w:rsidRPr="000736A5" w:rsidRDefault="00703C97" w:rsidP="00E97CAD">
            <w:pPr>
              <w:pStyle w:val="09Abstand"/>
              <w:rPr>
                <w:rStyle w:val="993Fett"/>
              </w:rPr>
            </w:pPr>
          </w:p>
        </w:tc>
        <w:tc>
          <w:tcPr>
            <w:tcW w:w="1652" w:type="dxa"/>
            <w:gridSpan w:val="2"/>
            <w:tcBorders>
              <w:bottom w:val="nil"/>
            </w:tcBorders>
            <w:shd w:val="clear" w:color="auto" w:fill="D9D9D9" w:themeFill="background1" w:themeFillShade="D9"/>
            <w:vAlign w:val="center"/>
          </w:tcPr>
          <w:p w:rsidR="00703C97" w:rsidRPr="000736A5" w:rsidRDefault="00703C97" w:rsidP="00E97CAD">
            <w:pPr>
              <w:pStyle w:val="61TabText"/>
              <w:rPr>
                <w:rStyle w:val="993Fett"/>
              </w:rPr>
            </w:pPr>
            <w:r>
              <w:rPr>
                <w:b/>
              </w:rPr>
              <w:t xml:space="preserve">Pagaminimo metai</w:t>
            </w:r>
          </w:p>
        </w:tc>
        <w:tc>
          <w:tcPr>
            <w:tcW w:w="1591" w:type="dxa"/>
            <w:tcBorders>
              <w:bottom w:val="nil"/>
            </w:tcBorders>
          </w:tcPr>
          <w:p w:rsidR="00703C97" w:rsidRPr="000736A5" w:rsidRDefault="00703C97" w:rsidP="00E97CAD">
            <w:pPr>
              <w:pStyle w:val="09Abstand"/>
              <w:rPr>
                <w:rStyle w:val="993Fett"/>
              </w:rPr>
            </w:pPr>
          </w:p>
        </w:tc>
      </w:tr>
      <w:tr w:rsidR="00703C97" w:rsidRPr="000736A5" w:rsidTr="00911F90">
        <w:tc>
          <w:tcPr>
            <w:tcW w:w="2623" w:type="dxa"/>
            <w:gridSpan w:val="3"/>
            <w:shd w:val="clear" w:color="auto" w:fill="D9D9D9" w:themeFill="background1" w:themeFillShade="D9"/>
            <w:vAlign w:val="center"/>
          </w:tcPr>
          <w:p w:rsidR="00703C97" w:rsidRPr="000736A5" w:rsidRDefault="00703C97" w:rsidP="00E97CAD">
            <w:pPr>
              <w:pStyle w:val="61TabText"/>
              <w:rPr>
                <w:rStyle w:val="993Fett"/>
              </w:rPr>
            </w:pPr>
            <w:r>
              <w:rPr>
                <w:b/>
              </w:rPr>
              <w:t xml:space="preserve">Naudojamas kuras</w:t>
            </w:r>
          </w:p>
        </w:tc>
        <w:tc>
          <w:tcPr>
            <w:tcW w:w="7230" w:type="dxa"/>
            <w:gridSpan w:val="6"/>
            <w:vAlign w:val="center"/>
          </w:tcPr>
          <w:p w:rsidR="00703C97" w:rsidRPr="000736A5" w:rsidRDefault="00703C97" w:rsidP="00E97CAD">
            <w:pPr>
              <w:pStyle w:val="61cTabTextBlock"/>
            </w:pPr>
            <m:oMath>
              <m:r>
                <m:rPr>
                  <m:sty m:val="b"/>
                </m:rPr>
                <w:rPr>
                  <w:b/>
                </w:rPr>
                <w:sym w:font="Wingdings" w:char="F06F"/>
              </m:r>
            </m:oMath>
            <w:r>
              <w:rPr>
                <w:b/>
              </w:rPr>
              <w:t xml:space="preserve"> HEL</w:t>
            </w:r>
            <w:r>
              <w:tab/>
              <w:tab/>
            </w:r>
            <m:oMath>
              <m:r>
                <m:rPr>
                  <m:sty m:val="b"/>
                </m:rPr>
                <w:rPr>
                  <w:b/>
                </w:rPr>
                <w:sym w:font="Wingdings" w:char="F06F"/>
              </m:r>
              <m:r>
                <m:rPr>
                  <m:nor/>
                </m:rPr>
                <w:rPr>
                  <w:b/>
                </w:rPr>
                <m:t xml:space="preserve"> </m:t>
              </m:r>
            </m:oMath>
            <w:r>
              <w:rPr>
                <w:b/>
              </w:rPr>
              <w:t xml:space="preserve">HL</w:t>
            </w:r>
            <w:r>
              <w:tab/>
              <w:tab/>
            </w:r>
            <m:oMath>
              <m:r>
                <m:rPr>
                  <m:sty m:val="b"/>
                </m:rPr>
                <w:rPr>
                  <w:b/>
                </w:rPr>
                <w:sym w:font="Wingdings" w:char="F06F"/>
              </m:r>
            </m:oMath>
            <w:r>
              <w:rPr>
                <w:b/>
              </w:rPr>
              <w:t xml:space="preserve"> Gamtinės dujos</w:t>
            </w:r>
            <w:r>
              <w:tab/>
            </w:r>
            <m:oMath>
              <m:r>
                <m:rPr>
                  <m:sty m:val="b"/>
                </m:rPr>
                <w:rPr>
                  <w:b/>
                </w:rPr>
                <w:sym w:font="Wingdings" w:char="F06F"/>
              </m:r>
            </m:oMath>
            <w:r>
              <w:rPr>
                <w:b/>
              </w:rPr>
              <w:t xml:space="preserve">Suskystintosios dujos</w:t>
            </w:r>
          </w:p>
          <w:p w:rsidR="00703C97" w:rsidRPr="000736A5" w:rsidRDefault="00703C97" w:rsidP="00E97CAD">
            <w:pPr>
              <w:pStyle w:val="61cTabTextBlock"/>
            </w:pPr>
            <m:oMath>
              <m:r>
                <m:rPr>
                  <m:sty m:val="b"/>
                </m:rPr>
                <w:rPr>
                  <w:b/>
                </w:rPr>
                <w:sym w:font="Wingdings" w:char="F06F"/>
              </m:r>
            </m:oMath>
            <w:r>
              <w:rPr>
                <w:b/>
              </w:rPr>
              <w:t xml:space="preserve"> Malkos</w:t>
            </w:r>
            <w:r>
              <w:tab/>
            </w:r>
            <m:oMath>
              <m:r>
                <m:rPr>
                  <m:sty m:val="b"/>
                </m:rPr>
                <w:rPr>
                  <w:b/>
                </w:rPr>
                <w:sym w:font="Wingdings" w:char="F06F"/>
              </m:r>
              <m:r>
                <m:rPr>
                  <m:nor/>
                </m:rPr>
                <w:rPr>
                  <w:b/>
                </w:rPr>
                <m:t xml:space="preserve"> </m:t>
              </m:r>
            </m:oMath>
            <w:r>
              <w:rPr>
                <w:b/>
              </w:rPr>
              <w:t xml:space="preserve">Granulės</w:t>
            </w:r>
            <w:r>
              <w:tab/>
            </w:r>
            <m:oMath>
              <m:r>
                <m:rPr>
                  <m:sty m:val="b"/>
                </m:rPr>
                <w:rPr>
                  <w:b/>
                </w:rPr>
                <w:sym w:font="Wingdings" w:char="F06F"/>
              </m:r>
            </m:oMath>
            <w:r>
              <w:rPr>
                <w:b/>
              </w:rPr>
              <w:t xml:space="preserve"> Skiedros</w:t>
            </w:r>
            <w:r>
              <w:tab/>
            </w:r>
            <m:oMath>
              <m:r>
                <m:rPr>
                  <m:sty m:val="b"/>
                </m:rPr>
                <w:rPr>
                  <w:b/>
                </w:rPr>
                <w:sym w:font="Wingdings" w:char="F06F"/>
              </m:r>
              <m:r>
                <m:rPr>
                  <m:nor/>
                </m:rPr>
                <w:rPr>
                  <w:b/>
                </w:rPr>
                <m:t xml:space="preserve"> </m:t>
              </m:r>
            </m:oMath>
            <w:r>
              <w:rPr>
                <w:b/>
              </w:rPr>
              <w:t xml:space="preserve">Anglys / koksas</w:t>
            </w:r>
          </w:p>
          <w:p w:rsidR="00703C97" w:rsidRPr="000736A5" w:rsidRDefault="00703C97" w:rsidP="00E97CAD">
            <w:pPr>
              <w:pStyle w:val="61cTabTextBlock"/>
              <w:rPr>
                <w:rStyle w:val="993Fett"/>
              </w:rPr>
            </w:pPr>
            <m:oMath>
              <m:r>
                <m:rPr>
                  <m:sty m:val="b"/>
                </m:rPr>
                <w:rPr>
                  <w:b/>
                </w:rPr>
                <w:sym w:font="Wingdings" w:char="F06F"/>
              </m:r>
            </m:oMath>
            <w:r>
              <w:rPr>
                <w:b/>
              </w:rPr>
              <w:t xml:space="preserve"> Kita ……………….</w:t>
            </w:r>
          </w:p>
        </w:tc>
      </w:tr>
      <w:tr w:rsidR="00703C97" w:rsidRPr="000736A5" w:rsidTr="00911F90">
        <w:tc>
          <w:tcPr>
            <w:tcW w:w="1652"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Sunaudojamo kuro kiekis per metus</w:t>
            </w:r>
          </w:p>
        </w:tc>
        <w:tc>
          <w:tcPr>
            <w:tcW w:w="1653" w:type="dxa"/>
            <w:gridSpan w:val="3"/>
          </w:tcPr>
          <w:p w:rsidR="00703C97" w:rsidRPr="000736A5" w:rsidRDefault="00703C97" w:rsidP="00E97CAD">
            <w:pPr>
              <w:pStyle w:val="61TabText"/>
              <w:rPr>
                <w:rStyle w:val="993Fett"/>
              </w:rPr>
            </w:pPr>
          </w:p>
        </w:tc>
        <w:tc>
          <w:tcPr>
            <w:tcW w:w="1652" w:type="dxa"/>
            <w:shd w:val="clear" w:color="auto" w:fill="D9D9D9" w:themeFill="background1" w:themeFillShade="D9"/>
            <w:vAlign w:val="center"/>
          </w:tcPr>
          <w:p w:rsidR="00703C97" w:rsidRPr="000736A5" w:rsidRDefault="00703C97" w:rsidP="00E97CAD">
            <w:pPr>
              <w:pStyle w:val="61TabText"/>
              <w:rPr>
                <w:rStyle w:val="993Fett"/>
              </w:rPr>
            </w:pPr>
            <w:r>
              <w:rPr>
                <w:b/>
              </w:rPr>
              <w:t xml:space="preserve">Karštas vanduo ruošiamas kurą deginančiu įrenginiu</w:t>
            </w:r>
          </w:p>
        </w:tc>
        <w:tc>
          <w:tcPr>
            <w:tcW w:w="1653" w:type="dxa"/>
          </w:tcPr>
          <w:p w:rsidR="00703C97" w:rsidRPr="000736A5" w:rsidRDefault="00703C97" w:rsidP="00AC5D34">
            <w:pPr>
              <w:pStyle w:val="61TabText"/>
              <w:rPr>
                <w:rStyle w:val="993Fett"/>
              </w:rPr>
            </w:pPr>
            <m:oMath>
              <m:r>
                <m:rPr>
                  <m:sty m:val="b"/>
                </m:rPr>
                <w:rPr>
                  <w:rFonts w:ascii="Cambria Math" w:hAnsi="Cambria Math"/>
                  <w:b/>
                </w:rPr>
                <w:sym w:font="Wingdings" w:char="F06F"/>
              </m:r>
            </m:oMath>
            <w:r>
              <w:tab/>
            </w:r>
            <w:r>
              <w:rPr>
                <w:b/>
              </w:rPr>
              <w:t xml:space="preserve">taip</w:t>
            </w:r>
            <w:r>
              <w:br/>
            </w:r>
            <m:oMath>
              <m:r>
                <m:rPr>
                  <m:sty m:val="b"/>
                </m:rPr>
                <w:rPr>
                  <w:rFonts w:ascii="Cambria Math" w:hAnsi="Cambria Math"/>
                  <w:b/>
                </w:rPr>
                <w:sym w:font="Wingdings" w:char="F06F"/>
              </m:r>
            </m:oMath>
            <w:r>
              <w:tab/>
            </w:r>
            <w:r>
              <w:rPr>
                <w:b/>
              </w:rPr>
              <w:t xml:space="preserve">ne</w:t>
            </w:r>
          </w:p>
        </w:tc>
        <w:tc>
          <w:tcPr>
            <w:tcW w:w="1652" w:type="dxa"/>
            <w:gridSpan w:val="2"/>
            <w:shd w:val="clear" w:color="auto" w:fill="D9D9D9" w:themeFill="background1" w:themeFillShade="D9"/>
            <w:vAlign w:val="center"/>
          </w:tcPr>
          <w:p w:rsidR="00703C97" w:rsidRPr="000736A5" w:rsidRDefault="00703C97" w:rsidP="00E97CAD">
            <w:pPr>
              <w:pStyle w:val="61aTabTextRechtsb"/>
              <w:rPr>
                <w:rStyle w:val="993Fett"/>
              </w:rPr>
            </w:pPr>
            <w:r>
              <w:rPr>
                <w:b/>
              </w:rPr>
              <w:t xml:space="preserve">Kaupiamosios talpyklos tūris</w:t>
            </w:r>
          </w:p>
        </w:tc>
        <w:tc>
          <w:tcPr>
            <w:tcW w:w="1591" w:type="dxa"/>
            <w:vAlign w:val="bottom"/>
          </w:tcPr>
          <w:p w:rsidR="00703C97" w:rsidRPr="000736A5" w:rsidRDefault="00703C97" w:rsidP="00E97CAD">
            <w:pPr>
              <w:pStyle w:val="61aTabTextRechtsb"/>
              <w:rPr>
                <w:rStyle w:val="993Fett"/>
              </w:rPr>
            </w:pPr>
            <w:r>
              <w:rPr>
                <w:b/>
              </w:rPr>
              <w:t xml:space="preserve">m³</w:t>
            </w:r>
          </w:p>
        </w:tc>
      </w:tr>
      <w:tr w:rsidR="00703C97" w:rsidRPr="000736A5" w:rsidTr="00911F90">
        <w:tc>
          <w:tcPr>
            <w:tcW w:w="2482" w:type="dxa"/>
            <w:gridSpan w:val="2"/>
            <w:shd w:val="clear" w:color="auto" w:fill="D9D9D9" w:themeFill="background1" w:themeFillShade="D9"/>
            <w:vAlign w:val="center"/>
          </w:tcPr>
          <w:p w:rsidR="00703C97" w:rsidRPr="000736A5" w:rsidRDefault="00703C97" w:rsidP="00E97CAD">
            <w:pPr>
              <w:pStyle w:val="61TabText"/>
              <w:rPr>
                <w:rStyle w:val="993Fett"/>
              </w:rPr>
            </w:pPr>
            <w:r>
              <w:rPr>
                <w:b/>
              </w:rPr>
              <w:t xml:space="preserve">Degimo efektyvumas</w:t>
            </w:r>
            <w:r>
              <w:rPr>
                <w:b/>
              </w:rPr>
              <w:t xml:space="preserve"> </w:t>
            </w:r>
          </w:p>
        </w:tc>
        <w:tc>
          <w:tcPr>
            <w:tcW w:w="2475" w:type="dxa"/>
            <w:gridSpan w:val="3"/>
            <w:vAlign w:val="center"/>
          </w:tcPr>
          <w:p w:rsidR="00703C97" w:rsidRPr="000736A5" w:rsidRDefault="00703C97" w:rsidP="00E97CAD">
            <w:pPr>
              <w:pStyle w:val="61aTabTextRechtsb"/>
              <w:rPr>
                <w:rStyle w:val="993Fett"/>
              </w:rPr>
            </w:pPr>
            <w:r>
              <w:rPr>
                <w:b/>
              </w:rPr>
              <w:t xml:space="preserve">%</w:t>
            </w:r>
          </w:p>
        </w:tc>
        <w:tc>
          <w:tcPr>
            <w:tcW w:w="2628" w:type="dxa"/>
            <w:gridSpan w:val="2"/>
            <w:shd w:val="clear" w:color="auto" w:fill="D9D9D9" w:themeFill="background1" w:themeFillShade="D9"/>
            <w:vAlign w:val="center"/>
          </w:tcPr>
          <w:p w:rsidR="00703C97" w:rsidRPr="000736A5" w:rsidRDefault="00703C97" w:rsidP="00E97CAD">
            <w:pPr>
              <w:pStyle w:val="61TabText"/>
              <w:rPr>
                <w:rStyle w:val="993Fett"/>
              </w:rPr>
            </w:pPr>
            <w:r>
              <w:rPr>
                <w:b/>
              </w:rPr>
              <w:t xml:space="preserve">Vardinė šiluminė galia</w:t>
            </w:r>
            <w:r>
              <w:rPr>
                <w:b/>
              </w:rPr>
              <w:t xml:space="preserve"> </w:t>
            </w:r>
          </w:p>
        </w:tc>
        <w:tc>
          <w:tcPr>
            <w:tcW w:w="2268" w:type="dxa"/>
            <w:gridSpan w:val="2"/>
            <w:vAlign w:val="center"/>
          </w:tcPr>
          <w:p w:rsidR="00703C97" w:rsidRPr="000736A5" w:rsidRDefault="00703C97" w:rsidP="00E97CAD">
            <w:pPr>
              <w:pStyle w:val="61aTabTextRechtsb"/>
              <w:rPr>
                <w:rStyle w:val="993Fett"/>
              </w:rPr>
            </w:pPr>
            <w:r>
              <w:rPr>
                <w:b/>
              </w:rPr>
              <w:t xml:space="preserve">kW</w:t>
            </w:r>
          </w:p>
        </w:tc>
      </w:tr>
    </w:tbl>
    <w:p w:rsidR="00703C97" w:rsidRPr="000736A5" w:rsidRDefault="00703C97" w:rsidP="00703C97">
      <w:pPr>
        <w:pStyle w:val="23SatznachNovao"/>
      </w:pPr>
      <w:r>
        <w:rPr>
          <w:b/>
        </w:rPr>
        <w:t xml:space="preserve">Kitos pakuros</w:t>
      </w:r>
    </w:p>
    <w:tbl>
      <w:tblPr>
        <w:tblW w:w="985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1488"/>
        <w:gridCol w:w="851"/>
        <w:gridCol w:w="142"/>
        <w:gridCol w:w="992"/>
        <w:gridCol w:w="25"/>
        <w:gridCol w:w="1392"/>
        <w:gridCol w:w="37"/>
        <w:gridCol w:w="32"/>
        <w:gridCol w:w="2626"/>
        <w:gridCol w:w="2268"/>
      </w:tblGrid>
      <w:tr w:rsidR="00703C97" w:rsidRPr="000736A5" w:rsidTr="0036162C">
        <w:tc>
          <w:tcPr>
            <w:tcW w:w="2481" w:type="dxa"/>
            <w:gridSpan w:val="3"/>
            <w:shd w:val="clear" w:color="auto" w:fill="D9D9D9" w:themeFill="background1" w:themeFillShade="D9"/>
            <w:vAlign w:val="center"/>
          </w:tcPr>
          <w:p w:rsidR="00703C97" w:rsidRPr="000736A5" w:rsidRDefault="00703C97" w:rsidP="00E97CAD">
            <w:pPr>
              <w:pStyle w:val="61TabText"/>
              <w:rPr>
                <w:rStyle w:val="993Fett"/>
              </w:rPr>
            </w:pPr>
            <w:r>
              <w:rPr>
                <w:b/>
              </w:rPr>
              <w:t xml:space="preserve">Daugiau pakurų</w:t>
            </w:r>
            <w:r>
              <w:rPr>
                <w:b/>
              </w:rPr>
              <w:t xml:space="preserve"> </w:t>
            </w:r>
          </w:p>
        </w:tc>
        <w:tc>
          <w:tcPr>
            <w:tcW w:w="2478" w:type="dxa"/>
            <w:gridSpan w:val="5"/>
            <w:vAlign w:val="center"/>
          </w:tcPr>
          <w:p w:rsidR="00703C97" w:rsidRPr="000736A5" w:rsidRDefault="00703C97" w:rsidP="00E97CAD">
            <w:pPr>
              <w:pStyle w:val="61aTabTextRechtsb"/>
            </w:pPr>
            <m:oMath>
              <m:r>
                <m:rPr>
                  <m:sty m:val="b"/>
                </m:rPr>
                <w:rPr>
                  <w:b/>
                </w:rPr>
                <w:sym w:font="Wingdings" w:char="F06F"/>
              </m:r>
            </m:oMath>
            <w:r>
              <w:rPr>
                <w:b/>
              </w:rPr>
              <w:t xml:space="preserve">         taip</w:t>
            </w:r>
          </w:p>
          <w:p w:rsidR="00703C97" w:rsidRPr="000736A5" w:rsidRDefault="00703C97" w:rsidP="00E97CAD">
            <w:pPr>
              <w:pStyle w:val="61aTabTextRechtsb"/>
              <w:rPr>
                <w:rStyle w:val="993Fett"/>
              </w:rPr>
            </w:pPr>
            <m:oMath>
              <m:r>
                <m:rPr>
                  <m:sty m:val="b"/>
                </m:rPr>
                <w:rPr>
                  <w:b/>
                </w:rPr>
                <w:sym w:font="Wingdings" w:char="F06F"/>
              </m:r>
            </m:oMath>
            <w:r>
              <w:rPr>
                <w:b/>
              </w:rPr>
              <w:t xml:space="preserve">     ne</w:t>
            </w:r>
          </w:p>
        </w:tc>
        <w:tc>
          <w:tcPr>
            <w:tcW w:w="2626" w:type="dxa"/>
            <w:shd w:val="clear" w:color="auto" w:fill="D9D9D9" w:themeFill="background1" w:themeFillShade="D9"/>
            <w:vAlign w:val="center"/>
          </w:tcPr>
          <w:p w:rsidR="00703C97" w:rsidRPr="000736A5" w:rsidRDefault="00703C97" w:rsidP="00E97CAD">
            <w:pPr>
              <w:pStyle w:val="61TabText"/>
              <w:rPr>
                <w:b/>
              </w:rPr>
            </w:pPr>
            <w:r>
              <w:rPr>
                <w:b/>
              </w:rPr>
              <w:t xml:space="preserve"> </w:t>
            </w:r>
            <w:r>
              <w:rPr>
                <w:b/>
              </w:rPr>
              <w:t xml:space="preserve">Sunaudojamo kuro kiekis per metus</w:t>
            </w:r>
          </w:p>
        </w:tc>
        <w:tc>
          <w:tcPr>
            <w:tcW w:w="2268" w:type="dxa"/>
            <w:vAlign w:val="center"/>
          </w:tcPr>
          <w:p w:rsidR="00703C97" w:rsidRPr="000736A5" w:rsidRDefault="00703C97" w:rsidP="00E97CAD">
            <w:pPr>
              <w:pStyle w:val="61aTabTextRechtsb"/>
              <w:rPr>
                <w:rStyle w:val="993Fett"/>
              </w:rPr>
            </w:pPr>
          </w:p>
        </w:tc>
      </w:tr>
      <w:tr w:rsidR="00703C97" w:rsidRPr="000736A5" w:rsidTr="0036162C">
        <w:tc>
          <w:tcPr>
            <w:tcW w:w="2481" w:type="dxa"/>
            <w:gridSpan w:val="3"/>
            <w:shd w:val="clear" w:color="auto" w:fill="D9D9D9" w:themeFill="background1" w:themeFillShade="D9"/>
            <w:vAlign w:val="center"/>
          </w:tcPr>
          <w:p w:rsidR="00703C97" w:rsidRPr="000736A5" w:rsidRDefault="00703C97" w:rsidP="00E97CAD">
            <w:pPr>
              <w:pStyle w:val="61TabText"/>
              <w:rPr>
                <w:rStyle w:val="993Fett"/>
              </w:rPr>
            </w:pPr>
            <w:r>
              <w:rPr>
                <w:b/>
              </w:rPr>
              <w:t xml:space="preserve">Naudojamas kuras</w:t>
            </w:r>
          </w:p>
        </w:tc>
        <w:tc>
          <w:tcPr>
            <w:tcW w:w="7372" w:type="dxa"/>
            <w:gridSpan w:val="7"/>
          </w:tcPr>
          <w:p w:rsidR="00703C97" w:rsidRPr="000736A5" w:rsidRDefault="00703C97" w:rsidP="00E97CAD">
            <w:pPr>
              <w:pStyle w:val="61cTabTextBlock"/>
            </w:pPr>
            <m:oMath>
              <m:r>
                <m:rPr>
                  <m:sty m:val="b"/>
                </m:rPr>
                <w:rPr>
                  <w:b/>
                </w:rPr>
                <w:sym w:font="Wingdings" w:char="F06F"/>
              </m:r>
            </m:oMath>
            <w:r>
              <w:rPr>
                <w:b/>
              </w:rPr>
              <w:t xml:space="preserve"> HEL</w:t>
            </w:r>
            <w:r>
              <w:tab/>
              <w:tab/>
            </w:r>
            <m:oMath>
              <m:r>
                <m:rPr>
                  <m:sty m:val="b"/>
                </m:rPr>
                <w:rPr>
                  <w:b/>
                </w:rPr>
                <w:sym w:font="Wingdings" w:char="F06F"/>
              </m:r>
            </m:oMath>
            <w:r>
              <w:rPr>
                <w:b/>
              </w:rPr>
              <w:t xml:space="preserve"> Gamtinės dujos</w:t>
            </w:r>
            <w:r>
              <w:tab/>
            </w:r>
            <m:oMath>
              <m:r>
                <m:rPr>
                  <m:sty m:val="b"/>
                </m:rPr>
                <w:rPr>
                  <w:b/>
                </w:rPr>
                <w:sym w:font="Wingdings" w:char="F06F"/>
              </m:r>
            </m:oMath>
            <w:r>
              <w:rPr>
                <w:b/>
              </w:rPr>
              <w:t xml:space="preserve"> Suskystintosios dujos</w:t>
            </w:r>
            <w:r>
              <w:tab/>
            </w:r>
            <m:oMath>
              <m:r>
                <m:rPr>
                  <m:sty m:val="b"/>
                </m:rPr>
                <w:rPr>
                  <w:b/>
                </w:rPr>
                <w:sym w:font="Wingdings" w:char="F06F"/>
              </m:r>
            </m:oMath>
            <w:r>
              <w:rPr>
                <w:b/>
              </w:rPr>
              <w:t xml:space="preserve"> Malkos</w:t>
            </w:r>
            <w:r>
              <w:tab/>
            </w:r>
            <m:oMath>
              <m:r>
                <m:rPr>
                  <m:sty m:val="b"/>
                </m:rPr>
                <w:rPr>
                  <w:b/>
                </w:rPr>
                <w:sym w:font="Wingdings" w:char="F06F"/>
              </m:r>
              <m:r>
                <m:rPr>
                  <m:nor/>
                </m:rPr>
                <w:rPr>
                  <w:b/>
                </w:rPr>
                <m:t xml:space="preserve"> </m:t>
              </m:r>
            </m:oMath>
            <w:r>
              <w:rPr>
                <w:b/>
              </w:rPr>
              <w:t xml:space="preserve">Granulės</w:t>
            </w:r>
          </w:p>
          <w:p w:rsidR="00703C97" w:rsidRPr="000736A5" w:rsidRDefault="00703C97" w:rsidP="00E97CAD">
            <w:pPr>
              <w:pStyle w:val="61cTabTextBlock"/>
              <w:rPr>
                <w:rStyle w:val="993Fett"/>
              </w:rPr>
            </w:pPr>
            <m:oMath>
              <m:r>
                <m:rPr>
                  <m:sty m:val="b"/>
                </m:rPr>
                <w:rPr>
                  <w:b/>
                </w:rPr>
                <w:sym w:font="Wingdings" w:char="F06F"/>
              </m:r>
              <m:r>
                <m:rPr>
                  <m:nor/>
                </m:rPr>
                <w:rPr>
                  <w:b/>
                </w:rPr>
                <m:t xml:space="preserve"> </m:t>
              </m:r>
            </m:oMath>
            <w:r>
              <w:rPr>
                <w:b/>
              </w:rPr>
              <w:t xml:space="preserve">Anglys / koksas</w:t>
            </w:r>
            <w:r>
              <w:tab/>
            </w:r>
            <m:oMath>
              <m:r>
                <m:rPr>
                  <m:sty m:val="b"/>
                </m:rPr>
                <w:rPr>
                  <w:b/>
                </w:rPr>
                <w:sym w:font="Wingdings" w:char="F06F"/>
              </m:r>
            </m:oMath>
            <w:r>
              <w:rPr>
                <w:b/>
              </w:rPr>
              <w:t xml:space="preserve"> Kita</w:t>
            </w:r>
            <w:r>
              <w:rPr>
                <w:b/>
              </w:rPr>
              <w:t xml:space="preserve"> </w:t>
            </w:r>
            <w:r>
              <w:tab/>
            </w:r>
          </w:p>
        </w:tc>
      </w:tr>
      <w:tr w:rsidR="00703C97" w:rsidRPr="000736A5" w:rsidTr="0036162C">
        <w:tc>
          <w:tcPr>
            <w:tcW w:w="9853" w:type="dxa"/>
            <w:gridSpan w:val="10"/>
            <w:tcBorders>
              <w:left w:val="nil"/>
              <w:right w:val="nil"/>
            </w:tcBorders>
          </w:tcPr>
          <w:p w:rsidR="00703C97" w:rsidRPr="000736A5" w:rsidRDefault="00703C97" w:rsidP="008E58C5">
            <w:pPr>
              <w:pStyle w:val="61TabText"/>
              <w:jc w:val="center"/>
              <w:rPr>
                <w:rStyle w:val="993Fett"/>
              </w:rPr>
            </w:pPr>
          </w:p>
        </w:tc>
      </w:tr>
      <w:tr w:rsidR="00703C97" w:rsidRPr="000736A5" w:rsidTr="0036162C">
        <w:tc>
          <w:tcPr>
            <w:tcW w:w="4927" w:type="dxa"/>
            <w:gridSpan w:val="7"/>
            <w:shd w:val="clear" w:color="auto" w:fill="D9D9D9" w:themeFill="background1" w:themeFillShade="D9"/>
            <w:vAlign w:val="center"/>
          </w:tcPr>
          <w:p w:rsidR="00703C97" w:rsidRPr="000736A5" w:rsidRDefault="00703C97" w:rsidP="008E58C5">
            <w:pPr>
              <w:pStyle w:val="61TabText"/>
              <w:jc w:val="center"/>
              <w:rPr>
                <w:rStyle w:val="993Fett"/>
              </w:rPr>
            </w:pPr>
            <w:r>
              <w:rPr>
                <w:b/>
              </w:rPr>
              <w:t xml:space="preserve">Įrenginio būklė</w:t>
            </w:r>
          </w:p>
        </w:tc>
        <w:tc>
          <w:tcPr>
            <w:tcW w:w="4926" w:type="dxa"/>
            <w:gridSpan w:val="3"/>
            <w:shd w:val="clear" w:color="auto" w:fill="D9D9D9" w:themeFill="background1" w:themeFillShade="D9"/>
            <w:vAlign w:val="center"/>
          </w:tcPr>
          <w:p w:rsidR="00703C97" w:rsidRPr="000736A5" w:rsidRDefault="00703C97" w:rsidP="008E58C5">
            <w:pPr>
              <w:pStyle w:val="61TabText"/>
              <w:jc w:val="center"/>
              <w:rPr>
                <w:rStyle w:val="993Fett"/>
              </w:rPr>
            </w:pPr>
            <w:r>
              <w:rPr>
                <w:b/>
              </w:rPr>
              <w:t xml:space="preserve">Taisymo rekomendacijos</w:t>
            </w: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Energinis pasas yra</w:t>
            </w:r>
          </w:p>
        </w:tc>
        <w:tc>
          <w:tcPr>
            <w:tcW w:w="1429" w:type="dxa"/>
            <w:gridSpan w:val="2"/>
          </w:tcPr>
          <w:p w:rsidR="00703C97" w:rsidRPr="000736A5" w:rsidRDefault="00703C97" w:rsidP="00AC5D34">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taip</w:t>
            </w:r>
            <w:r>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rPr>
            </w:pPr>
          </w:p>
        </w:tc>
      </w:tr>
      <w:tr w:rsidR="00703C97" w:rsidRPr="000736A5" w:rsidTr="0036162C">
        <w:tc>
          <w:tcPr>
            <w:tcW w:w="3498" w:type="dxa"/>
            <w:gridSpan w:val="5"/>
            <w:shd w:val="clear" w:color="auto" w:fill="D9D9D9" w:themeFill="background1" w:themeFillShade="D9"/>
            <w:vAlign w:val="center"/>
            <w:hideMark/>
          </w:tcPr>
          <w:p w:rsidR="00703C97" w:rsidRPr="000736A5" w:rsidRDefault="00703C97" w:rsidP="00E97CAD">
            <w:pPr>
              <w:pStyle w:val="61TabText"/>
              <w:rPr>
                <w:rStyle w:val="993Fett"/>
              </w:rPr>
            </w:pPr>
            <w:r>
              <w:rPr>
                <w:b/>
              </w:rPr>
              <w:t xml:space="preserve">Cirkuliacinis siurblys reguliuojamas ir tinkamai nustatytas</w:t>
            </w:r>
          </w:p>
        </w:tc>
        <w:tc>
          <w:tcPr>
            <w:tcW w:w="1429" w:type="dxa"/>
            <w:gridSpan w:val="2"/>
            <w:hideMark/>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Reguliavimo taisymo rekomendacijos</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Išmetamųjų dujų matavimas</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Traukos reguliatorius arba apsauginis vožtuvas</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Šildymo vamzdžių šilumos izoliacija tinkama</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Šildymo katilo matmenys viršija 1,5</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rStyle w:val="993Fett"/>
              </w:rPr>
            </w:pPr>
            <w:r>
              <w:rPr>
                <w:b/>
              </w:rPr>
              <w:t xml:space="preserve">Kaupiamoji talpykla tinkama ir izoliacija tvarkinga</w:t>
            </w:r>
          </w:p>
        </w:tc>
        <w:tc>
          <w:tcPr>
            <w:tcW w:w="1429" w:type="dxa"/>
            <w:gridSpan w:val="2"/>
          </w:tcPr>
          <w:p w:rsidR="00703C97" w:rsidRPr="000736A5" w:rsidRDefault="00703C97" w:rsidP="008E58C5">
            <w:pPr>
              <w:pStyle w:val="61TabText"/>
              <w:tabs>
                <w:tab w:val="left" w:pos="613"/>
              </w:tabs>
              <w:ind w:left="187"/>
              <w:rPr>
                <w:rStyle w:val="993Fett"/>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3498" w:type="dxa"/>
            <w:gridSpan w:val="5"/>
            <w:shd w:val="clear" w:color="auto" w:fill="D9D9D9" w:themeFill="background1" w:themeFillShade="D9"/>
            <w:vAlign w:val="center"/>
          </w:tcPr>
          <w:p w:rsidR="00703C97" w:rsidRPr="000736A5" w:rsidRDefault="00703C97" w:rsidP="00E97CAD">
            <w:pPr>
              <w:pStyle w:val="61TabText"/>
              <w:rPr>
                <w:b/>
              </w:rPr>
            </w:pPr>
            <w:r>
              <w:rPr>
                <w:b/>
              </w:rPr>
              <w:t xml:space="preserve">Rekomenduojama energetiko konsultacija</w:t>
            </w:r>
          </w:p>
        </w:tc>
        <w:tc>
          <w:tcPr>
            <w:tcW w:w="1429" w:type="dxa"/>
            <w:gridSpan w:val="2"/>
          </w:tcPr>
          <w:p w:rsidR="00703C97" w:rsidRPr="000736A5" w:rsidRDefault="00703C97" w:rsidP="008E58C5">
            <w:pPr>
              <w:pStyle w:val="61TabText"/>
              <w:tabs>
                <w:tab w:val="left" w:pos="613"/>
              </w:tabs>
              <w:ind w:left="187"/>
              <w:rPr>
                <w:rStyle w:val="993Fett"/>
                <w:b w:val="0"/>
              </w:rPr>
            </w:pPr>
            <m:oMath>
              <m:r>
                <m:rPr>
                  <m:sty m:val="p"/>
                </m:rPr>
                <w:rPr>
                  <w:rFonts w:ascii="Cambria Math" w:hAnsi="Cambria Math"/>
                </w:rPr>
                <w:sym w:font="Wingdings" w:char="F06F"/>
              </m:r>
            </m:oMath>
            <w:r>
              <w:tab/>
            </w:r>
            <w:r>
              <w:rPr>
                <w:b/>
              </w:rPr>
              <w:t xml:space="preserve">taip</w:t>
              <w:br/>
            </w:r>
            <m:oMath>
              <m:r>
                <m:rPr>
                  <m:sty m:val="p"/>
                </m:rPr>
                <w:rPr>
                  <w:rFonts w:ascii="Cambria Math" w:hAnsi="Cambria Math"/>
                </w:rPr>
                <w:sym w:font="Wingdings" w:char="F06F"/>
              </m:r>
            </m:oMath>
            <w:r>
              <w:tab/>
            </w:r>
            <w:r>
              <w:rPr>
                <w:b/>
              </w:rPr>
              <w:t xml:space="preserve">ne</w:t>
            </w:r>
          </w:p>
        </w:tc>
        <w:tc>
          <w:tcPr>
            <w:tcW w:w="4926" w:type="dxa"/>
            <w:gridSpan w:val="3"/>
          </w:tcPr>
          <w:p w:rsidR="00703C97" w:rsidRPr="000736A5" w:rsidRDefault="00703C97" w:rsidP="00E97CAD">
            <w:pPr>
              <w:pStyle w:val="61TabText"/>
              <w:rPr>
                <w:rStyle w:val="993Fett"/>
                <w:b w:val="0"/>
              </w:rPr>
            </w:pPr>
          </w:p>
        </w:tc>
      </w:tr>
      <w:tr w:rsidR="00703C97" w:rsidRPr="000736A5" w:rsidTr="0036162C">
        <w:tc>
          <w:tcPr>
            <w:tcW w:w="9853" w:type="dxa"/>
            <w:gridSpan w:val="10"/>
            <w:tcBorders>
              <w:left w:val="nil"/>
              <w:right w:val="nil"/>
            </w:tcBorders>
            <w:noWrap/>
            <w:vAlign w:val="center"/>
          </w:tcPr>
          <w:p w:rsidR="00703C97" w:rsidRPr="000736A5" w:rsidRDefault="00703C97" w:rsidP="00E97CAD">
            <w:pPr>
              <w:pStyle w:val="61bTabTextZentriert"/>
              <w:rPr>
                <w:b/>
              </w:rPr>
            </w:pPr>
          </w:p>
        </w:tc>
      </w:tr>
      <w:tr w:rsidR="00703C97" w:rsidRPr="000736A5" w:rsidTr="0036162C">
        <w:tc>
          <w:tcPr>
            <w:tcW w:w="1488" w:type="dxa"/>
            <w:shd w:val="clear" w:color="auto" w:fill="D9D9D9" w:themeFill="background1" w:themeFillShade="D9"/>
            <w:noWrap/>
            <w:vAlign w:val="center"/>
          </w:tcPr>
          <w:p w:rsidR="00703C97" w:rsidRPr="000736A5" w:rsidRDefault="00703C97" w:rsidP="00E97CAD">
            <w:pPr>
              <w:pStyle w:val="61TabText"/>
              <w:rPr>
                <w:rStyle w:val="993Fett"/>
              </w:rPr>
            </w:pPr>
            <w:r>
              <w:rPr>
                <w:b/>
              </w:rPr>
              <w:t xml:space="preserve">Bandymo numeris</w:t>
            </w:r>
          </w:p>
        </w:tc>
        <w:tc>
          <w:tcPr>
            <w:tcW w:w="1985" w:type="dxa"/>
            <w:gridSpan w:val="3"/>
            <w:noWrap/>
          </w:tcPr>
          <w:p w:rsidR="00703C97" w:rsidRPr="000736A5" w:rsidRDefault="00703C97" w:rsidP="00E97CAD">
            <w:pPr>
              <w:pStyle w:val="61TabText"/>
              <w:rPr>
                <w:rStyle w:val="993Fett"/>
              </w:rPr>
            </w:pPr>
          </w:p>
        </w:tc>
        <w:tc>
          <w:tcPr>
            <w:tcW w:w="6380" w:type="dxa"/>
            <w:gridSpan w:val="6"/>
            <w:vMerge w:val="restart"/>
            <w:noWrap/>
            <w:vAlign w:val="bottom"/>
          </w:tcPr>
          <w:p w:rsidR="00703C97" w:rsidRPr="000736A5" w:rsidRDefault="00703C97" w:rsidP="00E97CAD">
            <w:pPr>
              <w:pStyle w:val="61bTabTextZentriert"/>
              <w:rPr>
                <w:b/>
              </w:rPr>
            </w:pPr>
            <w:r>
              <w:rPr>
                <w:b/>
              </w:rPr>
              <w:t xml:space="preserve">Antspaudas ir parašas</w:t>
            </w:r>
          </w:p>
        </w:tc>
      </w:tr>
      <w:tr w:rsidR="00703C97" w:rsidRPr="000736A5" w:rsidTr="0036162C">
        <w:tc>
          <w:tcPr>
            <w:tcW w:w="1488" w:type="dxa"/>
            <w:shd w:val="clear" w:color="auto" w:fill="D9D9D9" w:themeFill="background1" w:themeFillShade="D9"/>
            <w:noWrap/>
            <w:vAlign w:val="center"/>
          </w:tcPr>
          <w:p w:rsidR="00703C97" w:rsidRPr="000736A5" w:rsidRDefault="00703C97" w:rsidP="00E97CAD">
            <w:pPr>
              <w:pStyle w:val="61TabText"/>
              <w:rPr>
                <w:rStyle w:val="993Fett"/>
              </w:rPr>
            </w:pPr>
            <w:r>
              <w:rPr>
                <w:b/>
              </w:rPr>
              <w:t xml:space="preserve">Tikrinimo įstaiga</w:t>
            </w:r>
          </w:p>
        </w:tc>
        <w:tc>
          <w:tcPr>
            <w:tcW w:w="1985" w:type="dxa"/>
            <w:gridSpan w:val="3"/>
            <w:noWrap/>
          </w:tcPr>
          <w:p w:rsidR="00703C97" w:rsidRPr="000736A5" w:rsidRDefault="00703C97" w:rsidP="00E97CAD">
            <w:pPr>
              <w:pStyle w:val="61TabText"/>
              <w:rPr>
                <w:rStyle w:val="993Fett"/>
              </w:rPr>
            </w:pPr>
          </w:p>
        </w:tc>
        <w:tc>
          <w:tcPr>
            <w:tcW w:w="6380" w:type="dxa"/>
            <w:gridSpan w:val="6"/>
            <w:vMerge/>
            <w:noWrap/>
          </w:tcPr>
          <w:p w:rsidR="00703C97" w:rsidRPr="000736A5" w:rsidRDefault="00703C97" w:rsidP="00E97CAD">
            <w:pPr>
              <w:pStyle w:val="61TabText"/>
              <w:rPr>
                <w:rStyle w:val="993Fett"/>
                <w:b w:val="0"/>
              </w:rPr>
            </w:pPr>
          </w:p>
        </w:tc>
      </w:tr>
      <w:tr w:rsidR="00703C97" w:rsidRPr="000736A5" w:rsidTr="0036162C">
        <w:tc>
          <w:tcPr>
            <w:tcW w:w="1488" w:type="dxa"/>
            <w:shd w:val="clear" w:color="auto" w:fill="D9D9D9" w:themeFill="background1" w:themeFillShade="D9"/>
            <w:noWrap/>
            <w:vAlign w:val="center"/>
          </w:tcPr>
          <w:p w:rsidR="00703C97" w:rsidRPr="000736A5" w:rsidRDefault="00703C97" w:rsidP="00E97CAD">
            <w:pPr>
              <w:pStyle w:val="61TabText"/>
              <w:rPr>
                <w:b/>
              </w:rPr>
            </w:pPr>
            <w:r>
              <w:rPr>
                <w:b/>
              </w:rPr>
              <w:t xml:space="preserve">Įmonės pavadinimas</w:t>
            </w:r>
          </w:p>
        </w:tc>
        <w:tc>
          <w:tcPr>
            <w:tcW w:w="1985" w:type="dxa"/>
            <w:gridSpan w:val="3"/>
            <w:noWrap/>
          </w:tcPr>
          <w:p w:rsidR="00703C97" w:rsidRPr="000736A5" w:rsidRDefault="00703C97" w:rsidP="00E97CAD">
            <w:pPr>
              <w:pStyle w:val="61TabText"/>
              <w:rPr>
                <w:rStyle w:val="993Fett"/>
              </w:rPr>
            </w:pPr>
          </w:p>
        </w:tc>
        <w:tc>
          <w:tcPr>
            <w:tcW w:w="6380" w:type="dxa"/>
            <w:gridSpan w:val="6"/>
            <w:vMerge/>
            <w:noWrap/>
          </w:tcPr>
          <w:p w:rsidR="00703C97" w:rsidRPr="000736A5" w:rsidRDefault="00703C97" w:rsidP="00E97CAD">
            <w:pPr>
              <w:pStyle w:val="61TabText"/>
              <w:rPr>
                <w:rStyle w:val="993Fett"/>
                <w:b w:val="0"/>
              </w:rPr>
            </w:pPr>
          </w:p>
        </w:tc>
      </w:tr>
      <w:tr w:rsidR="00703C97" w:rsidRPr="000736A5" w:rsidTr="0036162C">
        <w:tc>
          <w:tcPr>
            <w:tcW w:w="1488" w:type="dxa"/>
            <w:tcBorders>
              <w:bottom w:val="single" w:sz="4" w:space="0" w:color="auto"/>
            </w:tcBorders>
            <w:shd w:val="clear" w:color="auto" w:fill="D9D9D9" w:themeFill="background1" w:themeFillShade="D9"/>
            <w:noWrap/>
            <w:vAlign w:val="center"/>
          </w:tcPr>
          <w:p w:rsidR="00703C97" w:rsidRPr="000736A5" w:rsidRDefault="00703C97" w:rsidP="00E97CAD">
            <w:pPr>
              <w:pStyle w:val="61TabText"/>
              <w:rPr>
                <w:b/>
              </w:rPr>
            </w:pPr>
            <w:r>
              <w:rPr>
                <w:b/>
              </w:rPr>
              <w:t xml:space="preserve">Tikrinimo data</w:t>
            </w:r>
          </w:p>
        </w:tc>
        <w:tc>
          <w:tcPr>
            <w:tcW w:w="1985" w:type="dxa"/>
            <w:gridSpan w:val="3"/>
            <w:tcBorders>
              <w:bottom w:val="single" w:sz="4" w:space="0" w:color="auto"/>
            </w:tcBorders>
            <w:noWrap/>
          </w:tcPr>
          <w:p w:rsidR="00703C97" w:rsidRPr="000736A5" w:rsidRDefault="00703C97" w:rsidP="00E97CAD">
            <w:pPr>
              <w:pStyle w:val="61TabText"/>
              <w:rPr>
                <w:rStyle w:val="993Fett"/>
                <w:b w:val="0"/>
              </w:rPr>
            </w:pPr>
          </w:p>
        </w:tc>
        <w:tc>
          <w:tcPr>
            <w:tcW w:w="6380" w:type="dxa"/>
            <w:gridSpan w:val="6"/>
            <w:vMerge/>
            <w:tcBorders>
              <w:bottom w:val="single" w:sz="4" w:space="0" w:color="auto"/>
            </w:tcBorders>
            <w:noWrap/>
          </w:tcPr>
          <w:p w:rsidR="00703C97" w:rsidRPr="000736A5" w:rsidRDefault="00703C97" w:rsidP="00E97CAD">
            <w:pPr>
              <w:pStyle w:val="61TabText"/>
              <w:rPr>
                <w:rStyle w:val="993Fett"/>
                <w:b w:val="0"/>
              </w:rPr>
            </w:pPr>
          </w:p>
        </w:tc>
      </w:tr>
      <w:tr w:rsidR="00703C97" w:rsidRPr="000736A5" w:rsidTr="0036162C">
        <w:tc>
          <w:tcPr>
            <w:tcW w:w="9853" w:type="dxa"/>
            <w:gridSpan w:val="10"/>
            <w:tcBorders>
              <w:top w:val="nil"/>
              <w:left w:val="nil"/>
              <w:bottom w:val="single" w:sz="4" w:space="0" w:color="auto"/>
              <w:right w:val="nil"/>
            </w:tcBorders>
            <w:vAlign w:val="center"/>
          </w:tcPr>
          <w:p w:rsidR="00703C97" w:rsidRPr="000736A5" w:rsidRDefault="00703C97" w:rsidP="00E97CAD">
            <w:pPr>
              <w:pStyle w:val="61cTabTextBlock"/>
            </w:pPr>
          </w:p>
        </w:tc>
      </w:tr>
      <w:tr w:rsidR="00703C97" w:rsidRPr="000736A5" w:rsidTr="0036162C">
        <w:tc>
          <w:tcPr>
            <w:tcW w:w="2339" w:type="dxa"/>
            <w:gridSpan w:val="2"/>
            <w:tcBorders>
              <w:top w:val="single" w:sz="4" w:space="0" w:color="auto"/>
            </w:tcBorders>
            <w:shd w:val="clear" w:color="auto" w:fill="D9D9D9" w:themeFill="background1" w:themeFillShade="D9"/>
            <w:vAlign w:val="center"/>
            <w:hideMark/>
          </w:tcPr>
          <w:p w:rsidR="00703C97" w:rsidRPr="000736A5" w:rsidRDefault="00703C97" w:rsidP="00E97CAD">
            <w:pPr>
              <w:pStyle w:val="61TabText"/>
              <w:rPr>
                <w:rStyle w:val="993Fett"/>
                <w:b w:val="0"/>
              </w:rPr>
            </w:pPr>
            <w:r>
              <w:rPr>
                <w:b/>
              </w:rPr>
              <w:t xml:space="preserve">Kitas tikrinimas</w:t>
            </w:r>
          </w:p>
        </w:tc>
        <w:tc>
          <w:tcPr>
            <w:tcW w:w="2551" w:type="dxa"/>
            <w:gridSpan w:val="4"/>
            <w:tcBorders>
              <w:top w:val="single" w:sz="4" w:space="0" w:color="auto"/>
            </w:tcBorders>
            <w:vAlign w:val="center"/>
          </w:tcPr>
          <w:p w:rsidR="00703C97" w:rsidRPr="000736A5" w:rsidRDefault="00703C97" w:rsidP="00E97CAD">
            <w:pPr>
              <w:pStyle w:val="09Abstand"/>
              <w:rPr>
                <w:rStyle w:val="993Fett"/>
              </w:rPr>
            </w:pPr>
          </w:p>
        </w:tc>
        <w:tc>
          <w:tcPr>
            <w:tcW w:w="4963" w:type="dxa"/>
            <w:gridSpan w:val="4"/>
            <w:vMerge w:val="restart"/>
            <w:tcBorders>
              <w:top w:val="single" w:sz="4" w:space="0" w:color="auto"/>
            </w:tcBorders>
            <w:vAlign w:val="center"/>
          </w:tcPr>
          <w:p w:rsidR="00703C97" w:rsidRPr="000736A5" w:rsidRDefault="00703C97" w:rsidP="00E97CAD">
            <w:pPr>
              <w:pStyle w:val="09Abstand"/>
              <w:rPr>
                <w:rStyle w:val="993Fett"/>
              </w:rPr>
            </w:pPr>
          </w:p>
        </w:tc>
      </w:tr>
      <w:tr w:rsidR="00703C97" w:rsidRPr="000736A5" w:rsidTr="0036162C">
        <w:tc>
          <w:tcPr>
            <w:tcW w:w="4890" w:type="dxa"/>
            <w:gridSpan w:val="6"/>
            <w:shd w:val="clear" w:color="auto" w:fill="D9D9D9" w:themeFill="background1" w:themeFillShade="D9"/>
            <w:vAlign w:val="center"/>
            <w:hideMark/>
          </w:tcPr>
          <w:p w:rsidR="00703C97" w:rsidRPr="000736A5" w:rsidRDefault="00703C97" w:rsidP="00E97CAD">
            <w:pPr>
              <w:pStyle w:val="61TabText"/>
              <w:rPr>
                <w:rStyle w:val="993Fett"/>
              </w:rPr>
            </w:pPr>
            <w:r>
              <w:rPr>
                <w:b/>
              </w:rPr>
              <w:t xml:space="preserve">Operatoriaus parašas</w:t>
            </w:r>
          </w:p>
        </w:tc>
        <w:tc>
          <w:tcPr>
            <w:tcW w:w="4963" w:type="dxa"/>
            <w:gridSpan w:val="4"/>
            <w:vMerge/>
          </w:tcPr>
          <w:p w:rsidR="00703C97" w:rsidRPr="000736A5" w:rsidRDefault="00703C97" w:rsidP="00E97CAD">
            <w:pPr>
              <w:pStyle w:val="09Abstand"/>
              <w:rPr>
                <w:rStyle w:val="993Fett"/>
              </w:rPr>
            </w:pPr>
          </w:p>
        </w:tc>
      </w:tr>
    </w:tbl>
    <w:p w:rsidR="00703C97" w:rsidRPr="000736A5" w:rsidRDefault="00703C97" w:rsidP="0085308E">
      <w:pPr>
        <w:pStyle w:val="21NovAo1"/>
        <w:pageBreakBefore/>
      </w:pPr>
      <w:r>
        <w:t xml:space="preserve">34)</w:t>
      </w:r>
      <w:r>
        <w:t xml:space="preserve"> </w:t>
      </w:r>
      <w:r>
        <w:t xml:space="preserve">Po 3 priedo įterpiami tokie 4 ir 5 priedai</w:t>
      </w:r>
    </w:p>
    <w:p w:rsidR="00703C97" w:rsidRPr="000736A5" w:rsidRDefault="00C6640E" w:rsidP="00703C97">
      <w:pPr>
        <w:pStyle w:val="71Anlagenbez"/>
      </w:pPr>
      <w:r>
        <w:t xml:space="preserve">„4 priedas (prie 11a straipsnio)</w:t>
      </w:r>
    </w:p>
    <w:p w:rsidR="00703C97" w:rsidRPr="000736A5" w:rsidRDefault="00703C97" w:rsidP="00703C97">
      <w:pPr>
        <w:pStyle w:val="83ErlText"/>
      </w:pPr>
      <w:r>
        <w:t xml:space="preserve">Išmetamųjų teršalų ribine verte įrenginiams pagal 11a straipsnį laikoma ta vertė, kuri apskaičiuojama pagal toliau pateiktą formulę, kurioje prie atitinkamos kuro dalies pridedama bendros vardinės šiluminės galios ir išmetamųjų teršalų ribinės vertės sandauga:</w:t>
      </w:r>
    </w:p>
    <w:p w:rsidR="00703C97" w:rsidRPr="000736A5" w:rsidRDefault="00703C97" w:rsidP="00703C97">
      <w:pPr>
        <w:pStyle w:val="09Abstand"/>
      </w:pPr>
    </w:p>
    <w:p w:rsidR="00703C97" w:rsidRPr="000736A5" w:rsidRDefault="00703C97" w:rsidP="00703C97">
      <w:pPr>
        <w:pStyle w:val="83ErlText"/>
      </w:pPr>
      <w:r>
        <w:t xml:space="preserve">1.</w:t>
      </w:r>
      <w:r>
        <w:t xml:space="preserve"> </w:t>
      </w:r>
      <w:r>
        <w:t xml:space="preserve">kiekvieno atskiro kuro išmetamųjų teršalų ribinė vertė nustatoma pagal Kurą deginančių įrenginių nutarimą (vok. santrumpa – FAV).</w:t>
      </w:r>
      <w:r>
        <w:t xml:space="preserve"> </w:t>
      </w:r>
      <w:r>
        <w:t xml:space="preserve">Agreguoto kurą deginančio įrenginio atveju, nustatant taikomas išmetamųjų teršalų ribines vertes, naudojama kurą deginančio įrenginio bendroji kuro šiluminė galia.</w:t>
      </w:r>
      <w:r>
        <w:t xml:space="preserve"> </w:t>
      </w:r>
    </w:p>
    <w:p w:rsidR="00703C97" w:rsidRPr="000736A5" w:rsidRDefault="00703C97" w:rsidP="00703C97">
      <w:pPr>
        <w:pStyle w:val="83ErlText"/>
      </w:pPr>
      <w:r>
        <w:t xml:space="preserve">2.</w:t>
      </w:r>
      <w:r>
        <w:t xml:space="preserve"> </w:t>
      </w:r>
      <w:r>
        <w:t xml:space="preserve">Svertinių išmetamųjų teršalų ribinių verčių nustatymas atskiroms kuro rūšims.</w:t>
      </w:r>
      <w:r>
        <w:t xml:space="preserve"> </w:t>
      </w:r>
      <w:r>
        <w:t xml:space="preserve">Šios vertės gaunamos pavienes išmetamųjų teršalų ribines vertes pagal 1 punktą padauginus iš atskirų kuro rūšių kuro šiluminės vardinės galios ir padalijus produktą iš visų kuro rūšių vardinės šiluminės galios sumos (bendroji vardinė šiluminė galia agreguoto įrenginio atveju).</w:t>
      </w:r>
      <w:r>
        <w:t xml:space="preserve"> </w:t>
      </w:r>
    </w:p>
    <w:p w:rsidR="00703C97" w:rsidRPr="000736A5" w:rsidRDefault="00703C97" w:rsidP="00703C97">
      <w:pPr>
        <w:pStyle w:val="83ErlText"/>
      </w:pPr>
      <w:r>
        <w:t xml:space="preserve">3.</w:t>
      </w:r>
      <w:r>
        <w:t xml:space="preserve"> </w:t>
      </w:r>
      <w:r>
        <w:t xml:space="preserve">Svertinių išmetamųjų teršalų ribinių verčių pridėjimas atskiroms kuro rūšims.</w:t>
      </w:r>
      <w:r>
        <w:t xml:space="preserve"> </w:t>
      </w:r>
      <w:r>
        <w:t xml:space="preserve">Visos išmetamųjų teršalų ribinės vertės turi būti naudojamos su tuo pačiu orientaciniu deguonies kiekiu.</w:t>
      </w:r>
      <w:r>
        <w:t xml:space="preserve"> </w:t>
      </w:r>
    </w:p>
    <w:p w:rsidR="00703C97" w:rsidRPr="000736A5" w:rsidRDefault="00703C97" w:rsidP="00703C97">
      <w:pPr>
        <w:pStyle w:val="09Abstand"/>
      </w:pPr>
    </w:p>
    <w:p w:rsidR="00703C97" w:rsidRPr="000736A5" w:rsidRDefault="00703C97" w:rsidP="00703C97">
      <w:pPr>
        <w:pStyle w:val="83ErlText"/>
      </w:pPr>
      <w:r>
        <w:t xml:space="preserve">Apskaičiavimo taisyklę pagal 1–3 punktus galima pateikti ir taip:</w:t>
      </w:r>
      <w:r>
        <w:t xml:space="preserve"> </w:t>
      </w:r>
    </w:p>
    <w:p w:rsidR="00703C97" w:rsidRPr="000736A5" w:rsidRDefault="00703C97" w:rsidP="00703C97">
      <w:pPr>
        <w:pStyle w:val="09Abstand"/>
      </w:pPr>
    </w:p>
    <w:p w:rsidR="00703C97" w:rsidRPr="000736A5" w:rsidRDefault="00061F7D" w:rsidP="00703C97">
      <w:pPr>
        <w:pStyle w:val="18AbbildungoderObjekt"/>
      </w:pPr>
      <w:r>
        <w:drawing>
          <wp:inline distT="0" distB="0" distL="0" distR="0">
            <wp:extent cx="2924175" cy="533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533400"/>
                    </a:xfrm>
                    <a:prstGeom prst="rect">
                      <a:avLst/>
                    </a:prstGeom>
                    <a:noFill/>
                    <a:ln>
                      <a:noFill/>
                    </a:ln>
                  </pic:spPr>
                </pic:pic>
              </a:graphicData>
            </a:graphic>
          </wp:inline>
        </w:drawing>
      </w:r>
    </w:p>
    <w:p w:rsidR="00703C97" w:rsidRPr="000736A5" w:rsidRDefault="00703C97" w:rsidP="00703C97">
      <w:pPr>
        <w:pStyle w:val="09Abstand"/>
      </w:pPr>
    </w:p>
    <w:p w:rsidR="00703C97" w:rsidRPr="000736A5" w:rsidRDefault="00703C97" w:rsidP="00703C97">
      <w:pPr>
        <w:pStyle w:val="83ErlText"/>
      </w:pPr>
      <w:r>
        <w:rPr>
          <w:u w:val="single"/>
        </w:rPr>
        <w:t xml:space="preserve">Paaiškinimai:</w:t>
      </w:r>
      <w:r>
        <w:rPr>
          <w:u w:val="single"/>
        </w:rPr>
        <w:t xml:space="preserve"> </w:t>
      </w:r>
    </w:p>
    <w:p w:rsidR="00703C97" w:rsidRPr="000736A5" w:rsidRDefault="00703C97" w:rsidP="00703C97">
      <w:pPr>
        <w:pStyle w:val="83ErlText"/>
      </w:pPr>
      <w:r>
        <w:t xml:space="preserve">VŠG tot... išmetamųjų teršalų ribinė vertė pagal mišrią taisyklę</w:t>
      </w:r>
      <w:r>
        <w:t xml:space="preserve"> </w:t>
      </w:r>
    </w:p>
    <w:p w:rsidR="00703C97" w:rsidRPr="000736A5" w:rsidRDefault="00703C97" w:rsidP="00703C97">
      <w:pPr>
        <w:pStyle w:val="83ErlText"/>
      </w:pPr>
      <w:r>
        <w:t xml:space="preserve">ITRV KR1…1 kuro rūšies išmetamųjų teršalų ribinė vertė pagal bendrąją kuro vardinę šiluminę galią (visų naudojamų kuro rūšių VŠG suma)</w:t>
      </w:r>
      <w:r>
        <w:t xml:space="preserve"> </w:t>
      </w:r>
    </w:p>
    <w:p w:rsidR="00703C97" w:rsidRPr="000736A5" w:rsidRDefault="00703C97" w:rsidP="00703C97">
      <w:pPr>
        <w:pStyle w:val="83ErlText"/>
      </w:pPr>
      <w:r>
        <w:t xml:space="preserve">KR1... 1 kuro rūšis</w:t>
      </w:r>
      <w:r>
        <w:t xml:space="preserve"> </w:t>
      </w:r>
    </w:p>
    <w:p w:rsidR="00703C97" w:rsidRPr="000736A5" w:rsidRDefault="00703C97" w:rsidP="00703C97">
      <w:pPr>
        <w:pStyle w:val="83ErlText"/>
      </w:pPr>
      <w:r>
        <w:t xml:space="preserve">VŠG KR1…1 kuro rūšies vardinė šiluminė galia</w:t>
      </w:r>
      <w:r>
        <w:t xml:space="preserve"> </w:t>
      </w:r>
    </w:p>
    <w:p w:rsidR="00703C97" w:rsidRPr="000736A5" w:rsidRDefault="00703C97" w:rsidP="00703C97">
      <w:pPr>
        <w:pStyle w:val="83ErlText"/>
      </w:pPr>
      <w:r>
        <w:t xml:space="preserve">VŠG tot…visų naudojamų kuro rūšių VŠG</w:t>
      </w:r>
      <w:r>
        <w:t xml:space="preserve"> </w:t>
      </w:r>
    </w:p>
    <w:p w:rsidR="00703C97" w:rsidRPr="000736A5" w:rsidRDefault="00703C97" w:rsidP="00703C97">
      <w:pPr>
        <w:pStyle w:val="83ErlText"/>
      </w:pPr>
      <w:r>
        <w:t xml:space="preserve">ITRV KR2…2 kuro rūšies išmetamųjų teršalų ribinė vertė pagal bendrąją kuro vardinę šiluminę galią (visų naudojamų kuro rūšių VŠG suma)</w:t>
      </w:r>
      <w:r>
        <w:t xml:space="preserve"> </w:t>
      </w:r>
    </w:p>
    <w:p w:rsidR="00703C97" w:rsidRPr="000736A5" w:rsidRDefault="00703C97" w:rsidP="00703C97">
      <w:pPr>
        <w:pStyle w:val="83ErlText"/>
      </w:pPr>
      <w:r>
        <w:t xml:space="preserve">KR2…2 kuro rūšis</w:t>
      </w:r>
    </w:p>
    <w:p w:rsidR="00703C97" w:rsidRPr="000736A5" w:rsidRDefault="00703C97" w:rsidP="00703C97">
      <w:pPr>
        <w:pStyle w:val="83ErlText"/>
      </w:pPr>
      <w:r>
        <w:t xml:space="preserve">VŠG KR2…2 kuro rūšies vardinė šiluminė galia</w:t>
      </w:r>
      <w:r>
        <w:t xml:space="preserve"> </w:t>
      </w:r>
    </w:p>
    <w:p w:rsidR="00703C97" w:rsidRPr="000736A5" w:rsidRDefault="00703C97" w:rsidP="00703C97">
      <w:pPr>
        <w:pStyle w:val="83ErlText"/>
      </w:pPr>
      <w:r>
        <w:t xml:space="preserve">O</w:t>
      </w:r>
      <w:r>
        <w:t xml:space="preserve">2</w:t>
      </w:r>
      <w:r>
        <w:t xml:space="preserve">, KR1 orientacinis deguonies kiekis 1 procentais</w:t>
      </w:r>
    </w:p>
    <w:p w:rsidR="00703C97" w:rsidRPr="000736A5" w:rsidRDefault="00703C97" w:rsidP="00703C97">
      <w:pPr>
        <w:pStyle w:val="83ErlText"/>
      </w:pPr>
      <w:r>
        <w:t xml:space="preserve">O</w:t>
      </w:r>
      <w:r>
        <w:t xml:space="preserve">2</w:t>
      </w:r>
      <w:r>
        <w:t xml:space="preserve">, KR2 orientacinis deguonies kiekis 2 procentais</w:t>
      </w:r>
    </w:p>
    <w:p w:rsidR="00703C97" w:rsidRPr="000736A5" w:rsidRDefault="00703C97" w:rsidP="00C81779">
      <w:pPr>
        <w:pStyle w:val="71Anlagenbez"/>
        <w:pageBreakBefore/>
      </w:pPr>
      <w:r>
        <w:t xml:space="preserve">5 priedas (prie 6a straipsnio)</w:t>
      </w:r>
    </w:p>
    <w:p w:rsidR="00703C97" w:rsidRPr="000736A5" w:rsidRDefault="00703C97" w:rsidP="00703C97">
      <w:pPr>
        <w:pStyle w:val="09Abstand"/>
      </w:pPr>
    </w:p>
    <w:p w:rsidR="00703C97" w:rsidRPr="000736A5" w:rsidRDefault="00703C97" w:rsidP="00703C97">
      <w:pPr>
        <w:pStyle w:val="09Abstand"/>
      </w:pPr>
    </w:p>
    <w:p w:rsidR="00703C97" w:rsidRPr="000736A5" w:rsidRDefault="00703C97" w:rsidP="00703C97">
      <w:pPr>
        <w:pStyle w:val="83ErlText"/>
      </w:pPr>
      <w:r>
        <w:t xml:space="preserve">Vidutinio dydžio kurą deginančių įrenginių pagrindiniai duomenys registracijai pagal 6a straipsnį</w:t>
      </w:r>
    </w:p>
    <w:p w:rsidR="00703C97" w:rsidRPr="000736A5" w:rsidRDefault="00703C97" w:rsidP="00703C97">
      <w:pPr>
        <w:pStyle w:val="83ErlText"/>
      </w:pPr>
      <w:r>
        <w:t xml:space="preserve">1)</w:t>
      </w:r>
      <w:r>
        <w:t xml:space="preserve"> </w:t>
      </w:r>
      <w:r>
        <w:t xml:space="preserve">kurą deginančio įrenginio vardinė šiluminė galia (MW);</w:t>
      </w:r>
      <w:r>
        <w:t xml:space="preserve"> </w:t>
      </w:r>
    </w:p>
    <w:p w:rsidR="00703C97" w:rsidRPr="000736A5" w:rsidRDefault="00703C97" w:rsidP="00703C97">
      <w:pPr>
        <w:pStyle w:val="83ErlText"/>
      </w:pPr>
      <w:r>
        <w:t xml:space="preserve">2)</w:t>
      </w:r>
      <w:r>
        <w:t xml:space="preserve"> </w:t>
      </w:r>
      <w:r>
        <w:t xml:space="preserve">kurą deginančio įrenginio rūšis (dyzelinis variklis, dujinis variklis, dviejų medžiagų variklis, dujinė turbina, kitas kurą deginantis įrenginys);</w:t>
      </w:r>
      <w:r>
        <w:t xml:space="preserve"> </w:t>
      </w:r>
    </w:p>
    <w:p w:rsidR="00703C97" w:rsidRPr="000736A5" w:rsidRDefault="00703C97" w:rsidP="00703C97">
      <w:pPr>
        <w:pStyle w:val="83ErlText"/>
      </w:pPr>
      <w:r>
        <w:t xml:space="preserve">3)</w:t>
      </w:r>
      <w:r>
        <w:t xml:space="preserve"> </w:t>
      </w:r>
      <w:r>
        <w:t xml:space="preserve">naudojamo kuro rūšis ir atitinkama dalis (nurodyta kaip kuro šiluminės galios dalis, MW) skirstant pagal kuro rūšis, nurodytas Kurą deginančių įrenginių nutarime (vok. santrumpa – FAV);</w:t>
      </w:r>
      <w:r>
        <w:t xml:space="preserve"> </w:t>
      </w:r>
    </w:p>
    <w:p w:rsidR="00703C97" w:rsidRPr="000736A5" w:rsidRDefault="00703C97" w:rsidP="00703C97">
      <w:pPr>
        <w:pStyle w:val="83ErlText"/>
      </w:pPr>
      <w:r>
        <w:t xml:space="preserve">4)</w:t>
      </w:r>
      <w:r>
        <w:t xml:space="preserve"> </w:t>
      </w:r>
      <w:r>
        <w:t xml:space="preserve">SO</w:t>
      </w:r>
      <w:r>
        <w:rPr>
          <w:vertAlign w:val="subscript"/>
        </w:rPr>
        <w:t xml:space="preserve">2</w:t>
      </w:r>
      <w:r>
        <w:t xml:space="preserve">, NOx, dulkių ir CO kenksmingų medžiagų kiekio metinė vertė.</w:t>
      </w:r>
      <w:r>
        <w:t xml:space="preserve"> </w:t>
      </w:r>
      <w:r>
        <w:t xml:space="preserve">Jei matavimai neatliekami, kenksmingų medžiagų kiekiai nurodomi pagal apskaičiuotas arba įvertintas vertes;</w:t>
      </w:r>
      <w:r>
        <w:t xml:space="preserve"> </w:t>
      </w:r>
    </w:p>
    <w:p w:rsidR="00703C97" w:rsidRPr="000736A5" w:rsidRDefault="00703C97" w:rsidP="00703C97">
      <w:pPr>
        <w:pStyle w:val="83ErlText"/>
      </w:pPr>
      <w:r>
        <w:t xml:space="preserve">5)</w:t>
      </w:r>
      <w:r>
        <w:t xml:space="preserve"> </w:t>
      </w:r>
      <w:r>
        <w:t xml:space="preserve">kurą deginančio įrenginio eksploatacijos pradžios data arba, jeigu tiksli eksploatacijos pradžios data nėra žinoma, įrodymas, kad eksploatacija buvo pradėta iki 2018 m. gruodžio 20 d.;</w:t>
      </w:r>
      <w:r>
        <w:t xml:space="preserve"> </w:t>
      </w:r>
    </w:p>
    <w:p w:rsidR="00703C97" w:rsidRPr="000736A5" w:rsidRDefault="00703C97" w:rsidP="00703C97">
      <w:pPr>
        <w:pStyle w:val="83ErlText"/>
      </w:pPr>
      <w:r>
        <w:t xml:space="preserve">6)</w:t>
      </w:r>
      <w:r>
        <w:t xml:space="preserve"> </w:t>
      </w:r>
      <w:r>
        <w:t xml:space="preserve">kurą deginančio įrenginio pramonės šaka arba gamybos įranga, kurioje jis naudojamas (NACE kodas);</w:t>
      </w:r>
      <w:r>
        <w:t xml:space="preserve"> </w:t>
      </w:r>
    </w:p>
    <w:p w:rsidR="00703C97" w:rsidRPr="000736A5" w:rsidRDefault="00703C97" w:rsidP="00703C97">
      <w:pPr>
        <w:pStyle w:val="83ErlText"/>
      </w:pPr>
      <w:r>
        <w:t xml:space="preserve">7) numatomas kurą deginančio įrenginio kasmetinių darbo valandų skaičius ir numatomos darbinės apkrovos metinis vidurkis (visos apkrovos procentinė dalis);</w:t>
      </w:r>
      <w:r>
        <w:t xml:space="preserve"> </w:t>
      </w:r>
    </w:p>
    <w:p w:rsidR="00703C97" w:rsidRPr="000736A5" w:rsidRDefault="00703C97" w:rsidP="00703C97">
      <w:pPr>
        <w:pStyle w:val="83ErlText"/>
      </w:pPr>
      <w:r>
        <w:t xml:space="preserve">8)</w:t>
      </w:r>
      <w:r>
        <w:t xml:space="preserve"> </w:t>
      </w:r>
      <w:r>
        <w:t xml:space="preserve">operatoriaus pavadinimas ir būstinė bei – stacionarių kurą deginančių įrenginių atveju – įrenginio vieta su adresu.“</w:t>
      </w:r>
    </w:p>
    <w:p w:rsidR="00703C97" w:rsidRPr="000736A5" w:rsidRDefault="00703C97" w:rsidP="00703C97">
      <w:pPr>
        <w:pStyle w:val="09Abstand"/>
      </w:pPr>
    </w:p>
    <w:p w:rsidR="00703C97" w:rsidRPr="000736A5" w:rsidRDefault="00703C97" w:rsidP="00703C97">
      <w:pPr>
        <w:pStyle w:val="09Abstand"/>
      </w:pPr>
    </w:p>
    <w:p w:rsidR="00703C97" w:rsidRPr="000736A5" w:rsidRDefault="00703C97" w:rsidP="00703C97">
      <w:pPr>
        <w:pStyle w:val="44UeberschrArt"/>
      </w:pPr>
      <w:r>
        <w:t xml:space="preserve">II straipsnis</w:t>
      </w:r>
    </w:p>
    <w:p w:rsidR="00703C97" w:rsidRPr="000736A5" w:rsidRDefault="00703C97" w:rsidP="00703C97">
      <w:pPr>
        <w:pStyle w:val="51Abs"/>
      </w:pPr>
      <w:r>
        <w:t xml:space="preserve">1. Šis nutarimas įsigalioja pirmą kito mėnesio po jo paskelbimo federacinės žemės oficialiajame leidinyje dieną.</w:t>
      </w:r>
    </w:p>
    <w:p w:rsidR="00703C97" w:rsidRPr="000736A5" w:rsidRDefault="00703C97" w:rsidP="00703C97">
      <w:pPr>
        <w:pStyle w:val="51Abs"/>
      </w:pPr>
      <w:r>
        <w:t xml:space="preserve">2. Šiam nutarimui pritaikyta informacijos teikimo procedūra pagal 2015 m. rugsėjo 9 d. Europos Parlamento ir Tarybos direktyvą (ES) 2015/1535, kuria nustatoma informacijos apie techninius reglamentus ir informacinės visuomenės paslaugų taisykles teikimo tvarka (OL L 241, 2015 9 17, p. 1) (</w:t>
      </w:r>
      <w:r>
        <w:t xml:space="preserve">pranešimo Nr. 2019/0178/A).</w:t>
      </w:r>
    </w:p>
    <w:p w:rsidR="00703C97" w:rsidRPr="000736A5" w:rsidRDefault="00703C97" w:rsidP="00703C97">
      <w:pPr>
        <w:pStyle w:val="51Abs"/>
      </w:pPr>
      <w:r>
        <w:t xml:space="preserve">3. Šiuo nutarimu įgyvendinamos toliau išvardytos direktyvos:</w:t>
      </w:r>
    </w:p>
    <w:p w:rsidR="00703C97" w:rsidRPr="000736A5" w:rsidRDefault="00703C97" w:rsidP="00703C97">
      <w:pPr>
        <w:pStyle w:val="52Aufzaehle1Ziffer"/>
      </w:pPr>
      <w:r>
        <w:tab/>
      </w:r>
      <w:r>
        <w:t xml:space="preserve">–</w:t>
        <w:tab/>
        <w:t xml:space="preserve">Direktyva (ES) 2015/2193 dėl tam tikrų teršalų, išmetamų į orą iš vidutinio dydžio kurą deginančių įrenginių, kiekio apribojimo (OL L 313, 2015 11 28, 1);</w:t>
      </w:r>
    </w:p>
    <w:p w:rsidR="00703C97" w:rsidRPr="000736A5" w:rsidRDefault="00703C97" w:rsidP="00703C97">
      <w:pPr>
        <w:pStyle w:val="52Aufzaehle1Ziffer"/>
      </w:pPr>
      <w:r>
        <w:tab/>
      </w:r>
      <w:r>
        <w:t xml:space="preserve">–</w:t>
        <w:tab/>
        <w:t xml:space="preserve">2016 m. gegužės 11 d. Europos Parlamento ir Tarybos direktyva (ES) 2016/802 dėl sieros kiekio sumažinimo tam tikrose skystojo kuro rūšyse (OL Nr. L 132, 2016 5 21).</w:t>
      </w:r>
    </w:p>
    <w:p w:rsidR="00703C97" w:rsidRPr="000736A5" w:rsidRDefault="00703C97" w:rsidP="00703C97">
      <w:pPr>
        <w:pStyle w:val="69UnterschrM"/>
      </w:pPr>
      <w:r>
        <w:t xml:space="preserve">Karintijos vyriausybei:</w:t>
      </w:r>
      <w:r>
        <w:br/>
      </w:r>
      <w:r>
        <w:t xml:space="preserve">Federacinės žemės vyriausybės vadovas</w:t>
        <w:br/>
        <w:t xml:space="preserve">Mag.</w:t>
      </w:r>
      <w:r>
        <w:t xml:space="preserve"> </w:t>
      </w:r>
      <w:r>
        <w:t xml:space="preserve">Dr. K a i s e r</w:t>
      </w:r>
    </w:p>
    <w:sectPr w:rsidR="00703C97" w:rsidRPr="000736A5" w:rsidSect="0044125B">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F7D" w:rsidRDefault="00061F7D" w:rsidP="00364F8D">
      <w:r>
        <w:separator/>
      </w:r>
    </w:p>
  </w:endnote>
  <w:endnote w:type="continuationSeparator" w:id="0">
    <w:p w:rsidR="00061F7D" w:rsidRDefault="00061F7D" w:rsidP="00364F8D">
      <w:r>
        <w:continuationSeparator/>
      </w:r>
    </w:p>
  </w:endnote>
  <w:endnote w:type="continuationNotice" w:id="1">
    <w:p w:rsidR="00061F7D" w:rsidRDefault="00061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3Fuzeile"/>
    </w:pPr>
    <w:r>
      <w:t xml:space="preserve">www.ris.bka.gv.at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3Fuzeile"/>
    </w:pPr>
    <w:r>
      <w:t xml:space="preserve">www.ris.bka.gv.at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3Fuzeile"/>
    </w:pPr>
    <w:r>
      <w:t xml:space="preserve">www.ris.bka.gv.at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F7D" w:rsidRDefault="00061F7D" w:rsidP="00364F8D">
      <w:r>
        <w:separator/>
      </w:r>
    </w:p>
  </w:footnote>
  <w:footnote w:type="continuationSeparator" w:id="0">
    <w:p w:rsidR="00061F7D" w:rsidRDefault="00061F7D" w:rsidP="00364F8D">
      <w:r>
        <w:continuationSeparator/>
      </w:r>
    </w:p>
  </w:footnote>
  <w:footnote w:type="continuationNotice" w:id="1">
    <w:p w:rsidR="00061F7D" w:rsidRDefault="00061F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2Kopfzeile"/>
    </w:pPr>
    <w:r>
      <w:tab/>
    </w:r>
    <w:r>
      <w:t xml:space="preserve">Karintijos federacinės žemės oficialusis leidinys (LGBl.) Nr. 86/2019. Išleistas 2019 m. lapkričio 8 d.</w:t>
      <w:tab/>
      <w:t xml:space="preserve">P. </w:t>
    </w:r>
    <w:r w:rsidRPr="000258D6">
      <w:fldChar w:fldCharType="begin"/>
    </w:r>
    <w:r w:rsidRPr="000258D6">
      <w:instrText xml:space="preserve"> PAGE  \* Arabic  \* MERGEFORMAT </w:instrText>
    </w:r>
    <w:r w:rsidRPr="000258D6">
      <w:fldChar w:fldCharType="separate"/>
    </w:r>
    <w:r w:rsidR="00DB76EF">
      <w:t>2</w:t>
    </w:r>
    <w:r w:rsidRPr="000258D6">
      <w:fldChar w:fldCharType="end"/>
    </w:r>
    <w:r>
      <w:t xml:space="preserve"> iš </w:t>
    </w:r>
    <w:r w:rsidR="00930598">
      <w:fldChar w:fldCharType="begin" w:dirty="true"/>
    </w:r>
    <w:r w:rsidR="00930598">
      <w:instrText xml:space="preserve"> NUMPAGES  \* Arabic  \* MERGEFORMAT </w:instrText>
    </w:r>
    <w:r w:rsidR="00930598">
      <w:fldChar w:fldCharType="separate"/>
    </w:r>
    <w:r w:rsidR="00DB76EF">
      <w:t>2</w:t>
    </w:r>
    <w:r w:rsidR="00930598">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44125B">
    <w:pPr>
      <w:pStyle w:val="62Kopfzeile"/>
    </w:pPr>
    <w:r>
      <w:tab/>
    </w:r>
    <w:r>
      <w:t xml:space="preserve">Karintijos federacinės žemės oficialusis leidinys (LGBl.) Nr. 86/2019. Išleistas 2019 m. lapkričio 8 d.</w:t>
      <w:tab/>
      <w:t xml:space="preserve">P. </w:t>
    </w:r>
    <w:r w:rsidRPr="000258D6">
      <w:fldChar w:fldCharType="begin"/>
    </w:r>
    <w:r w:rsidRPr="000258D6">
      <w:instrText xml:space="preserve"> PAGE  \* Arabic  \* MERGEFORMAT </w:instrText>
    </w:r>
    <w:r w:rsidRPr="000258D6">
      <w:fldChar w:fldCharType="separate"/>
    </w:r>
    <w:r w:rsidR="001F24BE">
      <w:t>2</w:t>
    </w:r>
    <w:r w:rsidRPr="000258D6">
      <w:fldChar w:fldCharType="end"/>
    </w:r>
    <w:r>
      <w:t xml:space="preserve"> iš </w:t>
    </w:r>
    <w:r w:rsidR="00930598">
      <w:fldChar w:fldCharType="begin" w:dirty="true"/>
    </w:r>
    <w:r w:rsidR="00930598">
      <w:instrText xml:space="preserve"> NUMPAGES  \* Arabic  \* MERGEFORMAT </w:instrText>
    </w:r>
    <w:r w:rsidR="00930598">
      <w:fldChar w:fldCharType="separate"/>
    </w:r>
    <w:r w:rsidR="001F24BE">
      <w:t>18</w:t>
    </w:r>
    <w:r w:rsidR="00930598">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B3" w:rsidRPr="000258D6" w:rsidRDefault="0044125B" w:rsidP="000830C5">
    <w:pPr>
      <w:pStyle w:val="62Kopfzeile"/>
      <w:jc w:val="right"/>
    </w:pPr>
    <w:r>
      <w:t xml:space="preserve">P. </w:t>
    </w:r>
    <w:r w:rsidRPr="000258D6">
      <w:fldChar w:fldCharType="begin"/>
    </w:r>
    <w:r w:rsidRPr="000258D6">
      <w:instrText xml:space="preserve"> PAGE  \* MERGEFORMAT </w:instrText>
    </w:r>
    <w:r w:rsidRPr="000258D6">
      <w:fldChar w:fldCharType="separate"/>
    </w:r>
    <w:r w:rsidR="001F24BE">
      <w:t>1</w:t>
    </w:r>
    <w:r w:rsidRPr="000258D6">
      <w:fldChar w:fldCharType="end"/>
    </w:r>
    <w:r>
      <w:t xml:space="preserve"> iš </w:t>
    </w:r>
    <w:r w:rsidR="00930598">
      <w:fldChar w:fldCharType="begin" w:dirty="true"/>
    </w:r>
    <w:r w:rsidR="00930598">
      <w:instrText xml:space="preserve"> NUMPAGES  \* MERGEFORMAT </w:instrText>
    </w:r>
    <w:r w:rsidR="00930598">
      <w:fldChar w:fldCharType="separate"/>
    </w:r>
    <w:r w:rsidR="001F24BE">
      <w:t>18</w:t>
    </w:r>
    <w:r w:rsidR="0093059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1BA1"/>
    <w:multiLevelType w:val="hybridMultilevel"/>
    <w:tmpl w:val="9EACDD00"/>
    <w:lvl w:ilvl="0" w:tplc="32A446F6">
      <w:start w:val="3"/>
      <w:numFmt w:val="upperRoman"/>
      <w:lvlText w:val="%1."/>
      <w:lvlJc w:val="left"/>
      <w:pPr>
        <w:ind w:left="1117" w:hanging="72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1" w15:restartNumberingAfterBreak="0">
    <w:nsid w:val="1055442E"/>
    <w:multiLevelType w:val="hybridMultilevel"/>
    <w:tmpl w:val="CBF032B8"/>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 w15:restartNumberingAfterBreak="0">
    <w:nsid w:val="1B703CC1"/>
    <w:multiLevelType w:val="multilevel"/>
    <w:tmpl w:val="F6FE0210"/>
    <w:lvl w:ilvl="0">
      <w:start w:val="1"/>
      <w:numFmt w:val="lowerLetter"/>
      <w:lvlText w:val="%1)"/>
      <w:lvlJc w:val="left"/>
      <w:pPr>
        <w:ind w:left="757" w:hanging="36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3" w15:restartNumberingAfterBreak="0">
    <w:nsid w:val="1B722449"/>
    <w:multiLevelType w:val="hybridMultilevel"/>
    <w:tmpl w:val="422270A2"/>
    <w:lvl w:ilvl="0" w:tplc="5DB68552">
      <w:start w:val="1"/>
      <w:numFmt w:val="decimal"/>
      <w:lvlText w:val="%1."/>
      <w:lvlJc w:val="left"/>
      <w:pPr>
        <w:ind w:left="840" w:hanging="360"/>
      </w:pPr>
      <w:rPr>
        <w:rFonts w:cs="Times New Roman" w:hint="default"/>
      </w:rPr>
    </w:lvl>
    <w:lvl w:ilvl="1" w:tplc="0C070019" w:tentative="1">
      <w:start w:val="1"/>
      <w:numFmt w:val="lowerLetter"/>
      <w:lvlText w:val="%2."/>
      <w:lvlJc w:val="left"/>
      <w:pPr>
        <w:ind w:left="1560" w:hanging="360"/>
      </w:pPr>
      <w:rPr>
        <w:rFonts w:cs="Times New Roman"/>
      </w:rPr>
    </w:lvl>
    <w:lvl w:ilvl="2" w:tplc="0C07001B" w:tentative="1">
      <w:start w:val="1"/>
      <w:numFmt w:val="lowerRoman"/>
      <w:lvlText w:val="%3."/>
      <w:lvlJc w:val="right"/>
      <w:pPr>
        <w:ind w:left="2280" w:hanging="180"/>
      </w:pPr>
      <w:rPr>
        <w:rFonts w:cs="Times New Roman"/>
      </w:rPr>
    </w:lvl>
    <w:lvl w:ilvl="3" w:tplc="0C07000F" w:tentative="1">
      <w:start w:val="1"/>
      <w:numFmt w:val="decimal"/>
      <w:lvlText w:val="%4."/>
      <w:lvlJc w:val="left"/>
      <w:pPr>
        <w:ind w:left="3000" w:hanging="360"/>
      </w:pPr>
      <w:rPr>
        <w:rFonts w:cs="Times New Roman"/>
      </w:rPr>
    </w:lvl>
    <w:lvl w:ilvl="4" w:tplc="0C070019" w:tentative="1">
      <w:start w:val="1"/>
      <w:numFmt w:val="lowerLetter"/>
      <w:lvlText w:val="%5."/>
      <w:lvlJc w:val="left"/>
      <w:pPr>
        <w:ind w:left="3720" w:hanging="360"/>
      </w:pPr>
      <w:rPr>
        <w:rFonts w:cs="Times New Roman"/>
      </w:rPr>
    </w:lvl>
    <w:lvl w:ilvl="5" w:tplc="0C07001B" w:tentative="1">
      <w:start w:val="1"/>
      <w:numFmt w:val="lowerRoman"/>
      <w:lvlText w:val="%6."/>
      <w:lvlJc w:val="right"/>
      <w:pPr>
        <w:ind w:left="4440" w:hanging="180"/>
      </w:pPr>
      <w:rPr>
        <w:rFonts w:cs="Times New Roman"/>
      </w:rPr>
    </w:lvl>
    <w:lvl w:ilvl="6" w:tplc="0C07000F" w:tentative="1">
      <w:start w:val="1"/>
      <w:numFmt w:val="decimal"/>
      <w:lvlText w:val="%7."/>
      <w:lvlJc w:val="left"/>
      <w:pPr>
        <w:ind w:left="5160" w:hanging="360"/>
      </w:pPr>
      <w:rPr>
        <w:rFonts w:cs="Times New Roman"/>
      </w:rPr>
    </w:lvl>
    <w:lvl w:ilvl="7" w:tplc="0C070019" w:tentative="1">
      <w:start w:val="1"/>
      <w:numFmt w:val="lowerLetter"/>
      <w:lvlText w:val="%8."/>
      <w:lvlJc w:val="left"/>
      <w:pPr>
        <w:ind w:left="5880" w:hanging="360"/>
      </w:pPr>
      <w:rPr>
        <w:rFonts w:cs="Times New Roman"/>
      </w:rPr>
    </w:lvl>
    <w:lvl w:ilvl="8" w:tplc="0C07001B" w:tentative="1">
      <w:start w:val="1"/>
      <w:numFmt w:val="lowerRoman"/>
      <w:lvlText w:val="%9."/>
      <w:lvlJc w:val="right"/>
      <w:pPr>
        <w:ind w:left="6600" w:hanging="180"/>
      </w:pPr>
      <w:rPr>
        <w:rFonts w:cs="Times New Roman"/>
      </w:rPr>
    </w:lvl>
  </w:abstractNum>
  <w:abstractNum w:abstractNumId="4" w15:restartNumberingAfterBreak="0">
    <w:nsid w:val="1BA004FC"/>
    <w:multiLevelType w:val="hybridMultilevel"/>
    <w:tmpl w:val="99CA7C8E"/>
    <w:lvl w:ilvl="0" w:tplc="6A662AF0">
      <w:start w:val="3"/>
      <w:numFmt w:val="decimal"/>
      <w:lvlText w:val="%1."/>
      <w:lvlJc w:val="left"/>
      <w:pPr>
        <w:ind w:left="1117" w:hanging="360"/>
      </w:pPr>
      <w:rPr>
        <w:rFonts w:cs="Times New Roman" w:hint="default"/>
      </w:rPr>
    </w:lvl>
    <w:lvl w:ilvl="1" w:tplc="0C070019" w:tentative="1">
      <w:start w:val="1"/>
      <w:numFmt w:val="lowerLetter"/>
      <w:lvlText w:val="%2."/>
      <w:lvlJc w:val="left"/>
      <w:pPr>
        <w:ind w:left="1837" w:hanging="360"/>
      </w:pPr>
      <w:rPr>
        <w:rFonts w:cs="Times New Roman"/>
      </w:rPr>
    </w:lvl>
    <w:lvl w:ilvl="2" w:tplc="0C07001B" w:tentative="1">
      <w:start w:val="1"/>
      <w:numFmt w:val="lowerRoman"/>
      <w:lvlText w:val="%3."/>
      <w:lvlJc w:val="right"/>
      <w:pPr>
        <w:ind w:left="2557" w:hanging="180"/>
      </w:pPr>
      <w:rPr>
        <w:rFonts w:cs="Times New Roman"/>
      </w:rPr>
    </w:lvl>
    <w:lvl w:ilvl="3" w:tplc="0C07000F" w:tentative="1">
      <w:start w:val="1"/>
      <w:numFmt w:val="decimal"/>
      <w:lvlText w:val="%4."/>
      <w:lvlJc w:val="left"/>
      <w:pPr>
        <w:ind w:left="3277" w:hanging="360"/>
      </w:pPr>
      <w:rPr>
        <w:rFonts w:cs="Times New Roman"/>
      </w:rPr>
    </w:lvl>
    <w:lvl w:ilvl="4" w:tplc="0C070019" w:tentative="1">
      <w:start w:val="1"/>
      <w:numFmt w:val="lowerLetter"/>
      <w:lvlText w:val="%5."/>
      <w:lvlJc w:val="left"/>
      <w:pPr>
        <w:ind w:left="3997" w:hanging="360"/>
      </w:pPr>
      <w:rPr>
        <w:rFonts w:cs="Times New Roman"/>
      </w:rPr>
    </w:lvl>
    <w:lvl w:ilvl="5" w:tplc="0C07001B" w:tentative="1">
      <w:start w:val="1"/>
      <w:numFmt w:val="lowerRoman"/>
      <w:lvlText w:val="%6."/>
      <w:lvlJc w:val="right"/>
      <w:pPr>
        <w:ind w:left="4717" w:hanging="180"/>
      </w:pPr>
      <w:rPr>
        <w:rFonts w:cs="Times New Roman"/>
      </w:rPr>
    </w:lvl>
    <w:lvl w:ilvl="6" w:tplc="0C07000F" w:tentative="1">
      <w:start w:val="1"/>
      <w:numFmt w:val="decimal"/>
      <w:lvlText w:val="%7."/>
      <w:lvlJc w:val="left"/>
      <w:pPr>
        <w:ind w:left="5437" w:hanging="360"/>
      </w:pPr>
      <w:rPr>
        <w:rFonts w:cs="Times New Roman"/>
      </w:rPr>
    </w:lvl>
    <w:lvl w:ilvl="7" w:tplc="0C070019" w:tentative="1">
      <w:start w:val="1"/>
      <w:numFmt w:val="lowerLetter"/>
      <w:lvlText w:val="%8."/>
      <w:lvlJc w:val="left"/>
      <w:pPr>
        <w:ind w:left="6157" w:hanging="360"/>
      </w:pPr>
      <w:rPr>
        <w:rFonts w:cs="Times New Roman"/>
      </w:rPr>
    </w:lvl>
    <w:lvl w:ilvl="8" w:tplc="0C07001B" w:tentative="1">
      <w:start w:val="1"/>
      <w:numFmt w:val="lowerRoman"/>
      <w:lvlText w:val="%9."/>
      <w:lvlJc w:val="right"/>
      <w:pPr>
        <w:ind w:left="6877" w:hanging="180"/>
      </w:pPr>
      <w:rPr>
        <w:rFonts w:cs="Times New Roman"/>
      </w:rPr>
    </w:lvl>
  </w:abstractNum>
  <w:abstractNum w:abstractNumId="5" w15:restartNumberingAfterBreak="0">
    <w:nsid w:val="1C93707F"/>
    <w:multiLevelType w:val="hybridMultilevel"/>
    <w:tmpl w:val="7ADCD404"/>
    <w:lvl w:ilvl="0" w:tplc="43EE52B6">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6" w15:restartNumberingAfterBreak="0">
    <w:nsid w:val="24894D49"/>
    <w:multiLevelType w:val="hybridMultilevel"/>
    <w:tmpl w:val="408A4DDA"/>
    <w:lvl w:ilvl="0" w:tplc="0C070015">
      <w:start w:val="1"/>
      <w:numFmt w:val="decimal"/>
      <w:lvlText w:val="(%1)"/>
      <w:lvlJc w:val="left"/>
      <w:pPr>
        <w:ind w:left="720" w:hanging="360"/>
      </w:pPr>
      <w:rPr>
        <w:rFonts w:cs="Times New Roman" w:hint="default"/>
      </w:rPr>
    </w:lvl>
    <w:lvl w:ilvl="1" w:tplc="0C070019">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7" w15:restartNumberingAfterBreak="0">
    <w:nsid w:val="24D06CA6"/>
    <w:multiLevelType w:val="hybridMultilevel"/>
    <w:tmpl w:val="5EC08800"/>
    <w:lvl w:ilvl="0" w:tplc="4FEA5D50">
      <w:start w:val="1"/>
      <w:numFmt w:val="decimal"/>
      <w:lvlText w:val="%1."/>
      <w:lvlJc w:val="left"/>
      <w:pPr>
        <w:ind w:left="757" w:hanging="36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abstractNum w:abstractNumId="8" w15:restartNumberingAfterBreak="0">
    <w:nsid w:val="25C47A68"/>
    <w:multiLevelType w:val="multilevel"/>
    <w:tmpl w:val="73E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CB6E56"/>
    <w:multiLevelType w:val="hybridMultilevel"/>
    <w:tmpl w:val="0AE07BEC"/>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0" w15:restartNumberingAfterBreak="0">
    <w:nsid w:val="3B113F59"/>
    <w:multiLevelType w:val="multilevel"/>
    <w:tmpl w:val="04ACA98E"/>
    <w:lvl w:ilvl="0">
      <w:start w:val="1"/>
      <w:numFmt w:val="lowerLetter"/>
      <w:lvlText w:val="%1)"/>
      <w:lvlJc w:val="left"/>
      <w:pPr>
        <w:ind w:left="757" w:hanging="36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11" w15:restartNumberingAfterBreak="0">
    <w:nsid w:val="3C54226F"/>
    <w:multiLevelType w:val="hybridMultilevel"/>
    <w:tmpl w:val="711822E8"/>
    <w:lvl w:ilvl="0" w:tplc="41E8CBD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785D54"/>
    <w:multiLevelType w:val="hybridMultilevel"/>
    <w:tmpl w:val="6FAC98E6"/>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3" w15:restartNumberingAfterBreak="0">
    <w:nsid w:val="3EF62870"/>
    <w:multiLevelType w:val="hybridMultilevel"/>
    <w:tmpl w:val="BD0887FC"/>
    <w:lvl w:ilvl="0" w:tplc="0C07000F">
      <w:start w:val="4"/>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41F051BC"/>
    <w:multiLevelType w:val="hybridMultilevel"/>
    <w:tmpl w:val="D53E43EC"/>
    <w:lvl w:ilvl="0" w:tplc="CE3A2922">
      <w:start w:val="1"/>
      <w:numFmt w:val="bullet"/>
      <w:lvlText w:val=""/>
      <w:lvlJc w:val="left"/>
      <w:pPr>
        <w:ind w:left="1117"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8645F2B"/>
    <w:multiLevelType w:val="hybridMultilevel"/>
    <w:tmpl w:val="3FD0A428"/>
    <w:lvl w:ilvl="0" w:tplc="F68E5946">
      <w:start w:val="1"/>
      <w:numFmt w:val="decimal"/>
      <w:lvlText w:val="%1."/>
      <w:lvlJc w:val="left"/>
      <w:pPr>
        <w:ind w:left="705" w:hanging="585"/>
      </w:pPr>
      <w:rPr>
        <w:rFonts w:cs="Times New Roman" w:hint="default"/>
      </w:rPr>
    </w:lvl>
    <w:lvl w:ilvl="1" w:tplc="04070019" w:tentative="1">
      <w:start w:val="1"/>
      <w:numFmt w:val="lowerLetter"/>
      <w:lvlText w:val="%2."/>
      <w:lvlJc w:val="left"/>
      <w:pPr>
        <w:ind w:left="1200" w:hanging="360"/>
      </w:pPr>
      <w:rPr>
        <w:rFonts w:cs="Times New Roman"/>
      </w:rPr>
    </w:lvl>
    <w:lvl w:ilvl="2" w:tplc="0407001B" w:tentative="1">
      <w:start w:val="1"/>
      <w:numFmt w:val="lowerRoman"/>
      <w:lvlText w:val="%3."/>
      <w:lvlJc w:val="right"/>
      <w:pPr>
        <w:ind w:left="1920" w:hanging="180"/>
      </w:pPr>
      <w:rPr>
        <w:rFonts w:cs="Times New Roman"/>
      </w:rPr>
    </w:lvl>
    <w:lvl w:ilvl="3" w:tplc="0407000F" w:tentative="1">
      <w:start w:val="1"/>
      <w:numFmt w:val="decimal"/>
      <w:lvlText w:val="%4."/>
      <w:lvlJc w:val="left"/>
      <w:pPr>
        <w:ind w:left="2640" w:hanging="360"/>
      </w:pPr>
      <w:rPr>
        <w:rFonts w:cs="Times New Roman"/>
      </w:rPr>
    </w:lvl>
    <w:lvl w:ilvl="4" w:tplc="04070019" w:tentative="1">
      <w:start w:val="1"/>
      <w:numFmt w:val="lowerLetter"/>
      <w:lvlText w:val="%5."/>
      <w:lvlJc w:val="left"/>
      <w:pPr>
        <w:ind w:left="3360" w:hanging="360"/>
      </w:pPr>
      <w:rPr>
        <w:rFonts w:cs="Times New Roman"/>
      </w:rPr>
    </w:lvl>
    <w:lvl w:ilvl="5" w:tplc="0407001B" w:tentative="1">
      <w:start w:val="1"/>
      <w:numFmt w:val="lowerRoman"/>
      <w:lvlText w:val="%6."/>
      <w:lvlJc w:val="right"/>
      <w:pPr>
        <w:ind w:left="4080" w:hanging="180"/>
      </w:pPr>
      <w:rPr>
        <w:rFonts w:cs="Times New Roman"/>
      </w:rPr>
    </w:lvl>
    <w:lvl w:ilvl="6" w:tplc="0407000F" w:tentative="1">
      <w:start w:val="1"/>
      <w:numFmt w:val="decimal"/>
      <w:lvlText w:val="%7."/>
      <w:lvlJc w:val="left"/>
      <w:pPr>
        <w:ind w:left="4800" w:hanging="360"/>
      </w:pPr>
      <w:rPr>
        <w:rFonts w:cs="Times New Roman"/>
      </w:rPr>
    </w:lvl>
    <w:lvl w:ilvl="7" w:tplc="04070019" w:tentative="1">
      <w:start w:val="1"/>
      <w:numFmt w:val="lowerLetter"/>
      <w:lvlText w:val="%8."/>
      <w:lvlJc w:val="left"/>
      <w:pPr>
        <w:ind w:left="5520" w:hanging="360"/>
      </w:pPr>
      <w:rPr>
        <w:rFonts w:cs="Times New Roman"/>
      </w:rPr>
    </w:lvl>
    <w:lvl w:ilvl="8" w:tplc="0407001B" w:tentative="1">
      <w:start w:val="1"/>
      <w:numFmt w:val="lowerRoman"/>
      <w:lvlText w:val="%9."/>
      <w:lvlJc w:val="right"/>
      <w:pPr>
        <w:ind w:left="6240" w:hanging="180"/>
      </w:pPr>
      <w:rPr>
        <w:rFonts w:cs="Times New Roman"/>
      </w:rPr>
    </w:lvl>
  </w:abstractNum>
  <w:abstractNum w:abstractNumId="16" w15:restartNumberingAfterBreak="0">
    <w:nsid w:val="48C26F29"/>
    <w:multiLevelType w:val="multilevel"/>
    <w:tmpl w:val="81FC14C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BA82A59"/>
    <w:multiLevelType w:val="hybridMultilevel"/>
    <w:tmpl w:val="235A763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8" w15:restartNumberingAfterBreak="0">
    <w:nsid w:val="4D1F6B77"/>
    <w:multiLevelType w:val="hybridMultilevel"/>
    <w:tmpl w:val="E66ED07C"/>
    <w:lvl w:ilvl="0" w:tplc="CEE47E40">
      <w:start w:val="6"/>
      <w:numFmt w:val="bullet"/>
      <w:lvlText w:val="-"/>
      <w:lvlJc w:val="left"/>
      <w:pPr>
        <w:ind w:left="1012" w:hanging="360"/>
      </w:pPr>
      <w:rPr>
        <w:rFonts w:ascii="Times New Roman" w:eastAsiaTheme="minorEastAsia" w:hAnsi="Times New Roman" w:hint="default"/>
      </w:rPr>
    </w:lvl>
    <w:lvl w:ilvl="1" w:tplc="04070003" w:tentative="1">
      <w:start w:val="1"/>
      <w:numFmt w:val="bullet"/>
      <w:lvlText w:val="o"/>
      <w:lvlJc w:val="left"/>
      <w:pPr>
        <w:ind w:left="1732" w:hanging="360"/>
      </w:pPr>
      <w:rPr>
        <w:rFonts w:ascii="Courier New" w:hAnsi="Courier New" w:hint="default"/>
      </w:rPr>
    </w:lvl>
    <w:lvl w:ilvl="2" w:tplc="04070005" w:tentative="1">
      <w:start w:val="1"/>
      <w:numFmt w:val="bullet"/>
      <w:lvlText w:val=""/>
      <w:lvlJc w:val="left"/>
      <w:pPr>
        <w:ind w:left="2452" w:hanging="360"/>
      </w:pPr>
      <w:rPr>
        <w:rFonts w:ascii="Wingdings" w:hAnsi="Wingdings" w:hint="default"/>
      </w:rPr>
    </w:lvl>
    <w:lvl w:ilvl="3" w:tplc="04070001" w:tentative="1">
      <w:start w:val="1"/>
      <w:numFmt w:val="bullet"/>
      <w:lvlText w:val=""/>
      <w:lvlJc w:val="left"/>
      <w:pPr>
        <w:ind w:left="3172" w:hanging="360"/>
      </w:pPr>
      <w:rPr>
        <w:rFonts w:ascii="Symbol" w:hAnsi="Symbol" w:hint="default"/>
      </w:rPr>
    </w:lvl>
    <w:lvl w:ilvl="4" w:tplc="04070003" w:tentative="1">
      <w:start w:val="1"/>
      <w:numFmt w:val="bullet"/>
      <w:lvlText w:val="o"/>
      <w:lvlJc w:val="left"/>
      <w:pPr>
        <w:ind w:left="3892" w:hanging="360"/>
      </w:pPr>
      <w:rPr>
        <w:rFonts w:ascii="Courier New" w:hAnsi="Courier New" w:hint="default"/>
      </w:rPr>
    </w:lvl>
    <w:lvl w:ilvl="5" w:tplc="04070005" w:tentative="1">
      <w:start w:val="1"/>
      <w:numFmt w:val="bullet"/>
      <w:lvlText w:val=""/>
      <w:lvlJc w:val="left"/>
      <w:pPr>
        <w:ind w:left="4612" w:hanging="360"/>
      </w:pPr>
      <w:rPr>
        <w:rFonts w:ascii="Wingdings" w:hAnsi="Wingdings" w:hint="default"/>
      </w:rPr>
    </w:lvl>
    <w:lvl w:ilvl="6" w:tplc="04070001" w:tentative="1">
      <w:start w:val="1"/>
      <w:numFmt w:val="bullet"/>
      <w:lvlText w:val=""/>
      <w:lvlJc w:val="left"/>
      <w:pPr>
        <w:ind w:left="5332" w:hanging="360"/>
      </w:pPr>
      <w:rPr>
        <w:rFonts w:ascii="Symbol" w:hAnsi="Symbol" w:hint="default"/>
      </w:rPr>
    </w:lvl>
    <w:lvl w:ilvl="7" w:tplc="04070003" w:tentative="1">
      <w:start w:val="1"/>
      <w:numFmt w:val="bullet"/>
      <w:lvlText w:val="o"/>
      <w:lvlJc w:val="left"/>
      <w:pPr>
        <w:ind w:left="6052" w:hanging="360"/>
      </w:pPr>
      <w:rPr>
        <w:rFonts w:ascii="Courier New" w:hAnsi="Courier New" w:hint="default"/>
      </w:rPr>
    </w:lvl>
    <w:lvl w:ilvl="8" w:tplc="04070005" w:tentative="1">
      <w:start w:val="1"/>
      <w:numFmt w:val="bullet"/>
      <w:lvlText w:val=""/>
      <w:lvlJc w:val="left"/>
      <w:pPr>
        <w:ind w:left="6772" w:hanging="360"/>
      </w:pPr>
      <w:rPr>
        <w:rFonts w:ascii="Wingdings" w:hAnsi="Wingdings" w:hint="default"/>
      </w:rPr>
    </w:lvl>
  </w:abstractNum>
  <w:abstractNum w:abstractNumId="19" w15:restartNumberingAfterBreak="0">
    <w:nsid w:val="50104DEC"/>
    <w:multiLevelType w:val="hybridMultilevel"/>
    <w:tmpl w:val="C23C3322"/>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0" w15:restartNumberingAfterBreak="0">
    <w:nsid w:val="5BEA68B6"/>
    <w:multiLevelType w:val="multilevel"/>
    <w:tmpl w:val="B650BD10"/>
    <w:lvl w:ilvl="0">
      <w:start w:val="1"/>
      <w:numFmt w:val="decimal"/>
      <w:lvlText w:val="(%1)"/>
      <w:lvlJc w:val="left"/>
      <w:pPr>
        <w:ind w:left="1147" w:hanging="750"/>
      </w:pPr>
      <w:rPr>
        <w:rFonts w:cs="Times New Roman"/>
      </w:rPr>
    </w:lvl>
    <w:lvl w:ilvl="1">
      <w:start w:val="1"/>
      <w:numFmt w:val="lowerLetter"/>
      <w:lvlText w:val="%2."/>
      <w:lvlJc w:val="left"/>
      <w:pPr>
        <w:ind w:left="1477" w:hanging="360"/>
      </w:pPr>
      <w:rPr>
        <w:rFonts w:cs="Times New Roman"/>
      </w:rPr>
    </w:lvl>
    <w:lvl w:ilvl="2">
      <w:start w:val="1"/>
      <w:numFmt w:val="lowerRoman"/>
      <w:lvlText w:val="%3."/>
      <w:lvlJc w:val="right"/>
      <w:pPr>
        <w:ind w:left="2197" w:hanging="180"/>
      </w:pPr>
      <w:rPr>
        <w:rFonts w:cs="Times New Roman"/>
      </w:rPr>
    </w:lvl>
    <w:lvl w:ilvl="3">
      <w:start w:val="1"/>
      <w:numFmt w:val="decimal"/>
      <w:lvlText w:val="%4."/>
      <w:lvlJc w:val="left"/>
      <w:pPr>
        <w:ind w:left="2917" w:hanging="360"/>
      </w:pPr>
      <w:rPr>
        <w:rFonts w:cs="Times New Roman"/>
      </w:rPr>
    </w:lvl>
    <w:lvl w:ilvl="4">
      <w:start w:val="1"/>
      <w:numFmt w:val="lowerLetter"/>
      <w:lvlText w:val="%5."/>
      <w:lvlJc w:val="left"/>
      <w:pPr>
        <w:ind w:left="3637" w:hanging="360"/>
      </w:pPr>
      <w:rPr>
        <w:rFonts w:cs="Times New Roman"/>
      </w:rPr>
    </w:lvl>
    <w:lvl w:ilvl="5">
      <w:start w:val="1"/>
      <w:numFmt w:val="lowerRoman"/>
      <w:lvlText w:val="%6."/>
      <w:lvlJc w:val="right"/>
      <w:pPr>
        <w:ind w:left="4357" w:hanging="180"/>
      </w:pPr>
      <w:rPr>
        <w:rFonts w:cs="Times New Roman"/>
      </w:rPr>
    </w:lvl>
    <w:lvl w:ilvl="6">
      <w:start w:val="1"/>
      <w:numFmt w:val="decimal"/>
      <w:lvlText w:val="%7."/>
      <w:lvlJc w:val="left"/>
      <w:pPr>
        <w:ind w:left="5077" w:hanging="360"/>
      </w:pPr>
      <w:rPr>
        <w:rFonts w:cs="Times New Roman"/>
      </w:rPr>
    </w:lvl>
    <w:lvl w:ilvl="7">
      <w:start w:val="1"/>
      <w:numFmt w:val="lowerLetter"/>
      <w:lvlText w:val="%8."/>
      <w:lvlJc w:val="left"/>
      <w:pPr>
        <w:ind w:left="5797" w:hanging="360"/>
      </w:pPr>
      <w:rPr>
        <w:rFonts w:cs="Times New Roman"/>
      </w:rPr>
    </w:lvl>
    <w:lvl w:ilvl="8">
      <w:start w:val="1"/>
      <w:numFmt w:val="lowerRoman"/>
      <w:lvlText w:val="%9."/>
      <w:lvlJc w:val="right"/>
      <w:pPr>
        <w:ind w:left="6517" w:hanging="180"/>
      </w:pPr>
      <w:rPr>
        <w:rFonts w:cs="Times New Roman"/>
      </w:rPr>
    </w:lvl>
  </w:abstractNum>
  <w:abstractNum w:abstractNumId="21" w15:restartNumberingAfterBreak="0">
    <w:nsid w:val="5C090F3C"/>
    <w:multiLevelType w:val="hybridMultilevel"/>
    <w:tmpl w:val="14E044CC"/>
    <w:lvl w:ilvl="0" w:tplc="00D0A22C">
      <w:start w:val="3"/>
      <w:numFmt w:val="bullet"/>
      <w:lvlText w:val="-"/>
      <w:lvlJc w:val="left"/>
      <w:pPr>
        <w:ind w:left="1040" w:hanging="360"/>
      </w:pPr>
      <w:rPr>
        <w:rFonts w:ascii="Times New Roman" w:eastAsiaTheme="minorEastAsia" w:hAnsi="Times New Roman" w:hint="default"/>
        <w:color w:val="0070C0"/>
      </w:rPr>
    </w:lvl>
    <w:lvl w:ilvl="1" w:tplc="0C070003" w:tentative="1">
      <w:start w:val="1"/>
      <w:numFmt w:val="bullet"/>
      <w:lvlText w:val="o"/>
      <w:lvlJc w:val="left"/>
      <w:pPr>
        <w:ind w:left="1760" w:hanging="360"/>
      </w:pPr>
      <w:rPr>
        <w:rFonts w:ascii="Courier New" w:hAnsi="Courier New" w:hint="default"/>
      </w:rPr>
    </w:lvl>
    <w:lvl w:ilvl="2" w:tplc="0C070005" w:tentative="1">
      <w:start w:val="1"/>
      <w:numFmt w:val="bullet"/>
      <w:lvlText w:val=""/>
      <w:lvlJc w:val="left"/>
      <w:pPr>
        <w:ind w:left="2480" w:hanging="360"/>
      </w:pPr>
      <w:rPr>
        <w:rFonts w:ascii="Wingdings" w:hAnsi="Wingdings" w:hint="default"/>
      </w:rPr>
    </w:lvl>
    <w:lvl w:ilvl="3" w:tplc="0C070001" w:tentative="1">
      <w:start w:val="1"/>
      <w:numFmt w:val="bullet"/>
      <w:lvlText w:val=""/>
      <w:lvlJc w:val="left"/>
      <w:pPr>
        <w:ind w:left="3200" w:hanging="360"/>
      </w:pPr>
      <w:rPr>
        <w:rFonts w:ascii="Symbol" w:hAnsi="Symbol" w:hint="default"/>
      </w:rPr>
    </w:lvl>
    <w:lvl w:ilvl="4" w:tplc="0C070003" w:tentative="1">
      <w:start w:val="1"/>
      <w:numFmt w:val="bullet"/>
      <w:lvlText w:val="o"/>
      <w:lvlJc w:val="left"/>
      <w:pPr>
        <w:ind w:left="3920" w:hanging="360"/>
      </w:pPr>
      <w:rPr>
        <w:rFonts w:ascii="Courier New" w:hAnsi="Courier New" w:hint="default"/>
      </w:rPr>
    </w:lvl>
    <w:lvl w:ilvl="5" w:tplc="0C070005" w:tentative="1">
      <w:start w:val="1"/>
      <w:numFmt w:val="bullet"/>
      <w:lvlText w:val=""/>
      <w:lvlJc w:val="left"/>
      <w:pPr>
        <w:ind w:left="4640" w:hanging="360"/>
      </w:pPr>
      <w:rPr>
        <w:rFonts w:ascii="Wingdings" w:hAnsi="Wingdings" w:hint="default"/>
      </w:rPr>
    </w:lvl>
    <w:lvl w:ilvl="6" w:tplc="0C070001" w:tentative="1">
      <w:start w:val="1"/>
      <w:numFmt w:val="bullet"/>
      <w:lvlText w:val=""/>
      <w:lvlJc w:val="left"/>
      <w:pPr>
        <w:ind w:left="5360" w:hanging="360"/>
      </w:pPr>
      <w:rPr>
        <w:rFonts w:ascii="Symbol" w:hAnsi="Symbol" w:hint="default"/>
      </w:rPr>
    </w:lvl>
    <w:lvl w:ilvl="7" w:tplc="0C070003" w:tentative="1">
      <w:start w:val="1"/>
      <w:numFmt w:val="bullet"/>
      <w:lvlText w:val="o"/>
      <w:lvlJc w:val="left"/>
      <w:pPr>
        <w:ind w:left="6080" w:hanging="360"/>
      </w:pPr>
      <w:rPr>
        <w:rFonts w:ascii="Courier New" w:hAnsi="Courier New" w:hint="default"/>
      </w:rPr>
    </w:lvl>
    <w:lvl w:ilvl="8" w:tplc="0C070005" w:tentative="1">
      <w:start w:val="1"/>
      <w:numFmt w:val="bullet"/>
      <w:lvlText w:val=""/>
      <w:lvlJc w:val="left"/>
      <w:pPr>
        <w:ind w:left="6800" w:hanging="360"/>
      </w:pPr>
      <w:rPr>
        <w:rFonts w:ascii="Wingdings" w:hAnsi="Wingdings" w:hint="default"/>
      </w:rPr>
    </w:lvl>
  </w:abstractNum>
  <w:abstractNum w:abstractNumId="22" w15:restartNumberingAfterBreak="0">
    <w:nsid w:val="615D78A4"/>
    <w:multiLevelType w:val="hybridMultilevel"/>
    <w:tmpl w:val="C11039F0"/>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6A627A0A"/>
    <w:multiLevelType w:val="hybridMultilevel"/>
    <w:tmpl w:val="34AE47B6"/>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4" w15:restartNumberingAfterBreak="0">
    <w:nsid w:val="72562EC6"/>
    <w:multiLevelType w:val="hybridMultilevel"/>
    <w:tmpl w:val="3FAC38B0"/>
    <w:lvl w:ilvl="0" w:tplc="0C070015">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5" w15:restartNumberingAfterBreak="0">
    <w:nsid w:val="77B123C2"/>
    <w:multiLevelType w:val="hybridMultilevel"/>
    <w:tmpl w:val="1E3C5D32"/>
    <w:lvl w:ilvl="0" w:tplc="CB5C071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D9B71B2"/>
    <w:multiLevelType w:val="hybridMultilevel"/>
    <w:tmpl w:val="36A837F6"/>
    <w:lvl w:ilvl="0" w:tplc="8440FA76">
      <w:start w:val="1"/>
      <w:numFmt w:val="upperRoman"/>
      <w:lvlText w:val="%1."/>
      <w:lvlJc w:val="left"/>
      <w:pPr>
        <w:ind w:left="1117" w:hanging="720"/>
      </w:pPr>
      <w:rPr>
        <w:rFonts w:cs="Times New Roman" w:hint="default"/>
      </w:rPr>
    </w:lvl>
    <w:lvl w:ilvl="1" w:tplc="0C070019" w:tentative="1">
      <w:start w:val="1"/>
      <w:numFmt w:val="lowerLetter"/>
      <w:lvlText w:val="%2."/>
      <w:lvlJc w:val="left"/>
      <w:pPr>
        <w:ind w:left="1477" w:hanging="360"/>
      </w:pPr>
      <w:rPr>
        <w:rFonts w:cs="Times New Roman"/>
      </w:rPr>
    </w:lvl>
    <w:lvl w:ilvl="2" w:tplc="0C07001B" w:tentative="1">
      <w:start w:val="1"/>
      <w:numFmt w:val="lowerRoman"/>
      <w:lvlText w:val="%3."/>
      <w:lvlJc w:val="right"/>
      <w:pPr>
        <w:ind w:left="2197" w:hanging="180"/>
      </w:pPr>
      <w:rPr>
        <w:rFonts w:cs="Times New Roman"/>
      </w:rPr>
    </w:lvl>
    <w:lvl w:ilvl="3" w:tplc="0C07000F" w:tentative="1">
      <w:start w:val="1"/>
      <w:numFmt w:val="decimal"/>
      <w:lvlText w:val="%4."/>
      <w:lvlJc w:val="left"/>
      <w:pPr>
        <w:ind w:left="2917" w:hanging="360"/>
      </w:pPr>
      <w:rPr>
        <w:rFonts w:cs="Times New Roman"/>
      </w:rPr>
    </w:lvl>
    <w:lvl w:ilvl="4" w:tplc="0C070019" w:tentative="1">
      <w:start w:val="1"/>
      <w:numFmt w:val="lowerLetter"/>
      <w:lvlText w:val="%5."/>
      <w:lvlJc w:val="left"/>
      <w:pPr>
        <w:ind w:left="3637" w:hanging="360"/>
      </w:pPr>
      <w:rPr>
        <w:rFonts w:cs="Times New Roman"/>
      </w:rPr>
    </w:lvl>
    <w:lvl w:ilvl="5" w:tplc="0C07001B" w:tentative="1">
      <w:start w:val="1"/>
      <w:numFmt w:val="lowerRoman"/>
      <w:lvlText w:val="%6."/>
      <w:lvlJc w:val="right"/>
      <w:pPr>
        <w:ind w:left="4357" w:hanging="180"/>
      </w:pPr>
      <w:rPr>
        <w:rFonts w:cs="Times New Roman"/>
      </w:rPr>
    </w:lvl>
    <w:lvl w:ilvl="6" w:tplc="0C07000F" w:tentative="1">
      <w:start w:val="1"/>
      <w:numFmt w:val="decimal"/>
      <w:lvlText w:val="%7."/>
      <w:lvlJc w:val="left"/>
      <w:pPr>
        <w:ind w:left="5077" w:hanging="360"/>
      </w:pPr>
      <w:rPr>
        <w:rFonts w:cs="Times New Roman"/>
      </w:rPr>
    </w:lvl>
    <w:lvl w:ilvl="7" w:tplc="0C070019" w:tentative="1">
      <w:start w:val="1"/>
      <w:numFmt w:val="lowerLetter"/>
      <w:lvlText w:val="%8."/>
      <w:lvlJc w:val="left"/>
      <w:pPr>
        <w:ind w:left="5797" w:hanging="360"/>
      </w:pPr>
      <w:rPr>
        <w:rFonts w:cs="Times New Roman"/>
      </w:rPr>
    </w:lvl>
    <w:lvl w:ilvl="8" w:tplc="0C07001B" w:tentative="1">
      <w:start w:val="1"/>
      <w:numFmt w:val="lowerRoman"/>
      <w:lvlText w:val="%9."/>
      <w:lvlJc w:val="right"/>
      <w:pPr>
        <w:ind w:left="6517" w:hanging="180"/>
      </w:pPr>
      <w:rPr>
        <w:rFonts w:cs="Times New Roman"/>
      </w:rPr>
    </w:lvl>
  </w:abstractNum>
  <w:num w:numId="1">
    <w:abstractNumId w:val="26"/>
  </w:num>
  <w:num w:numId="2">
    <w:abstractNumId w:val="0"/>
  </w:num>
  <w:num w:numId="3">
    <w:abstractNumId w:val="19"/>
  </w:num>
  <w:num w:numId="4">
    <w:abstractNumId w:val="23"/>
  </w:num>
  <w:num w:numId="5">
    <w:abstractNumId w:val="24"/>
  </w:num>
  <w:num w:numId="6">
    <w:abstractNumId w:val="3"/>
  </w:num>
  <w:num w:numId="7">
    <w:abstractNumId w:val="5"/>
  </w:num>
  <w:num w:numId="8">
    <w:abstractNumId w:val="7"/>
  </w:num>
  <w:num w:numId="9">
    <w:abstractNumId w:val="4"/>
  </w:num>
  <w:num w:numId="10">
    <w:abstractNumId w:val="22"/>
  </w:num>
  <w:num w:numId="11">
    <w:abstractNumId w:val="15"/>
  </w:num>
  <w:num w:numId="12">
    <w:abstractNumId w:val="9"/>
  </w:num>
  <w:num w:numId="13">
    <w:abstractNumId w:val="17"/>
  </w:num>
  <w:num w:numId="14">
    <w:abstractNumId w:val="8"/>
  </w:num>
  <w:num w:numId="15">
    <w:abstractNumId w:val="1"/>
  </w:num>
  <w:num w:numId="16">
    <w:abstractNumId w:val="6"/>
  </w:num>
  <w:num w:numId="17">
    <w:abstractNumId w:val="12"/>
  </w:num>
  <w:num w:numId="18">
    <w:abstractNumId w:val="13"/>
  </w:num>
  <w:num w:numId="19">
    <w:abstractNumId w:val="18"/>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6F"/>
    <w:rsid w:val="0000164A"/>
    <w:rsid w:val="00003120"/>
    <w:rsid w:val="0000372D"/>
    <w:rsid w:val="00003D91"/>
    <w:rsid w:val="0000429C"/>
    <w:rsid w:val="0000438E"/>
    <w:rsid w:val="00004DBE"/>
    <w:rsid w:val="00005382"/>
    <w:rsid w:val="00005C33"/>
    <w:rsid w:val="00005C90"/>
    <w:rsid w:val="00006AB0"/>
    <w:rsid w:val="00014730"/>
    <w:rsid w:val="0001533F"/>
    <w:rsid w:val="00015A4C"/>
    <w:rsid w:val="00015D86"/>
    <w:rsid w:val="00021636"/>
    <w:rsid w:val="00021818"/>
    <w:rsid w:val="000228B9"/>
    <w:rsid w:val="0002320B"/>
    <w:rsid w:val="00023853"/>
    <w:rsid w:val="0002588E"/>
    <w:rsid w:val="000258D6"/>
    <w:rsid w:val="000265B1"/>
    <w:rsid w:val="00026D24"/>
    <w:rsid w:val="00026F1B"/>
    <w:rsid w:val="0003112E"/>
    <w:rsid w:val="00032BBC"/>
    <w:rsid w:val="00033176"/>
    <w:rsid w:val="000333E2"/>
    <w:rsid w:val="0003369C"/>
    <w:rsid w:val="0003377E"/>
    <w:rsid w:val="000341C5"/>
    <w:rsid w:val="00034B0A"/>
    <w:rsid w:val="00036C4F"/>
    <w:rsid w:val="000404F3"/>
    <w:rsid w:val="000407A4"/>
    <w:rsid w:val="00043C8D"/>
    <w:rsid w:val="00044630"/>
    <w:rsid w:val="00044E3A"/>
    <w:rsid w:val="000459E4"/>
    <w:rsid w:val="00046222"/>
    <w:rsid w:val="000462C9"/>
    <w:rsid w:val="00047502"/>
    <w:rsid w:val="0004761B"/>
    <w:rsid w:val="000500BB"/>
    <w:rsid w:val="00050FE9"/>
    <w:rsid w:val="00051DE5"/>
    <w:rsid w:val="00052056"/>
    <w:rsid w:val="00053BB2"/>
    <w:rsid w:val="00055769"/>
    <w:rsid w:val="00055947"/>
    <w:rsid w:val="00056B69"/>
    <w:rsid w:val="00056E1E"/>
    <w:rsid w:val="00060C1B"/>
    <w:rsid w:val="00061F7D"/>
    <w:rsid w:val="0006441C"/>
    <w:rsid w:val="00064A03"/>
    <w:rsid w:val="00064D1D"/>
    <w:rsid w:val="000659E3"/>
    <w:rsid w:val="00066176"/>
    <w:rsid w:val="00067BB2"/>
    <w:rsid w:val="000712A0"/>
    <w:rsid w:val="000718DE"/>
    <w:rsid w:val="000736A5"/>
    <w:rsid w:val="00074804"/>
    <w:rsid w:val="000766E3"/>
    <w:rsid w:val="00077439"/>
    <w:rsid w:val="00077C74"/>
    <w:rsid w:val="000800F3"/>
    <w:rsid w:val="00081376"/>
    <w:rsid w:val="0008140D"/>
    <w:rsid w:val="00081626"/>
    <w:rsid w:val="0008241C"/>
    <w:rsid w:val="000830C5"/>
    <w:rsid w:val="00092F5F"/>
    <w:rsid w:val="000949BE"/>
    <w:rsid w:val="00096578"/>
    <w:rsid w:val="0009768C"/>
    <w:rsid w:val="00097C5B"/>
    <w:rsid w:val="000A0CDD"/>
    <w:rsid w:val="000A0E99"/>
    <w:rsid w:val="000A10B0"/>
    <w:rsid w:val="000A3163"/>
    <w:rsid w:val="000A33E1"/>
    <w:rsid w:val="000A4D0E"/>
    <w:rsid w:val="000A4E28"/>
    <w:rsid w:val="000A5B10"/>
    <w:rsid w:val="000A785F"/>
    <w:rsid w:val="000B007F"/>
    <w:rsid w:val="000B0733"/>
    <w:rsid w:val="000B131C"/>
    <w:rsid w:val="000B1442"/>
    <w:rsid w:val="000B1751"/>
    <w:rsid w:val="000B37FC"/>
    <w:rsid w:val="000B3971"/>
    <w:rsid w:val="000B473B"/>
    <w:rsid w:val="000B4A77"/>
    <w:rsid w:val="000C120C"/>
    <w:rsid w:val="000C245A"/>
    <w:rsid w:val="000C3C85"/>
    <w:rsid w:val="000C4BDA"/>
    <w:rsid w:val="000C4FE9"/>
    <w:rsid w:val="000C54D5"/>
    <w:rsid w:val="000C606F"/>
    <w:rsid w:val="000D0D9D"/>
    <w:rsid w:val="000D1128"/>
    <w:rsid w:val="000D217C"/>
    <w:rsid w:val="000D2F91"/>
    <w:rsid w:val="000D42EA"/>
    <w:rsid w:val="000D4AC8"/>
    <w:rsid w:val="000D5B32"/>
    <w:rsid w:val="000D7590"/>
    <w:rsid w:val="000D78BF"/>
    <w:rsid w:val="000E2910"/>
    <w:rsid w:val="000E45DD"/>
    <w:rsid w:val="000E471C"/>
    <w:rsid w:val="000F0083"/>
    <w:rsid w:val="000F1616"/>
    <w:rsid w:val="000F172C"/>
    <w:rsid w:val="000F28A1"/>
    <w:rsid w:val="000F3157"/>
    <w:rsid w:val="000F35C0"/>
    <w:rsid w:val="000F5A0D"/>
    <w:rsid w:val="00100C6D"/>
    <w:rsid w:val="001010F1"/>
    <w:rsid w:val="001016C9"/>
    <w:rsid w:val="001031F1"/>
    <w:rsid w:val="0010400E"/>
    <w:rsid w:val="00105741"/>
    <w:rsid w:val="00110012"/>
    <w:rsid w:val="0011056C"/>
    <w:rsid w:val="00111E87"/>
    <w:rsid w:val="00117D18"/>
    <w:rsid w:val="00121076"/>
    <w:rsid w:val="001224A6"/>
    <w:rsid w:val="001227D9"/>
    <w:rsid w:val="00122969"/>
    <w:rsid w:val="00122AD6"/>
    <w:rsid w:val="00122DD6"/>
    <w:rsid w:val="001230D8"/>
    <w:rsid w:val="00123106"/>
    <w:rsid w:val="00123BE6"/>
    <w:rsid w:val="00123EE7"/>
    <w:rsid w:val="00124A5C"/>
    <w:rsid w:val="00125655"/>
    <w:rsid w:val="001271BC"/>
    <w:rsid w:val="001318B3"/>
    <w:rsid w:val="00131C8E"/>
    <w:rsid w:val="001320B9"/>
    <w:rsid w:val="00132366"/>
    <w:rsid w:val="00133150"/>
    <w:rsid w:val="00133159"/>
    <w:rsid w:val="001333B5"/>
    <w:rsid w:val="00135D57"/>
    <w:rsid w:val="0013720F"/>
    <w:rsid w:val="0013734B"/>
    <w:rsid w:val="001376B1"/>
    <w:rsid w:val="001407E1"/>
    <w:rsid w:val="001412FC"/>
    <w:rsid w:val="0014219F"/>
    <w:rsid w:val="001429F0"/>
    <w:rsid w:val="00144693"/>
    <w:rsid w:val="00144B6F"/>
    <w:rsid w:val="00146D0B"/>
    <w:rsid w:val="0014762F"/>
    <w:rsid w:val="0015018D"/>
    <w:rsid w:val="00152426"/>
    <w:rsid w:val="001557B6"/>
    <w:rsid w:val="001561DE"/>
    <w:rsid w:val="00164048"/>
    <w:rsid w:val="0016581F"/>
    <w:rsid w:val="00166CD7"/>
    <w:rsid w:val="0017090A"/>
    <w:rsid w:val="00171A22"/>
    <w:rsid w:val="00171B84"/>
    <w:rsid w:val="00173AD4"/>
    <w:rsid w:val="00174FFF"/>
    <w:rsid w:val="001750B2"/>
    <w:rsid w:val="001750BE"/>
    <w:rsid w:val="001828BF"/>
    <w:rsid w:val="00182966"/>
    <w:rsid w:val="00183261"/>
    <w:rsid w:val="001852B6"/>
    <w:rsid w:val="00185D02"/>
    <w:rsid w:val="00185E40"/>
    <w:rsid w:val="00186B3C"/>
    <w:rsid w:val="00186B5F"/>
    <w:rsid w:val="00186E65"/>
    <w:rsid w:val="0018760E"/>
    <w:rsid w:val="00187A1C"/>
    <w:rsid w:val="00195C86"/>
    <w:rsid w:val="00195DC4"/>
    <w:rsid w:val="001972C5"/>
    <w:rsid w:val="00197C23"/>
    <w:rsid w:val="001A0D94"/>
    <w:rsid w:val="001A0E2E"/>
    <w:rsid w:val="001A29C2"/>
    <w:rsid w:val="001A32F2"/>
    <w:rsid w:val="001A4786"/>
    <w:rsid w:val="001A62E6"/>
    <w:rsid w:val="001A6592"/>
    <w:rsid w:val="001A7528"/>
    <w:rsid w:val="001A7734"/>
    <w:rsid w:val="001B02D3"/>
    <w:rsid w:val="001B056D"/>
    <w:rsid w:val="001B0EA0"/>
    <w:rsid w:val="001B24DE"/>
    <w:rsid w:val="001B5690"/>
    <w:rsid w:val="001B5FF6"/>
    <w:rsid w:val="001B6223"/>
    <w:rsid w:val="001B7071"/>
    <w:rsid w:val="001B7166"/>
    <w:rsid w:val="001C10A0"/>
    <w:rsid w:val="001C1B21"/>
    <w:rsid w:val="001C2013"/>
    <w:rsid w:val="001C6849"/>
    <w:rsid w:val="001C7C62"/>
    <w:rsid w:val="001D0062"/>
    <w:rsid w:val="001D0575"/>
    <w:rsid w:val="001D0581"/>
    <w:rsid w:val="001D0CA2"/>
    <w:rsid w:val="001D0FAF"/>
    <w:rsid w:val="001D1298"/>
    <w:rsid w:val="001D2D53"/>
    <w:rsid w:val="001D48FA"/>
    <w:rsid w:val="001D4E25"/>
    <w:rsid w:val="001D528C"/>
    <w:rsid w:val="001D63DE"/>
    <w:rsid w:val="001E01D8"/>
    <w:rsid w:val="001E2D52"/>
    <w:rsid w:val="001E3A06"/>
    <w:rsid w:val="001E475D"/>
    <w:rsid w:val="001E6C19"/>
    <w:rsid w:val="001E6F32"/>
    <w:rsid w:val="001E7492"/>
    <w:rsid w:val="001E78E2"/>
    <w:rsid w:val="001E7C34"/>
    <w:rsid w:val="001F08BF"/>
    <w:rsid w:val="001F1402"/>
    <w:rsid w:val="001F24BE"/>
    <w:rsid w:val="001F2FC9"/>
    <w:rsid w:val="001F44B1"/>
    <w:rsid w:val="001F4D71"/>
    <w:rsid w:val="001F539D"/>
    <w:rsid w:val="001F5412"/>
    <w:rsid w:val="001F55F6"/>
    <w:rsid w:val="001F6A82"/>
    <w:rsid w:val="001F6A9D"/>
    <w:rsid w:val="001F74CC"/>
    <w:rsid w:val="001F7658"/>
    <w:rsid w:val="001F7C98"/>
    <w:rsid w:val="00201FEA"/>
    <w:rsid w:val="00202532"/>
    <w:rsid w:val="00203947"/>
    <w:rsid w:val="002047C8"/>
    <w:rsid w:val="00204A3A"/>
    <w:rsid w:val="00204AB3"/>
    <w:rsid w:val="00204EF4"/>
    <w:rsid w:val="0020519A"/>
    <w:rsid w:val="00205EEB"/>
    <w:rsid w:val="00205F2D"/>
    <w:rsid w:val="00206130"/>
    <w:rsid w:val="0021058C"/>
    <w:rsid w:val="00211378"/>
    <w:rsid w:val="00213442"/>
    <w:rsid w:val="002155B2"/>
    <w:rsid w:val="00215FDE"/>
    <w:rsid w:val="00217442"/>
    <w:rsid w:val="002211F5"/>
    <w:rsid w:val="00221A6A"/>
    <w:rsid w:val="00222BED"/>
    <w:rsid w:val="00223E34"/>
    <w:rsid w:val="00223EC0"/>
    <w:rsid w:val="00224096"/>
    <w:rsid w:val="00226488"/>
    <w:rsid w:val="00227A64"/>
    <w:rsid w:val="0023685D"/>
    <w:rsid w:val="0023782C"/>
    <w:rsid w:val="0024063E"/>
    <w:rsid w:val="0024424E"/>
    <w:rsid w:val="00244A7F"/>
    <w:rsid w:val="00245B8B"/>
    <w:rsid w:val="002465F8"/>
    <w:rsid w:val="00246652"/>
    <w:rsid w:val="00247F68"/>
    <w:rsid w:val="00252039"/>
    <w:rsid w:val="0025211A"/>
    <w:rsid w:val="00253903"/>
    <w:rsid w:val="002540B4"/>
    <w:rsid w:val="002556E8"/>
    <w:rsid w:val="002560D2"/>
    <w:rsid w:val="00256AC2"/>
    <w:rsid w:val="00257D4F"/>
    <w:rsid w:val="00257DF7"/>
    <w:rsid w:val="00260F62"/>
    <w:rsid w:val="0026123F"/>
    <w:rsid w:val="00261A55"/>
    <w:rsid w:val="002631FE"/>
    <w:rsid w:val="0026484B"/>
    <w:rsid w:val="00264C2B"/>
    <w:rsid w:val="00265684"/>
    <w:rsid w:val="00266AF7"/>
    <w:rsid w:val="002671E6"/>
    <w:rsid w:val="00270D26"/>
    <w:rsid w:val="00273557"/>
    <w:rsid w:val="0027502D"/>
    <w:rsid w:val="00275F49"/>
    <w:rsid w:val="00276475"/>
    <w:rsid w:val="00280136"/>
    <w:rsid w:val="00281901"/>
    <w:rsid w:val="00283161"/>
    <w:rsid w:val="00283CA0"/>
    <w:rsid w:val="002850C9"/>
    <w:rsid w:val="00287D12"/>
    <w:rsid w:val="00290DEF"/>
    <w:rsid w:val="00292A31"/>
    <w:rsid w:val="00294B26"/>
    <w:rsid w:val="002954FE"/>
    <w:rsid w:val="00296C0F"/>
    <w:rsid w:val="0029758D"/>
    <w:rsid w:val="002A5501"/>
    <w:rsid w:val="002A55D0"/>
    <w:rsid w:val="002A5689"/>
    <w:rsid w:val="002A5966"/>
    <w:rsid w:val="002A7176"/>
    <w:rsid w:val="002A7383"/>
    <w:rsid w:val="002A7A7E"/>
    <w:rsid w:val="002B1F9B"/>
    <w:rsid w:val="002B3275"/>
    <w:rsid w:val="002B32B8"/>
    <w:rsid w:val="002B3672"/>
    <w:rsid w:val="002B52D9"/>
    <w:rsid w:val="002B6369"/>
    <w:rsid w:val="002B6B90"/>
    <w:rsid w:val="002B7F88"/>
    <w:rsid w:val="002C11C8"/>
    <w:rsid w:val="002C2EF4"/>
    <w:rsid w:val="002C3C4D"/>
    <w:rsid w:val="002C49CA"/>
    <w:rsid w:val="002C4E14"/>
    <w:rsid w:val="002C564A"/>
    <w:rsid w:val="002D1465"/>
    <w:rsid w:val="002D20CC"/>
    <w:rsid w:val="002D2149"/>
    <w:rsid w:val="002D4684"/>
    <w:rsid w:val="002E05AC"/>
    <w:rsid w:val="002E1081"/>
    <w:rsid w:val="002E2D1B"/>
    <w:rsid w:val="002E33DF"/>
    <w:rsid w:val="002E70CB"/>
    <w:rsid w:val="002F0133"/>
    <w:rsid w:val="002F0C79"/>
    <w:rsid w:val="002F289D"/>
    <w:rsid w:val="002F4138"/>
    <w:rsid w:val="002F63B1"/>
    <w:rsid w:val="002F7A3F"/>
    <w:rsid w:val="00300970"/>
    <w:rsid w:val="00301491"/>
    <w:rsid w:val="003021CF"/>
    <w:rsid w:val="0030303B"/>
    <w:rsid w:val="00303B1B"/>
    <w:rsid w:val="003044B7"/>
    <w:rsid w:val="00306161"/>
    <w:rsid w:val="0030691C"/>
    <w:rsid w:val="003120DF"/>
    <w:rsid w:val="00313C65"/>
    <w:rsid w:val="003144E7"/>
    <w:rsid w:val="00315955"/>
    <w:rsid w:val="00315A8C"/>
    <w:rsid w:val="00316F20"/>
    <w:rsid w:val="003218AF"/>
    <w:rsid w:val="003224F6"/>
    <w:rsid w:val="00322639"/>
    <w:rsid w:val="00322A1C"/>
    <w:rsid w:val="00324B33"/>
    <w:rsid w:val="00324EF5"/>
    <w:rsid w:val="003258EC"/>
    <w:rsid w:val="003260CD"/>
    <w:rsid w:val="00326964"/>
    <w:rsid w:val="00330E6E"/>
    <w:rsid w:val="0033156B"/>
    <w:rsid w:val="00331A27"/>
    <w:rsid w:val="00332C37"/>
    <w:rsid w:val="00332E96"/>
    <w:rsid w:val="00332EE8"/>
    <w:rsid w:val="00333638"/>
    <w:rsid w:val="003342AC"/>
    <w:rsid w:val="00336542"/>
    <w:rsid w:val="00336B27"/>
    <w:rsid w:val="0033759B"/>
    <w:rsid w:val="00337652"/>
    <w:rsid w:val="00337B75"/>
    <w:rsid w:val="00341DD9"/>
    <w:rsid w:val="00343040"/>
    <w:rsid w:val="003440AC"/>
    <w:rsid w:val="00344219"/>
    <w:rsid w:val="00344AD2"/>
    <w:rsid w:val="00346E06"/>
    <w:rsid w:val="003473FF"/>
    <w:rsid w:val="0034753D"/>
    <w:rsid w:val="00347FAC"/>
    <w:rsid w:val="00350058"/>
    <w:rsid w:val="00350D93"/>
    <w:rsid w:val="00350ED0"/>
    <w:rsid w:val="0035104C"/>
    <w:rsid w:val="00353676"/>
    <w:rsid w:val="00356CD0"/>
    <w:rsid w:val="00357590"/>
    <w:rsid w:val="0036162C"/>
    <w:rsid w:val="003618CE"/>
    <w:rsid w:val="00361A11"/>
    <w:rsid w:val="0036298F"/>
    <w:rsid w:val="00363761"/>
    <w:rsid w:val="003649C6"/>
    <w:rsid w:val="00364F8D"/>
    <w:rsid w:val="00365AB3"/>
    <w:rsid w:val="00365FF9"/>
    <w:rsid w:val="00366DFD"/>
    <w:rsid w:val="0036722E"/>
    <w:rsid w:val="003676A6"/>
    <w:rsid w:val="00367851"/>
    <w:rsid w:val="00370008"/>
    <w:rsid w:val="00371186"/>
    <w:rsid w:val="003725F5"/>
    <w:rsid w:val="00374238"/>
    <w:rsid w:val="003767B5"/>
    <w:rsid w:val="00376D52"/>
    <w:rsid w:val="0038131E"/>
    <w:rsid w:val="00381645"/>
    <w:rsid w:val="00381FCB"/>
    <w:rsid w:val="003824A6"/>
    <w:rsid w:val="00383178"/>
    <w:rsid w:val="00384C45"/>
    <w:rsid w:val="003850A1"/>
    <w:rsid w:val="003851D2"/>
    <w:rsid w:val="00387EEE"/>
    <w:rsid w:val="00390264"/>
    <w:rsid w:val="003904C0"/>
    <w:rsid w:val="00391D56"/>
    <w:rsid w:val="00391FEB"/>
    <w:rsid w:val="003935DB"/>
    <w:rsid w:val="0039629D"/>
    <w:rsid w:val="003969ED"/>
    <w:rsid w:val="0039708A"/>
    <w:rsid w:val="003A0430"/>
    <w:rsid w:val="003A0BF8"/>
    <w:rsid w:val="003A1B38"/>
    <w:rsid w:val="003A1BA5"/>
    <w:rsid w:val="003A242F"/>
    <w:rsid w:val="003A2764"/>
    <w:rsid w:val="003A5C06"/>
    <w:rsid w:val="003A5D4B"/>
    <w:rsid w:val="003A68AB"/>
    <w:rsid w:val="003A6FF4"/>
    <w:rsid w:val="003A79D1"/>
    <w:rsid w:val="003A7EEA"/>
    <w:rsid w:val="003B11D0"/>
    <w:rsid w:val="003B3778"/>
    <w:rsid w:val="003B48FC"/>
    <w:rsid w:val="003B69F9"/>
    <w:rsid w:val="003B6DF2"/>
    <w:rsid w:val="003C042D"/>
    <w:rsid w:val="003C0808"/>
    <w:rsid w:val="003C10C5"/>
    <w:rsid w:val="003C22F6"/>
    <w:rsid w:val="003C4344"/>
    <w:rsid w:val="003C4EEC"/>
    <w:rsid w:val="003C55D4"/>
    <w:rsid w:val="003C5930"/>
    <w:rsid w:val="003C5ABF"/>
    <w:rsid w:val="003C68C0"/>
    <w:rsid w:val="003C6CC4"/>
    <w:rsid w:val="003C7A13"/>
    <w:rsid w:val="003C7D72"/>
    <w:rsid w:val="003D01CD"/>
    <w:rsid w:val="003D0875"/>
    <w:rsid w:val="003D18FD"/>
    <w:rsid w:val="003D1AD3"/>
    <w:rsid w:val="003D2668"/>
    <w:rsid w:val="003D38F4"/>
    <w:rsid w:val="003D62E7"/>
    <w:rsid w:val="003D6480"/>
    <w:rsid w:val="003D68F9"/>
    <w:rsid w:val="003E11D4"/>
    <w:rsid w:val="003E184A"/>
    <w:rsid w:val="003E2889"/>
    <w:rsid w:val="003E32CD"/>
    <w:rsid w:val="003E3C22"/>
    <w:rsid w:val="003E4475"/>
    <w:rsid w:val="003E4ECD"/>
    <w:rsid w:val="003F04F7"/>
    <w:rsid w:val="003F27D4"/>
    <w:rsid w:val="003F4441"/>
    <w:rsid w:val="003F44ED"/>
    <w:rsid w:val="003F53DA"/>
    <w:rsid w:val="003F5E6D"/>
    <w:rsid w:val="003F7419"/>
    <w:rsid w:val="004005C5"/>
    <w:rsid w:val="00403E68"/>
    <w:rsid w:val="00405A7D"/>
    <w:rsid w:val="0040615C"/>
    <w:rsid w:val="00406FBB"/>
    <w:rsid w:val="00407798"/>
    <w:rsid w:val="0041033D"/>
    <w:rsid w:val="00413120"/>
    <w:rsid w:val="00413554"/>
    <w:rsid w:val="00413BE1"/>
    <w:rsid w:val="004141C0"/>
    <w:rsid w:val="004175AA"/>
    <w:rsid w:val="00420580"/>
    <w:rsid w:val="00424CD3"/>
    <w:rsid w:val="00425B81"/>
    <w:rsid w:val="004269D1"/>
    <w:rsid w:val="004273C5"/>
    <w:rsid w:val="00430325"/>
    <w:rsid w:val="004306E0"/>
    <w:rsid w:val="004306F0"/>
    <w:rsid w:val="00431EFF"/>
    <w:rsid w:val="00432FD7"/>
    <w:rsid w:val="00433536"/>
    <w:rsid w:val="00433EF4"/>
    <w:rsid w:val="00434D1A"/>
    <w:rsid w:val="00435AFF"/>
    <w:rsid w:val="00435F1A"/>
    <w:rsid w:val="00440608"/>
    <w:rsid w:val="0044125B"/>
    <w:rsid w:val="00443183"/>
    <w:rsid w:val="004437BF"/>
    <w:rsid w:val="00443C8B"/>
    <w:rsid w:val="00443DA6"/>
    <w:rsid w:val="00444467"/>
    <w:rsid w:val="00444858"/>
    <w:rsid w:val="00444B8F"/>
    <w:rsid w:val="00444D39"/>
    <w:rsid w:val="00446021"/>
    <w:rsid w:val="00446286"/>
    <w:rsid w:val="00446475"/>
    <w:rsid w:val="00446685"/>
    <w:rsid w:val="00446EDE"/>
    <w:rsid w:val="00450132"/>
    <w:rsid w:val="0045039B"/>
    <w:rsid w:val="00452216"/>
    <w:rsid w:val="00452C4F"/>
    <w:rsid w:val="0045491E"/>
    <w:rsid w:val="00455B3B"/>
    <w:rsid w:val="00457CC4"/>
    <w:rsid w:val="00457E0E"/>
    <w:rsid w:val="00460346"/>
    <w:rsid w:val="00460504"/>
    <w:rsid w:val="00461099"/>
    <w:rsid w:val="00461134"/>
    <w:rsid w:val="00463351"/>
    <w:rsid w:val="00463A3B"/>
    <w:rsid w:val="00464698"/>
    <w:rsid w:val="004655A0"/>
    <w:rsid w:val="0046605D"/>
    <w:rsid w:val="004660FA"/>
    <w:rsid w:val="00466D13"/>
    <w:rsid w:val="00467044"/>
    <w:rsid w:val="004677D8"/>
    <w:rsid w:val="00470EC8"/>
    <w:rsid w:val="004710FE"/>
    <w:rsid w:val="00471B6D"/>
    <w:rsid w:val="00472445"/>
    <w:rsid w:val="0047371D"/>
    <w:rsid w:val="00473B6F"/>
    <w:rsid w:val="004745CE"/>
    <w:rsid w:val="00476E81"/>
    <w:rsid w:val="004776FD"/>
    <w:rsid w:val="00480A9E"/>
    <w:rsid w:val="00483FCE"/>
    <w:rsid w:val="0048515E"/>
    <w:rsid w:val="004851E8"/>
    <w:rsid w:val="00490A3B"/>
    <w:rsid w:val="00493CDF"/>
    <w:rsid w:val="0049477A"/>
    <w:rsid w:val="00495DE9"/>
    <w:rsid w:val="004A092D"/>
    <w:rsid w:val="004A0B5E"/>
    <w:rsid w:val="004A2365"/>
    <w:rsid w:val="004A35E1"/>
    <w:rsid w:val="004A3FB1"/>
    <w:rsid w:val="004A5770"/>
    <w:rsid w:val="004A5C69"/>
    <w:rsid w:val="004A5DA3"/>
    <w:rsid w:val="004B034B"/>
    <w:rsid w:val="004B5C50"/>
    <w:rsid w:val="004B69BE"/>
    <w:rsid w:val="004B779E"/>
    <w:rsid w:val="004B7AC2"/>
    <w:rsid w:val="004B7BE5"/>
    <w:rsid w:val="004C0D2B"/>
    <w:rsid w:val="004C41D5"/>
    <w:rsid w:val="004C4FF0"/>
    <w:rsid w:val="004C5266"/>
    <w:rsid w:val="004C7EAB"/>
    <w:rsid w:val="004D0501"/>
    <w:rsid w:val="004D2462"/>
    <w:rsid w:val="004D2CDC"/>
    <w:rsid w:val="004D2E61"/>
    <w:rsid w:val="004D47AB"/>
    <w:rsid w:val="004D52A5"/>
    <w:rsid w:val="004E0AA8"/>
    <w:rsid w:val="004E0DD0"/>
    <w:rsid w:val="004E176C"/>
    <w:rsid w:val="004E17BD"/>
    <w:rsid w:val="004E1D06"/>
    <w:rsid w:val="004E2729"/>
    <w:rsid w:val="004E2F4F"/>
    <w:rsid w:val="004E3C55"/>
    <w:rsid w:val="004E54DB"/>
    <w:rsid w:val="004E562F"/>
    <w:rsid w:val="004E7964"/>
    <w:rsid w:val="004F08BC"/>
    <w:rsid w:val="004F492E"/>
    <w:rsid w:val="004F4D62"/>
    <w:rsid w:val="004F6478"/>
    <w:rsid w:val="0050165C"/>
    <w:rsid w:val="005019DC"/>
    <w:rsid w:val="005029C7"/>
    <w:rsid w:val="0050321F"/>
    <w:rsid w:val="005042F1"/>
    <w:rsid w:val="00504D05"/>
    <w:rsid w:val="00504E09"/>
    <w:rsid w:val="00505220"/>
    <w:rsid w:val="00505FAB"/>
    <w:rsid w:val="00510E91"/>
    <w:rsid w:val="0051132D"/>
    <w:rsid w:val="0051309D"/>
    <w:rsid w:val="00514155"/>
    <w:rsid w:val="0051436B"/>
    <w:rsid w:val="00514EA8"/>
    <w:rsid w:val="005153F1"/>
    <w:rsid w:val="005156D6"/>
    <w:rsid w:val="00515FE3"/>
    <w:rsid w:val="00517009"/>
    <w:rsid w:val="00517225"/>
    <w:rsid w:val="0052172B"/>
    <w:rsid w:val="00521C4C"/>
    <w:rsid w:val="00522043"/>
    <w:rsid w:val="005234E8"/>
    <w:rsid w:val="00524DC6"/>
    <w:rsid w:val="00525544"/>
    <w:rsid w:val="00525585"/>
    <w:rsid w:val="00527243"/>
    <w:rsid w:val="00527688"/>
    <w:rsid w:val="00527A02"/>
    <w:rsid w:val="00535965"/>
    <w:rsid w:val="005369AC"/>
    <w:rsid w:val="00536A54"/>
    <w:rsid w:val="005426F9"/>
    <w:rsid w:val="0054334E"/>
    <w:rsid w:val="00543A02"/>
    <w:rsid w:val="00544A66"/>
    <w:rsid w:val="0054607B"/>
    <w:rsid w:val="0055049C"/>
    <w:rsid w:val="005531D0"/>
    <w:rsid w:val="00555623"/>
    <w:rsid w:val="0055580C"/>
    <w:rsid w:val="00556308"/>
    <w:rsid w:val="0055775D"/>
    <w:rsid w:val="0056383D"/>
    <w:rsid w:val="00563E4A"/>
    <w:rsid w:val="00565404"/>
    <w:rsid w:val="0056587E"/>
    <w:rsid w:val="00566670"/>
    <w:rsid w:val="00566A31"/>
    <w:rsid w:val="00567898"/>
    <w:rsid w:val="00567F1C"/>
    <w:rsid w:val="0057484C"/>
    <w:rsid w:val="00574A7A"/>
    <w:rsid w:val="005759FF"/>
    <w:rsid w:val="00576B7E"/>
    <w:rsid w:val="00576E8F"/>
    <w:rsid w:val="00576F79"/>
    <w:rsid w:val="0058028E"/>
    <w:rsid w:val="005804C5"/>
    <w:rsid w:val="00581616"/>
    <w:rsid w:val="00582EE4"/>
    <w:rsid w:val="00585013"/>
    <w:rsid w:val="005852C9"/>
    <w:rsid w:val="00585BF2"/>
    <w:rsid w:val="00586D3C"/>
    <w:rsid w:val="00587E99"/>
    <w:rsid w:val="0059075F"/>
    <w:rsid w:val="00591429"/>
    <w:rsid w:val="00592ABD"/>
    <w:rsid w:val="00594128"/>
    <w:rsid w:val="005945D9"/>
    <w:rsid w:val="005967ED"/>
    <w:rsid w:val="0059787C"/>
    <w:rsid w:val="005979E5"/>
    <w:rsid w:val="00597C22"/>
    <w:rsid w:val="005A0B94"/>
    <w:rsid w:val="005A1505"/>
    <w:rsid w:val="005A22C2"/>
    <w:rsid w:val="005A3C67"/>
    <w:rsid w:val="005A3F7F"/>
    <w:rsid w:val="005A681B"/>
    <w:rsid w:val="005A7737"/>
    <w:rsid w:val="005A7A37"/>
    <w:rsid w:val="005B02A4"/>
    <w:rsid w:val="005B0F0C"/>
    <w:rsid w:val="005B3AE3"/>
    <w:rsid w:val="005B43F2"/>
    <w:rsid w:val="005B6870"/>
    <w:rsid w:val="005C0796"/>
    <w:rsid w:val="005C1B5A"/>
    <w:rsid w:val="005C1DDF"/>
    <w:rsid w:val="005C1FBA"/>
    <w:rsid w:val="005C29A4"/>
    <w:rsid w:val="005C48BB"/>
    <w:rsid w:val="005C621C"/>
    <w:rsid w:val="005C67D3"/>
    <w:rsid w:val="005C75C9"/>
    <w:rsid w:val="005C7B33"/>
    <w:rsid w:val="005D13FF"/>
    <w:rsid w:val="005D1497"/>
    <w:rsid w:val="005D200F"/>
    <w:rsid w:val="005D2443"/>
    <w:rsid w:val="005D2A98"/>
    <w:rsid w:val="005D2B4F"/>
    <w:rsid w:val="005D3F70"/>
    <w:rsid w:val="005D5F99"/>
    <w:rsid w:val="005E02F2"/>
    <w:rsid w:val="005E2BB3"/>
    <w:rsid w:val="005E311E"/>
    <w:rsid w:val="005E3EEE"/>
    <w:rsid w:val="005E687D"/>
    <w:rsid w:val="005E7D1F"/>
    <w:rsid w:val="005F02BC"/>
    <w:rsid w:val="005F2E40"/>
    <w:rsid w:val="005F3052"/>
    <w:rsid w:val="005F314D"/>
    <w:rsid w:val="005F3E34"/>
    <w:rsid w:val="005F4CCF"/>
    <w:rsid w:val="00600D59"/>
    <w:rsid w:val="00601DEC"/>
    <w:rsid w:val="006030AB"/>
    <w:rsid w:val="006031C0"/>
    <w:rsid w:val="006033BD"/>
    <w:rsid w:val="006036CF"/>
    <w:rsid w:val="0060757B"/>
    <w:rsid w:val="00610965"/>
    <w:rsid w:val="006110A3"/>
    <w:rsid w:val="00611E4D"/>
    <w:rsid w:val="0061289A"/>
    <w:rsid w:val="00612A6D"/>
    <w:rsid w:val="006134C6"/>
    <w:rsid w:val="00613F92"/>
    <w:rsid w:val="0061493B"/>
    <w:rsid w:val="00615621"/>
    <w:rsid w:val="00616559"/>
    <w:rsid w:val="006167F1"/>
    <w:rsid w:val="006178C2"/>
    <w:rsid w:val="00617DAC"/>
    <w:rsid w:val="00620040"/>
    <w:rsid w:val="00623209"/>
    <w:rsid w:val="00626D3E"/>
    <w:rsid w:val="00627CF1"/>
    <w:rsid w:val="006301CC"/>
    <w:rsid w:val="0063147B"/>
    <w:rsid w:val="00631E2E"/>
    <w:rsid w:val="00633B18"/>
    <w:rsid w:val="00634D89"/>
    <w:rsid w:val="00635E5B"/>
    <w:rsid w:val="00636769"/>
    <w:rsid w:val="00636D65"/>
    <w:rsid w:val="00640E91"/>
    <w:rsid w:val="0064242C"/>
    <w:rsid w:val="00646AD6"/>
    <w:rsid w:val="00646B06"/>
    <w:rsid w:val="00647F03"/>
    <w:rsid w:val="006502B9"/>
    <w:rsid w:val="00650830"/>
    <w:rsid w:val="00651646"/>
    <w:rsid w:val="006518B1"/>
    <w:rsid w:val="00652B6A"/>
    <w:rsid w:val="00652E0F"/>
    <w:rsid w:val="00656913"/>
    <w:rsid w:val="00656E9D"/>
    <w:rsid w:val="0065796D"/>
    <w:rsid w:val="00657992"/>
    <w:rsid w:val="00657E11"/>
    <w:rsid w:val="006625CA"/>
    <w:rsid w:val="00662E72"/>
    <w:rsid w:val="0066379D"/>
    <w:rsid w:val="006658ED"/>
    <w:rsid w:val="00665D55"/>
    <w:rsid w:val="00666DE8"/>
    <w:rsid w:val="00666F8D"/>
    <w:rsid w:val="00671297"/>
    <w:rsid w:val="00671D7D"/>
    <w:rsid w:val="00671DA4"/>
    <w:rsid w:val="00672716"/>
    <w:rsid w:val="006743D0"/>
    <w:rsid w:val="0067586D"/>
    <w:rsid w:val="0067620A"/>
    <w:rsid w:val="00677BFB"/>
    <w:rsid w:val="0068157A"/>
    <w:rsid w:val="0068184B"/>
    <w:rsid w:val="00681A46"/>
    <w:rsid w:val="00681CDE"/>
    <w:rsid w:val="006847A7"/>
    <w:rsid w:val="0068488C"/>
    <w:rsid w:val="0068516D"/>
    <w:rsid w:val="006855FF"/>
    <w:rsid w:val="00686AEE"/>
    <w:rsid w:val="00690312"/>
    <w:rsid w:val="00694796"/>
    <w:rsid w:val="00695096"/>
    <w:rsid w:val="00695B7C"/>
    <w:rsid w:val="006A2CC9"/>
    <w:rsid w:val="006A37AF"/>
    <w:rsid w:val="006A3B89"/>
    <w:rsid w:val="006A4CA3"/>
    <w:rsid w:val="006B3DDD"/>
    <w:rsid w:val="006B3E24"/>
    <w:rsid w:val="006B43F9"/>
    <w:rsid w:val="006B761F"/>
    <w:rsid w:val="006C0753"/>
    <w:rsid w:val="006C15C9"/>
    <w:rsid w:val="006C284A"/>
    <w:rsid w:val="006C2909"/>
    <w:rsid w:val="006C2B06"/>
    <w:rsid w:val="006C324F"/>
    <w:rsid w:val="006C3854"/>
    <w:rsid w:val="006C3C59"/>
    <w:rsid w:val="006C71DB"/>
    <w:rsid w:val="006C7842"/>
    <w:rsid w:val="006D1D8D"/>
    <w:rsid w:val="006D20CB"/>
    <w:rsid w:val="006D3F8E"/>
    <w:rsid w:val="006D47A2"/>
    <w:rsid w:val="006D643C"/>
    <w:rsid w:val="006D75B6"/>
    <w:rsid w:val="006D7722"/>
    <w:rsid w:val="006E0577"/>
    <w:rsid w:val="006E0D0C"/>
    <w:rsid w:val="006E13BB"/>
    <w:rsid w:val="006E23E2"/>
    <w:rsid w:val="006E2989"/>
    <w:rsid w:val="006E3BB3"/>
    <w:rsid w:val="006E3D13"/>
    <w:rsid w:val="006E572C"/>
    <w:rsid w:val="006E5739"/>
    <w:rsid w:val="006E6005"/>
    <w:rsid w:val="006E65DB"/>
    <w:rsid w:val="006E74EE"/>
    <w:rsid w:val="006E7E88"/>
    <w:rsid w:val="006F1707"/>
    <w:rsid w:val="006F2639"/>
    <w:rsid w:val="006F488D"/>
    <w:rsid w:val="006F5559"/>
    <w:rsid w:val="006F5776"/>
    <w:rsid w:val="006F7606"/>
    <w:rsid w:val="007016A8"/>
    <w:rsid w:val="007029F9"/>
    <w:rsid w:val="00703C97"/>
    <w:rsid w:val="0070548D"/>
    <w:rsid w:val="00711C0B"/>
    <w:rsid w:val="00712B79"/>
    <w:rsid w:val="007150F3"/>
    <w:rsid w:val="007159BD"/>
    <w:rsid w:val="00716A50"/>
    <w:rsid w:val="007200A7"/>
    <w:rsid w:val="007209E7"/>
    <w:rsid w:val="007209F0"/>
    <w:rsid w:val="00720AC7"/>
    <w:rsid w:val="00720FBA"/>
    <w:rsid w:val="0072215D"/>
    <w:rsid w:val="007277E1"/>
    <w:rsid w:val="007278D3"/>
    <w:rsid w:val="007309E7"/>
    <w:rsid w:val="00730B58"/>
    <w:rsid w:val="00731A10"/>
    <w:rsid w:val="0073205B"/>
    <w:rsid w:val="0073241D"/>
    <w:rsid w:val="00733663"/>
    <w:rsid w:val="00734379"/>
    <w:rsid w:val="00740086"/>
    <w:rsid w:val="007402AC"/>
    <w:rsid w:val="00741848"/>
    <w:rsid w:val="007422E4"/>
    <w:rsid w:val="00742ED7"/>
    <w:rsid w:val="007449B0"/>
    <w:rsid w:val="00745CB1"/>
    <w:rsid w:val="007500BD"/>
    <w:rsid w:val="0075063C"/>
    <w:rsid w:val="00750A04"/>
    <w:rsid w:val="007511C1"/>
    <w:rsid w:val="007516F1"/>
    <w:rsid w:val="00751E13"/>
    <w:rsid w:val="00752FC3"/>
    <w:rsid w:val="007546A0"/>
    <w:rsid w:val="0075677D"/>
    <w:rsid w:val="00756B01"/>
    <w:rsid w:val="00756CCE"/>
    <w:rsid w:val="0076163D"/>
    <w:rsid w:val="00761B3B"/>
    <w:rsid w:val="00762D07"/>
    <w:rsid w:val="007633AA"/>
    <w:rsid w:val="0076369B"/>
    <w:rsid w:val="00763862"/>
    <w:rsid w:val="007652CA"/>
    <w:rsid w:val="0076587C"/>
    <w:rsid w:val="007668AA"/>
    <w:rsid w:val="00772A93"/>
    <w:rsid w:val="00772B15"/>
    <w:rsid w:val="00773A4B"/>
    <w:rsid w:val="00773D40"/>
    <w:rsid w:val="0077476B"/>
    <w:rsid w:val="00777008"/>
    <w:rsid w:val="007770F4"/>
    <w:rsid w:val="007821F5"/>
    <w:rsid w:val="007825C2"/>
    <w:rsid w:val="00783C78"/>
    <w:rsid w:val="00790A5C"/>
    <w:rsid w:val="0079242E"/>
    <w:rsid w:val="00792AFB"/>
    <w:rsid w:val="00793184"/>
    <w:rsid w:val="0079474C"/>
    <w:rsid w:val="00794756"/>
    <w:rsid w:val="00796E03"/>
    <w:rsid w:val="00797A88"/>
    <w:rsid w:val="00797B8E"/>
    <w:rsid w:val="007A03EB"/>
    <w:rsid w:val="007A31E3"/>
    <w:rsid w:val="007A4EE3"/>
    <w:rsid w:val="007A6C1D"/>
    <w:rsid w:val="007A7647"/>
    <w:rsid w:val="007B0630"/>
    <w:rsid w:val="007B0B1F"/>
    <w:rsid w:val="007B11DC"/>
    <w:rsid w:val="007B398F"/>
    <w:rsid w:val="007B42A9"/>
    <w:rsid w:val="007B4D1D"/>
    <w:rsid w:val="007B75BB"/>
    <w:rsid w:val="007B7A3F"/>
    <w:rsid w:val="007C013D"/>
    <w:rsid w:val="007C0930"/>
    <w:rsid w:val="007C4BCB"/>
    <w:rsid w:val="007C54E0"/>
    <w:rsid w:val="007C58B3"/>
    <w:rsid w:val="007C6148"/>
    <w:rsid w:val="007C63D4"/>
    <w:rsid w:val="007C7492"/>
    <w:rsid w:val="007D1804"/>
    <w:rsid w:val="007D2118"/>
    <w:rsid w:val="007D323F"/>
    <w:rsid w:val="007D3E6A"/>
    <w:rsid w:val="007D4FF8"/>
    <w:rsid w:val="007D521A"/>
    <w:rsid w:val="007D55E6"/>
    <w:rsid w:val="007D5891"/>
    <w:rsid w:val="007D6057"/>
    <w:rsid w:val="007D6B20"/>
    <w:rsid w:val="007D6B6C"/>
    <w:rsid w:val="007E03F8"/>
    <w:rsid w:val="007E069F"/>
    <w:rsid w:val="007E0D18"/>
    <w:rsid w:val="007E15D4"/>
    <w:rsid w:val="007E2DF1"/>
    <w:rsid w:val="007E5BD4"/>
    <w:rsid w:val="007F083C"/>
    <w:rsid w:val="007F0B38"/>
    <w:rsid w:val="007F0EB8"/>
    <w:rsid w:val="007F24C5"/>
    <w:rsid w:val="007F5F29"/>
    <w:rsid w:val="007F6B6A"/>
    <w:rsid w:val="007F6F81"/>
    <w:rsid w:val="008006D2"/>
    <w:rsid w:val="00801930"/>
    <w:rsid w:val="00801B7F"/>
    <w:rsid w:val="00803931"/>
    <w:rsid w:val="00804236"/>
    <w:rsid w:val="00805FF7"/>
    <w:rsid w:val="0081088B"/>
    <w:rsid w:val="00811E1E"/>
    <w:rsid w:val="00812FF2"/>
    <w:rsid w:val="00813BD1"/>
    <w:rsid w:val="00815606"/>
    <w:rsid w:val="00815891"/>
    <w:rsid w:val="008226C0"/>
    <w:rsid w:val="00822A5F"/>
    <w:rsid w:val="008230AC"/>
    <w:rsid w:val="008231A0"/>
    <w:rsid w:val="008233AB"/>
    <w:rsid w:val="00824254"/>
    <w:rsid w:val="00826786"/>
    <w:rsid w:val="00827952"/>
    <w:rsid w:val="00830DA1"/>
    <w:rsid w:val="00831724"/>
    <w:rsid w:val="00832362"/>
    <w:rsid w:val="008328F6"/>
    <w:rsid w:val="008354AB"/>
    <w:rsid w:val="00837B3A"/>
    <w:rsid w:val="00837F64"/>
    <w:rsid w:val="00840120"/>
    <w:rsid w:val="00840E7A"/>
    <w:rsid w:val="00841677"/>
    <w:rsid w:val="00841B58"/>
    <w:rsid w:val="00843F60"/>
    <w:rsid w:val="008445B7"/>
    <w:rsid w:val="00844608"/>
    <w:rsid w:val="0084464F"/>
    <w:rsid w:val="0084497F"/>
    <w:rsid w:val="008456A0"/>
    <w:rsid w:val="00846D0C"/>
    <w:rsid w:val="00850A78"/>
    <w:rsid w:val="00850DC9"/>
    <w:rsid w:val="00851A51"/>
    <w:rsid w:val="00851AE8"/>
    <w:rsid w:val="00852DD4"/>
    <w:rsid w:val="0085308E"/>
    <w:rsid w:val="00854214"/>
    <w:rsid w:val="00854EDA"/>
    <w:rsid w:val="00855015"/>
    <w:rsid w:val="00856457"/>
    <w:rsid w:val="008621AA"/>
    <w:rsid w:val="0086246F"/>
    <w:rsid w:val="00863399"/>
    <w:rsid w:val="008635B3"/>
    <w:rsid w:val="00863FAA"/>
    <w:rsid w:val="00864BFF"/>
    <w:rsid w:val="00866345"/>
    <w:rsid w:val="008676C0"/>
    <w:rsid w:val="00867B26"/>
    <w:rsid w:val="00867DD1"/>
    <w:rsid w:val="0087049C"/>
    <w:rsid w:val="008707AD"/>
    <w:rsid w:val="00870E84"/>
    <w:rsid w:val="008724B6"/>
    <w:rsid w:val="00873FB2"/>
    <w:rsid w:val="00874348"/>
    <w:rsid w:val="00874C21"/>
    <w:rsid w:val="00875B26"/>
    <w:rsid w:val="00876309"/>
    <w:rsid w:val="008769B4"/>
    <w:rsid w:val="00877909"/>
    <w:rsid w:val="00877BE5"/>
    <w:rsid w:val="008800DD"/>
    <w:rsid w:val="008806A3"/>
    <w:rsid w:val="0088281B"/>
    <w:rsid w:val="008832DE"/>
    <w:rsid w:val="00884870"/>
    <w:rsid w:val="00884E04"/>
    <w:rsid w:val="008855B8"/>
    <w:rsid w:val="00886F77"/>
    <w:rsid w:val="008900B2"/>
    <w:rsid w:val="00890152"/>
    <w:rsid w:val="00890527"/>
    <w:rsid w:val="008907DE"/>
    <w:rsid w:val="00892E90"/>
    <w:rsid w:val="00892F1B"/>
    <w:rsid w:val="00893162"/>
    <w:rsid w:val="00895C0C"/>
    <w:rsid w:val="0089765D"/>
    <w:rsid w:val="00897D2C"/>
    <w:rsid w:val="008A035F"/>
    <w:rsid w:val="008A27EE"/>
    <w:rsid w:val="008A2BDC"/>
    <w:rsid w:val="008A4DEF"/>
    <w:rsid w:val="008A5DE9"/>
    <w:rsid w:val="008A7767"/>
    <w:rsid w:val="008B1254"/>
    <w:rsid w:val="008B1303"/>
    <w:rsid w:val="008B1583"/>
    <w:rsid w:val="008B172E"/>
    <w:rsid w:val="008B1989"/>
    <w:rsid w:val="008B36F1"/>
    <w:rsid w:val="008B3C47"/>
    <w:rsid w:val="008B489B"/>
    <w:rsid w:val="008B49B5"/>
    <w:rsid w:val="008B4AF7"/>
    <w:rsid w:val="008B4EE8"/>
    <w:rsid w:val="008B51B3"/>
    <w:rsid w:val="008B6665"/>
    <w:rsid w:val="008C084A"/>
    <w:rsid w:val="008C3D34"/>
    <w:rsid w:val="008C467B"/>
    <w:rsid w:val="008C4778"/>
    <w:rsid w:val="008C4FCB"/>
    <w:rsid w:val="008C537B"/>
    <w:rsid w:val="008D0AED"/>
    <w:rsid w:val="008D0CCF"/>
    <w:rsid w:val="008D27A6"/>
    <w:rsid w:val="008D5705"/>
    <w:rsid w:val="008D5C71"/>
    <w:rsid w:val="008D5EFA"/>
    <w:rsid w:val="008E1831"/>
    <w:rsid w:val="008E2A81"/>
    <w:rsid w:val="008E438D"/>
    <w:rsid w:val="008E44C0"/>
    <w:rsid w:val="008E4D95"/>
    <w:rsid w:val="008E4F51"/>
    <w:rsid w:val="008E58C5"/>
    <w:rsid w:val="008E6A34"/>
    <w:rsid w:val="008F08E9"/>
    <w:rsid w:val="008F3B33"/>
    <w:rsid w:val="008F56E8"/>
    <w:rsid w:val="008F5A54"/>
    <w:rsid w:val="008F5B60"/>
    <w:rsid w:val="009013E2"/>
    <w:rsid w:val="00901D23"/>
    <w:rsid w:val="009027C3"/>
    <w:rsid w:val="00902927"/>
    <w:rsid w:val="00902E85"/>
    <w:rsid w:val="00903C71"/>
    <w:rsid w:val="00904208"/>
    <w:rsid w:val="0090490F"/>
    <w:rsid w:val="009070BA"/>
    <w:rsid w:val="0091032F"/>
    <w:rsid w:val="00911336"/>
    <w:rsid w:val="00911B1C"/>
    <w:rsid w:val="00911F90"/>
    <w:rsid w:val="009121C2"/>
    <w:rsid w:val="009142DD"/>
    <w:rsid w:val="0091552D"/>
    <w:rsid w:val="00916899"/>
    <w:rsid w:val="00917FD5"/>
    <w:rsid w:val="00921B89"/>
    <w:rsid w:val="00921FBA"/>
    <w:rsid w:val="00923BB3"/>
    <w:rsid w:val="00924D63"/>
    <w:rsid w:val="009255FD"/>
    <w:rsid w:val="00927508"/>
    <w:rsid w:val="00927CC0"/>
    <w:rsid w:val="00930111"/>
    <w:rsid w:val="009304A2"/>
    <w:rsid w:val="00930598"/>
    <w:rsid w:val="0093284F"/>
    <w:rsid w:val="009332EF"/>
    <w:rsid w:val="009346E8"/>
    <w:rsid w:val="009347A6"/>
    <w:rsid w:val="00935CA2"/>
    <w:rsid w:val="00935DFC"/>
    <w:rsid w:val="00940DF9"/>
    <w:rsid w:val="00940EE7"/>
    <w:rsid w:val="0094156E"/>
    <w:rsid w:val="00941C44"/>
    <w:rsid w:val="0094279F"/>
    <w:rsid w:val="0094511E"/>
    <w:rsid w:val="00945BDE"/>
    <w:rsid w:val="0094614C"/>
    <w:rsid w:val="0094702A"/>
    <w:rsid w:val="00950653"/>
    <w:rsid w:val="0095082A"/>
    <w:rsid w:val="009508AF"/>
    <w:rsid w:val="00950A0A"/>
    <w:rsid w:val="00950C90"/>
    <w:rsid w:val="00950DF3"/>
    <w:rsid w:val="009517A3"/>
    <w:rsid w:val="00951A36"/>
    <w:rsid w:val="00955843"/>
    <w:rsid w:val="00955A34"/>
    <w:rsid w:val="009570F8"/>
    <w:rsid w:val="0095719E"/>
    <w:rsid w:val="00957544"/>
    <w:rsid w:val="00957DDC"/>
    <w:rsid w:val="00957E70"/>
    <w:rsid w:val="0096107D"/>
    <w:rsid w:val="00963AC0"/>
    <w:rsid w:val="00963EFE"/>
    <w:rsid w:val="00964E1A"/>
    <w:rsid w:val="00965F7F"/>
    <w:rsid w:val="0096606E"/>
    <w:rsid w:val="00966109"/>
    <w:rsid w:val="00966350"/>
    <w:rsid w:val="00967E46"/>
    <w:rsid w:val="00970A81"/>
    <w:rsid w:val="00970F6B"/>
    <w:rsid w:val="00971086"/>
    <w:rsid w:val="00971B7E"/>
    <w:rsid w:val="00971D96"/>
    <w:rsid w:val="00972761"/>
    <w:rsid w:val="009731A5"/>
    <w:rsid w:val="00976791"/>
    <w:rsid w:val="009773E5"/>
    <w:rsid w:val="009842E7"/>
    <w:rsid w:val="009845FC"/>
    <w:rsid w:val="00984B01"/>
    <w:rsid w:val="00986624"/>
    <w:rsid w:val="00987445"/>
    <w:rsid w:val="00990840"/>
    <w:rsid w:val="00991983"/>
    <w:rsid w:val="0099293E"/>
    <w:rsid w:val="00992C82"/>
    <w:rsid w:val="0099320F"/>
    <w:rsid w:val="00993DF9"/>
    <w:rsid w:val="009950BC"/>
    <w:rsid w:val="0099590B"/>
    <w:rsid w:val="009966BD"/>
    <w:rsid w:val="00997224"/>
    <w:rsid w:val="009A2469"/>
    <w:rsid w:val="009A2EFB"/>
    <w:rsid w:val="009A3F52"/>
    <w:rsid w:val="009A44A7"/>
    <w:rsid w:val="009B4893"/>
    <w:rsid w:val="009B621F"/>
    <w:rsid w:val="009B744D"/>
    <w:rsid w:val="009C0D1E"/>
    <w:rsid w:val="009C244A"/>
    <w:rsid w:val="009C276B"/>
    <w:rsid w:val="009C5F5E"/>
    <w:rsid w:val="009C724B"/>
    <w:rsid w:val="009D0E98"/>
    <w:rsid w:val="009D0FB2"/>
    <w:rsid w:val="009D4CB8"/>
    <w:rsid w:val="009D577D"/>
    <w:rsid w:val="009D6597"/>
    <w:rsid w:val="009D7641"/>
    <w:rsid w:val="009E0404"/>
    <w:rsid w:val="009E0AC1"/>
    <w:rsid w:val="009E0FA1"/>
    <w:rsid w:val="009E2F02"/>
    <w:rsid w:val="009E36B2"/>
    <w:rsid w:val="009E568C"/>
    <w:rsid w:val="009F0507"/>
    <w:rsid w:val="009F1024"/>
    <w:rsid w:val="009F3118"/>
    <w:rsid w:val="009F381F"/>
    <w:rsid w:val="009F3C2D"/>
    <w:rsid w:val="009F5831"/>
    <w:rsid w:val="009F6767"/>
    <w:rsid w:val="00A00DD3"/>
    <w:rsid w:val="00A02FAB"/>
    <w:rsid w:val="00A03325"/>
    <w:rsid w:val="00A034C2"/>
    <w:rsid w:val="00A0462D"/>
    <w:rsid w:val="00A046C0"/>
    <w:rsid w:val="00A0591E"/>
    <w:rsid w:val="00A05C5F"/>
    <w:rsid w:val="00A06141"/>
    <w:rsid w:val="00A0773A"/>
    <w:rsid w:val="00A07968"/>
    <w:rsid w:val="00A10AC0"/>
    <w:rsid w:val="00A10EC1"/>
    <w:rsid w:val="00A112DA"/>
    <w:rsid w:val="00A115AF"/>
    <w:rsid w:val="00A11D99"/>
    <w:rsid w:val="00A12473"/>
    <w:rsid w:val="00A12B8F"/>
    <w:rsid w:val="00A14016"/>
    <w:rsid w:val="00A14E52"/>
    <w:rsid w:val="00A152BF"/>
    <w:rsid w:val="00A15FD6"/>
    <w:rsid w:val="00A1680A"/>
    <w:rsid w:val="00A16A4C"/>
    <w:rsid w:val="00A17D86"/>
    <w:rsid w:val="00A25687"/>
    <w:rsid w:val="00A257E6"/>
    <w:rsid w:val="00A309CD"/>
    <w:rsid w:val="00A310E3"/>
    <w:rsid w:val="00A31628"/>
    <w:rsid w:val="00A322D4"/>
    <w:rsid w:val="00A330BF"/>
    <w:rsid w:val="00A338C9"/>
    <w:rsid w:val="00A34113"/>
    <w:rsid w:val="00A34EAD"/>
    <w:rsid w:val="00A3559B"/>
    <w:rsid w:val="00A360E1"/>
    <w:rsid w:val="00A373EB"/>
    <w:rsid w:val="00A41972"/>
    <w:rsid w:val="00A41C6E"/>
    <w:rsid w:val="00A41D77"/>
    <w:rsid w:val="00A4252C"/>
    <w:rsid w:val="00A43CFB"/>
    <w:rsid w:val="00A43F0F"/>
    <w:rsid w:val="00A44E10"/>
    <w:rsid w:val="00A44E34"/>
    <w:rsid w:val="00A45BD9"/>
    <w:rsid w:val="00A46A66"/>
    <w:rsid w:val="00A47C0F"/>
    <w:rsid w:val="00A5070D"/>
    <w:rsid w:val="00A51551"/>
    <w:rsid w:val="00A52F0C"/>
    <w:rsid w:val="00A52F59"/>
    <w:rsid w:val="00A53CF4"/>
    <w:rsid w:val="00A54DA2"/>
    <w:rsid w:val="00A557A2"/>
    <w:rsid w:val="00A56157"/>
    <w:rsid w:val="00A56AE1"/>
    <w:rsid w:val="00A57B5E"/>
    <w:rsid w:val="00A6122A"/>
    <w:rsid w:val="00A628C5"/>
    <w:rsid w:val="00A63221"/>
    <w:rsid w:val="00A6364B"/>
    <w:rsid w:val="00A63CB8"/>
    <w:rsid w:val="00A65352"/>
    <w:rsid w:val="00A65EF4"/>
    <w:rsid w:val="00A66B66"/>
    <w:rsid w:val="00A6721A"/>
    <w:rsid w:val="00A675DB"/>
    <w:rsid w:val="00A7122C"/>
    <w:rsid w:val="00A72B64"/>
    <w:rsid w:val="00A7362A"/>
    <w:rsid w:val="00A73EB1"/>
    <w:rsid w:val="00A74522"/>
    <w:rsid w:val="00A74581"/>
    <w:rsid w:val="00A7488B"/>
    <w:rsid w:val="00A74D0B"/>
    <w:rsid w:val="00A75304"/>
    <w:rsid w:val="00A76B34"/>
    <w:rsid w:val="00A80486"/>
    <w:rsid w:val="00A82122"/>
    <w:rsid w:val="00A82B07"/>
    <w:rsid w:val="00A84EFE"/>
    <w:rsid w:val="00A851E9"/>
    <w:rsid w:val="00A869D8"/>
    <w:rsid w:val="00A86F0D"/>
    <w:rsid w:val="00A871D2"/>
    <w:rsid w:val="00A92814"/>
    <w:rsid w:val="00A92C99"/>
    <w:rsid w:val="00A94063"/>
    <w:rsid w:val="00A94B3F"/>
    <w:rsid w:val="00A94C86"/>
    <w:rsid w:val="00A95459"/>
    <w:rsid w:val="00A95735"/>
    <w:rsid w:val="00A957D1"/>
    <w:rsid w:val="00AA13E2"/>
    <w:rsid w:val="00AA2C66"/>
    <w:rsid w:val="00AA2E5E"/>
    <w:rsid w:val="00AA32EB"/>
    <w:rsid w:val="00AA5A91"/>
    <w:rsid w:val="00AA5EE7"/>
    <w:rsid w:val="00AB1E81"/>
    <w:rsid w:val="00AB1F3F"/>
    <w:rsid w:val="00AB54A3"/>
    <w:rsid w:val="00AB7950"/>
    <w:rsid w:val="00AB7AA3"/>
    <w:rsid w:val="00AC4476"/>
    <w:rsid w:val="00AC4799"/>
    <w:rsid w:val="00AC492F"/>
    <w:rsid w:val="00AC4AEB"/>
    <w:rsid w:val="00AC54C7"/>
    <w:rsid w:val="00AC5618"/>
    <w:rsid w:val="00AC5884"/>
    <w:rsid w:val="00AC5D34"/>
    <w:rsid w:val="00AD0134"/>
    <w:rsid w:val="00AD023C"/>
    <w:rsid w:val="00AD07B5"/>
    <w:rsid w:val="00AD0D80"/>
    <w:rsid w:val="00AD1B68"/>
    <w:rsid w:val="00AD1D3F"/>
    <w:rsid w:val="00AD2496"/>
    <w:rsid w:val="00AD3EB5"/>
    <w:rsid w:val="00AD46E1"/>
    <w:rsid w:val="00AD7FA5"/>
    <w:rsid w:val="00AE1905"/>
    <w:rsid w:val="00AE2342"/>
    <w:rsid w:val="00AE3005"/>
    <w:rsid w:val="00AE6742"/>
    <w:rsid w:val="00AE6744"/>
    <w:rsid w:val="00AE694E"/>
    <w:rsid w:val="00AE7179"/>
    <w:rsid w:val="00AF2F8A"/>
    <w:rsid w:val="00AF346C"/>
    <w:rsid w:val="00AF6973"/>
    <w:rsid w:val="00AF7778"/>
    <w:rsid w:val="00AF7B6B"/>
    <w:rsid w:val="00B03C44"/>
    <w:rsid w:val="00B03FD0"/>
    <w:rsid w:val="00B04B68"/>
    <w:rsid w:val="00B060F0"/>
    <w:rsid w:val="00B06C8E"/>
    <w:rsid w:val="00B07DB2"/>
    <w:rsid w:val="00B07EF1"/>
    <w:rsid w:val="00B10050"/>
    <w:rsid w:val="00B103DC"/>
    <w:rsid w:val="00B10925"/>
    <w:rsid w:val="00B10FD6"/>
    <w:rsid w:val="00B1139D"/>
    <w:rsid w:val="00B13182"/>
    <w:rsid w:val="00B1351F"/>
    <w:rsid w:val="00B13E55"/>
    <w:rsid w:val="00B159EF"/>
    <w:rsid w:val="00B15BB9"/>
    <w:rsid w:val="00B160D7"/>
    <w:rsid w:val="00B1687F"/>
    <w:rsid w:val="00B175AC"/>
    <w:rsid w:val="00B17F36"/>
    <w:rsid w:val="00B20733"/>
    <w:rsid w:val="00B225A4"/>
    <w:rsid w:val="00B22F40"/>
    <w:rsid w:val="00B2313E"/>
    <w:rsid w:val="00B24C61"/>
    <w:rsid w:val="00B275CC"/>
    <w:rsid w:val="00B303FB"/>
    <w:rsid w:val="00B30C83"/>
    <w:rsid w:val="00B30DF5"/>
    <w:rsid w:val="00B31D81"/>
    <w:rsid w:val="00B326EB"/>
    <w:rsid w:val="00B337A2"/>
    <w:rsid w:val="00B33C3D"/>
    <w:rsid w:val="00B402F0"/>
    <w:rsid w:val="00B43524"/>
    <w:rsid w:val="00B45D82"/>
    <w:rsid w:val="00B4630B"/>
    <w:rsid w:val="00B46AA8"/>
    <w:rsid w:val="00B502EF"/>
    <w:rsid w:val="00B51310"/>
    <w:rsid w:val="00B5319A"/>
    <w:rsid w:val="00B533B0"/>
    <w:rsid w:val="00B53863"/>
    <w:rsid w:val="00B54442"/>
    <w:rsid w:val="00B5472D"/>
    <w:rsid w:val="00B55591"/>
    <w:rsid w:val="00B55EC7"/>
    <w:rsid w:val="00B5633F"/>
    <w:rsid w:val="00B56D00"/>
    <w:rsid w:val="00B574AD"/>
    <w:rsid w:val="00B601CB"/>
    <w:rsid w:val="00B60466"/>
    <w:rsid w:val="00B60C14"/>
    <w:rsid w:val="00B6197C"/>
    <w:rsid w:val="00B62C61"/>
    <w:rsid w:val="00B63ED2"/>
    <w:rsid w:val="00B64002"/>
    <w:rsid w:val="00B64CAD"/>
    <w:rsid w:val="00B64D03"/>
    <w:rsid w:val="00B655E1"/>
    <w:rsid w:val="00B65929"/>
    <w:rsid w:val="00B66661"/>
    <w:rsid w:val="00B675CD"/>
    <w:rsid w:val="00B677C1"/>
    <w:rsid w:val="00B71B7C"/>
    <w:rsid w:val="00B71C54"/>
    <w:rsid w:val="00B72866"/>
    <w:rsid w:val="00B72945"/>
    <w:rsid w:val="00B73922"/>
    <w:rsid w:val="00B74E49"/>
    <w:rsid w:val="00B773DE"/>
    <w:rsid w:val="00B77993"/>
    <w:rsid w:val="00B814AA"/>
    <w:rsid w:val="00B8173A"/>
    <w:rsid w:val="00B81D5D"/>
    <w:rsid w:val="00B84AE6"/>
    <w:rsid w:val="00B858E8"/>
    <w:rsid w:val="00B85FC8"/>
    <w:rsid w:val="00B910B5"/>
    <w:rsid w:val="00B91585"/>
    <w:rsid w:val="00B9606C"/>
    <w:rsid w:val="00B97722"/>
    <w:rsid w:val="00B97F3C"/>
    <w:rsid w:val="00BA0C56"/>
    <w:rsid w:val="00BA0F4D"/>
    <w:rsid w:val="00BA1DAD"/>
    <w:rsid w:val="00BA2310"/>
    <w:rsid w:val="00BA2370"/>
    <w:rsid w:val="00BA259A"/>
    <w:rsid w:val="00BA378B"/>
    <w:rsid w:val="00BA62C2"/>
    <w:rsid w:val="00BA6767"/>
    <w:rsid w:val="00BA75F6"/>
    <w:rsid w:val="00BA7E95"/>
    <w:rsid w:val="00BB3503"/>
    <w:rsid w:val="00BB54CD"/>
    <w:rsid w:val="00BB5EA3"/>
    <w:rsid w:val="00BC3D2C"/>
    <w:rsid w:val="00BC7251"/>
    <w:rsid w:val="00BD152D"/>
    <w:rsid w:val="00BD54B4"/>
    <w:rsid w:val="00BD5993"/>
    <w:rsid w:val="00BD69FB"/>
    <w:rsid w:val="00BD70ED"/>
    <w:rsid w:val="00BD74F3"/>
    <w:rsid w:val="00BE03BC"/>
    <w:rsid w:val="00BE1830"/>
    <w:rsid w:val="00BE2ACB"/>
    <w:rsid w:val="00BE2D9E"/>
    <w:rsid w:val="00BE2F22"/>
    <w:rsid w:val="00BE4379"/>
    <w:rsid w:val="00BE5E9E"/>
    <w:rsid w:val="00BE6EA5"/>
    <w:rsid w:val="00BF03FE"/>
    <w:rsid w:val="00BF1932"/>
    <w:rsid w:val="00BF231E"/>
    <w:rsid w:val="00BF3252"/>
    <w:rsid w:val="00BF509D"/>
    <w:rsid w:val="00BF5E23"/>
    <w:rsid w:val="00BF5EF9"/>
    <w:rsid w:val="00BF6051"/>
    <w:rsid w:val="00BF6C62"/>
    <w:rsid w:val="00BF7918"/>
    <w:rsid w:val="00BF7C66"/>
    <w:rsid w:val="00C0351A"/>
    <w:rsid w:val="00C040A6"/>
    <w:rsid w:val="00C050A6"/>
    <w:rsid w:val="00C0692E"/>
    <w:rsid w:val="00C076E2"/>
    <w:rsid w:val="00C077A0"/>
    <w:rsid w:val="00C102DA"/>
    <w:rsid w:val="00C109D2"/>
    <w:rsid w:val="00C10D25"/>
    <w:rsid w:val="00C1117D"/>
    <w:rsid w:val="00C114BA"/>
    <w:rsid w:val="00C12115"/>
    <w:rsid w:val="00C12777"/>
    <w:rsid w:val="00C1356F"/>
    <w:rsid w:val="00C142C3"/>
    <w:rsid w:val="00C1692E"/>
    <w:rsid w:val="00C17BA2"/>
    <w:rsid w:val="00C20077"/>
    <w:rsid w:val="00C20212"/>
    <w:rsid w:val="00C21101"/>
    <w:rsid w:val="00C220EF"/>
    <w:rsid w:val="00C24095"/>
    <w:rsid w:val="00C275A6"/>
    <w:rsid w:val="00C31497"/>
    <w:rsid w:val="00C31C1D"/>
    <w:rsid w:val="00C325BA"/>
    <w:rsid w:val="00C36967"/>
    <w:rsid w:val="00C373E7"/>
    <w:rsid w:val="00C4072F"/>
    <w:rsid w:val="00C40BBD"/>
    <w:rsid w:val="00C4140E"/>
    <w:rsid w:val="00C4142A"/>
    <w:rsid w:val="00C42734"/>
    <w:rsid w:val="00C42EC7"/>
    <w:rsid w:val="00C523E5"/>
    <w:rsid w:val="00C52C4D"/>
    <w:rsid w:val="00C52EB8"/>
    <w:rsid w:val="00C54F13"/>
    <w:rsid w:val="00C55289"/>
    <w:rsid w:val="00C565D4"/>
    <w:rsid w:val="00C5770E"/>
    <w:rsid w:val="00C61777"/>
    <w:rsid w:val="00C62C13"/>
    <w:rsid w:val="00C64518"/>
    <w:rsid w:val="00C650CC"/>
    <w:rsid w:val="00C650FC"/>
    <w:rsid w:val="00C658E6"/>
    <w:rsid w:val="00C661E2"/>
    <w:rsid w:val="00C6640E"/>
    <w:rsid w:val="00C66945"/>
    <w:rsid w:val="00C67784"/>
    <w:rsid w:val="00C67D82"/>
    <w:rsid w:val="00C7163C"/>
    <w:rsid w:val="00C72021"/>
    <w:rsid w:val="00C73E98"/>
    <w:rsid w:val="00C74442"/>
    <w:rsid w:val="00C76C83"/>
    <w:rsid w:val="00C77C5C"/>
    <w:rsid w:val="00C808D9"/>
    <w:rsid w:val="00C81779"/>
    <w:rsid w:val="00C82348"/>
    <w:rsid w:val="00C844BD"/>
    <w:rsid w:val="00C865C1"/>
    <w:rsid w:val="00C86914"/>
    <w:rsid w:val="00C87CFC"/>
    <w:rsid w:val="00C87F29"/>
    <w:rsid w:val="00C90A45"/>
    <w:rsid w:val="00C90FD5"/>
    <w:rsid w:val="00C9172D"/>
    <w:rsid w:val="00C9200F"/>
    <w:rsid w:val="00C92E4A"/>
    <w:rsid w:val="00C9666C"/>
    <w:rsid w:val="00C9666D"/>
    <w:rsid w:val="00C96D4C"/>
    <w:rsid w:val="00CA00D5"/>
    <w:rsid w:val="00CA163F"/>
    <w:rsid w:val="00CA1C65"/>
    <w:rsid w:val="00CA276A"/>
    <w:rsid w:val="00CA379F"/>
    <w:rsid w:val="00CA46B0"/>
    <w:rsid w:val="00CA4B50"/>
    <w:rsid w:val="00CA50B8"/>
    <w:rsid w:val="00CA5318"/>
    <w:rsid w:val="00CA5387"/>
    <w:rsid w:val="00CA6CFE"/>
    <w:rsid w:val="00CA6D43"/>
    <w:rsid w:val="00CB042E"/>
    <w:rsid w:val="00CB443B"/>
    <w:rsid w:val="00CB571D"/>
    <w:rsid w:val="00CB7AAC"/>
    <w:rsid w:val="00CB7F56"/>
    <w:rsid w:val="00CC01DF"/>
    <w:rsid w:val="00CC0565"/>
    <w:rsid w:val="00CC0FA1"/>
    <w:rsid w:val="00CC1F8F"/>
    <w:rsid w:val="00CC221C"/>
    <w:rsid w:val="00CC2C04"/>
    <w:rsid w:val="00CC2D84"/>
    <w:rsid w:val="00CC4B53"/>
    <w:rsid w:val="00CC4E0C"/>
    <w:rsid w:val="00CC5636"/>
    <w:rsid w:val="00CC6843"/>
    <w:rsid w:val="00CC725E"/>
    <w:rsid w:val="00CD089A"/>
    <w:rsid w:val="00CD0C0F"/>
    <w:rsid w:val="00CD0F1E"/>
    <w:rsid w:val="00CD1E42"/>
    <w:rsid w:val="00CD2FB6"/>
    <w:rsid w:val="00CD3F57"/>
    <w:rsid w:val="00CD455A"/>
    <w:rsid w:val="00CD521D"/>
    <w:rsid w:val="00CD5748"/>
    <w:rsid w:val="00CD5957"/>
    <w:rsid w:val="00CD5FA2"/>
    <w:rsid w:val="00CD6515"/>
    <w:rsid w:val="00CD6E80"/>
    <w:rsid w:val="00CD7DDB"/>
    <w:rsid w:val="00CE0FF7"/>
    <w:rsid w:val="00CE10E4"/>
    <w:rsid w:val="00CE16C7"/>
    <w:rsid w:val="00CE2BA4"/>
    <w:rsid w:val="00CE32DC"/>
    <w:rsid w:val="00CE5271"/>
    <w:rsid w:val="00CF2FB8"/>
    <w:rsid w:val="00CF32FB"/>
    <w:rsid w:val="00CF3423"/>
    <w:rsid w:val="00CF4802"/>
    <w:rsid w:val="00CF5511"/>
    <w:rsid w:val="00CF65DF"/>
    <w:rsid w:val="00CF6744"/>
    <w:rsid w:val="00CF6838"/>
    <w:rsid w:val="00D0080E"/>
    <w:rsid w:val="00D01FC8"/>
    <w:rsid w:val="00D04725"/>
    <w:rsid w:val="00D04D84"/>
    <w:rsid w:val="00D050ED"/>
    <w:rsid w:val="00D065BC"/>
    <w:rsid w:val="00D07AC9"/>
    <w:rsid w:val="00D13B38"/>
    <w:rsid w:val="00D14624"/>
    <w:rsid w:val="00D17334"/>
    <w:rsid w:val="00D17E10"/>
    <w:rsid w:val="00D20C27"/>
    <w:rsid w:val="00D2101D"/>
    <w:rsid w:val="00D22674"/>
    <w:rsid w:val="00D22F0A"/>
    <w:rsid w:val="00D2333C"/>
    <w:rsid w:val="00D2386F"/>
    <w:rsid w:val="00D23A55"/>
    <w:rsid w:val="00D24FB1"/>
    <w:rsid w:val="00D254DF"/>
    <w:rsid w:val="00D2594D"/>
    <w:rsid w:val="00D25DCE"/>
    <w:rsid w:val="00D2664D"/>
    <w:rsid w:val="00D26CD8"/>
    <w:rsid w:val="00D32150"/>
    <w:rsid w:val="00D32BFB"/>
    <w:rsid w:val="00D34988"/>
    <w:rsid w:val="00D3526E"/>
    <w:rsid w:val="00D366B9"/>
    <w:rsid w:val="00D366FA"/>
    <w:rsid w:val="00D36D59"/>
    <w:rsid w:val="00D3725A"/>
    <w:rsid w:val="00D416C2"/>
    <w:rsid w:val="00D46A07"/>
    <w:rsid w:val="00D47452"/>
    <w:rsid w:val="00D4795C"/>
    <w:rsid w:val="00D5040B"/>
    <w:rsid w:val="00D50F27"/>
    <w:rsid w:val="00D51A2A"/>
    <w:rsid w:val="00D5226B"/>
    <w:rsid w:val="00D54A5C"/>
    <w:rsid w:val="00D5527F"/>
    <w:rsid w:val="00D553E3"/>
    <w:rsid w:val="00D5546A"/>
    <w:rsid w:val="00D55E21"/>
    <w:rsid w:val="00D562DB"/>
    <w:rsid w:val="00D6124A"/>
    <w:rsid w:val="00D62FA1"/>
    <w:rsid w:val="00D64F39"/>
    <w:rsid w:val="00D66B2D"/>
    <w:rsid w:val="00D6743B"/>
    <w:rsid w:val="00D70945"/>
    <w:rsid w:val="00D7150F"/>
    <w:rsid w:val="00D71E58"/>
    <w:rsid w:val="00D71F78"/>
    <w:rsid w:val="00D72FA2"/>
    <w:rsid w:val="00D73AE5"/>
    <w:rsid w:val="00D74498"/>
    <w:rsid w:val="00D7502B"/>
    <w:rsid w:val="00D7646A"/>
    <w:rsid w:val="00D80A26"/>
    <w:rsid w:val="00D81A09"/>
    <w:rsid w:val="00D83191"/>
    <w:rsid w:val="00D84A0A"/>
    <w:rsid w:val="00D84FCB"/>
    <w:rsid w:val="00D86A7D"/>
    <w:rsid w:val="00D87C87"/>
    <w:rsid w:val="00D91838"/>
    <w:rsid w:val="00D91FF3"/>
    <w:rsid w:val="00D920E9"/>
    <w:rsid w:val="00D94811"/>
    <w:rsid w:val="00D96A5C"/>
    <w:rsid w:val="00D97BCE"/>
    <w:rsid w:val="00DA000F"/>
    <w:rsid w:val="00DA2735"/>
    <w:rsid w:val="00DA37D1"/>
    <w:rsid w:val="00DA7A11"/>
    <w:rsid w:val="00DB090B"/>
    <w:rsid w:val="00DB164A"/>
    <w:rsid w:val="00DB4124"/>
    <w:rsid w:val="00DB54AF"/>
    <w:rsid w:val="00DB5BE4"/>
    <w:rsid w:val="00DB6325"/>
    <w:rsid w:val="00DB68E8"/>
    <w:rsid w:val="00DB76EF"/>
    <w:rsid w:val="00DC22EF"/>
    <w:rsid w:val="00DC3168"/>
    <w:rsid w:val="00DC388E"/>
    <w:rsid w:val="00DC4229"/>
    <w:rsid w:val="00DC575B"/>
    <w:rsid w:val="00DC6DB2"/>
    <w:rsid w:val="00DC7D1D"/>
    <w:rsid w:val="00DD024A"/>
    <w:rsid w:val="00DD0F18"/>
    <w:rsid w:val="00DD1006"/>
    <w:rsid w:val="00DD12CE"/>
    <w:rsid w:val="00DD12FF"/>
    <w:rsid w:val="00DD1957"/>
    <w:rsid w:val="00DD1A5A"/>
    <w:rsid w:val="00DD2219"/>
    <w:rsid w:val="00DD241B"/>
    <w:rsid w:val="00DD2D01"/>
    <w:rsid w:val="00DD2D0B"/>
    <w:rsid w:val="00DD3B5E"/>
    <w:rsid w:val="00DD47E4"/>
    <w:rsid w:val="00DD620C"/>
    <w:rsid w:val="00DD7136"/>
    <w:rsid w:val="00DD7776"/>
    <w:rsid w:val="00DE014A"/>
    <w:rsid w:val="00DE0CBE"/>
    <w:rsid w:val="00DE2275"/>
    <w:rsid w:val="00DE3F18"/>
    <w:rsid w:val="00DE51D9"/>
    <w:rsid w:val="00DE6682"/>
    <w:rsid w:val="00DF0415"/>
    <w:rsid w:val="00DF06D4"/>
    <w:rsid w:val="00DF088E"/>
    <w:rsid w:val="00DF10B2"/>
    <w:rsid w:val="00DF1991"/>
    <w:rsid w:val="00DF27F4"/>
    <w:rsid w:val="00DF2C31"/>
    <w:rsid w:val="00DF31CF"/>
    <w:rsid w:val="00DF4705"/>
    <w:rsid w:val="00DF7DB0"/>
    <w:rsid w:val="00E01914"/>
    <w:rsid w:val="00E02231"/>
    <w:rsid w:val="00E04C15"/>
    <w:rsid w:val="00E05280"/>
    <w:rsid w:val="00E06AB1"/>
    <w:rsid w:val="00E06EB7"/>
    <w:rsid w:val="00E06FCA"/>
    <w:rsid w:val="00E106E0"/>
    <w:rsid w:val="00E13BF9"/>
    <w:rsid w:val="00E14296"/>
    <w:rsid w:val="00E164C3"/>
    <w:rsid w:val="00E16BFB"/>
    <w:rsid w:val="00E17E05"/>
    <w:rsid w:val="00E20AAC"/>
    <w:rsid w:val="00E21AF7"/>
    <w:rsid w:val="00E22BDE"/>
    <w:rsid w:val="00E244A3"/>
    <w:rsid w:val="00E2631E"/>
    <w:rsid w:val="00E30CF1"/>
    <w:rsid w:val="00E32A2B"/>
    <w:rsid w:val="00E32C7D"/>
    <w:rsid w:val="00E33FFB"/>
    <w:rsid w:val="00E362B5"/>
    <w:rsid w:val="00E36446"/>
    <w:rsid w:val="00E40085"/>
    <w:rsid w:val="00E40F3F"/>
    <w:rsid w:val="00E41D91"/>
    <w:rsid w:val="00E43400"/>
    <w:rsid w:val="00E43F06"/>
    <w:rsid w:val="00E44D3D"/>
    <w:rsid w:val="00E464B6"/>
    <w:rsid w:val="00E46A1D"/>
    <w:rsid w:val="00E47E2E"/>
    <w:rsid w:val="00E526C1"/>
    <w:rsid w:val="00E52B02"/>
    <w:rsid w:val="00E52D44"/>
    <w:rsid w:val="00E533ED"/>
    <w:rsid w:val="00E577E7"/>
    <w:rsid w:val="00E60781"/>
    <w:rsid w:val="00E61313"/>
    <w:rsid w:val="00E61821"/>
    <w:rsid w:val="00E61B28"/>
    <w:rsid w:val="00E62400"/>
    <w:rsid w:val="00E62A0A"/>
    <w:rsid w:val="00E64D63"/>
    <w:rsid w:val="00E66BF2"/>
    <w:rsid w:val="00E66FEC"/>
    <w:rsid w:val="00E674E0"/>
    <w:rsid w:val="00E7042B"/>
    <w:rsid w:val="00E71C51"/>
    <w:rsid w:val="00E72ACB"/>
    <w:rsid w:val="00E73A76"/>
    <w:rsid w:val="00E74BF9"/>
    <w:rsid w:val="00E77A2D"/>
    <w:rsid w:val="00E807C5"/>
    <w:rsid w:val="00E80C4E"/>
    <w:rsid w:val="00E85B0D"/>
    <w:rsid w:val="00E86F83"/>
    <w:rsid w:val="00E878F0"/>
    <w:rsid w:val="00E90DA9"/>
    <w:rsid w:val="00E91400"/>
    <w:rsid w:val="00E91EC7"/>
    <w:rsid w:val="00E94498"/>
    <w:rsid w:val="00E94601"/>
    <w:rsid w:val="00E959DF"/>
    <w:rsid w:val="00E96478"/>
    <w:rsid w:val="00E96F8C"/>
    <w:rsid w:val="00E97104"/>
    <w:rsid w:val="00E97CAD"/>
    <w:rsid w:val="00EA0ADA"/>
    <w:rsid w:val="00EA1ABD"/>
    <w:rsid w:val="00EA277A"/>
    <w:rsid w:val="00EA3DA6"/>
    <w:rsid w:val="00EA60F5"/>
    <w:rsid w:val="00EA6D30"/>
    <w:rsid w:val="00EA7CB5"/>
    <w:rsid w:val="00EA7EDE"/>
    <w:rsid w:val="00EB1354"/>
    <w:rsid w:val="00EB1C6E"/>
    <w:rsid w:val="00EB3FA6"/>
    <w:rsid w:val="00EB5071"/>
    <w:rsid w:val="00EB513B"/>
    <w:rsid w:val="00EB5F88"/>
    <w:rsid w:val="00EC22CB"/>
    <w:rsid w:val="00EC3211"/>
    <w:rsid w:val="00EC4E29"/>
    <w:rsid w:val="00EC50C7"/>
    <w:rsid w:val="00EC5162"/>
    <w:rsid w:val="00EC561E"/>
    <w:rsid w:val="00EC6741"/>
    <w:rsid w:val="00EC7614"/>
    <w:rsid w:val="00EC799E"/>
    <w:rsid w:val="00EC7C2C"/>
    <w:rsid w:val="00ED055C"/>
    <w:rsid w:val="00ED12D8"/>
    <w:rsid w:val="00ED31B6"/>
    <w:rsid w:val="00ED6E9D"/>
    <w:rsid w:val="00ED7176"/>
    <w:rsid w:val="00ED7D79"/>
    <w:rsid w:val="00EE02A7"/>
    <w:rsid w:val="00EE0810"/>
    <w:rsid w:val="00EE13AC"/>
    <w:rsid w:val="00EE1B5A"/>
    <w:rsid w:val="00EE2611"/>
    <w:rsid w:val="00EE37C0"/>
    <w:rsid w:val="00EE652C"/>
    <w:rsid w:val="00EE6EDB"/>
    <w:rsid w:val="00EE77B6"/>
    <w:rsid w:val="00EE77F5"/>
    <w:rsid w:val="00EF16DD"/>
    <w:rsid w:val="00EF1EFE"/>
    <w:rsid w:val="00EF1F3C"/>
    <w:rsid w:val="00EF510F"/>
    <w:rsid w:val="00EF5336"/>
    <w:rsid w:val="00EF5DCF"/>
    <w:rsid w:val="00EF7545"/>
    <w:rsid w:val="00EF75D3"/>
    <w:rsid w:val="00F001C1"/>
    <w:rsid w:val="00F0079A"/>
    <w:rsid w:val="00F0083C"/>
    <w:rsid w:val="00F00F74"/>
    <w:rsid w:val="00F01469"/>
    <w:rsid w:val="00F0253B"/>
    <w:rsid w:val="00F02CC6"/>
    <w:rsid w:val="00F0338D"/>
    <w:rsid w:val="00F05F01"/>
    <w:rsid w:val="00F06CE3"/>
    <w:rsid w:val="00F104B4"/>
    <w:rsid w:val="00F10D96"/>
    <w:rsid w:val="00F124E1"/>
    <w:rsid w:val="00F12582"/>
    <w:rsid w:val="00F207B1"/>
    <w:rsid w:val="00F230D3"/>
    <w:rsid w:val="00F23D9F"/>
    <w:rsid w:val="00F25B3A"/>
    <w:rsid w:val="00F25E02"/>
    <w:rsid w:val="00F261D0"/>
    <w:rsid w:val="00F265ED"/>
    <w:rsid w:val="00F26CF9"/>
    <w:rsid w:val="00F2725D"/>
    <w:rsid w:val="00F300FE"/>
    <w:rsid w:val="00F30BAD"/>
    <w:rsid w:val="00F30E0E"/>
    <w:rsid w:val="00F31BF4"/>
    <w:rsid w:val="00F339D8"/>
    <w:rsid w:val="00F33AB1"/>
    <w:rsid w:val="00F33DE8"/>
    <w:rsid w:val="00F36115"/>
    <w:rsid w:val="00F36408"/>
    <w:rsid w:val="00F40AD0"/>
    <w:rsid w:val="00F41CB7"/>
    <w:rsid w:val="00F43F2D"/>
    <w:rsid w:val="00F45A82"/>
    <w:rsid w:val="00F50086"/>
    <w:rsid w:val="00F5062C"/>
    <w:rsid w:val="00F50FFE"/>
    <w:rsid w:val="00F52042"/>
    <w:rsid w:val="00F5215F"/>
    <w:rsid w:val="00F5435F"/>
    <w:rsid w:val="00F57300"/>
    <w:rsid w:val="00F577B8"/>
    <w:rsid w:val="00F60C80"/>
    <w:rsid w:val="00F62847"/>
    <w:rsid w:val="00F633B5"/>
    <w:rsid w:val="00F70215"/>
    <w:rsid w:val="00F70C0A"/>
    <w:rsid w:val="00F730E8"/>
    <w:rsid w:val="00F745FC"/>
    <w:rsid w:val="00F77CBB"/>
    <w:rsid w:val="00F81FA4"/>
    <w:rsid w:val="00F83076"/>
    <w:rsid w:val="00F8363B"/>
    <w:rsid w:val="00F83EB3"/>
    <w:rsid w:val="00F84020"/>
    <w:rsid w:val="00F84D75"/>
    <w:rsid w:val="00F850CD"/>
    <w:rsid w:val="00F87F4C"/>
    <w:rsid w:val="00F90596"/>
    <w:rsid w:val="00F90FB0"/>
    <w:rsid w:val="00F91B3C"/>
    <w:rsid w:val="00F924ED"/>
    <w:rsid w:val="00F93959"/>
    <w:rsid w:val="00F939D7"/>
    <w:rsid w:val="00F95352"/>
    <w:rsid w:val="00FA1D4E"/>
    <w:rsid w:val="00FA2134"/>
    <w:rsid w:val="00FA2FDF"/>
    <w:rsid w:val="00FA371F"/>
    <w:rsid w:val="00FA60AA"/>
    <w:rsid w:val="00FA63D6"/>
    <w:rsid w:val="00FA666D"/>
    <w:rsid w:val="00FB0E36"/>
    <w:rsid w:val="00FB1F6A"/>
    <w:rsid w:val="00FB6931"/>
    <w:rsid w:val="00FB7265"/>
    <w:rsid w:val="00FC03ED"/>
    <w:rsid w:val="00FC272D"/>
    <w:rsid w:val="00FC3B8E"/>
    <w:rsid w:val="00FC444C"/>
    <w:rsid w:val="00FC480B"/>
    <w:rsid w:val="00FC5E42"/>
    <w:rsid w:val="00FC640D"/>
    <w:rsid w:val="00FC74C6"/>
    <w:rsid w:val="00FC78D6"/>
    <w:rsid w:val="00FC7D77"/>
    <w:rsid w:val="00FD2BA7"/>
    <w:rsid w:val="00FD2EC5"/>
    <w:rsid w:val="00FD347A"/>
    <w:rsid w:val="00FD62CE"/>
    <w:rsid w:val="00FE0AEE"/>
    <w:rsid w:val="00FE1FFA"/>
    <w:rsid w:val="00FE299C"/>
    <w:rsid w:val="00FE36B8"/>
    <w:rsid w:val="00FE3A59"/>
    <w:rsid w:val="00FE5A9A"/>
    <w:rsid w:val="00FE5C0F"/>
    <w:rsid w:val="00FF1A82"/>
    <w:rsid w:val="00FF2359"/>
  </w:rsids>
  <m:mathPr>
    <m:mathFont m:val="Cambria Math"/>
    <m:brkBin m:val="before"/>
    <m:brkBinSub m:val="--"/>
    <m:smallFrac m:val="0"/>
    <m:dispDef/>
    <m:lMargin m:val="0"/>
    <m:rMargin m:val="0"/>
    <m:defJc m:val="centerGroup"/>
    <m:wrapIndent m:val="1440"/>
    <m:intLim m:val="subSup"/>
    <m:naryLim m:val="undOvr"/>
  </m:mathPr>
  <w:themeFontLang w:val="de-A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lt-LT"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locked="0" w:semiHidden="1"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Body Text" w:locked="0"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locked="0"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semiHidden="1" w:unhideWhenUsed="1"/>
    <w:lsdException w:name="No List"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0B1751"/>
    <w:pPr>
      <w:spacing w:after="0" w:line="240" w:lineRule="auto"/>
    </w:pPr>
    <w:rPr>
      <w:rFonts w:ascii="Calibri" w:eastAsiaTheme="minorEastAsia" w:hAnsi="Calibri" w:cs="Calibri"/>
      <w:szCs w:val="20"/>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Abstand">
    <w:name w:val="09_Abstand"/>
    <w:basedOn w:val="00LegStandard"/>
    <w:rsid w:val="000B1751"/>
    <w:pPr>
      <w:spacing w:line="200" w:lineRule="exact"/>
      <w:jc w:val="left"/>
    </w:pPr>
  </w:style>
  <w:style w:type="paragraph" w:customStyle="1" w:styleId="45UeberschrPara">
    <w:name w:val="45_UeberschrPara"/>
    <w:basedOn w:val="00LegStandard"/>
    <w:next w:val="51Abs"/>
    <w:qFormat/>
    <w:rsid w:val="000B1751"/>
    <w:pPr>
      <w:keepNext/>
      <w:spacing w:before="80"/>
      <w:jc w:val="center"/>
    </w:pPr>
    <w:rPr>
      <w:b/>
    </w:rPr>
  </w:style>
  <w:style w:type="paragraph" w:customStyle="1" w:styleId="51Abs">
    <w:name w:val="51_Abs"/>
    <w:basedOn w:val="00LegStandard"/>
    <w:qFormat/>
    <w:rsid w:val="000B1751"/>
    <w:pPr>
      <w:spacing w:before="80"/>
      <w:ind w:firstLine="397"/>
    </w:pPr>
  </w:style>
  <w:style w:type="paragraph" w:customStyle="1" w:styleId="52Ziffere1">
    <w:name w:val="52_Ziffer_e1"/>
    <w:basedOn w:val="00LegStandard"/>
    <w:qFormat/>
    <w:rsid w:val="000B1751"/>
    <w:pPr>
      <w:tabs>
        <w:tab w:val="right" w:pos="624"/>
        <w:tab w:val="left" w:pos="680"/>
      </w:tabs>
      <w:spacing w:before="40"/>
      <w:ind w:left="680" w:hanging="680"/>
    </w:pPr>
  </w:style>
  <w:style w:type="paragraph" w:customStyle="1" w:styleId="83ErlText">
    <w:name w:val="83_ErlText"/>
    <w:basedOn w:val="00LegStandard"/>
    <w:rsid w:val="000B1751"/>
    <w:pPr>
      <w:spacing w:before="80"/>
    </w:pPr>
  </w:style>
  <w:style w:type="paragraph" w:customStyle="1" w:styleId="99PreformattedText">
    <w:name w:val="99_PreformattedText"/>
    <w:rsid w:val="000B1751"/>
    <w:pPr>
      <w:spacing w:after="0" w:line="240" w:lineRule="auto"/>
    </w:pPr>
    <w:rPr>
      <w:rFonts w:ascii="Courier New" w:hAnsi="Courier New" w:cs="Times New Roman"/>
      <w:color w:val="000000"/>
      <w:sz w:val="20"/>
      <w:szCs w:val="20"/>
      <w:lang w:eastAsia="de-AT"/>
    </w:rPr>
  </w:style>
  <w:style w:type="paragraph" w:customStyle="1" w:styleId="02BDGesBlatt">
    <w:name w:val="02_BDGesBlatt"/>
    <w:basedOn w:val="00LegStandard"/>
    <w:next w:val="03RepOesterr"/>
    <w:rsid w:val="000B1751"/>
    <w:pPr>
      <w:spacing w:before="280" w:line="700" w:lineRule="exact"/>
      <w:jc w:val="center"/>
      <w:outlineLvl w:val="0"/>
    </w:pPr>
    <w:rPr>
      <w:b/>
      <w:caps/>
      <w:spacing w:val="26"/>
      <w:sz w:val="70"/>
    </w:rPr>
  </w:style>
  <w:style w:type="paragraph" w:customStyle="1" w:styleId="55SchlussteilAbs">
    <w:name w:val="55_SchlussteilAbs"/>
    <w:basedOn w:val="00LegStandard"/>
    <w:next w:val="51Abs"/>
    <w:rsid w:val="000B1751"/>
    <w:pPr>
      <w:spacing w:before="40"/>
    </w:pPr>
  </w:style>
  <w:style w:type="paragraph" w:customStyle="1" w:styleId="56SchlussteilZiff">
    <w:name w:val="56_SchlussteilZiff"/>
    <w:basedOn w:val="00LegStandard"/>
    <w:next w:val="51Abs"/>
    <w:rsid w:val="000B1751"/>
    <w:pPr>
      <w:spacing w:before="40"/>
      <w:ind w:left="680"/>
    </w:pPr>
  </w:style>
  <w:style w:type="paragraph" w:customStyle="1" w:styleId="53Literae2">
    <w:name w:val="53_Litera_e2"/>
    <w:basedOn w:val="00LegStandard"/>
    <w:qFormat/>
    <w:rsid w:val="000B1751"/>
    <w:pPr>
      <w:tabs>
        <w:tab w:val="right" w:pos="851"/>
        <w:tab w:val="left" w:pos="907"/>
      </w:tabs>
      <w:spacing w:before="40"/>
      <w:ind w:left="907" w:hanging="907"/>
    </w:pPr>
  </w:style>
  <w:style w:type="paragraph" w:styleId="ListParagraph">
    <w:name w:val="List Paragraph"/>
    <w:basedOn w:val="Normal"/>
    <w:uiPriority w:val="34"/>
    <w:qFormat/>
    <w:locked/>
    <w:rsid w:val="007E5BD4"/>
    <w:pPr>
      <w:ind w:left="720"/>
      <w:contextualSpacing/>
    </w:pPr>
  </w:style>
  <w:style w:type="paragraph" w:styleId="BodyText">
    <w:name w:val="Body Text"/>
    <w:basedOn w:val="Normal"/>
    <w:link w:val="BodyTextChar"/>
    <w:uiPriority w:val="99"/>
    <w:unhideWhenUsed/>
    <w:locked/>
    <w:rsid w:val="007402AC"/>
    <w:pPr>
      <w:spacing w:after="120" w:line="360" w:lineRule="atLeast"/>
    </w:pPr>
    <w:rPr>
      <w:rFonts w:ascii="Arial" w:eastAsia="Times New Roman" w:hAnsi="Arial"/>
      <w:lang w:val="lt-LT" w:eastAsia="de-DE"/>
    </w:rPr>
  </w:style>
  <w:style w:type="character" w:customStyle="1" w:styleId="BodyTextChar">
    <w:name w:val="Body Text Char"/>
    <w:basedOn w:val="DefaultParagraphFont"/>
    <w:link w:val="BodyText"/>
    <w:uiPriority w:val="99"/>
    <w:locked/>
    <w:rsid w:val="007402AC"/>
    <w:rPr>
      <w:rFonts w:ascii="Arial" w:hAnsi="Arial" w:cs="Times New Roman"/>
      <w:sz w:val="20"/>
      <w:szCs w:val="20"/>
      <w:lang w:val="lt-LT" w:eastAsia="de-DE"/>
    </w:rPr>
  </w:style>
  <w:style w:type="paragraph" w:styleId="Footer">
    <w:name w:val="footer"/>
    <w:basedOn w:val="Normal"/>
    <w:link w:val="FooterChar"/>
    <w:uiPriority w:val="99"/>
    <w:unhideWhenUsed/>
    <w:locked/>
    <w:rsid w:val="000B1751"/>
    <w:pPr>
      <w:tabs>
        <w:tab w:val="center" w:pos="4536"/>
        <w:tab w:val="right" w:pos="9072"/>
      </w:tabs>
    </w:pPr>
  </w:style>
  <w:style w:type="character" w:customStyle="1" w:styleId="FooterChar">
    <w:name w:val="Footer Char"/>
    <w:basedOn w:val="DefaultParagraphFont"/>
    <w:link w:val="Footer"/>
    <w:uiPriority w:val="99"/>
    <w:locked/>
    <w:rsid w:val="000B1751"/>
    <w:rPr>
      <w:rFonts w:ascii="Times New Roman" w:eastAsiaTheme="minorEastAsia" w:hAnsi="Times New Roman" w:cs="Times New Roman"/>
      <w:sz w:val="20"/>
      <w:szCs w:val="20"/>
      <w:lang w:val="lt-LT" w:eastAsia="de-AT"/>
    </w:rPr>
  </w:style>
  <w:style w:type="paragraph" w:styleId="CommentText">
    <w:name w:val="annotation text"/>
    <w:basedOn w:val="Normal"/>
    <w:link w:val="CommentTextChar"/>
    <w:uiPriority w:val="99"/>
    <w:semiHidden/>
    <w:unhideWhenUsed/>
    <w:locked/>
    <w:rsid w:val="001D48FA"/>
    <w:rPr>
      <w:sz w:val="20"/>
    </w:rPr>
  </w:style>
  <w:style w:type="character" w:customStyle="1" w:styleId="CommentTextChar">
    <w:name w:val="Comment Text Char"/>
    <w:basedOn w:val="DefaultParagraphFont"/>
    <w:link w:val="CommentText"/>
    <w:uiPriority w:val="99"/>
    <w:semiHidden/>
    <w:locked/>
    <w:rsid w:val="001D48FA"/>
    <w:rPr>
      <w:rFonts w:cs="Times New Roman"/>
      <w:sz w:val="20"/>
      <w:szCs w:val="20"/>
    </w:rPr>
  </w:style>
  <w:style w:type="paragraph" w:styleId="BalloonText">
    <w:name w:val="Balloon Text"/>
    <w:basedOn w:val="Normal"/>
    <w:link w:val="BalloonTextChar"/>
    <w:uiPriority w:val="99"/>
    <w:semiHidden/>
    <w:unhideWhenUsed/>
    <w:locked/>
    <w:rsid w:val="00D474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452"/>
    <w:rPr>
      <w:rFonts w:ascii="Tahoma" w:hAnsi="Tahoma" w:cs="Tahoma"/>
      <w:sz w:val="16"/>
      <w:szCs w:val="16"/>
    </w:rPr>
  </w:style>
  <w:style w:type="character" w:styleId="Hyperlink">
    <w:name w:val="Hyperlink"/>
    <w:basedOn w:val="DefaultParagraphFont"/>
    <w:uiPriority w:val="99"/>
    <w:unhideWhenUsed/>
    <w:locked/>
    <w:rsid w:val="00563E4A"/>
    <w:rPr>
      <w:rFonts w:cs="Times New Roman"/>
      <w:color w:val="0000FF" w:themeColor="hyperlink"/>
      <w:u w:val="single"/>
    </w:rPr>
  </w:style>
  <w:style w:type="paragraph" w:customStyle="1" w:styleId="CM4">
    <w:name w:val="CM4"/>
    <w:basedOn w:val="Normal"/>
    <w:next w:val="Normal"/>
    <w:uiPriority w:val="99"/>
    <w:locked/>
    <w:rsid w:val="008D5705"/>
    <w:pPr>
      <w:autoSpaceDE w:val="0"/>
      <w:autoSpaceDN w:val="0"/>
      <w:adjustRightInd w:val="0"/>
    </w:pPr>
    <w:rPr>
      <w:rFonts w:ascii="EUAlbertina" w:hAnsi="EUAlbertina"/>
      <w:sz w:val="24"/>
      <w:szCs w:val="24"/>
    </w:rPr>
  </w:style>
  <w:style w:type="paragraph" w:customStyle="1" w:styleId="00LegStandard">
    <w:name w:val="00_LegStandard"/>
    <w:semiHidden/>
    <w:locked/>
    <w:rsid w:val="000B1751"/>
    <w:pPr>
      <w:spacing w:after="0" w:line="220" w:lineRule="exact"/>
      <w:jc w:val="both"/>
    </w:pPr>
    <w:rPr>
      <w:rFonts w:ascii="Times New Roman" w:hAnsi="Times New Roman" w:cs="Times New Roman"/>
      <w:color w:val="000000"/>
      <w:sz w:val="20"/>
      <w:szCs w:val="20"/>
      <w:lang w:eastAsia="de-AT"/>
    </w:rPr>
  </w:style>
  <w:style w:type="paragraph" w:customStyle="1" w:styleId="01Undefiniert">
    <w:name w:val="01_Undefiniert"/>
    <w:basedOn w:val="00LegStandard"/>
    <w:semiHidden/>
    <w:locked/>
    <w:rsid w:val="000B1751"/>
  </w:style>
  <w:style w:type="paragraph" w:customStyle="1" w:styleId="03RepOesterr">
    <w:name w:val="03_RepOesterr"/>
    <w:basedOn w:val="00LegStandard"/>
    <w:next w:val="04AusgabeDaten"/>
    <w:rsid w:val="000B1751"/>
    <w:pPr>
      <w:spacing w:before="100" w:line="440" w:lineRule="exact"/>
      <w:jc w:val="center"/>
    </w:pPr>
    <w:rPr>
      <w:b/>
      <w:caps/>
      <w:spacing w:val="20"/>
      <w:sz w:val="40"/>
    </w:rPr>
  </w:style>
  <w:style w:type="paragraph" w:customStyle="1" w:styleId="04AusgabeDaten">
    <w:name w:val="04_AusgabeDaten"/>
    <w:basedOn w:val="00LegStandard"/>
    <w:next w:val="05Kurztitel"/>
    <w:rsid w:val="000B1751"/>
    <w:pPr>
      <w:pBdr>
        <w:top w:val="single" w:sz="12" w:space="0" w:color="auto"/>
        <w:bottom w:val="single" w:sz="12" w:space="2" w:color="auto"/>
      </w:pBdr>
      <w:tabs>
        <w:tab w:val="left" w:pos="0"/>
        <w:tab w:val="center" w:pos="4253"/>
        <w:tab w:val="right" w:pos="8460"/>
      </w:tabs>
      <w:spacing w:before="300" w:after="160" w:line="280" w:lineRule="exact"/>
    </w:pPr>
    <w:rPr>
      <w:b/>
      <w:bCs/>
      <w:sz w:val="24"/>
    </w:rPr>
  </w:style>
  <w:style w:type="paragraph" w:customStyle="1" w:styleId="11Titel">
    <w:name w:val="11_Titel"/>
    <w:basedOn w:val="00LegStandard"/>
    <w:next w:val="12PromKlEinlSatz"/>
    <w:rsid w:val="000B1751"/>
    <w:pPr>
      <w:suppressAutoHyphens/>
      <w:spacing w:before="480"/>
    </w:pPr>
    <w:rPr>
      <w:b/>
      <w:sz w:val="22"/>
    </w:rPr>
  </w:style>
  <w:style w:type="paragraph" w:customStyle="1" w:styleId="05Kurztitel">
    <w:name w:val="05_Kurztitel"/>
    <w:basedOn w:val="11Titel"/>
    <w:rsid w:val="000B1751"/>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0B1751"/>
    <w:pPr>
      <w:spacing w:before="1600" w:after="1570"/>
      <w:jc w:val="center"/>
    </w:pPr>
    <w:rPr>
      <w:spacing w:val="26"/>
    </w:rPr>
  </w:style>
  <w:style w:type="paragraph" w:customStyle="1" w:styleId="12PromKlEinlSatz">
    <w:name w:val="12_PromKl_EinlSatz"/>
    <w:basedOn w:val="00LegStandard"/>
    <w:next w:val="41UeberschrG1"/>
    <w:rsid w:val="000B1751"/>
    <w:pPr>
      <w:keepNext/>
      <w:spacing w:before="160"/>
      <w:ind w:firstLine="397"/>
    </w:pPr>
  </w:style>
  <w:style w:type="paragraph" w:customStyle="1" w:styleId="18AbbildungoderObjekt">
    <w:name w:val="18_Abbildung_oder_Objekt"/>
    <w:basedOn w:val="00LegStandard"/>
    <w:next w:val="51Abs"/>
    <w:rsid w:val="000B1751"/>
    <w:pPr>
      <w:spacing w:before="120" w:after="120" w:line="240" w:lineRule="auto"/>
      <w:jc w:val="left"/>
    </w:pPr>
  </w:style>
  <w:style w:type="paragraph" w:customStyle="1" w:styleId="19Beschriftung">
    <w:name w:val="19_Beschriftung"/>
    <w:basedOn w:val="00LegStandard"/>
    <w:next w:val="51Abs"/>
    <w:rsid w:val="000B1751"/>
    <w:pPr>
      <w:spacing w:after="120"/>
      <w:jc w:val="left"/>
    </w:pPr>
  </w:style>
  <w:style w:type="paragraph" w:customStyle="1" w:styleId="21NovAo1">
    <w:name w:val="21_NovAo1"/>
    <w:basedOn w:val="00LegStandard"/>
    <w:next w:val="23SatznachNovao"/>
    <w:qFormat/>
    <w:rsid w:val="000B1751"/>
    <w:pPr>
      <w:keepNext/>
      <w:spacing w:before="160"/>
      <w:outlineLvl w:val="2"/>
    </w:pPr>
    <w:rPr>
      <w:i/>
    </w:rPr>
  </w:style>
  <w:style w:type="paragraph" w:customStyle="1" w:styleId="22NovAo2">
    <w:name w:val="22_NovAo2"/>
    <w:basedOn w:val="21NovAo1"/>
    <w:qFormat/>
    <w:rsid w:val="000B1751"/>
    <w:pPr>
      <w:keepNext w:val="0"/>
    </w:pPr>
  </w:style>
  <w:style w:type="paragraph" w:customStyle="1" w:styleId="23SatznachNovao">
    <w:name w:val="23_Satz_(nach_Novao)"/>
    <w:basedOn w:val="00LegStandard"/>
    <w:next w:val="21NovAo1"/>
    <w:qFormat/>
    <w:rsid w:val="000B1751"/>
    <w:pPr>
      <w:spacing w:before="80"/>
    </w:pPr>
  </w:style>
  <w:style w:type="paragraph" w:customStyle="1" w:styleId="30InhaltUeberschrift">
    <w:name w:val="30_InhaltUeberschrift"/>
    <w:basedOn w:val="00LegStandard"/>
    <w:next w:val="31InhaltSpalte"/>
    <w:rsid w:val="000B1751"/>
    <w:pPr>
      <w:keepNext/>
      <w:spacing w:before="320" w:after="160"/>
      <w:jc w:val="center"/>
      <w:outlineLvl w:val="0"/>
    </w:pPr>
    <w:rPr>
      <w:b/>
    </w:rPr>
  </w:style>
  <w:style w:type="paragraph" w:customStyle="1" w:styleId="31InhaltSpalte">
    <w:name w:val="31_InhaltSpalte"/>
    <w:basedOn w:val="00LegStandard"/>
    <w:next w:val="32InhaltEintrag"/>
    <w:rsid w:val="000B1751"/>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0B1751"/>
    <w:pPr>
      <w:jc w:val="left"/>
    </w:pPr>
    <w:rPr>
      <w:lang w:val="lt-LT" w:eastAsia="de-DE"/>
    </w:rPr>
  </w:style>
  <w:style w:type="paragraph" w:customStyle="1" w:styleId="41UeberschrG1">
    <w:name w:val="41_UeberschrG1"/>
    <w:basedOn w:val="00LegStandard"/>
    <w:next w:val="42UeberschrG1-"/>
    <w:rsid w:val="000B1751"/>
    <w:pPr>
      <w:keepNext/>
      <w:spacing w:before="320"/>
      <w:jc w:val="center"/>
      <w:outlineLvl w:val="0"/>
    </w:pPr>
    <w:rPr>
      <w:b/>
      <w:sz w:val="22"/>
    </w:rPr>
  </w:style>
  <w:style w:type="paragraph" w:customStyle="1" w:styleId="42UeberschrG1-">
    <w:name w:val="42_UeberschrG1-"/>
    <w:basedOn w:val="00LegStandard"/>
    <w:next w:val="43UeberschrG2"/>
    <w:rsid w:val="000B1751"/>
    <w:pPr>
      <w:keepNext/>
      <w:spacing w:before="160"/>
      <w:jc w:val="center"/>
      <w:outlineLvl w:val="0"/>
    </w:pPr>
    <w:rPr>
      <w:b/>
      <w:sz w:val="22"/>
    </w:rPr>
  </w:style>
  <w:style w:type="paragraph" w:customStyle="1" w:styleId="43UeberschrG2">
    <w:name w:val="43_UeberschrG2"/>
    <w:basedOn w:val="00LegStandard"/>
    <w:next w:val="45UeberschrPara"/>
    <w:rsid w:val="000B1751"/>
    <w:pPr>
      <w:keepNext/>
      <w:spacing w:before="80" w:after="160"/>
      <w:jc w:val="center"/>
      <w:outlineLvl w:val="1"/>
    </w:pPr>
    <w:rPr>
      <w:b/>
      <w:sz w:val="22"/>
    </w:rPr>
  </w:style>
  <w:style w:type="paragraph" w:customStyle="1" w:styleId="44UeberschrArt">
    <w:name w:val="44_UeberschrArt+"/>
    <w:basedOn w:val="00LegStandard"/>
    <w:next w:val="51Abs"/>
    <w:rsid w:val="000B1751"/>
    <w:pPr>
      <w:keepNext/>
      <w:spacing w:before="160"/>
      <w:jc w:val="center"/>
      <w:outlineLvl w:val="2"/>
    </w:pPr>
    <w:rPr>
      <w:b/>
    </w:rPr>
  </w:style>
  <w:style w:type="paragraph" w:customStyle="1" w:styleId="52Ziffere2">
    <w:name w:val="52_Ziffer_e2"/>
    <w:basedOn w:val="00LegStandard"/>
    <w:rsid w:val="000B1751"/>
    <w:pPr>
      <w:tabs>
        <w:tab w:val="right" w:pos="851"/>
        <w:tab w:val="left" w:pos="907"/>
      </w:tabs>
      <w:spacing w:before="40"/>
      <w:ind w:left="907" w:hanging="907"/>
    </w:pPr>
  </w:style>
  <w:style w:type="paragraph" w:customStyle="1" w:styleId="52Ziffere3">
    <w:name w:val="52_Ziffer_e3"/>
    <w:basedOn w:val="00LegStandard"/>
    <w:rsid w:val="000B1751"/>
    <w:pPr>
      <w:tabs>
        <w:tab w:val="right" w:pos="1191"/>
        <w:tab w:val="left" w:pos="1247"/>
      </w:tabs>
      <w:spacing w:before="40"/>
      <w:ind w:left="1247" w:hanging="1247"/>
    </w:pPr>
  </w:style>
  <w:style w:type="paragraph" w:customStyle="1" w:styleId="52Ziffere4">
    <w:name w:val="52_Ziffer_e4"/>
    <w:basedOn w:val="00LegStandard"/>
    <w:rsid w:val="000B1751"/>
    <w:pPr>
      <w:tabs>
        <w:tab w:val="right" w:pos="1588"/>
        <w:tab w:val="left" w:pos="1644"/>
      </w:tabs>
      <w:spacing w:before="40"/>
      <w:ind w:left="1644" w:hanging="1644"/>
    </w:pPr>
  </w:style>
  <w:style w:type="paragraph" w:customStyle="1" w:styleId="52Ziffere5">
    <w:name w:val="52_Ziffer_e5"/>
    <w:basedOn w:val="00LegStandard"/>
    <w:rsid w:val="000B1751"/>
    <w:pPr>
      <w:tabs>
        <w:tab w:val="right" w:pos="1928"/>
        <w:tab w:val="left" w:pos="1985"/>
      </w:tabs>
      <w:spacing w:before="40"/>
      <w:ind w:left="1985" w:hanging="1985"/>
    </w:pPr>
  </w:style>
  <w:style w:type="paragraph" w:customStyle="1" w:styleId="52ZiffermitBetrag">
    <w:name w:val="52_Ziffer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0B1751"/>
    <w:pPr>
      <w:tabs>
        <w:tab w:val="clear" w:pos="6663"/>
        <w:tab w:val="clear" w:pos="8505"/>
        <w:tab w:val="right" w:leader="dot" w:pos="4678"/>
        <w:tab w:val="right" w:leader="dot" w:pos="6521"/>
      </w:tabs>
    </w:pPr>
  </w:style>
  <w:style w:type="paragraph" w:customStyle="1" w:styleId="53Literae1">
    <w:name w:val="53_Litera_e1"/>
    <w:basedOn w:val="00LegStandard"/>
    <w:rsid w:val="000B1751"/>
    <w:pPr>
      <w:tabs>
        <w:tab w:val="right" w:pos="624"/>
        <w:tab w:val="left" w:pos="680"/>
      </w:tabs>
      <w:spacing w:before="40"/>
      <w:ind w:left="680" w:hanging="680"/>
    </w:pPr>
  </w:style>
  <w:style w:type="paragraph" w:customStyle="1" w:styleId="53Literae3">
    <w:name w:val="53_Litera_e3"/>
    <w:basedOn w:val="00LegStandard"/>
    <w:rsid w:val="000B1751"/>
    <w:pPr>
      <w:tabs>
        <w:tab w:val="right" w:pos="1191"/>
        <w:tab w:val="left" w:pos="1247"/>
      </w:tabs>
      <w:spacing w:before="40"/>
      <w:ind w:left="1247" w:hanging="1247"/>
    </w:pPr>
  </w:style>
  <w:style w:type="paragraph" w:customStyle="1" w:styleId="53Literae4">
    <w:name w:val="53_Litera_e4"/>
    <w:basedOn w:val="00LegStandard"/>
    <w:rsid w:val="000B1751"/>
    <w:pPr>
      <w:tabs>
        <w:tab w:val="right" w:pos="1588"/>
        <w:tab w:val="left" w:pos="1644"/>
      </w:tabs>
      <w:spacing w:before="40"/>
      <w:ind w:left="1644" w:hanging="1644"/>
    </w:pPr>
  </w:style>
  <w:style w:type="paragraph" w:customStyle="1" w:styleId="53Literae5">
    <w:name w:val="53_Litera_e5"/>
    <w:basedOn w:val="00LegStandard"/>
    <w:rsid w:val="000B1751"/>
    <w:pPr>
      <w:tabs>
        <w:tab w:val="right" w:pos="1928"/>
        <w:tab w:val="left" w:pos="1985"/>
      </w:tabs>
      <w:spacing w:before="40"/>
      <w:ind w:left="1985" w:hanging="1985"/>
    </w:pPr>
  </w:style>
  <w:style w:type="paragraph" w:customStyle="1" w:styleId="53LiteramitBetrag">
    <w:name w:val="53_Litera_mit_Betrag"/>
    <w:basedOn w:val="52ZiffermitBetrag"/>
    <w:rsid w:val="000B1751"/>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0B1751"/>
    <w:pPr>
      <w:tabs>
        <w:tab w:val="clear" w:pos="6663"/>
        <w:tab w:val="clear" w:pos="8505"/>
        <w:tab w:val="right" w:leader="dot" w:pos="4678"/>
        <w:tab w:val="right" w:leader="dot" w:pos="6521"/>
      </w:tabs>
    </w:pPr>
  </w:style>
  <w:style w:type="paragraph" w:customStyle="1" w:styleId="54Subliterae1">
    <w:name w:val="54_Sublitera_e1"/>
    <w:basedOn w:val="00LegStandard"/>
    <w:rsid w:val="000B1751"/>
    <w:pPr>
      <w:tabs>
        <w:tab w:val="right" w:pos="624"/>
        <w:tab w:val="left" w:pos="680"/>
      </w:tabs>
      <w:spacing w:before="40"/>
      <w:ind w:left="680" w:hanging="680"/>
    </w:pPr>
  </w:style>
  <w:style w:type="paragraph" w:customStyle="1" w:styleId="54Subliterae2">
    <w:name w:val="54_Sublitera_e2"/>
    <w:basedOn w:val="00LegStandard"/>
    <w:rsid w:val="000B1751"/>
    <w:pPr>
      <w:tabs>
        <w:tab w:val="right" w:pos="851"/>
        <w:tab w:val="left" w:pos="907"/>
      </w:tabs>
      <w:spacing w:before="40"/>
      <w:ind w:left="907" w:hanging="907"/>
    </w:pPr>
  </w:style>
  <w:style w:type="paragraph" w:customStyle="1" w:styleId="54Subliterae3">
    <w:name w:val="54_Sublitera_e3"/>
    <w:basedOn w:val="00LegStandard"/>
    <w:rsid w:val="000B1751"/>
    <w:pPr>
      <w:tabs>
        <w:tab w:val="right" w:pos="1191"/>
        <w:tab w:val="left" w:pos="1247"/>
      </w:tabs>
      <w:spacing w:before="40"/>
      <w:ind w:left="1247" w:hanging="1247"/>
    </w:pPr>
  </w:style>
  <w:style w:type="paragraph" w:customStyle="1" w:styleId="54Subliterae4">
    <w:name w:val="54_Sublitera_e4"/>
    <w:basedOn w:val="00LegStandard"/>
    <w:rsid w:val="000B1751"/>
    <w:pPr>
      <w:tabs>
        <w:tab w:val="right" w:pos="1588"/>
        <w:tab w:val="left" w:pos="1644"/>
      </w:tabs>
      <w:spacing w:before="40"/>
      <w:ind w:left="1644" w:hanging="1644"/>
    </w:pPr>
  </w:style>
  <w:style w:type="paragraph" w:customStyle="1" w:styleId="54Subliterae5">
    <w:name w:val="54_Sublitera_e5"/>
    <w:basedOn w:val="00LegStandard"/>
    <w:rsid w:val="000B1751"/>
    <w:pPr>
      <w:tabs>
        <w:tab w:val="right" w:pos="1928"/>
        <w:tab w:val="left" w:pos="1985"/>
      </w:tabs>
      <w:spacing w:before="40"/>
      <w:ind w:left="1985" w:hanging="1985"/>
    </w:pPr>
  </w:style>
  <w:style w:type="paragraph" w:customStyle="1" w:styleId="54SubliteramitBetrag">
    <w:name w:val="54_Sublitera_mit_Betrag"/>
    <w:basedOn w:val="52ZiffermitBetrag"/>
    <w:rsid w:val="000B1751"/>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0B1751"/>
    <w:pPr>
      <w:tabs>
        <w:tab w:val="right" w:pos="624"/>
        <w:tab w:val="left" w:pos="680"/>
      </w:tabs>
      <w:spacing w:before="40"/>
      <w:ind w:left="680" w:hanging="680"/>
    </w:pPr>
  </w:style>
  <w:style w:type="paragraph" w:customStyle="1" w:styleId="54aStriche2">
    <w:name w:val="54a_Strich_e2"/>
    <w:basedOn w:val="00LegStandard"/>
    <w:rsid w:val="000B1751"/>
    <w:pPr>
      <w:tabs>
        <w:tab w:val="right" w:pos="851"/>
        <w:tab w:val="left" w:pos="907"/>
      </w:tabs>
      <w:spacing w:before="40"/>
      <w:ind w:left="907" w:hanging="907"/>
    </w:pPr>
  </w:style>
  <w:style w:type="paragraph" w:customStyle="1" w:styleId="54aStriche3">
    <w:name w:val="54a_Strich_e3"/>
    <w:basedOn w:val="00LegStandard"/>
    <w:qFormat/>
    <w:rsid w:val="000B1751"/>
    <w:pPr>
      <w:tabs>
        <w:tab w:val="right" w:pos="1191"/>
        <w:tab w:val="left" w:pos="1247"/>
      </w:tabs>
      <w:spacing w:before="40"/>
      <w:ind w:left="1247" w:hanging="1247"/>
    </w:pPr>
  </w:style>
  <w:style w:type="paragraph" w:customStyle="1" w:styleId="54aStriche4">
    <w:name w:val="54a_Strich_e4"/>
    <w:basedOn w:val="00LegStandard"/>
    <w:rsid w:val="000B1751"/>
    <w:pPr>
      <w:tabs>
        <w:tab w:val="right" w:pos="1588"/>
        <w:tab w:val="left" w:pos="1644"/>
      </w:tabs>
      <w:spacing w:before="40"/>
      <w:ind w:left="1644" w:hanging="1644"/>
    </w:pPr>
  </w:style>
  <w:style w:type="paragraph" w:customStyle="1" w:styleId="54aStriche5">
    <w:name w:val="54a_Strich_e5"/>
    <w:basedOn w:val="00LegStandard"/>
    <w:rsid w:val="000B1751"/>
    <w:pPr>
      <w:tabs>
        <w:tab w:val="right" w:pos="1928"/>
        <w:tab w:val="left" w:pos="1985"/>
      </w:tabs>
      <w:spacing w:before="40"/>
      <w:ind w:left="1985" w:hanging="1985"/>
    </w:pPr>
  </w:style>
  <w:style w:type="paragraph" w:customStyle="1" w:styleId="54aStriche6">
    <w:name w:val="54a_Strich_e6"/>
    <w:basedOn w:val="00LegStandard"/>
    <w:rsid w:val="000B1751"/>
    <w:pPr>
      <w:tabs>
        <w:tab w:val="right" w:pos="2268"/>
        <w:tab w:val="left" w:pos="2325"/>
      </w:tabs>
      <w:spacing w:before="40"/>
      <w:ind w:left="2325" w:hanging="2325"/>
    </w:pPr>
  </w:style>
  <w:style w:type="paragraph" w:customStyle="1" w:styleId="54aStriche7">
    <w:name w:val="54a_Strich_e7"/>
    <w:basedOn w:val="00LegStandard"/>
    <w:rsid w:val="000B1751"/>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0B1751"/>
    <w:pPr>
      <w:tabs>
        <w:tab w:val="clear" w:pos="6663"/>
        <w:tab w:val="clear" w:pos="8505"/>
        <w:tab w:val="right" w:leader="dot" w:pos="4678"/>
        <w:tab w:val="right" w:leader="dot" w:pos="6521"/>
      </w:tabs>
    </w:pPr>
  </w:style>
  <w:style w:type="paragraph" w:customStyle="1" w:styleId="57SchlussteilLit">
    <w:name w:val="57_SchlussteilLit"/>
    <w:basedOn w:val="00LegStandard"/>
    <w:next w:val="51Abs"/>
    <w:rsid w:val="000B1751"/>
    <w:pPr>
      <w:spacing w:before="40"/>
      <w:ind w:left="907"/>
    </w:pPr>
  </w:style>
  <w:style w:type="paragraph" w:customStyle="1" w:styleId="61TabText">
    <w:name w:val="61_TabText"/>
    <w:basedOn w:val="00LegStandard"/>
    <w:rsid w:val="000B1751"/>
    <w:pPr>
      <w:jc w:val="left"/>
    </w:pPr>
  </w:style>
  <w:style w:type="paragraph" w:customStyle="1" w:styleId="61aTabTextRechtsb">
    <w:name w:val="61a_TabTextRechtsb"/>
    <w:basedOn w:val="61TabText"/>
    <w:rsid w:val="000B1751"/>
    <w:pPr>
      <w:jc w:val="right"/>
    </w:pPr>
  </w:style>
  <w:style w:type="paragraph" w:customStyle="1" w:styleId="61bTabTextZentriert">
    <w:name w:val="61b_TabTextZentriert"/>
    <w:basedOn w:val="61TabText"/>
    <w:rsid w:val="000B1751"/>
    <w:pPr>
      <w:jc w:val="center"/>
    </w:pPr>
  </w:style>
  <w:style w:type="paragraph" w:customStyle="1" w:styleId="61cTabTextBlock">
    <w:name w:val="61c_TabTextBlock"/>
    <w:basedOn w:val="61TabText"/>
    <w:rsid w:val="000B1751"/>
    <w:pPr>
      <w:jc w:val="both"/>
    </w:pPr>
  </w:style>
  <w:style w:type="paragraph" w:customStyle="1" w:styleId="62Kopfzeile">
    <w:name w:val="62_Kopfzeile"/>
    <w:basedOn w:val="51Abs"/>
    <w:rsid w:val="000B1751"/>
    <w:pPr>
      <w:tabs>
        <w:tab w:val="center" w:pos="4253"/>
        <w:tab w:val="right" w:pos="8505"/>
      </w:tabs>
      <w:ind w:firstLine="0"/>
    </w:pPr>
  </w:style>
  <w:style w:type="paragraph" w:customStyle="1" w:styleId="65FNText">
    <w:name w:val="65_FN_Text"/>
    <w:basedOn w:val="00LegStandard"/>
    <w:rsid w:val="000B1751"/>
    <w:rPr>
      <w:sz w:val="18"/>
    </w:rPr>
  </w:style>
  <w:style w:type="paragraph" w:customStyle="1" w:styleId="63Fuzeile">
    <w:name w:val="63_Fußzeile"/>
    <w:basedOn w:val="65FNText"/>
    <w:rsid w:val="000B1751"/>
    <w:pPr>
      <w:tabs>
        <w:tab w:val="center" w:pos="4253"/>
        <w:tab w:val="right" w:pos="8505"/>
      </w:tabs>
    </w:pPr>
  </w:style>
  <w:style w:type="character" w:customStyle="1" w:styleId="66FNZeichen">
    <w:name w:val="66_FN_Zeichen"/>
    <w:rsid w:val="000B1751"/>
    <w:rPr>
      <w:sz w:val="20"/>
      <w:vertAlign w:val="superscript"/>
    </w:rPr>
  </w:style>
  <w:style w:type="paragraph" w:customStyle="1" w:styleId="68UnterschrL">
    <w:name w:val="68_UnterschrL"/>
    <w:basedOn w:val="00LegStandard"/>
    <w:rsid w:val="000B1751"/>
    <w:pPr>
      <w:spacing w:before="160"/>
      <w:jc w:val="left"/>
    </w:pPr>
    <w:rPr>
      <w:b/>
    </w:rPr>
  </w:style>
  <w:style w:type="paragraph" w:customStyle="1" w:styleId="69UnterschrM">
    <w:name w:val="69_UnterschrM"/>
    <w:basedOn w:val="68UnterschrL"/>
    <w:rsid w:val="000B1751"/>
    <w:pPr>
      <w:jc w:val="center"/>
    </w:pPr>
  </w:style>
  <w:style w:type="paragraph" w:customStyle="1" w:styleId="71Anlagenbez">
    <w:name w:val="71_Anlagenbez"/>
    <w:basedOn w:val="00LegStandard"/>
    <w:rsid w:val="000B1751"/>
    <w:pPr>
      <w:spacing w:before="160"/>
      <w:jc w:val="right"/>
      <w:outlineLvl w:val="0"/>
    </w:pPr>
    <w:rPr>
      <w:b/>
      <w:sz w:val="22"/>
    </w:rPr>
  </w:style>
  <w:style w:type="paragraph" w:customStyle="1" w:styleId="81ErlUeberschrZ">
    <w:name w:val="81_ErlUeberschrZ"/>
    <w:basedOn w:val="00LegStandard"/>
    <w:next w:val="83ErlText"/>
    <w:rsid w:val="000B1751"/>
    <w:pPr>
      <w:keepNext/>
      <w:spacing w:before="320"/>
      <w:jc w:val="center"/>
      <w:outlineLvl w:val="0"/>
    </w:pPr>
    <w:rPr>
      <w:b/>
      <w:sz w:val="22"/>
    </w:rPr>
  </w:style>
  <w:style w:type="paragraph" w:customStyle="1" w:styleId="82ErlUeberschrL">
    <w:name w:val="82_ErlUeberschrL"/>
    <w:basedOn w:val="00LegStandard"/>
    <w:next w:val="83ErlText"/>
    <w:rsid w:val="000B1751"/>
    <w:pPr>
      <w:keepNext/>
      <w:spacing w:before="80"/>
      <w:outlineLvl w:val="1"/>
    </w:pPr>
    <w:rPr>
      <w:b/>
    </w:rPr>
  </w:style>
  <w:style w:type="paragraph" w:customStyle="1" w:styleId="85ErlAufzaehlg">
    <w:name w:val="85_ErlAufzaehlg"/>
    <w:basedOn w:val="83ErlText"/>
    <w:rsid w:val="000B1751"/>
    <w:pPr>
      <w:tabs>
        <w:tab w:val="left" w:pos="397"/>
      </w:tabs>
      <w:ind w:left="397" w:hanging="397"/>
    </w:pPr>
  </w:style>
  <w:style w:type="paragraph" w:customStyle="1" w:styleId="89TGUEUeberschrSpalte">
    <w:name w:val="89_TGUE_UeberschrSpalte"/>
    <w:basedOn w:val="00LegStandard"/>
    <w:rsid w:val="000B1751"/>
    <w:pPr>
      <w:keepNext/>
      <w:spacing w:before="80"/>
      <w:jc w:val="center"/>
    </w:pPr>
    <w:rPr>
      <w:b/>
    </w:rPr>
  </w:style>
  <w:style w:type="character" w:customStyle="1" w:styleId="990Fehler">
    <w:name w:val="990_Fehler"/>
    <w:basedOn w:val="DefaultParagraphFont"/>
    <w:semiHidden/>
    <w:locked/>
    <w:rsid w:val="000B1751"/>
    <w:rPr>
      <w:rFonts w:cs="Times New Roman"/>
      <w:color w:val="FF0000"/>
    </w:rPr>
  </w:style>
  <w:style w:type="character" w:customStyle="1" w:styleId="991GldSymbol">
    <w:name w:val="991_GldSymbol"/>
    <w:rsid w:val="000B1751"/>
    <w:rPr>
      <w:b/>
      <w:color w:val="000000"/>
    </w:rPr>
  </w:style>
  <w:style w:type="character" w:customStyle="1" w:styleId="992Normal">
    <w:name w:val="992_Normal"/>
    <w:rsid w:val="000B1751"/>
    <w:rPr>
      <w:vertAlign w:val="baseline"/>
    </w:rPr>
  </w:style>
  <w:style w:type="character" w:customStyle="1" w:styleId="992bNormalundFett">
    <w:name w:val="992b_Normal_und_Fett"/>
    <w:basedOn w:val="992Normal"/>
    <w:rsid w:val="000B1751"/>
    <w:rPr>
      <w:rFonts w:cs="Times New Roman"/>
      <w:b/>
      <w:vertAlign w:val="baseline"/>
    </w:rPr>
  </w:style>
  <w:style w:type="character" w:customStyle="1" w:styleId="993Fett">
    <w:name w:val="993_Fett"/>
    <w:rsid w:val="000B1751"/>
    <w:rPr>
      <w:b/>
    </w:rPr>
  </w:style>
  <w:style w:type="character" w:customStyle="1" w:styleId="994Kursiv">
    <w:name w:val="994_Kursiv"/>
    <w:rsid w:val="000B1751"/>
    <w:rPr>
      <w:i/>
    </w:rPr>
  </w:style>
  <w:style w:type="character" w:customStyle="1" w:styleId="995Unterstrichen">
    <w:name w:val="995_Unterstrichen"/>
    <w:rsid w:val="000B1751"/>
    <w:rPr>
      <w:u w:val="single"/>
    </w:rPr>
  </w:style>
  <w:style w:type="character" w:customStyle="1" w:styleId="996Gesperrt">
    <w:name w:val="996_Gesperrt"/>
    <w:rsid w:val="000B1751"/>
    <w:rPr>
      <w:spacing w:val="26"/>
    </w:rPr>
  </w:style>
  <w:style w:type="character" w:customStyle="1" w:styleId="997Hoch">
    <w:name w:val="997_Hoch"/>
    <w:rsid w:val="000B1751"/>
    <w:rPr>
      <w:vertAlign w:val="superscript"/>
    </w:rPr>
  </w:style>
  <w:style w:type="character" w:customStyle="1" w:styleId="998Tief">
    <w:name w:val="998_Tief"/>
    <w:rsid w:val="000B1751"/>
    <w:rPr>
      <w:vertAlign w:val="subscript"/>
    </w:rPr>
  </w:style>
  <w:style w:type="character" w:customStyle="1" w:styleId="999FettundKursiv">
    <w:name w:val="999_Fett_und_Kursiv"/>
    <w:basedOn w:val="DefaultParagraphFont"/>
    <w:rsid w:val="000B1751"/>
    <w:rPr>
      <w:rFonts w:cs="Times New Roman"/>
      <w:b/>
      <w:i/>
    </w:rPr>
  </w:style>
  <w:style w:type="character" w:styleId="EndnoteReference">
    <w:name w:val="endnote reference"/>
    <w:basedOn w:val="DefaultParagraphFont"/>
    <w:uiPriority w:val="99"/>
    <w:rsid w:val="000B1751"/>
    <w:rPr>
      <w:rFonts w:cs="Times New Roman"/>
      <w:sz w:val="20"/>
      <w:vertAlign w:val="baseline"/>
    </w:rPr>
  </w:style>
  <w:style w:type="character" w:styleId="FootnoteReference">
    <w:name w:val="footnote reference"/>
    <w:basedOn w:val="DefaultParagraphFont"/>
    <w:uiPriority w:val="99"/>
    <w:rsid w:val="000B1751"/>
    <w:rPr>
      <w:rFonts w:cs="Times New Roman"/>
      <w:sz w:val="20"/>
      <w:vertAlign w:val="baseline"/>
    </w:rPr>
  </w:style>
  <w:style w:type="character" w:styleId="CommentReference">
    <w:name w:val="annotation reference"/>
    <w:basedOn w:val="DefaultParagraphFont"/>
    <w:uiPriority w:val="99"/>
    <w:semiHidden/>
    <w:locked/>
    <w:rsid w:val="000B1751"/>
    <w:rPr>
      <w:rFonts w:cs="Times New Roman"/>
      <w:color w:val="FF0000"/>
      <w:sz w:val="16"/>
      <w:szCs w:val="16"/>
    </w:rPr>
  </w:style>
  <w:style w:type="paragraph" w:customStyle="1" w:styleId="PDAntragsformel">
    <w:name w:val="PD_Antragsformel"/>
    <w:basedOn w:val="Normal"/>
    <w:rsid w:val="000B1751"/>
    <w:pPr>
      <w:spacing w:before="280" w:line="220" w:lineRule="exact"/>
      <w:jc w:val="both"/>
    </w:pPr>
    <w:rPr>
      <w:rFonts w:eastAsia="Times New Roman" w:cs="Times New Roman"/>
      <w:color w:val="000000"/>
      <w:lang w:eastAsia="en-US"/>
    </w:rPr>
  </w:style>
  <w:style w:type="paragraph" w:customStyle="1" w:styleId="PDAllonge">
    <w:name w:val="PD_Allonge"/>
    <w:basedOn w:val="PDAntragsformel"/>
    <w:rsid w:val="000B1751"/>
    <w:pPr>
      <w:spacing w:after="200" w:line="240" w:lineRule="auto"/>
      <w:jc w:val="center"/>
    </w:pPr>
    <w:rPr>
      <w:sz w:val="28"/>
    </w:rPr>
  </w:style>
  <w:style w:type="paragraph" w:customStyle="1" w:styleId="PDAllongeB">
    <w:name w:val="PD_Allonge_B"/>
    <w:basedOn w:val="PDAllonge"/>
    <w:rsid w:val="000B1751"/>
    <w:pPr>
      <w:jc w:val="both"/>
    </w:pPr>
  </w:style>
  <w:style w:type="paragraph" w:customStyle="1" w:styleId="PDAllongeL">
    <w:name w:val="PD_Allonge_L"/>
    <w:basedOn w:val="PDAllonge"/>
    <w:rsid w:val="000B1751"/>
    <w:pPr>
      <w:jc w:val="left"/>
    </w:pPr>
  </w:style>
  <w:style w:type="paragraph" w:customStyle="1" w:styleId="PDBrief">
    <w:name w:val="PD_Brief"/>
    <w:basedOn w:val="00LegStandard"/>
    <w:rsid w:val="000B1751"/>
    <w:pPr>
      <w:spacing w:before="80" w:line="240" w:lineRule="auto"/>
    </w:pPr>
    <w:rPr>
      <w:sz w:val="22"/>
      <w:lang w:eastAsia="de-DE"/>
    </w:rPr>
  </w:style>
  <w:style w:type="paragraph" w:customStyle="1" w:styleId="PDDatum">
    <w:name w:val="PD_Datum"/>
    <w:basedOn w:val="PDAntragsformel"/>
    <w:next w:val="Normal"/>
    <w:rsid w:val="000B1751"/>
  </w:style>
  <w:style w:type="paragraph" w:customStyle="1" w:styleId="PDEntschliessung">
    <w:name w:val="PD_Entschliessung"/>
    <w:basedOn w:val="00LegStandard"/>
    <w:rsid w:val="000B1751"/>
    <w:pPr>
      <w:spacing w:before="160"/>
    </w:pPr>
    <w:rPr>
      <w:b/>
      <w:sz w:val="22"/>
      <w:lang w:eastAsia="en-US"/>
    </w:rPr>
  </w:style>
  <w:style w:type="paragraph" w:customStyle="1" w:styleId="PDK1">
    <w:name w:val="PD_K1"/>
    <w:next w:val="PDK1Ausg"/>
    <w:rsid w:val="000B1751"/>
    <w:pPr>
      <w:pBdr>
        <w:bottom w:val="single" w:sz="12" w:space="1" w:color="auto"/>
      </w:pBdr>
      <w:spacing w:after="0" w:line="240" w:lineRule="auto"/>
      <w:jc w:val="center"/>
    </w:pPr>
    <w:rPr>
      <w:rFonts w:ascii="Times New Roman" w:hAnsi="Times New Roman" w:cs="Times New Roman"/>
      <w:b/>
      <w:noProof/>
      <w:color w:val="000000" w:themeColor="text1"/>
      <w:spacing w:val="-8"/>
      <w:sz w:val="24"/>
      <w:szCs w:val="20"/>
    </w:rPr>
  </w:style>
  <w:style w:type="paragraph" w:customStyle="1" w:styleId="PDK1Anlage">
    <w:name w:val="PD_K1Anlage"/>
    <w:basedOn w:val="PDK1"/>
    <w:next w:val="PDK1Ausg"/>
    <w:rsid w:val="000B1751"/>
    <w:pPr>
      <w:pBdr>
        <w:bottom w:val="none" w:sz="0" w:space="0" w:color="auto"/>
      </w:pBdr>
      <w:jc w:val="right"/>
    </w:pPr>
  </w:style>
  <w:style w:type="paragraph" w:customStyle="1" w:styleId="PDK1Ausg">
    <w:name w:val="PD_K1Ausg"/>
    <w:next w:val="Normal"/>
    <w:rsid w:val="000B1751"/>
    <w:pPr>
      <w:spacing w:before="1285" w:after="540" w:line="240" w:lineRule="auto"/>
    </w:pPr>
    <w:rPr>
      <w:rFonts w:ascii="Times New Roman" w:hAnsi="Times New Roman" w:cs="Times New Roman"/>
      <w:b/>
      <w:noProof/>
      <w:color w:val="000000" w:themeColor="text1"/>
      <w:szCs w:val="20"/>
    </w:rPr>
  </w:style>
  <w:style w:type="paragraph" w:customStyle="1" w:styleId="PDK2">
    <w:name w:val="PD_K2"/>
    <w:basedOn w:val="PDK1"/>
    <w:next w:val="Normal"/>
    <w:rsid w:val="000B1751"/>
    <w:pPr>
      <w:pBdr>
        <w:bottom w:val="none" w:sz="0" w:space="0" w:color="auto"/>
      </w:pBdr>
      <w:spacing w:after="227"/>
      <w:jc w:val="left"/>
    </w:pPr>
    <w:rPr>
      <w:spacing w:val="0"/>
      <w:sz w:val="44"/>
    </w:rPr>
  </w:style>
  <w:style w:type="paragraph" w:customStyle="1" w:styleId="PDK3">
    <w:name w:val="PD_K3"/>
    <w:basedOn w:val="PDK2"/>
    <w:next w:val="PDVorlage"/>
    <w:rsid w:val="000B1751"/>
    <w:pPr>
      <w:spacing w:after="400"/>
    </w:pPr>
    <w:rPr>
      <w:sz w:val="36"/>
    </w:rPr>
  </w:style>
  <w:style w:type="paragraph" w:customStyle="1" w:styleId="PDK4">
    <w:name w:val="PD_K4"/>
    <w:basedOn w:val="PDK3"/>
    <w:rsid w:val="000B1751"/>
    <w:pPr>
      <w:spacing w:after="120"/>
    </w:pPr>
    <w:rPr>
      <w:sz w:val="26"/>
    </w:rPr>
  </w:style>
  <w:style w:type="paragraph" w:customStyle="1" w:styleId="PDKopfzeile">
    <w:name w:val="PD_Kopfzeile"/>
    <w:basedOn w:val="51Abs"/>
    <w:rsid w:val="000B1751"/>
    <w:pPr>
      <w:tabs>
        <w:tab w:val="center" w:pos="4253"/>
        <w:tab w:val="right" w:pos="8505"/>
      </w:tabs>
    </w:pPr>
    <w:rPr>
      <w:lang w:eastAsia="de-DE"/>
    </w:rPr>
  </w:style>
  <w:style w:type="paragraph" w:customStyle="1" w:styleId="PDU1">
    <w:name w:val="PD_U1"/>
    <w:basedOn w:val="00LegStandard"/>
    <w:next w:val="Normal"/>
    <w:rsid w:val="000B1751"/>
    <w:pPr>
      <w:tabs>
        <w:tab w:val="center" w:pos="2126"/>
        <w:tab w:val="center" w:pos="6379"/>
      </w:tabs>
      <w:spacing w:before="440"/>
    </w:pPr>
    <w:rPr>
      <w:b/>
      <w:lang w:eastAsia="de-DE"/>
    </w:rPr>
  </w:style>
  <w:style w:type="paragraph" w:customStyle="1" w:styleId="PDU2">
    <w:name w:val="PD_U2"/>
    <w:basedOn w:val="PDU1"/>
    <w:rsid w:val="000B1751"/>
    <w:pPr>
      <w:spacing w:before="100"/>
    </w:pPr>
    <w:rPr>
      <w:b w:val="0"/>
      <w:sz w:val="18"/>
    </w:rPr>
  </w:style>
  <w:style w:type="paragraph" w:customStyle="1" w:styleId="PDU3">
    <w:name w:val="PD_U3"/>
    <w:basedOn w:val="PDU2"/>
    <w:rsid w:val="000B1751"/>
    <w:pPr>
      <w:tabs>
        <w:tab w:val="clear" w:pos="2126"/>
        <w:tab w:val="clear" w:pos="6379"/>
        <w:tab w:val="center" w:pos="4536"/>
      </w:tabs>
      <w:jc w:val="center"/>
    </w:pPr>
  </w:style>
  <w:style w:type="paragraph" w:customStyle="1" w:styleId="PDVorlage">
    <w:name w:val="PD_Vorlage"/>
    <w:basedOn w:val="11Titel"/>
    <w:next w:val="Normal"/>
    <w:rsid w:val="000B1751"/>
    <w:pPr>
      <w:spacing w:before="0" w:after="360"/>
    </w:pPr>
    <w:rPr>
      <w:lang w:eastAsia="en-US"/>
    </w:rPr>
  </w:style>
  <w:style w:type="paragraph" w:customStyle="1" w:styleId="57Schlussteile1">
    <w:name w:val="57_Schlussteil_e1"/>
    <w:basedOn w:val="00LegStandard"/>
    <w:next w:val="51Abs"/>
    <w:rsid w:val="000B1751"/>
    <w:pPr>
      <w:spacing w:before="40"/>
      <w:ind w:left="454"/>
    </w:pPr>
    <w:rPr>
      <w:lang w:val="lt-LT" w:eastAsia="de-DE"/>
    </w:rPr>
  </w:style>
  <w:style w:type="paragraph" w:customStyle="1" w:styleId="57Schlussteile4">
    <w:name w:val="57_Schlussteil_e4"/>
    <w:basedOn w:val="00LegStandard"/>
    <w:next w:val="51Abs"/>
    <w:rsid w:val="000B1751"/>
    <w:pPr>
      <w:spacing w:before="40"/>
      <w:ind w:left="1247"/>
    </w:pPr>
    <w:rPr>
      <w:lang w:val="lt-LT" w:eastAsia="de-DE"/>
    </w:rPr>
  </w:style>
  <w:style w:type="paragraph" w:customStyle="1" w:styleId="57Schlussteile5">
    <w:name w:val="57_Schlussteil_e5"/>
    <w:basedOn w:val="00LegStandard"/>
    <w:next w:val="51Abs"/>
    <w:rsid w:val="000B1751"/>
    <w:pPr>
      <w:spacing w:before="40"/>
      <w:ind w:left="1644"/>
    </w:pPr>
    <w:rPr>
      <w:lang w:val="lt-LT" w:eastAsia="de-DE"/>
    </w:rPr>
  </w:style>
  <w:style w:type="paragraph" w:customStyle="1" w:styleId="62KopfzeileQuer">
    <w:name w:val="62_KopfzeileQuer"/>
    <w:basedOn w:val="51Abs"/>
    <w:rsid w:val="000B1751"/>
    <w:pPr>
      <w:tabs>
        <w:tab w:val="center" w:pos="6719"/>
        <w:tab w:val="right" w:pos="13438"/>
      </w:tabs>
      <w:ind w:firstLine="0"/>
    </w:pPr>
  </w:style>
  <w:style w:type="paragraph" w:customStyle="1" w:styleId="63FuzeileQuer">
    <w:name w:val="63_FußzeileQuer"/>
    <w:basedOn w:val="65FNText"/>
    <w:rsid w:val="000B1751"/>
    <w:pPr>
      <w:tabs>
        <w:tab w:val="center" w:pos="6719"/>
        <w:tab w:val="right" w:pos="13438"/>
      </w:tabs>
    </w:pPr>
  </w:style>
  <w:style w:type="paragraph" w:customStyle="1" w:styleId="32InhaltEintragEinzug">
    <w:name w:val="32_InhaltEintragEinzug"/>
    <w:basedOn w:val="32InhaltEintrag"/>
    <w:rsid w:val="000B1751"/>
    <w:pPr>
      <w:tabs>
        <w:tab w:val="right" w:pos="1021"/>
        <w:tab w:val="left" w:pos="1191"/>
      </w:tabs>
      <w:ind w:left="1191" w:hanging="1191"/>
    </w:pPr>
  </w:style>
  <w:style w:type="paragraph" w:styleId="Header">
    <w:name w:val="header"/>
    <w:basedOn w:val="Normal"/>
    <w:link w:val="HeaderChar"/>
    <w:uiPriority w:val="99"/>
    <w:unhideWhenUsed/>
    <w:locked/>
    <w:rsid w:val="00364F8D"/>
    <w:pPr>
      <w:tabs>
        <w:tab w:val="center" w:pos="4536"/>
        <w:tab w:val="right" w:pos="9072"/>
      </w:tabs>
    </w:pPr>
  </w:style>
  <w:style w:type="character" w:customStyle="1" w:styleId="HeaderChar">
    <w:name w:val="Header Char"/>
    <w:basedOn w:val="DefaultParagraphFont"/>
    <w:link w:val="Header"/>
    <w:uiPriority w:val="99"/>
    <w:locked/>
    <w:rsid w:val="00364F8D"/>
    <w:rPr>
      <w:rFonts w:ascii="Calibri" w:eastAsiaTheme="minorEastAsia" w:hAnsi="Calibri" w:cs="Calibri"/>
      <w:sz w:val="20"/>
      <w:szCs w:val="20"/>
      <w:lang w:val="lt-LT" w:eastAsia="de-AT"/>
    </w:rPr>
  </w:style>
  <w:style w:type="paragraph" w:styleId="Revision">
    <w:name w:val="Revision"/>
    <w:hidden/>
    <w:uiPriority w:val="99"/>
    <w:semiHidden/>
    <w:rsid w:val="00930111"/>
    <w:pPr>
      <w:spacing w:after="0" w:line="240" w:lineRule="auto"/>
    </w:pPr>
    <w:rPr>
      <w:rFonts w:ascii="Calibri" w:eastAsiaTheme="minorEastAsia" w:hAnsi="Calibri" w:cs="Calibri"/>
      <w:szCs w:val="20"/>
      <w:lang w:eastAsia="de-AT"/>
    </w:rPr>
  </w:style>
  <w:style w:type="character" w:styleId="FollowedHyperlink">
    <w:name w:val="FollowedHyperlink"/>
    <w:basedOn w:val="DefaultParagraphFont"/>
    <w:uiPriority w:val="99"/>
    <w:semiHidden/>
    <w:unhideWhenUsed/>
    <w:locked/>
    <w:rsid w:val="00051DE5"/>
    <w:rPr>
      <w:rFonts w:cs="Times New Roman"/>
      <w:color w:val="800080" w:themeColor="followedHyperlink"/>
      <w:u w:val="single"/>
    </w:rPr>
  </w:style>
  <w:style w:type="character" w:styleId="BookTitle">
    <w:name w:val="Book Title"/>
    <w:basedOn w:val="DefaultParagraphFont"/>
    <w:uiPriority w:val="33"/>
    <w:qFormat/>
    <w:locked/>
    <w:rsid w:val="00051DE5"/>
    <w:rPr>
      <w:rFonts w:cs="Times New Roman"/>
      <w:b/>
      <w:bCs/>
      <w:smallCaps/>
      <w:spacing w:val="5"/>
    </w:rPr>
  </w:style>
  <w:style w:type="character" w:styleId="Strong">
    <w:name w:val="Strong"/>
    <w:basedOn w:val="DefaultParagraphFont"/>
    <w:uiPriority w:val="22"/>
    <w:qFormat/>
    <w:locked/>
    <w:rsid w:val="00051DE5"/>
    <w:rPr>
      <w:rFonts w:cs="Times New Roman"/>
      <w:b/>
      <w:bCs/>
    </w:rPr>
  </w:style>
  <w:style w:type="character" w:styleId="Emphasis">
    <w:name w:val="Emphasis"/>
    <w:basedOn w:val="DefaultParagraphFont"/>
    <w:uiPriority w:val="20"/>
    <w:qFormat/>
    <w:locked/>
    <w:rsid w:val="00051DE5"/>
    <w:rPr>
      <w:rFonts w:cs="Times New Roman"/>
      <w:i/>
      <w:iCs/>
    </w:rPr>
  </w:style>
  <w:style w:type="character" w:styleId="HTMLAcronym">
    <w:name w:val="HTML Acronym"/>
    <w:basedOn w:val="DefaultParagraphFont"/>
    <w:uiPriority w:val="99"/>
    <w:semiHidden/>
    <w:unhideWhenUsed/>
    <w:locked/>
    <w:rsid w:val="00051DE5"/>
    <w:rPr>
      <w:rFonts w:cs="Times New Roman"/>
    </w:rPr>
  </w:style>
  <w:style w:type="character" w:styleId="HTMLSample">
    <w:name w:val="HTML Sample"/>
    <w:basedOn w:val="DefaultParagraphFont"/>
    <w:uiPriority w:val="99"/>
    <w:semiHidden/>
    <w:unhideWhenUsed/>
    <w:locked/>
    <w:rsid w:val="00051DE5"/>
    <w:rPr>
      <w:rFonts w:ascii="Consolas" w:hAnsi="Consolas" w:cs="Consolas"/>
      <w:sz w:val="24"/>
      <w:szCs w:val="24"/>
    </w:rPr>
  </w:style>
  <w:style w:type="character" w:styleId="HTMLCode">
    <w:name w:val="HTML Code"/>
    <w:basedOn w:val="DefaultParagraphFont"/>
    <w:uiPriority w:val="99"/>
    <w:semiHidden/>
    <w:unhideWhenUsed/>
    <w:locked/>
    <w:rsid w:val="00051DE5"/>
    <w:rPr>
      <w:rFonts w:ascii="Consolas" w:hAnsi="Consolas" w:cs="Consolas"/>
      <w:sz w:val="20"/>
      <w:szCs w:val="20"/>
    </w:rPr>
  </w:style>
  <w:style w:type="character" w:styleId="HTMLDefinition">
    <w:name w:val="HTML Definition"/>
    <w:basedOn w:val="DefaultParagraphFont"/>
    <w:uiPriority w:val="99"/>
    <w:semiHidden/>
    <w:unhideWhenUsed/>
    <w:locked/>
    <w:rsid w:val="00051DE5"/>
    <w:rPr>
      <w:rFonts w:cs="Times New Roman"/>
      <w:i/>
      <w:iCs/>
    </w:rPr>
  </w:style>
  <w:style w:type="character" w:styleId="HTMLTypewriter">
    <w:name w:val="HTML Typewriter"/>
    <w:basedOn w:val="DefaultParagraphFont"/>
    <w:uiPriority w:val="99"/>
    <w:semiHidden/>
    <w:unhideWhenUsed/>
    <w:locked/>
    <w:rsid w:val="00051DE5"/>
    <w:rPr>
      <w:rFonts w:ascii="Consolas" w:hAnsi="Consolas" w:cs="Consolas"/>
      <w:sz w:val="20"/>
      <w:szCs w:val="20"/>
    </w:rPr>
  </w:style>
  <w:style w:type="character" w:styleId="HTMLKeyboard">
    <w:name w:val="HTML Keyboard"/>
    <w:basedOn w:val="DefaultParagraphFont"/>
    <w:uiPriority w:val="99"/>
    <w:semiHidden/>
    <w:unhideWhenUsed/>
    <w:locked/>
    <w:rsid w:val="00051DE5"/>
    <w:rPr>
      <w:rFonts w:ascii="Consolas" w:hAnsi="Consolas" w:cs="Consolas"/>
      <w:sz w:val="20"/>
      <w:szCs w:val="20"/>
    </w:rPr>
  </w:style>
  <w:style w:type="character" w:styleId="HTMLVariable">
    <w:name w:val="HTML Variable"/>
    <w:basedOn w:val="DefaultParagraphFont"/>
    <w:uiPriority w:val="99"/>
    <w:semiHidden/>
    <w:unhideWhenUsed/>
    <w:locked/>
    <w:rsid w:val="00051DE5"/>
    <w:rPr>
      <w:rFonts w:cs="Times New Roman"/>
      <w:i/>
      <w:iCs/>
    </w:rPr>
  </w:style>
  <w:style w:type="character" w:styleId="HTMLCite">
    <w:name w:val="HTML Cite"/>
    <w:basedOn w:val="DefaultParagraphFont"/>
    <w:uiPriority w:val="99"/>
    <w:semiHidden/>
    <w:unhideWhenUsed/>
    <w:locked/>
    <w:rsid w:val="00051DE5"/>
    <w:rPr>
      <w:rFonts w:cs="Times New Roman"/>
      <w:i/>
      <w:iCs/>
    </w:rPr>
  </w:style>
  <w:style w:type="character" w:styleId="IntenseEmphasis">
    <w:name w:val="Intense Emphasis"/>
    <w:basedOn w:val="DefaultParagraphFont"/>
    <w:uiPriority w:val="21"/>
    <w:qFormat/>
    <w:locked/>
    <w:rsid w:val="00051DE5"/>
    <w:rPr>
      <w:rFonts w:cs="Times New Roman"/>
      <w:b/>
      <w:bCs/>
      <w:i/>
      <w:iCs/>
      <w:color w:val="4F81BD" w:themeColor="accent1"/>
    </w:rPr>
  </w:style>
  <w:style w:type="character" w:styleId="IntenseReference">
    <w:name w:val="Intense Reference"/>
    <w:basedOn w:val="DefaultParagraphFont"/>
    <w:uiPriority w:val="32"/>
    <w:qFormat/>
    <w:locked/>
    <w:rsid w:val="00051DE5"/>
    <w:rPr>
      <w:rFonts w:cs="Times New Roman"/>
      <w:b/>
      <w:bCs/>
      <w:smallCaps/>
      <w:color w:val="C0504D" w:themeColor="accent2"/>
      <w:spacing w:val="5"/>
      <w:u w:val="single"/>
    </w:rPr>
  </w:style>
  <w:style w:type="character" w:styleId="SubtleEmphasis">
    <w:name w:val="Subtle Emphasis"/>
    <w:basedOn w:val="DefaultParagraphFont"/>
    <w:uiPriority w:val="19"/>
    <w:qFormat/>
    <w:locked/>
    <w:rsid w:val="00051DE5"/>
    <w:rPr>
      <w:rFonts w:cs="Times New Roman"/>
      <w:i/>
      <w:iCs/>
      <w:color w:val="808080" w:themeColor="text1" w:themeTint="7F"/>
    </w:rPr>
  </w:style>
  <w:style w:type="character" w:styleId="SubtleReference">
    <w:name w:val="Subtle Reference"/>
    <w:basedOn w:val="DefaultParagraphFont"/>
    <w:uiPriority w:val="31"/>
    <w:qFormat/>
    <w:locked/>
    <w:rsid w:val="00051DE5"/>
    <w:rPr>
      <w:rFonts w:cs="Times New Roman"/>
      <w:smallCaps/>
      <w:color w:val="C0504D" w:themeColor="accent2"/>
      <w:u w:val="single"/>
    </w:rPr>
  </w:style>
  <w:style w:type="character" w:styleId="PageNumber">
    <w:name w:val="page number"/>
    <w:basedOn w:val="DefaultParagraphFont"/>
    <w:uiPriority w:val="99"/>
    <w:semiHidden/>
    <w:unhideWhenUsed/>
    <w:locked/>
    <w:rsid w:val="00051DE5"/>
    <w:rPr>
      <w:rFonts w:cs="Times New Roman"/>
    </w:rPr>
  </w:style>
  <w:style w:type="character" w:styleId="LineNumber">
    <w:name w:val="line number"/>
    <w:basedOn w:val="DefaultParagraphFont"/>
    <w:uiPriority w:val="99"/>
    <w:semiHidden/>
    <w:unhideWhenUsed/>
    <w:locked/>
    <w:rsid w:val="00051DE5"/>
    <w:rPr>
      <w:rFonts w:cs="Times New Roman"/>
    </w:rPr>
  </w:style>
  <w:style w:type="paragraph" w:customStyle="1" w:styleId="07Signaturhinweis">
    <w:name w:val="07_Signaturhinweis"/>
    <w:basedOn w:val="00LegStandard"/>
    <w:next w:val="04AusgabeDaten"/>
    <w:rsid w:val="000B1751"/>
    <w:pPr>
      <w:spacing w:after="120"/>
    </w:pPr>
    <w:rPr>
      <w:rFonts w:ascii="Book Antiqua" w:hAnsi="Book Antiqua"/>
      <w:sz w:val="16"/>
    </w:rPr>
  </w:style>
  <w:style w:type="paragraph" w:styleId="CommentSubject">
    <w:name w:val="annotation subject"/>
    <w:basedOn w:val="CommentText"/>
    <w:next w:val="CommentText"/>
    <w:link w:val="CommentSubjectChar"/>
    <w:uiPriority w:val="99"/>
    <w:semiHidden/>
    <w:unhideWhenUsed/>
    <w:locked/>
    <w:rsid w:val="00892F1B"/>
    <w:rPr>
      <w:b/>
      <w:bCs/>
    </w:rPr>
  </w:style>
  <w:style w:type="character" w:customStyle="1" w:styleId="CommentSubjectChar">
    <w:name w:val="Comment Subject Char"/>
    <w:basedOn w:val="CommentTextChar"/>
    <w:link w:val="CommentSubject"/>
    <w:uiPriority w:val="99"/>
    <w:semiHidden/>
    <w:locked/>
    <w:rsid w:val="00892F1B"/>
    <w:rPr>
      <w:rFonts w:ascii="Calibri" w:eastAsiaTheme="minorEastAsia" w:hAnsi="Calibri" w:cs="Times New Roman"/>
      <w:b/>
      <w:bCs/>
      <w:sz w:val="20"/>
      <w:szCs w:val="20"/>
      <w:lang w:val="lt-LT" w:eastAsia="de-AT"/>
    </w:rPr>
  </w:style>
  <w:style w:type="paragraph" w:customStyle="1" w:styleId="Default">
    <w:name w:val="Default"/>
    <w:qFormat/>
    <w:locked/>
    <w:rsid w:val="00066176"/>
    <w:pPr>
      <w:spacing w:after="0" w:line="240" w:lineRule="auto"/>
    </w:pPr>
    <w:rPr>
      <w:rFonts w:ascii="Arial" w:hAnsi="Arial" w:cs="Arial"/>
      <w:color w:val="000000"/>
      <w:sz w:val="24"/>
      <w:szCs w:val="24"/>
      <w:lang w:val="lt-LT" w:eastAsia="de-DE"/>
    </w:rPr>
  </w:style>
  <w:style w:type="table" w:styleId="TableGrid">
    <w:name w:val="Table Grid"/>
    <w:basedOn w:val="TableNormal"/>
    <w:uiPriority w:val="59"/>
    <w:locked/>
    <w:rsid w:val="00066176"/>
    <w:pPr>
      <w:spacing w:after="0" w:line="240" w:lineRule="auto"/>
    </w:pPr>
    <w:rPr>
      <w:rFonts w:cs="Times New Roman"/>
      <w:sz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2Aufzaehle1Ziffer">
    <w:name w:val="52_Aufzaehl_e1_Ziffer"/>
    <w:basedOn w:val="00LegStandard"/>
    <w:qFormat/>
    <w:rsid w:val="000B1751"/>
    <w:pPr>
      <w:tabs>
        <w:tab w:val="right" w:pos="624"/>
        <w:tab w:val="left" w:pos="680"/>
      </w:tabs>
      <w:spacing w:before="40"/>
      <w:ind w:left="680" w:hanging="680"/>
    </w:pPr>
  </w:style>
  <w:style w:type="paragraph" w:customStyle="1" w:styleId="52Aufzaehle1ZiffermitBetrag">
    <w:name w:val="52_Aufzaehl_e1_Ziffer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ZiffermitBetragTGUE">
    <w:name w:val="52_Aufzaehl_e1_Ziffer_mit_Betrag_TGUE"/>
    <w:basedOn w:val="52Aufzaehle1ZiffermitBetrag"/>
    <w:rsid w:val="000B1751"/>
    <w:pPr>
      <w:tabs>
        <w:tab w:val="clear" w:pos="6663"/>
        <w:tab w:val="clear" w:pos="8505"/>
        <w:tab w:val="right" w:leader="dot" w:pos="4678"/>
        <w:tab w:val="right" w:leader="dot" w:pos="6521"/>
      </w:tabs>
    </w:pPr>
  </w:style>
  <w:style w:type="paragraph" w:customStyle="1" w:styleId="52Aufzaehle2Lit">
    <w:name w:val="52_Aufzaehl_e2_Lit"/>
    <w:basedOn w:val="00LegStandard"/>
    <w:rsid w:val="000B1751"/>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0B1751"/>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0B1751"/>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0B1751"/>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0B1751"/>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0B1751"/>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0B1751"/>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0B1751"/>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0B1751"/>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0B1751"/>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0B1751"/>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0B1751"/>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0B1751"/>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0B1751"/>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0B1751"/>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0B1751"/>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0B1751"/>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0B1751"/>
    <w:pPr>
      <w:tabs>
        <w:tab w:val="clear" w:pos="6663"/>
        <w:tab w:val="clear" w:pos="8505"/>
        <w:tab w:val="right" w:leader="dot" w:pos="4678"/>
        <w:tab w:val="right" w:leader="dot" w:pos="6521"/>
      </w:tabs>
    </w:pPr>
  </w:style>
  <w:style w:type="paragraph" w:customStyle="1" w:styleId="58Schlussteile05">
    <w:name w:val="58_Schlussteil_e0.5"/>
    <w:basedOn w:val="00LegStandard"/>
    <w:next w:val="Normal"/>
    <w:rsid w:val="000B1751"/>
    <w:pPr>
      <w:spacing w:before="40"/>
      <w:ind w:left="454"/>
    </w:pPr>
    <w:rPr>
      <w:lang w:val="lt-LT" w:eastAsia="de-DE"/>
    </w:rPr>
  </w:style>
  <w:style w:type="paragraph" w:customStyle="1" w:styleId="58Schlussteile05mitBetrag">
    <w:name w:val="58_Schlussteil_e0.5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0B1751"/>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Normal"/>
    <w:rsid w:val="000B1751"/>
    <w:pPr>
      <w:spacing w:before="40"/>
    </w:pPr>
  </w:style>
  <w:style w:type="paragraph" w:customStyle="1" w:styleId="58Schlussteile0AbsmitBetrag">
    <w:name w:val="58_Schlussteil_e0_Abs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0B1751"/>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Normal"/>
    <w:rsid w:val="000B1751"/>
    <w:pPr>
      <w:spacing w:before="40"/>
      <w:ind w:left="680"/>
    </w:pPr>
  </w:style>
  <w:style w:type="paragraph" w:customStyle="1" w:styleId="58Schlussteile1ZiffermitBetrag">
    <w:name w:val="58_Schlussteil_e1_Ziffer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0B1751"/>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Normal"/>
    <w:rsid w:val="000B1751"/>
    <w:pPr>
      <w:spacing w:before="40"/>
      <w:ind w:left="907"/>
    </w:pPr>
  </w:style>
  <w:style w:type="paragraph" w:customStyle="1" w:styleId="58Schlussteile2LitmitBetrag">
    <w:name w:val="58_Schlussteil_e2_Lit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0B1751"/>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Normal"/>
    <w:rsid w:val="000B1751"/>
    <w:pPr>
      <w:spacing w:before="40"/>
      <w:ind w:left="1247"/>
    </w:pPr>
    <w:rPr>
      <w:lang w:val="lt-LT" w:eastAsia="de-DE"/>
    </w:rPr>
  </w:style>
  <w:style w:type="paragraph" w:customStyle="1" w:styleId="58Schlussteile3SublitmitBetrag">
    <w:name w:val="58_Schlussteil_e3_Sublit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0B1751"/>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Normal"/>
    <w:rsid w:val="000B1751"/>
    <w:pPr>
      <w:spacing w:before="40"/>
      <w:ind w:left="1644"/>
    </w:pPr>
    <w:rPr>
      <w:lang w:val="lt-LT" w:eastAsia="de-DE"/>
    </w:rPr>
  </w:style>
  <w:style w:type="paragraph" w:customStyle="1" w:styleId="58Schlussteile4StrichmitBetrag">
    <w:name w:val="58_Schlussteil_e4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0B1751"/>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Normal"/>
    <w:rsid w:val="000B1751"/>
    <w:pPr>
      <w:spacing w:before="40"/>
      <w:ind w:left="1985"/>
    </w:pPr>
    <w:rPr>
      <w:lang w:val="lt-LT" w:eastAsia="de-DE"/>
    </w:rPr>
  </w:style>
  <w:style w:type="paragraph" w:customStyle="1" w:styleId="58Schlussteile5StrichmitBetrag">
    <w:name w:val="58_Schlussteil_e5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0B1751"/>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Normal"/>
    <w:rsid w:val="000B1751"/>
    <w:pPr>
      <w:spacing w:before="40"/>
      <w:ind w:left="2325"/>
    </w:pPr>
    <w:rPr>
      <w:lang w:val="lt-LT" w:eastAsia="de-DE"/>
    </w:rPr>
  </w:style>
  <w:style w:type="paragraph" w:customStyle="1" w:styleId="58Schlussteile6StrichmitBetrag">
    <w:name w:val="58_Schlussteil_e6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0B1751"/>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Normal"/>
    <w:rsid w:val="000B1751"/>
    <w:pPr>
      <w:spacing w:before="40"/>
      <w:ind w:left="2665"/>
    </w:pPr>
    <w:rPr>
      <w:lang w:val="lt-LT" w:eastAsia="de-DE"/>
    </w:rPr>
  </w:style>
  <w:style w:type="paragraph" w:customStyle="1" w:styleId="58Schlussteile7StrichmitBetrag">
    <w:name w:val="58_Schlussteil_e7_Strich_mit_Betrag"/>
    <w:basedOn w:val="00LegStandard"/>
    <w:rsid w:val="000B1751"/>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0B1751"/>
    <w:pPr>
      <w:tabs>
        <w:tab w:val="clear" w:pos="6663"/>
        <w:tab w:val="clear" w:pos="8505"/>
        <w:tab w:val="right" w:leader="dot" w:pos="4678"/>
        <w:tab w:val="right" w:leader="dot" w:pos="6521"/>
      </w:tabs>
    </w:pPr>
  </w:style>
  <w:style w:type="paragraph" w:customStyle="1" w:styleId="PDFuzeile">
    <w:name w:val="PD_Fußzeile"/>
    <w:basedOn w:val="Footer"/>
    <w:rsid w:val="000B1751"/>
    <w:pPr>
      <w:shd w:val="clear" w:color="auto" w:fill="CCCCCC"/>
      <w:spacing w:before="120"/>
      <w:jc w:val="center"/>
    </w:pPr>
    <w:rPr>
      <w:rFonts w:ascii="Times" w:eastAsia="Times New Roman" w:hAnsi="Times" w:cs="Times New Roman"/>
      <w:b/>
      <w:color w:val="000000"/>
      <w:sz w:val="18"/>
      <w:lang w:eastAsia="de-DE"/>
    </w:rPr>
  </w:style>
  <w:style w:type="character" w:styleId="PlaceholderText">
    <w:name w:val="Placeholder Text"/>
    <w:basedOn w:val="DefaultParagraphFont"/>
    <w:uiPriority w:val="99"/>
    <w:semiHidden/>
    <w:locked/>
    <w:rsid w:val="00CC221C"/>
    <w:rPr>
      <w:rFonts w:cs="Times New Roman"/>
      <w:color w:val="808080"/>
    </w:rPr>
  </w:style>
  <w:style w:type="paragraph" w:styleId="PlainText">
    <w:name w:val="Plain Text"/>
    <w:basedOn w:val="Normal"/>
    <w:link w:val="PlainTextChar"/>
    <w:uiPriority w:val="99"/>
    <w:unhideWhenUsed/>
    <w:locked/>
    <w:rsid w:val="001F24BE"/>
    <w:rPr>
      <w:rFonts w:ascii="Consolas" w:eastAsia="Times New Roman" w:hAnsi="Consolas" w:cs="Times New Roman"/>
      <w:sz w:val="21"/>
      <w:szCs w:val="21"/>
      <w:lang w:val="lt-LT" w:eastAsia="en-US"/>
    </w:rPr>
  </w:style>
  <w:style w:type="character" w:customStyle="1" w:styleId="PlainTextChar">
    <w:name w:val="Plain Text Char"/>
    <w:basedOn w:val="DefaultParagraphFont"/>
    <w:link w:val="PlainText"/>
    <w:uiPriority w:val="99"/>
    <w:rsid w:val="001F24BE"/>
    <w:rPr>
      <w:rFonts w:ascii="Consolas" w:hAnsi="Consolas" w:cs="Times New Roman"/>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047162">
      <w:marLeft w:val="0"/>
      <w:marRight w:val="0"/>
      <w:marTop w:val="0"/>
      <w:marBottom w:val="0"/>
      <w:divBdr>
        <w:top w:val="none" w:sz="0" w:space="0" w:color="auto"/>
        <w:left w:val="none" w:sz="0" w:space="0" w:color="auto"/>
        <w:bottom w:val="none" w:sz="0" w:space="0" w:color="auto"/>
        <w:right w:val="none" w:sz="0" w:space="0" w:color="auto"/>
      </w:divBdr>
    </w:div>
    <w:div w:id="1254047163">
      <w:marLeft w:val="0"/>
      <w:marRight w:val="0"/>
      <w:marTop w:val="0"/>
      <w:marBottom w:val="0"/>
      <w:divBdr>
        <w:top w:val="none" w:sz="0" w:space="0" w:color="auto"/>
        <w:left w:val="none" w:sz="0" w:space="0" w:color="auto"/>
        <w:bottom w:val="none" w:sz="0" w:space="0" w:color="auto"/>
        <w:right w:val="none" w:sz="0" w:space="0" w:color="auto"/>
      </w:divBdr>
      <w:divsChild>
        <w:div w:id="1254047176">
          <w:marLeft w:val="0"/>
          <w:marRight w:val="0"/>
          <w:marTop w:val="75"/>
          <w:marBottom w:val="75"/>
          <w:divBdr>
            <w:top w:val="none" w:sz="0" w:space="0" w:color="auto"/>
            <w:left w:val="none" w:sz="0" w:space="0" w:color="auto"/>
            <w:bottom w:val="none" w:sz="0" w:space="0" w:color="auto"/>
            <w:right w:val="none" w:sz="0" w:space="0" w:color="auto"/>
          </w:divBdr>
          <w:divsChild>
            <w:div w:id="1254047165">
              <w:marLeft w:val="0"/>
              <w:marRight w:val="0"/>
              <w:marTop w:val="372"/>
              <w:marBottom w:val="0"/>
              <w:divBdr>
                <w:top w:val="none" w:sz="0" w:space="0" w:color="auto"/>
                <w:left w:val="none" w:sz="0" w:space="0" w:color="auto"/>
                <w:bottom w:val="none" w:sz="0" w:space="0" w:color="auto"/>
                <w:right w:val="none" w:sz="0" w:space="0" w:color="auto"/>
              </w:divBdr>
              <w:divsChild>
                <w:div w:id="1254047167">
                  <w:marLeft w:val="0"/>
                  <w:marRight w:val="0"/>
                  <w:marTop w:val="120"/>
                  <w:marBottom w:val="0"/>
                  <w:divBdr>
                    <w:top w:val="single" w:sz="6" w:space="6" w:color="9D9C9C"/>
                    <w:left w:val="single" w:sz="6" w:space="6" w:color="9D9C9C"/>
                    <w:bottom w:val="single" w:sz="6" w:space="6" w:color="9D9C9C"/>
                    <w:right w:val="single" w:sz="6" w:space="6" w:color="9D9C9C"/>
                  </w:divBdr>
                  <w:divsChild>
                    <w:div w:id="1254047168">
                      <w:marLeft w:val="0"/>
                      <w:marRight w:val="0"/>
                      <w:marTop w:val="0"/>
                      <w:marBottom w:val="0"/>
                      <w:divBdr>
                        <w:top w:val="none" w:sz="0" w:space="0" w:color="auto"/>
                        <w:left w:val="none" w:sz="0" w:space="0" w:color="auto"/>
                        <w:bottom w:val="none" w:sz="0" w:space="0" w:color="auto"/>
                        <w:right w:val="none" w:sz="0" w:space="0" w:color="auto"/>
                      </w:divBdr>
                      <w:divsChild>
                        <w:div w:id="1254047164">
                          <w:marLeft w:val="0"/>
                          <w:marRight w:val="0"/>
                          <w:marTop w:val="240"/>
                          <w:marBottom w:val="0"/>
                          <w:divBdr>
                            <w:top w:val="none" w:sz="0" w:space="0" w:color="auto"/>
                            <w:left w:val="none" w:sz="0" w:space="0" w:color="auto"/>
                            <w:bottom w:val="none" w:sz="0" w:space="0" w:color="auto"/>
                            <w:right w:val="none" w:sz="0" w:space="0" w:color="auto"/>
                          </w:divBdr>
                          <w:divsChild>
                            <w:div w:id="1254047169">
                              <w:marLeft w:val="0"/>
                              <w:marRight w:val="0"/>
                              <w:marTop w:val="0"/>
                              <w:marBottom w:val="0"/>
                              <w:divBdr>
                                <w:top w:val="none" w:sz="0" w:space="0" w:color="auto"/>
                                <w:left w:val="none" w:sz="0" w:space="0" w:color="auto"/>
                                <w:bottom w:val="none" w:sz="0" w:space="0" w:color="auto"/>
                                <w:right w:val="none" w:sz="0" w:space="0" w:color="auto"/>
                              </w:divBdr>
                              <w:divsChild>
                                <w:div w:id="12540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7166">
      <w:marLeft w:val="0"/>
      <w:marRight w:val="0"/>
      <w:marTop w:val="0"/>
      <w:marBottom w:val="0"/>
      <w:divBdr>
        <w:top w:val="none" w:sz="0" w:space="0" w:color="auto"/>
        <w:left w:val="none" w:sz="0" w:space="0" w:color="auto"/>
        <w:bottom w:val="none" w:sz="0" w:space="0" w:color="auto"/>
        <w:right w:val="none" w:sz="0" w:space="0" w:color="auto"/>
      </w:divBdr>
    </w:div>
    <w:div w:id="1254047170">
      <w:marLeft w:val="0"/>
      <w:marRight w:val="0"/>
      <w:marTop w:val="0"/>
      <w:marBottom w:val="0"/>
      <w:divBdr>
        <w:top w:val="none" w:sz="0" w:space="0" w:color="auto"/>
        <w:left w:val="none" w:sz="0" w:space="0" w:color="auto"/>
        <w:bottom w:val="none" w:sz="0" w:space="0" w:color="auto"/>
        <w:right w:val="none" w:sz="0" w:space="0" w:color="auto"/>
      </w:divBdr>
    </w:div>
    <w:div w:id="1254047171">
      <w:marLeft w:val="0"/>
      <w:marRight w:val="0"/>
      <w:marTop w:val="0"/>
      <w:marBottom w:val="0"/>
      <w:divBdr>
        <w:top w:val="none" w:sz="0" w:space="0" w:color="auto"/>
        <w:left w:val="none" w:sz="0" w:space="0" w:color="auto"/>
        <w:bottom w:val="none" w:sz="0" w:space="0" w:color="auto"/>
        <w:right w:val="none" w:sz="0" w:space="0" w:color="auto"/>
      </w:divBdr>
    </w:div>
    <w:div w:id="1254047172">
      <w:marLeft w:val="0"/>
      <w:marRight w:val="0"/>
      <w:marTop w:val="0"/>
      <w:marBottom w:val="0"/>
      <w:divBdr>
        <w:top w:val="none" w:sz="0" w:space="0" w:color="auto"/>
        <w:left w:val="none" w:sz="0" w:space="0" w:color="auto"/>
        <w:bottom w:val="none" w:sz="0" w:space="0" w:color="auto"/>
        <w:right w:val="none" w:sz="0" w:space="0" w:color="auto"/>
      </w:divBdr>
    </w:div>
    <w:div w:id="1254047173">
      <w:marLeft w:val="0"/>
      <w:marRight w:val="0"/>
      <w:marTop w:val="0"/>
      <w:marBottom w:val="0"/>
      <w:divBdr>
        <w:top w:val="none" w:sz="0" w:space="0" w:color="auto"/>
        <w:left w:val="none" w:sz="0" w:space="0" w:color="auto"/>
        <w:bottom w:val="none" w:sz="0" w:space="0" w:color="auto"/>
        <w:right w:val="none" w:sz="0" w:space="0" w:color="auto"/>
      </w:divBdr>
    </w:div>
    <w:div w:id="1254047174">
      <w:marLeft w:val="0"/>
      <w:marRight w:val="0"/>
      <w:marTop w:val="0"/>
      <w:marBottom w:val="0"/>
      <w:divBdr>
        <w:top w:val="none" w:sz="0" w:space="0" w:color="auto"/>
        <w:left w:val="none" w:sz="0" w:space="0" w:color="auto"/>
        <w:bottom w:val="none" w:sz="0" w:space="0" w:color="auto"/>
        <w:right w:val="none" w:sz="0" w:space="0" w:color="auto"/>
      </w:divBdr>
    </w:div>
    <w:div w:id="1254047177">
      <w:marLeft w:val="0"/>
      <w:marRight w:val="0"/>
      <w:marTop w:val="0"/>
      <w:marBottom w:val="0"/>
      <w:divBdr>
        <w:top w:val="none" w:sz="0" w:space="0" w:color="auto"/>
        <w:left w:val="none" w:sz="0" w:space="0" w:color="auto"/>
        <w:bottom w:val="none" w:sz="0" w:space="0" w:color="auto"/>
        <w:right w:val="none" w:sz="0" w:space="0" w:color="auto"/>
      </w:divBdr>
    </w:div>
    <w:div w:id="1254047178">
      <w:marLeft w:val="0"/>
      <w:marRight w:val="0"/>
      <w:marTop w:val="0"/>
      <w:marBottom w:val="0"/>
      <w:divBdr>
        <w:top w:val="none" w:sz="0" w:space="0" w:color="auto"/>
        <w:left w:val="none" w:sz="0" w:space="0" w:color="auto"/>
        <w:bottom w:val="none" w:sz="0" w:space="0" w:color="auto"/>
        <w:right w:val="none" w:sz="0" w:space="0" w:color="auto"/>
      </w:divBdr>
    </w:div>
    <w:div w:id="1254047179">
      <w:marLeft w:val="0"/>
      <w:marRight w:val="0"/>
      <w:marTop w:val="0"/>
      <w:marBottom w:val="0"/>
      <w:divBdr>
        <w:top w:val="none" w:sz="0" w:space="0" w:color="auto"/>
        <w:left w:val="none" w:sz="0" w:space="0" w:color="auto"/>
        <w:bottom w:val="none" w:sz="0" w:space="0" w:color="auto"/>
        <w:right w:val="none" w:sz="0" w:space="0" w:color="auto"/>
      </w:divBdr>
    </w:div>
    <w:div w:id="1254047180">
      <w:marLeft w:val="0"/>
      <w:marRight w:val="0"/>
      <w:marTop w:val="0"/>
      <w:marBottom w:val="0"/>
      <w:divBdr>
        <w:top w:val="none" w:sz="0" w:space="0" w:color="auto"/>
        <w:left w:val="none" w:sz="0" w:space="0" w:color="auto"/>
        <w:bottom w:val="none" w:sz="0" w:space="0" w:color="auto"/>
        <w:right w:val="none" w:sz="0" w:space="0" w:color="auto"/>
      </w:divBdr>
    </w:div>
    <w:div w:id="1254047181">
      <w:marLeft w:val="0"/>
      <w:marRight w:val="0"/>
      <w:marTop w:val="0"/>
      <w:marBottom w:val="0"/>
      <w:divBdr>
        <w:top w:val="none" w:sz="0" w:space="0" w:color="auto"/>
        <w:left w:val="none" w:sz="0" w:space="0" w:color="auto"/>
        <w:bottom w:val="none" w:sz="0" w:space="0" w:color="auto"/>
        <w:right w:val="none" w:sz="0" w:space="0" w:color="auto"/>
      </w:divBdr>
    </w:div>
    <w:div w:id="1254047182">
      <w:marLeft w:val="0"/>
      <w:marRight w:val="0"/>
      <w:marTop w:val="0"/>
      <w:marBottom w:val="0"/>
      <w:divBdr>
        <w:top w:val="none" w:sz="0" w:space="0" w:color="auto"/>
        <w:left w:val="none" w:sz="0" w:space="0" w:color="auto"/>
        <w:bottom w:val="none" w:sz="0" w:space="0" w:color="auto"/>
        <w:right w:val="none" w:sz="0" w:space="0" w:color="auto"/>
      </w:divBdr>
    </w:div>
    <w:div w:id="1254047183">
      <w:marLeft w:val="0"/>
      <w:marRight w:val="0"/>
      <w:marTop w:val="0"/>
      <w:marBottom w:val="0"/>
      <w:divBdr>
        <w:top w:val="none" w:sz="0" w:space="0" w:color="auto"/>
        <w:left w:val="none" w:sz="0" w:space="0" w:color="auto"/>
        <w:bottom w:val="none" w:sz="0" w:space="0" w:color="auto"/>
        <w:right w:val="none" w:sz="0" w:space="0" w:color="auto"/>
      </w:divBdr>
      <w:divsChild>
        <w:div w:id="1254047196">
          <w:marLeft w:val="0"/>
          <w:marRight w:val="0"/>
          <w:marTop w:val="75"/>
          <w:marBottom w:val="75"/>
          <w:divBdr>
            <w:top w:val="none" w:sz="0" w:space="0" w:color="auto"/>
            <w:left w:val="none" w:sz="0" w:space="0" w:color="auto"/>
            <w:bottom w:val="none" w:sz="0" w:space="0" w:color="auto"/>
            <w:right w:val="none" w:sz="0" w:space="0" w:color="auto"/>
          </w:divBdr>
          <w:divsChild>
            <w:div w:id="1254047185">
              <w:marLeft w:val="0"/>
              <w:marRight w:val="0"/>
              <w:marTop w:val="372"/>
              <w:marBottom w:val="0"/>
              <w:divBdr>
                <w:top w:val="none" w:sz="0" w:space="0" w:color="auto"/>
                <w:left w:val="none" w:sz="0" w:space="0" w:color="auto"/>
                <w:bottom w:val="none" w:sz="0" w:space="0" w:color="auto"/>
                <w:right w:val="none" w:sz="0" w:space="0" w:color="auto"/>
              </w:divBdr>
              <w:divsChild>
                <w:div w:id="1254047187">
                  <w:marLeft w:val="0"/>
                  <w:marRight w:val="0"/>
                  <w:marTop w:val="120"/>
                  <w:marBottom w:val="0"/>
                  <w:divBdr>
                    <w:top w:val="single" w:sz="6" w:space="6" w:color="9D9C9C"/>
                    <w:left w:val="single" w:sz="6" w:space="6" w:color="9D9C9C"/>
                    <w:bottom w:val="single" w:sz="6" w:space="6" w:color="9D9C9C"/>
                    <w:right w:val="single" w:sz="6" w:space="6" w:color="9D9C9C"/>
                  </w:divBdr>
                  <w:divsChild>
                    <w:div w:id="1254047188">
                      <w:marLeft w:val="0"/>
                      <w:marRight w:val="0"/>
                      <w:marTop w:val="0"/>
                      <w:marBottom w:val="0"/>
                      <w:divBdr>
                        <w:top w:val="none" w:sz="0" w:space="0" w:color="auto"/>
                        <w:left w:val="none" w:sz="0" w:space="0" w:color="auto"/>
                        <w:bottom w:val="none" w:sz="0" w:space="0" w:color="auto"/>
                        <w:right w:val="none" w:sz="0" w:space="0" w:color="auto"/>
                      </w:divBdr>
                      <w:divsChild>
                        <w:div w:id="1254047184">
                          <w:marLeft w:val="0"/>
                          <w:marRight w:val="0"/>
                          <w:marTop w:val="240"/>
                          <w:marBottom w:val="0"/>
                          <w:divBdr>
                            <w:top w:val="none" w:sz="0" w:space="0" w:color="auto"/>
                            <w:left w:val="none" w:sz="0" w:space="0" w:color="auto"/>
                            <w:bottom w:val="none" w:sz="0" w:space="0" w:color="auto"/>
                            <w:right w:val="none" w:sz="0" w:space="0" w:color="auto"/>
                          </w:divBdr>
                          <w:divsChild>
                            <w:div w:id="1254047189">
                              <w:marLeft w:val="0"/>
                              <w:marRight w:val="0"/>
                              <w:marTop w:val="0"/>
                              <w:marBottom w:val="0"/>
                              <w:divBdr>
                                <w:top w:val="none" w:sz="0" w:space="0" w:color="auto"/>
                                <w:left w:val="none" w:sz="0" w:space="0" w:color="auto"/>
                                <w:bottom w:val="none" w:sz="0" w:space="0" w:color="auto"/>
                                <w:right w:val="none" w:sz="0" w:space="0" w:color="auto"/>
                              </w:divBdr>
                              <w:divsChild>
                                <w:div w:id="12540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7186">
      <w:marLeft w:val="0"/>
      <w:marRight w:val="0"/>
      <w:marTop w:val="0"/>
      <w:marBottom w:val="0"/>
      <w:divBdr>
        <w:top w:val="none" w:sz="0" w:space="0" w:color="auto"/>
        <w:left w:val="none" w:sz="0" w:space="0" w:color="auto"/>
        <w:bottom w:val="none" w:sz="0" w:space="0" w:color="auto"/>
        <w:right w:val="none" w:sz="0" w:space="0" w:color="auto"/>
      </w:divBdr>
    </w:div>
    <w:div w:id="1254047190">
      <w:marLeft w:val="0"/>
      <w:marRight w:val="0"/>
      <w:marTop w:val="0"/>
      <w:marBottom w:val="0"/>
      <w:divBdr>
        <w:top w:val="none" w:sz="0" w:space="0" w:color="auto"/>
        <w:left w:val="none" w:sz="0" w:space="0" w:color="auto"/>
        <w:bottom w:val="none" w:sz="0" w:space="0" w:color="auto"/>
        <w:right w:val="none" w:sz="0" w:space="0" w:color="auto"/>
      </w:divBdr>
    </w:div>
    <w:div w:id="1254047191">
      <w:marLeft w:val="0"/>
      <w:marRight w:val="0"/>
      <w:marTop w:val="0"/>
      <w:marBottom w:val="0"/>
      <w:divBdr>
        <w:top w:val="none" w:sz="0" w:space="0" w:color="auto"/>
        <w:left w:val="none" w:sz="0" w:space="0" w:color="auto"/>
        <w:bottom w:val="none" w:sz="0" w:space="0" w:color="auto"/>
        <w:right w:val="none" w:sz="0" w:space="0" w:color="auto"/>
      </w:divBdr>
    </w:div>
    <w:div w:id="1254047192">
      <w:marLeft w:val="0"/>
      <w:marRight w:val="0"/>
      <w:marTop w:val="0"/>
      <w:marBottom w:val="0"/>
      <w:divBdr>
        <w:top w:val="none" w:sz="0" w:space="0" w:color="auto"/>
        <w:left w:val="none" w:sz="0" w:space="0" w:color="auto"/>
        <w:bottom w:val="none" w:sz="0" w:space="0" w:color="auto"/>
        <w:right w:val="none" w:sz="0" w:space="0" w:color="auto"/>
      </w:divBdr>
    </w:div>
    <w:div w:id="1254047193">
      <w:marLeft w:val="0"/>
      <w:marRight w:val="0"/>
      <w:marTop w:val="0"/>
      <w:marBottom w:val="0"/>
      <w:divBdr>
        <w:top w:val="none" w:sz="0" w:space="0" w:color="auto"/>
        <w:left w:val="none" w:sz="0" w:space="0" w:color="auto"/>
        <w:bottom w:val="none" w:sz="0" w:space="0" w:color="auto"/>
        <w:right w:val="none" w:sz="0" w:space="0" w:color="auto"/>
      </w:divBdr>
    </w:div>
    <w:div w:id="1254047194">
      <w:marLeft w:val="0"/>
      <w:marRight w:val="0"/>
      <w:marTop w:val="0"/>
      <w:marBottom w:val="0"/>
      <w:divBdr>
        <w:top w:val="none" w:sz="0" w:space="0" w:color="auto"/>
        <w:left w:val="none" w:sz="0" w:space="0" w:color="auto"/>
        <w:bottom w:val="none" w:sz="0" w:space="0" w:color="auto"/>
        <w:right w:val="none" w:sz="0" w:space="0" w:color="auto"/>
      </w:divBdr>
    </w:div>
    <w:div w:id="1254047197">
      <w:marLeft w:val="0"/>
      <w:marRight w:val="0"/>
      <w:marTop w:val="0"/>
      <w:marBottom w:val="0"/>
      <w:divBdr>
        <w:top w:val="none" w:sz="0" w:space="0" w:color="auto"/>
        <w:left w:val="none" w:sz="0" w:space="0" w:color="auto"/>
        <w:bottom w:val="none" w:sz="0" w:space="0" w:color="auto"/>
        <w:right w:val="none" w:sz="0" w:space="0" w:color="auto"/>
      </w:divBdr>
    </w:div>
    <w:div w:id="1254047198">
      <w:marLeft w:val="0"/>
      <w:marRight w:val="0"/>
      <w:marTop w:val="0"/>
      <w:marBottom w:val="0"/>
      <w:divBdr>
        <w:top w:val="none" w:sz="0" w:space="0" w:color="auto"/>
        <w:left w:val="none" w:sz="0" w:space="0" w:color="auto"/>
        <w:bottom w:val="none" w:sz="0" w:space="0" w:color="auto"/>
        <w:right w:val="none" w:sz="0" w:space="0" w:color="auto"/>
      </w:divBdr>
    </w:div>
    <w:div w:id="1254047199">
      <w:marLeft w:val="0"/>
      <w:marRight w:val="0"/>
      <w:marTop w:val="0"/>
      <w:marBottom w:val="0"/>
      <w:divBdr>
        <w:top w:val="none" w:sz="0" w:space="0" w:color="auto"/>
        <w:left w:val="none" w:sz="0" w:space="0" w:color="auto"/>
        <w:bottom w:val="none" w:sz="0" w:space="0" w:color="auto"/>
        <w:right w:val="none" w:sz="0" w:space="0" w:color="auto"/>
      </w:divBdr>
    </w:div>
    <w:div w:id="1254047200">
      <w:marLeft w:val="0"/>
      <w:marRight w:val="0"/>
      <w:marTop w:val="0"/>
      <w:marBottom w:val="0"/>
      <w:divBdr>
        <w:top w:val="none" w:sz="0" w:space="0" w:color="auto"/>
        <w:left w:val="none" w:sz="0" w:space="0" w:color="auto"/>
        <w:bottom w:val="none" w:sz="0" w:space="0" w:color="auto"/>
        <w:right w:val="none" w:sz="0" w:space="0" w:color="auto"/>
      </w:divBdr>
    </w:div>
    <w:div w:id="1254047201">
      <w:marLeft w:val="0"/>
      <w:marRight w:val="0"/>
      <w:marTop w:val="0"/>
      <w:marBottom w:val="0"/>
      <w:divBdr>
        <w:top w:val="none" w:sz="0" w:space="0" w:color="auto"/>
        <w:left w:val="none" w:sz="0" w:space="0" w:color="auto"/>
        <w:bottom w:val="none" w:sz="0" w:space="0" w:color="auto"/>
        <w:right w:val="none" w:sz="0" w:space="0" w:color="auto"/>
      </w:divBdr>
    </w:div>
    <w:div w:id="12894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9B919-2D49-43DB-A567-5729C5B50A53}">
  <ds:schemaRefs>
    <ds:schemaRef ds:uri="http://schemas.openxmlformats.org/officeDocument/2006/bibliography"/>
  </ds:schemaRefs>
</ds:datastoreItem>
</file>

<file path=customXml/itemProps2.xml><?xml version="1.0" encoding="utf-8"?>
<ds:datastoreItem xmlns:ds="http://schemas.openxmlformats.org/officeDocument/2006/customXml" ds:itemID="{337781F3-DB95-4ACF-AA58-CE622C00BDCC}"/>
</file>

<file path=customXml/itemProps3.xml><?xml version="1.0" encoding="utf-8"?>
<ds:datastoreItem xmlns:ds="http://schemas.openxmlformats.org/officeDocument/2006/customXml" ds:itemID="{3964175B-FD15-4262-92C3-9D4D94F07623}"/>
</file>

<file path=customXml/itemProps4.xml><?xml version="1.0" encoding="utf-8"?>
<ds:datastoreItem xmlns:ds="http://schemas.openxmlformats.org/officeDocument/2006/customXml" ds:itemID="{6EC02764-8B53-48D8-9164-D141D7EA9132}"/>
</file>

<file path=docProps/app.xml><?xml version="1.0" encoding="utf-8"?>
<Properties xmlns="http://schemas.openxmlformats.org/officeDocument/2006/extended-properties" xmlns:vt="http://schemas.openxmlformats.org/officeDocument/2006/docPropsVTypes">
  <Template>Normal.dotm</Template>
  <TotalTime>0</TotalTime>
  <Pages>18</Pages>
  <Words>5888</Words>
  <Characters>33566</Characters>
  <Application>Microsoft Office Word</Application>
  <DocSecurity>0</DocSecurity>
  <Lines>279</Lines>
  <Paragraphs>78</Paragraphs>
  <ScaleCrop>false</ScaleCrop>
  <HeadingPairs>
    <vt:vector size="4" baseType="variant">
      <vt:variant>
        <vt:lpstr>Titel</vt:lpstr>
      </vt:variant>
      <vt:variant>
        <vt:i4>1</vt:i4>
      </vt:variant>
      <vt:variant>
        <vt:lpstr>Überschriften</vt:lpstr>
      </vt:variant>
      <vt:variant>
        <vt:i4>64</vt:i4>
      </vt:variant>
    </vt:vector>
  </HeadingPairs>
  <TitlesOfParts>
    <vt:vector size="65" baseType="lpstr">
      <vt:lpstr/>
      <vt:lpstr>LANDESGESETZBLATT</vt:lpstr>
      <vt:lpstr>        Artikel I</vt:lpstr>
      <vt:lpstr>        1. Das Inhaltsverzeichnis lautet:</vt:lpstr>
      <vt:lpstr>„Inhaltsverzeichnis:</vt:lpstr>
      <vt:lpstr>        2. Die Überschrift des 1. Abschnittes lautet:</vt:lpstr>
      <vt:lpstr>„Inverkehrbringen von Heizgeräten“</vt:lpstr>
      <vt:lpstr>        3. § 1 lautet:</vt:lpstr>
      <vt:lpstr>        4. § 2 lautet: </vt:lpstr>
      <vt:lpstr>    1. Heizgeräte für feste Brennstoffe mit händischer Beschickung:</vt:lpstr>
      <vt:lpstr>    2. Heizgeräte für feste Brennstoffe mit automatischer Beschickung:</vt:lpstr>
      <vt:lpstr>    3. Heizgeräte für flüssige Brennstoffe:</vt:lpstr>
      <vt:lpstr>    4. Heizgeräte für gasförmige Brennstoffe:</vt:lpstr>
      <vt:lpstr>        5. § 3 lautet: </vt:lpstr>
      <vt:lpstr>    1. Einzelraumheizgeräte für feste Brennstoffe:</vt:lpstr>
      <vt:lpstr>    2. Warmwasserbereiter:</vt:lpstr>
      <vt:lpstr>    3. Raumheizgeräte für feste Brennstoffe*:</vt:lpstr>
      <vt:lpstr>        6. § 4 lautet:</vt:lpstr>
      <vt:lpstr>    7. Die Bezeichnung des Abschnitts 2 entfällt samt Überschrift.</vt:lpstr>
      <vt:lpstr>        8. Der bisherige Abschnitt 3 erhält die Abschnittsbezeichnung „2“.</vt:lpstr>
      <vt:lpstr>        9. Vor § 6 wird folgender § 5a eingefügt:</vt:lpstr>
      <vt:lpstr>        10. § 6 lautet:</vt:lpstr>
      <vt:lpstr>        11. Nach § 6 wird folgender § 6a eingefügt:</vt:lpstr>
      <vt:lpstr>        12. § 7 lautet:</vt:lpstr>
      <vt:lpstr>        13. Der bisherige Abschnitt 4 erhält die Abschnittsbezeichnung „3“.</vt:lpstr>
      <vt:lpstr>        14. § 9 lautet:</vt:lpstr>
      <vt:lpstr>    1. Feuerungsanlagen für feste Brennstoffe:</vt:lpstr>
      <vt:lpstr>    2. Feuerungsanlagen für flüssige Brennstoffe:</vt:lpstr>
      <vt:lpstr>    3. Feuerungsanlagen für gasförmige Brennstoffe:</vt:lpstr>
      <vt:lpstr>    1. Feste biogene Brennstoffe:</vt:lpstr>
      <vt:lpstr>    2. Flüssige biogene Brennstoffe:</vt:lpstr>
      <vt:lpstr>    3. Gasförmige biogene Brennstoffe:</vt:lpstr>
      <vt:lpstr>        15. § 10 lautet:</vt:lpstr>
      <vt:lpstr>        16. § 11 lautet:</vt:lpstr>
      <vt:lpstr>    1. Flüssige Kraftstoffe: </vt:lpstr>
      <vt:lpstr>    2. Gasförmige Kraftstoffe: </vt:lpstr>
      <vt:lpstr>        17. Nach § 11 wird folgender § 11a eingefügt:</vt:lpstr>
      <vt:lpstr>        18. Der bisherige Abschnitt 5 erhält die Abschnittsbezeichnung „4“.</vt:lpstr>
      <vt:lpstr>        19. § 12 Abs. 1 lautet:</vt:lpstr>
      <vt:lpstr>        20. Die bisherige Bezeichnung des Abschnitts 6 wird durch folgende Abschnittsbez</vt:lpstr>
      <vt:lpstr>        „5. Abschnitt Überprüfungen von Feuerungsanlagen und Blockheizkraftwerken im Bet</vt:lpstr>
      <vt:lpstr>        21. § 14 lautet:</vt:lpstr>
      <vt:lpstr>        22. § 15 Abs. 2 und Abs. 3 lauten:</vt:lpstr>
      <vt:lpstr>        23. In § 15 Abs. 4 wird die Wortfolge „Eigentümer oder der verfügungsberechtigte</vt:lpstr>
      <vt:lpstr>        24. § 15 Abs. 5 entfällt.</vt:lpstr>
      <vt:lpstr>        25. § 16 lautet:</vt:lpstr>
      <vt:lpstr>        26. In § 17 wird die Wortfolge „Feuerungsanlagen-Verordnung – FAV, BGBl. II Nr. </vt:lpstr>
      <vt:lpstr>        27. In § 21 Abs. 1 wird die Bezeichnung „Abschnitt 4“ durch die Bezeichnung „Abs</vt:lpstr>
      <vt:lpstr>        28. Nach § 21 Abs. 1 wird nachfolgender Abs. 1a eingefügt:</vt:lpstr>
      <vt:lpstr>        29. In § 21 Abs. 2 wird die Wortfolge „Diese Frist verlängert sich“ durch die Wo</vt:lpstr>
      <vt:lpstr>        30. § 21 Abs. 3 Z 2 lautet:</vt:lpstr>
      <vt:lpstr>        31. Der bisherige Abschnitt 7 erhält die Abschnittsbezeichnung „6“.</vt:lpstr>
      <vt:lpstr>        32. Nach § 23 wird folgender § 23a eingefügt:</vt:lpstr>
      <vt:lpstr>        33. Anlage 1, Anlage 2a, Anlage 2b, Anlage 2c und Anlage 3 werden durch folgende</vt:lpstr>
      <vt:lpstr>Anlage 1 </vt:lpstr>
      <vt:lpstr>    Feuerungsanlage/BHKW wurde eingebaut durch:</vt:lpstr>
      <vt:lpstr>    Änderungen an der Feuerungsanlage/BHKW:</vt:lpstr>
      <vt:lpstr>Anlage 2a</vt:lpstr>
      <vt:lpstr>Anlage 2b</vt:lpstr>
      <vt:lpstr>Anlage 2c</vt:lpstr>
      <vt:lpstr>Anlage 3</vt:lpstr>
      <vt:lpstr>        34. Nach Anlage 3 werden folgende Anlage 4 und Anlage 5 angefügt:</vt:lpstr>
      <vt:lpstr>„Anlage 4 (zu § 11a)</vt:lpstr>
      <vt:lpstr>Anlage 5 (zu § 6a)</vt:lpstr>
      <vt:lpstr>        Artikel II</vt:lpstr>
    </vt:vector>
  </TitlesOfParts>
  <Company/>
  <LinksUpToDate>false</LinksUpToDate>
  <CharactersWithSpaces>39376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2015-03-19T07:54:00Z</cp:lastPrinted>
  <dcterms:created xsi:type="dcterms:W3CDTF">2019-12-03T10:01:00Z</dcterms:created>
  <dcterms:modified xsi:type="dcterms:W3CDTF">2020-07-07T12:09:00Z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RLegistikAktiv">
    <vt:bool>false</vt:bool>
  </property>
  <property fmtid="{D5CDD505-2E9C-101B-9397-08002B2CF9AE}" pid="3" name="DocOption_DocumentMap">
    <vt:bool>false</vt:bool>
  </property>
  <property fmtid="{D5CDD505-2E9C-101B-9397-08002B2CF9AE}" pid="4" name="DocOption_OMathJc">
    <vt:i4>1</vt:i4>
  </property>
  <property fmtid="{D5CDD505-2E9C-101B-9397-08002B2CF9AE}" pid="5" name="DocOption_SnapToGrid">
    <vt:bool>false</vt:bool>
  </property>
  <property fmtid="{D5CDD505-2E9C-101B-9397-08002B2CF9AE}" pid="6" name="DocOption_SnapToShapes">
    <vt:bool>false</vt:bool>
  </property>
  <property fmtid="{D5CDD505-2E9C-101B-9397-08002B2CF9AE}" pid="7" name="DocOption_GridDistanceHorizontal">
    <vt:r8>5</vt:r8>
  </property>
  <property fmtid="{D5CDD505-2E9C-101B-9397-08002B2CF9AE}" pid="8" name="DocOption_GridDistanceVertical">
    <vt:r8>5</vt:r8>
  </property>
  <property fmtid="{D5CDD505-2E9C-101B-9397-08002B2CF9AE}" pid="9" name="DocOption_GridOriginFromMargin">
    <vt:bool>false</vt:bool>
  </property>
  <property fmtid="{D5CDD505-2E9C-101B-9397-08002B2CF9AE}" pid="10" name="DocOption_GridOriginHorizontal">
    <vt:r8>0</vt:r8>
  </property>
  <property fmtid="{D5CDD505-2E9C-101B-9397-08002B2CF9AE}" pid="11" name="DocOption_GridOriginVertical">
    <vt:r8>0</vt:r8>
  </property>
  <property fmtid="{D5CDD505-2E9C-101B-9397-08002B2CF9AE}" pid="12" name="DocOption_TrackFormatting">
    <vt:bool>false</vt:bool>
  </property>
  <property fmtid="{D5CDD505-2E9C-101B-9397-08002B2CF9AE}" pid="13" name="DocOption_FormattingShowFilter">
    <vt:i4>5</vt:i4>
  </property>
  <property fmtid="{D5CDD505-2E9C-101B-9397-08002B2CF9AE}" pid="14" name="DocOption_FormattingShowFont">
    <vt:bool>false</vt:bool>
  </property>
  <property fmtid="{D5CDD505-2E9C-101B-9397-08002B2CF9AE}" pid="15" name="DocOption_FormattingShowNextLevel">
    <vt:bool>true</vt:bool>
  </property>
  <property fmtid="{D5CDD505-2E9C-101B-9397-08002B2CF9AE}" pid="16" name="DocOption_FormattingShowNumbering">
    <vt:bool>false</vt:bool>
  </property>
  <property fmtid="{D5CDD505-2E9C-101B-9397-08002B2CF9AE}" pid="17" name="DocOption_FormattingShowParagraph">
    <vt:bool>false</vt:bool>
  </property>
  <property fmtid="{D5CDD505-2E9C-101B-9397-08002B2CF9AE}" pid="18" name="DocOption_ClickAndTypeParagraphStyle">
    <vt:lpwstr>51_Abs</vt:lpwstr>
  </property>
  <property fmtid="{D5CDD505-2E9C-101B-9397-08002B2CF9AE}" pid="19" name="DocOption_NoTabHangIndent">
    <vt:bool>false</vt:bool>
  </property>
  <property fmtid="{D5CDD505-2E9C-101B-9397-08002B2CF9AE}" pid="20" name="DocOption_NoSpaceRaiseLower">
    <vt:bool>false</vt:bool>
  </property>
  <property fmtid="{D5CDD505-2E9C-101B-9397-08002B2CF9AE}" pid="21" name="DocOption_PrintColBlack">
    <vt:bool>false</vt:bool>
  </property>
  <property fmtid="{D5CDD505-2E9C-101B-9397-08002B2CF9AE}" pid="22" name="DocOption_WrapTrailSpaces">
    <vt:bool>false</vt:bool>
  </property>
  <property fmtid="{D5CDD505-2E9C-101B-9397-08002B2CF9AE}" pid="23" name="DocOption_NoColumnBalance">
    <vt:bool>false</vt:bool>
  </property>
  <property fmtid="{D5CDD505-2E9C-101B-9397-08002B2CF9AE}" pid="24" name="DocOption_ConvMailMergeEsc">
    <vt:bool>false</vt:bool>
  </property>
  <property fmtid="{D5CDD505-2E9C-101B-9397-08002B2CF9AE}" pid="25" name="DocOption_SuppressSpBfAfterPgBrk">
    <vt:bool>false</vt:bool>
  </property>
  <property fmtid="{D5CDD505-2E9C-101B-9397-08002B2CF9AE}" pid="26" name="DocOption_SuppressTopSpacing">
    <vt:bool>false</vt:bool>
  </property>
  <property fmtid="{D5CDD505-2E9C-101B-9397-08002B2CF9AE}" pid="27" name="DocOption_OrigWordTableRules">
    <vt:bool>false</vt:bool>
  </property>
  <property fmtid="{D5CDD505-2E9C-101B-9397-08002B2CF9AE}" pid="28" name="DocOption_TransparentMetafiles">
    <vt:bool>false</vt:bool>
  </property>
  <property fmtid="{D5CDD505-2E9C-101B-9397-08002B2CF9AE}" pid="29" name="DocOption_ShowBreaksInFrames">
    <vt:bool>false</vt:bool>
  </property>
  <property fmtid="{D5CDD505-2E9C-101B-9397-08002B2CF9AE}" pid="30" name="DocOption_SwapBordersFacingPages">
    <vt:bool>false</vt:bool>
  </property>
  <property fmtid="{D5CDD505-2E9C-101B-9397-08002B2CF9AE}" pid="31" name="DocOption_LeaveBackslashAlone">
    <vt:bool>true</vt:bool>
  </property>
  <property fmtid="{D5CDD505-2E9C-101B-9397-08002B2CF9AE}" pid="32" name="DocOption_ExpandShiftReturn">
    <vt:bool>true</vt:bool>
  </property>
  <property fmtid="{D5CDD505-2E9C-101B-9397-08002B2CF9AE}" pid="33" name="DocOption_DontULTrailSpace">
    <vt:bool>true</vt:bool>
  </property>
  <property fmtid="{D5CDD505-2E9C-101B-9397-08002B2CF9AE}" pid="34" name="DocOption_DontBalanceSingleByteDoubleByteWidth">
    <vt:bool>true</vt:bool>
  </property>
  <property fmtid="{D5CDD505-2E9C-101B-9397-08002B2CF9AE}" pid="35" name="DocOption_SuppressTopSpacingMac5">
    <vt:bool>false</vt:bool>
  </property>
  <property fmtid="{D5CDD505-2E9C-101B-9397-08002B2CF9AE}" pid="36" name="DocOption_SpacingInWholePoints">
    <vt:bool>false</vt:bool>
  </property>
  <property fmtid="{D5CDD505-2E9C-101B-9397-08002B2CF9AE}" pid="37" name="DocOption_PrintBodyTextBeforeHeader">
    <vt:bool>false</vt:bool>
  </property>
  <property fmtid="{D5CDD505-2E9C-101B-9397-08002B2CF9AE}" pid="38" name="DocOption_NoLeading">
    <vt:bool>false</vt:bool>
  </property>
  <property fmtid="{D5CDD505-2E9C-101B-9397-08002B2CF9AE}" pid="39" name="DocOption_NoSpaceForUL">
    <vt:bool>true</vt:bool>
  </property>
  <property fmtid="{D5CDD505-2E9C-101B-9397-08002B2CF9AE}" pid="40" name="DocOption_MWSmallCaps">
    <vt:bool>false</vt:bool>
  </property>
  <property fmtid="{D5CDD505-2E9C-101B-9397-08002B2CF9AE}" pid="41" name="DocOption_NoExtraLineSpacing">
    <vt:bool>false</vt:bool>
  </property>
  <property fmtid="{D5CDD505-2E9C-101B-9397-08002B2CF9AE}" pid="42" name="DocOption_TruncateFontHeight">
    <vt:bool>false</vt:bool>
  </property>
  <property fmtid="{D5CDD505-2E9C-101B-9397-08002B2CF9AE}" pid="43" name="DocOption_UsePrinterMetrics">
    <vt:bool>false</vt:bool>
  </property>
  <property fmtid="{D5CDD505-2E9C-101B-9397-08002B2CF9AE}" pid="44" name="DocOption_SubFontBySize">
    <vt:bool>false</vt:bool>
  </property>
  <property fmtid="{D5CDD505-2E9C-101B-9397-08002B2CF9AE}" pid="45" name="DocOption_WW6BorderRules">
    <vt:bool>false</vt:bool>
  </property>
  <property fmtid="{D5CDD505-2E9C-101B-9397-08002B2CF9AE}" pid="46" name="DocOption_ExactOnTop">
    <vt:bool>false</vt:bool>
  </property>
  <property fmtid="{D5CDD505-2E9C-101B-9397-08002B2CF9AE}" pid="47" name="DocOption_SuppressBottomSpacing">
    <vt:bool>false</vt:bool>
  </property>
  <property fmtid="{D5CDD505-2E9C-101B-9397-08002B2CF9AE}" pid="48" name="DocOption_WPSpaceWidth">
    <vt:bool>false</vt:bool>
  </property>
  <property fmtid="{D5CDD505-2E9C-101B-9397-08002B2CF9AE}" pid="49" name="DocOption_WPJustification">
    <vt:bool>false</vt:bool>
  </property>
  <property fmtid="{D5CDD505-2E9C-101B-9397-08002B2CF9AE}" pid="50" name="DocOption_LineWrapLikeWord6">
    <vt:bool>false</vt:bool>
  </property>
  <property fmtid="{D5CDD505-2E9C-101B-9397-08002B2CF9AE}" pid="51" name="DocOption_ShapeLayoutLikeWW8">
    <vt:bool>false</vt:bool>
  </property>
  <property fmtid="{D5CDD505-2E9C-101B-9397-08002B2CF9AE}" pid="52" name="DocOption_FootnoteLayoutLikeWW8">
    <vt:bool>false</vt:bool>
  </property>
  <property fmtid="{D5CDD505-2E9C-101B-9397-08002B2CF9AE}" pid="53" name="DocOption_DontUseHTMLParagraphAutoSpacing">
    <vt:bool>false</vt:bool>
  </property>
  <property fmtid="{D5CDD505-2E9C-101B-9397-08002B2CF9AE}" pid="54" name="DocOption_DontAdjustLineHeightInTable">
    <vt:bool>true</vt:bool>
  </property>
  <property fmtid="{D5CDD505-2E9C-101B-9397-08002B2CF9AE}" pid="55" name="DocOption_ForgetLastTabAlignment">
    <vt:bool>false</vt:bool>
  </property>
  <property fmtid="{D5CDD505-2E9C-101B-9397-08002B2CF9AE}" pid="56" name="DocOption_AutospaceLikeWW7">
    <vt:bool>false</vt:bool>
  </property>
  <property fmtid="{D5CDD505-2E9C-101B-9397-08002B2CF9AE}" pid="57" name="DocOption_AlignTablesRowByRow">
    <vt:bool>false</vt:bool>
  </property>
  <property fmtid="{D5CDD505-2E9C-101B-9397-08002B2CF9AE}" pid="58" name="DocOption_LayoutRawTableWidth">
    <vt:bool>false</vt:bool>
  </property>
  <property fmtid="{D5CDD505-2E9C-101B-9397-08002B2CF9AE}" pid="59" name="DocOption_LayoutTableRowsApart">
    <vt:bool>false</vt:bool>
  </property>
  <property fmtid="{D5CDD505-2E9C-101B-9397-08002B2CF9AE}" pid="60" name="DocOption_UseWord97LineBreakingRules">
    <vt:bool>false</vt:bool>
  </property>
  <property fmtid="{D5CDD505-2E9C-101B-9397-08002B2CF9AE}" pid="61" name="DocOption_DontBreakWrappedTables">
    <vt:bool>false</vt:bool>
  </property>
  <property fmtid="{D5CDD505-2E9C-101B-9397-08002B2CF9AE}" pid="62" name="DocOption_DontSnapTextToGridInTableWithObjects">
    <vt:bool>false</vt:bool>
  </property>
  <property fmtid="{D5CDD505-2E9C-101B-9397-08002B2CF9AE}" pid="63" name="DocOption_SelectFieldWithFirstOrLastCharacter">
    <vt:bool>false</vt:bool>
  </property>
  <property fmtid="{D5CDD505-2E9C-101B-9397-08002B2CF9AE}" pid="64" name="DocOption_ApplyBreakingRules">
    <vt:bool>false</vt:bool>
  </property>
  <property fmtid="{D5CDD505-2E9C-101B-9397-08002B2CF9AE}" pid="65" name="DocOption_DontWrapTextWithPunctuation">
    <vt:bool>false</vt:bool>
  </property>
  <property fmtid="{D5CDD505-2E9C-101B-9397-08002B2CF9AE}" pid="66" name="DocOption_DontUseAsianBreakRulesInGrid">
    <vt:bool>false</vt:bool>
  </property>
  <property fmtid="{D5CDD505-2E9C-101B-9397-08002B2CF9AE}" pid="67" name="DocOption_UseWord2002TableStyleRules">
    <vt:bool>false</vt:bool>
  </property>
  <property fmtid="{D5CDD505-2E9C-101B-9397-08002B2CF9AE}" pid="68" name="DocOption_GrowAutofit">
    <vt:bool>false</vt:bool>
  </property>
  <property fmtid="{D5CDD505-2E9C-101B-9397-08002B2CF9AE}" pid="69" name="DocOption_UseNormalStyleForList">
    <vt:bool>false</vt:bool>
  </property>
  <property fmtid="{D5CDD505-2E9C-101B-9397-08002B2CF9AE}" pid="70" name="DocOption_DontUseIndentAsNumberingTabStop">
    <vt:bool>false</vt:bool>
  </property>
  <property fmtid="{D5CDD505-2E9C-101B-9397-08002B2CF9AE}" pid="71" name="DocOption_FELineBreak11">
    <vt:bool>false</vt:bool>
  </property>
  <property fmtid="{D5CDD505-2E9C-101B-9397-08002B2CF9AE}" pid="72" name="DocOption_AllowSpaceOfSameStyleInTable">
    <vt:bool>false</vt:bool>
  </property>
  <property fmtid="{D5CDD505-2E9C-101B-9397-08002B2CF9AE}" pid="73" name="DocOption_WW11IndentRules">
    <vt:bool>false</vt:bool>
  </property>
  <property fmtid="{D5CDD505-2E9C-101B-9397-08002B2CF9AE}" pid="74" name="DocOption_DontAutofitConstrainedTables">
    <vt:bool>false</vt:bool>
  </property>
  <property fmtid="{D5CDD505-2E9C-101B-9397-08002B2CF9AE}" pid="75" name="DocOption_AutofitLikeWW11">
    <vt:bool>false</vt:bool>
  </property>
  <property fmtid="{D5CDD505-2E9C-101B-9397-08002B2CF9AE}" pid="76" name="DocOption_UnderlineTabInNumList">
    <vt:bool>false</vt:bool>
  </property>
  <property fmtid="{D5CDD505-2E9C-101B-9397-08002B2CF9AE}" pid="77" name="DocOption_HangulWidthLikeWW11">
    <vt:bool>false</vt:bool>
  </property>
  <property fmtid="{D5CDD505-2E9C-101B-9397-08002B2CF9AE}" pid="78" name="DocOption_SplitPgBreakAndParaMark">
    <vt:bool>false</vt:bool>
  </property>
  <property fmtid="{D5CDD505-2E9C-101B-9397-08002B2CF9AE}" pid="79" name="DocOption_DontVertAlignCellWithShape">
    <vt:bool>false</vt:bool>
  </property>
  <property fmtid="{D5CDD505-2E9C-101B-9397-08002B2CF9AE}" pid="80" name="DocOption_DontBreakConstrainedForcedTables">
    <vt:bool>false</vt:bool>
  </property>
  <property fmtid="{D5CDD505-2E9C-101B-9397-08002B2CF9AE}" pid="81" name="DocOption_DontVertAlignInTextbox">
    <vt:bool>false</vt:bool>
  </property>
  <property fmtid="{D5CDD505-2E9C-101B-9397-08002B2CF9AE}" pid="82" name="DocOption_Word11KerningPairs">
    <vt:bool>false</vt:bool>
  </property>
  <property fmtid="{D5CDD505-2E9C-101B-9397-08002B2CF9AE}" pid="83" name="DocOption_CachedColBalance">
    <vt:bool>false</vt:bool>
  </property>
  <property fmtid="{D5CDD505-2E9C-101B-9397-08002B2CF9AE}" pid="84" name="DocOption_DisableOTKerning">
    <vt:bool>false</vt:bool>
  </property>
  <property fmtid="{D5CDD505-2E9C-101B-9397-08002B2CF9AE}" pid="85" name="DocOption_FlipMirrorIndents">
    <vt:bool>false</vt:bool>
  </property>
  <property fmtid="{D5CDD505-2E9C-101B-9397-08002B2CF9AE}" pid="86" name="DocOption_DontOverrideTableStyleFontSzAndJustification">
    <vt:bool>false</vt:bool>
  </property>
  <property fmtid="{D5CDD505-2E9C-101B-9397-08002B2CF9AE}" pid="87" name="Land/Bund">
    <vt:lpwstr>Landesgesetzblatt Kärnten,Times New Roman,10,Times New Roman,10,1,2,3,3</vt:lpwstr>
  </property>
  <property fmtid="{D5CDD505-2E9C-101B-9397-08002B2CF9AE}" pid="88" name="LegistikVersion">
    <vt:lpwstr>1.6.0.0 (21.03.2019)</vt:lpwstr>
  </property>
  <property fmtid="{D5CDD505-2E9C-101B-9397-08002B2CF9AE}" pid="89" name="ContentTypeId">
    <vt:lpwstr>0x010100CC5DA6F2BFDD34498C4453AF02783704</vt:lpwstr>
  </property>
</Properties>
</file>