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7228E" w14:textId="4C5C5123" w:rsidR="004D4E99" w:rsidRPr="00807593" w:rsidRDefault="004D4E99" w:rsidP="000B4DE0">
      <w:pPr>
        <w:rPr>
          <w:rFonts w:ascii="Courier New" w:hAnsi="Courier New" w:cs="Courier New"/>
          <w:sz w:val="20"/>
        </w:rPr>
      </w:pPr>
      <w:r w:rsidRPr="00807593">
        <w:rPr>
          <w:rFonts w:ascii="Courier New" w:hAnsi="Courier New"/>
          <w:sz w:val="20"/>
        </w:rPr>
        <w:t>1. ------IND- 2020 0111 D-- CS- ------ 20200318 --- --- PROJET</w:t>
      </w:r>
    </w:p>
    <w:p w14:paraId="73350666" w14:textId="25523EF7" w:rsidR="00AB116C" w:rsidRPr="00807593" w:rsidRDefault="00AB116C" w:rsidP="004D4E99">
      <w:pPr>
        <w:pStyle w:val="VorblattDokumentstatus"/>
        <w:keepNext/>
        <w:keepLines/>
      </w:pPr>
      <w:r w:rsidRPr="00807593">
        <w:t>Referentský návrh Spolkového ministerstva výživy a zemědělství</w:t>
      </w:r>
    </w:p>
    <w:p w14:paraId="54437F0C" w14:textId="77777777" w:rsidR="00DB61EB" w:rsidRPr="00807593" w:rsidRDefault="00DB61EB" w:rsidP="004D4E99">
      <w:pPr>
        <w:pStyle w:val="VorblattBezeichnung"/>
        <w:keepNext/>
        <w:keepLines/>
      </w:pPr>
    </w:p>
    <w:p w14:paraId="3C6DE346" w14:textId="77777777" w:rsidR="00AB116C" w:rsidRPr="00807593" w:rsidRDefault="00AB116C" w:rsidP="004D4E99">
      <w:pPr>
        <w:pStyle w:val="VorblattBezeichnung"/>
        <w:keepNext/>
        <w:keepLines/>
      </w:pPr>
      <w:r w:rsidRPr="00807593">
        <w:t xml:space="preserve">První nařízení o změně prováděcí vyhlášky o informacích na potravinách </w:t>
      </w:r>
    </w:p>
    <w:p w14:paraId="5EB4CE31" w14:textId="77777777" w:rsidR="00AB116C" w:rsidRPr="00807593" w:rsidRDefault="00AB116C" w:rsidP="004D4E99">
      <w:pPr>
        <w:pStyle w:val="VorblattTitelProblemundZiel"/>
        <w:keepNext/>
        <w:keepLines/>
      </w:pPr>
      <w:r w:rsidRPr="00807593">
        <w:t>A. Problém a cíl</w:t>
      </w:r>
    </w:p>
    <w:p w14:paraId="59571EDE" w14:textId="77777777" w:rsidR="00AB116C" w:rsidRPr="00807593" w:rsidRDefault="00AB116C" w:rsidP="004D4E99">
      <w:pPr>
        <w:pStyle w:val="Text"/>
        <w:rPr>
          <w:rStyle w:val="Marker"/>
          <w:color w:val="auto"/>
        </w:rPr>
      </w:pPr>
      <w:r w:rsidRPr="00807593">
        <w:rPr>
          <w:rStyle w:val="Marker"/>
          <w:color w:val="auto"/>
        </w:rPr>
        <w:t>V Německu trpí nadváhou 47 % žen, 62 % mužů a 15 % dětí a mladistvých. Jedním z důvodů je konzumace příliš mnoha potravin, které jsou z výživově fyziologického pohledu nevhodné.</w:t>
      </w:r>
    </w:p>
    <w:p w14:paraId="7E480828" w14:textId="77777777" w:rsidR="00AB116C" w:rsidRPr="00807593" w:rsidRDefault="00AB116C" w:rsidP="004D4E99">
      <w:pPr>
        <w:pStyle w:val="Text"/>
        <w:rPr>
          <w:rStyle w:val="Marker"/>
          <w:color w:val="auto"/>
        </w:rPr>
      </w:pPr>
      <w:r w:rsidRPr="00807593">
        <w:rPr>
          <w:rStyle w:val="Marker"/>
          <w:color w:val="auto"/>
        </w:rPr>
        <w:t xml:space="preserve">Na tomto základě si spolková vláda stanovila za cíl dále rozvíjet označování nutričních hodnot pro Německo za účelem jednoduchého a srozumitelného informování o výživově fyziologických vlastnostech potravin. </w:t>
      </w:r>
    </w:p>
    <w:p w14:paraId="2C6DDABF" w14:textId="77777777" w:rsidR="00AB116C" w:rsidRPr="00807593" w:rsidRDefault="00AB116C" w:rsidP="004D4E99">
      <w:pPr>
        <w:pStyle w:val="Text"/>
        <w:rPr>
          <w:rStyle w:val="Marker"/>
          <w:color w:val="auto"/>
        </w:rPr>
      </w:pPr>
      <w:r w:rsidRPr="00807593">
        <w:rPr>
          <w:rStyle w:val="Marker"/>
          <w:color w:val="auto"/>
        </w:rPr>
        <w:t xml:space="preserve">Rozsáhlé studie (předběžná zpráva Institutu Maxe Rubnera: Hodnocení vybraných modelů označování nutričních hodnot na přední straně balení; Vyhodnocení rozšířených modelů označování nutričních hodnot: Zprávy o zjištěních reprezentativního průzkumu INFO GmbH a diskusí zaměřených skupin) ukazují, že štítek Nutri-Score je vědecky platný a pro spotřebitele nejlépe pochopitelný a srozumitelný. </w:t>
      </w:r>
    </w:p>
    <w:p w14:paraId="0D6DA0BD" w14:textId="77777777" w:rsidR="00AB116C" w:rsidRPr="00807593" w:rsidRDefault="00AB116C" w:rsidP="004D4E99">
      <w:pPr>
        <w:pStyle w:val="Text"/>
      </w:pPr>
      <w:r w:rsidRPr="00807593">
        <w:t>Nutri-Score je kolektivní ochranná známka Společenství zapsaná u Úřadu Evropské unie pro duševní vlastnictví (EUIPO) pro držitele ochranné známky, francouzskou agenturu Agènce nationale de la santé publique (Santé publique France – Národní agentura pro veřejné zdraví, organizace francouzského ministerstva zdravotnictví). Pro používání značky Nutri-Score třetími stranami je třeba přednostně zohlednit příslušné požadavky ze zákona o ochranných známkách, včetně podmínek stanovených vlastníkem ochranné známky.</w:t>
      </w:r>
    </w:p>
    <w:p w14:paraId="41BC33D9" w14:textId="77777777" w:rsidR="004E3C6A" w:rsidRPr="00807593" w:rsidRDefault="004E3C6A" w:rsidP="004D4E99">
      <w:pPr>
        <w:pStyle w:val="Text"/>
      </w:pPr>
      <w:r w:rsidRPr="00807593">
        <w:t xml:space="preserve">U Nutri-Score ukazuje celkovou nutriční hodnotu výrobku pětistupňová škála od A do E. Do ní se započítává vzájemný počet kalorií a různé nutriční hodnoty. </w:t>
      </w:r>
    </w:p>
    <w:p w14:paraId="6C1DE6B8" w14:textId="77777777" w:rsidR="00AB116C" w:rsidRPr="00807593" w:rsidRDefault="00AB116C" w:rsidP="004D4E99">
      <w:pPr>
        <w:pStyle w:val="Text"/>
        <w:rPr>
          <w:rStyle w:val="Marker"/>
          <w:color w:val="auto"/>
        </w:rPr>
      </w:pPr>
      <w:r w:rsidRPr="00807593">
        <w:rPr>
          <w:rStyle w:val="Marker"/>
          <w:color w:val="auto"/>
        </w:rPr>
        <w:t>Úvodní klauzule stanoví požadavky plynoucí z právní úpravy označování potravin</w:t>
      </w:r>
      <w:r w:rsidRPr="00807593">
        <w:t xml:space="preserve"> na používání štítku Nutri-Score v Německu. </w:t>
      </w:r>
    </w:p>
    <w:p w14:paraId="52290758" w14:textId="77777777" w:rsidR="00AB116C" w:rsidRPr="00807593" w:rsidRDefault="00AB116C" w:rsidP="004D4E99">
      <w:pPr>
        <w:pStyle w:val="VorblattTitelLsung"/>
        <w:keepNext/>
        <w:keepLines/>
      </w:pPr>
      <w:r w:rsidRPr="00807593">
        <w:t>B. Řešení</w:t>
      </w:r>
    </w:p>
    <w:p w14:paraId="0B0BA765" w14:textId="77777777" w:rsidR="00AB116C" w:rsidRPr="00807593" w:rsidRDefault="00AB116C" w:rsidP="004D4E99">
      <w:pPr>
        <w:pStyle w:val="Text"/>
      </w:pPr>
      <w:r w:rsidRPr="00807593">
        <w:rPr>
          <w:rStyle w:val="Marker"/>
          <w:color w:val="auto"/>
        </w:rPr>
        <w:t xml:space="preserve">Právní základ pro dobrovolné používání štítku Nutri-Score v Německu. </w:t>
      </w:r>
    </w:p>
    <w:p w14:paraId="59217ACC" w14:textId="77777777" w:rsidR="00AB116C" w:rsidRPr="00807593" w:rsidRDefault="00AB116C" w:rsidP="004D4E99">
      <w:pPr>
        <w:pStyle w:val="VorblattTitelAlternativen"/>
        <w:keepNext/>
        <w:keepLines/>
      </w:pPr>
      <w:r w:rsidRPr="00807593">
        <w:t>C. Alternativy</w:t>
      </w:r>
    </w:p>
    <w:p w14:paraId="550B39B1" w14:textId="1C85B5AF" w:rsidR="00F047E3" w:rsidRPr="00807593" w:rsidRDefault="00F047E3" w:rsidP="004D4E99">
      <w:pPr>
        <w:pStyle w:val="Text"/>
        <w:rPr>
          <w:rStyle w:val="Marker"/>
          <w:color w:val="auto"/>
        </w:rPr>
      </w:pPr>
      <w:r w:rsidRPr="00807593">
        <w:rPr>
          <w:rStyle w:val="Marker"/>
          <w:color w:val="auto"/>
        </w:rPr>
        <w:t xml:space="preserve">Ve studiích uvedených v části A bylo zkoumáno několik rozšířených modelů označování nutričních hodnot (mimo jiné Keyhole®, model potravinářského průmyslu, model institutu Maxe Rubnera). Studie ukazují, že štítek Nutri-Score je vědecky platný a pro spotřebitele nejlépe pochopitelný a srozumitelný. </w:t>
      </w:r>
    </w:p>
    <w:p w14:paraId="26338DEE" w14:textId="77777777" w:rsidR="00AB116C" w:rsidRPr="00807593" w:rsidRDefault="00AB116C" w:rsidP="004D4E99">
      <w:pPr>
        <w:pStyle w:val="VorblattTitelHaushaltsausgabenohneErfllungsaufwand"/>
        <w:keepNext/>
        <w:keepLines/>
      </w:pPr>
      <w:r w:rsidRPr="00807593">
        <w:t>D. Výdaje z rozpočtu bez realizačních nákladů</w:t>
      </w:r>
    </w:p>
    <w:p w14:paraId="22D8B835" w14:textId="77777777" w:rsidR="00AB116C" w:rsidRPr="00807593" w:rsidRDefault="00AB116C" w:rsidP="004D4E99">
      <w:pPr>
        <w:pStyle w:val="VorblattTitelErfllungsaufwand"/>
        <w:keepNext/>
        <w:keepLines/>
      </w:pPr>
      <w:r w:rsidRPr="00807593">
        <w:t>E. Realizační náklady</w:t>
      </w:r>
    </w:p>
    <w:p w14:paraId="6F1F8D70" w14:textId="77777777" w:rsidR="00AB116C" w:rsidRPr="00807593" w:rsidRDefault="00AB116C" w:rsidP="004D4E99">
      <w:pPr>
        <w:pStyle w:val="VorblattTitelErfllungsaufwandBrgerinnenundBrger"/>
        <w:keepNext/>
        <w:keepLines/>
      </w:pPr>
      <w:r w:rsidRPr="00807593">
        <w:t>E.1 Realizační náklady pro občany</w:t>
      </w:r>
    </w:p>
    <w:p w14:paraId="2881E6C4" w14:textId="77777777" w:rsidR="00AB116C" w:rsidRPr="00807593" w:rsidRDefault="00AB116C" w:rsidP="004D4E99">
      <w:pPr>
        <w:pStyle w:val="Text"/>
      </w:pPr>
      <w:r w:rsidRPr="00807593">
        <w:rPr>
          <w:rStyle w:val="Marker"/>
          <w:color w:val="auto"/>
        </w:rPr>
        <w:t xml:space="preserve">Občanům nevznikají žádné realizační náklady. </w:t>
      </w:r>
    </w:p>
    <w:p w14:paraId="1A7EC865" w14:textId="77777777" w:rsidR="00AB116C" w:rsidRPr="00807593" w:rsidRDefault="00AB116C" w:rsidP="004D4E99">
      <w:pPr>
        <w:pStyle w:val="VorblattTitelErfllungsaufwandWirtschaft"/>
        <w:keepNext/>
        <w:keepLines/>
      </w:pPr>
      <w:r w:rsidRPr="00807593">
        <w:lastRenderedPageBreak/>
        <w:t>E.2 Realizační náklady pro ekonomiku</w:t>
      </w:r>
    </w:p>
    <w:p w14:paraId="357A658B" w14:textId="74D68949" w:rsidR="00AB116C" w:rsidRPr="00807593" w:rsidRDefault="002F0011" w:rsidP="004D4E99">
      <w:pPr>
        <w:pStyle w:val="Text"/>
      </w:pPr>
      <w:r w:rsidRPr="00807593">
        <w:t xml:space="preserve">Ekonomice nevznikají žádné dodatečné realizační náklady. </w:t>
      </w:r>
    </w:p>
    <w:p w14:paraId="33965A77" w14:textId="77777777" w:rsidR="00AB116C" w:rsidRPr="00807593" w:rsidRDefault="00AB116C" w:rsidP="004D4E99">
      <w:pPr>
        <w:pStyle w:val="VorblattTitelErfllungsaufwandVerwaltung"/>
        <w:keepNext/>
        <w:keepLines/>
      </w:pPr>
      <w:r w:rsidRPr="00807593">
        <w:t>E.3 Realizační náklady pro správu</w:t>
      </w:r>
    </w:p>
    <w:p w14:paraId="2A196052" w14:textId="015D0325" w:rsidR="00AB116C" w:rsidRPr="00807593" w:rsidRDefault="002F0011" w:rsidP="004D4E99">
      <w:pPr>
        <w:pStyle w:val="Text"/>
      </w:pPr>
      <w:r w:rsidRPr="00807593">
        <w:rPr>
          <w:rStyle w:val="Marker"/>
          <w:color w:val="auto"/>
        </w:rPr>
        <w:t xml:space="preserve">Správě nevznikají žádné dodatečné realizační náklady. </w:t>
      </w:r>
    </w:p>
    <w:p w14:paraId="2A910281" w14:textId="77777777" w:rsidR="00AB116C" w:rsidRPr="00807593" w:rsidRDefault="00AB116C" w:rsidP="004D4E99">
      <w:pPr>
        <w:pStyle w:val="VorblattTitelWeitereKosten"/>
        <w:keepNext/>
        <w:keepLines/>
      </w:pPr>
      <w:r w:rsidRPr="00807593">
        <w:t>F. Další náklady</w:t>
      </w:r>
    </w:p>
    <w:p w14:paraId="1819EB1A" w14:textId="77777777" w:rsidR="00AB116C" w:rsidRPr="00807593" w:rsidRDefault="00AB116C" w:rsidP="004D4E99">
      <w:pPr>
        <w:pStyle w:val="Text"/>
        <w:rPr>
          <w:rStyle w:val="Marker"/>
          <w:color w:val="auto"/>
        </w:rPr>
      </w:pPr>
      <w:r w:rsidRPr="00807593">
        <w:rPr>
          <w:rStyle w:val="Marker"/>
          <w:color w:val="auto"/>
        </w:rPr>
        <w:t xml:space="preserve">Mírné účinky na jednotkovou cenu za kus nelze zcela vyloučit. Dopady na celkovou úroveň cen, zejména pak na úroveň cen pro spotřebitele, však očekávat nelze. </w:t>
      </w:r>
    </w:p>
    <w:p w14:paraId="355D0EED" w14:textId="44C49E7F" w:rsidR="002F0011" w:rsidRPr="00807593" w:rsidRDefault="002F0011" w:rsidP="004D4E99">
      <w:pPr>
        <w:pStyle w:val="Text"/>
        <w:rPr>
          <w:rStyle w:val="Marker"/>
          <w:color w:val="auto"/>
        </w:rPr>
      </w:pPr>
      <w:r w:rsidRPr="00807593">
        <w:rPr>
          <w:rStyle w:val="Marker"/>
          <w:color w:val="auto"/>
        </w:rPr>
        <w:t xml:space="preserve">Společnostem mohou vzniknout dodatečné náklady používáním grafiky Nutri-Score, které však lze celkově hodnotit jako zanedbatelné. </w:t>
      </w:r>
    </w:p>
    <w:p w14:paraId="5EB6A175" w14:textId="77777777" w:rsidR="00AB116C" w:rsidRPr="00807593" w:rsidRDefault="00AB116C" w:rsidP="004D4E99">
      <w:pPr>
        <w:pStyle w:val="Text"/>
        <w:rPr>
          <w:rStyle w:val="Marker"/>
          <w:color w:val="auto"/>
        </w:rPr>
      </w:pPr>
    </w:p>
    <w:p w14:paraId="4B8906C4" w14:textId="77777777" w:rsidR="00AB116C" w:rsidRPr="00807593" w:rsidRDefault="00AB116C" w:rsidP="004D4E99">
      <w:pPr>
        <w:pStyle w:val="Dokumentstatus"/>
        <w:keepNext/>
        <w:keepLines/>
        <w:pageBreakBefore/>
      </w:pPr>
      <w:r w:rsidRPr="00807593">
        <w:lastRenderedPageBreak/>
        <w:t>Referentský návrh Spolkového ministerstva výživy a zemědělství</w:t>
      </w:r>
    </w:p>
    <w:p w14:paraId="62D56DB5" w14:textId="77777777" w:rsidR="00AB116C" w:rsidRPr="00807593" w:rsidRDefault="00AB116C" w:rsidP="004D4E99">
      <w:pPr>
        <w:pStyle w:val="Bezeichnungnderungsdokument"/>
        <w:keepNext/>
        <w:keepLines/>
      </w:pPr>
      <w:r w:rsidRPr="00807593">
        <w:t>První nařízení o změně prováděcí vyhlášky o informacích na potravinách</w:t>
      </w:r>
      <w:r w:rsidRPr="00807593">
        <w:rPr>
          <w:rStyle w:val="FootnoteReference"/>
        </w:rPr>
        <w:footnoteReference w:customMarkFollows="1" w:id="1"/>
        <w:t>*</w:t>
      </w:r>
    </w:p>
    <w:p w14:paraId="30DEB729" w14:textId="77777777" w:rsidR="00AB116C" w:rsidRPr="00807593" w:rsidRDefault="00AB116C" w:rsidP="004D4E99">
      <w:pPr>
        <w:pStyle w:val="Ausfertigungsdatumnderungsdokument"/>
      </w:pPr>
      <w:r w:rsidRPr="00807593">
        <w:t>Ze dne...</w:t>
      </w:r>
    </w:p>
    <w:p w14:paraId="6B2563C7" w14:textId="33BC6EDA" w:rsidR="00AB116C" w:rsidRPr="00807593" w:rsidRDefault="00AB116C" w:rsidP="004D4E99">
      <w:pPr>
        <w:pStyle w:val="EingangsformelStandardnderungsdokument"/>
      </w:pPr>
      <w:r w:rsidRPr="00807593">
        <w:t>na základě § 35 č. 1 zákoníku o potravinách a krmivech, ve znění vyhlášky ze dne 3. června 2013 (Spolk. věst. I, str. 1426), změněného článkem 67 č. 6 nařízení ze dne 31. srpna 2015 (Spolk. věst. I, str. 1474), nařizuje Spolkové ministerstvo výživy a zemědělství ve shodě se Spolkovým ministerstvem hospodářství a energetiky:</w:t>
      </w:r>
    </w:p>
    <w:p w14:paraId="4FB86449" w14:textId="6FEC2D31" w:rsidR="004D4E99" w:rsidRPr="00807593" w:rsidRDefault="004D4E99" w:rsidP="004D4E99">
      <w:pPr>
        <w:pStyle w:val="Artikelberschrift"/>
        <w:keepLines/>
        <w:spacing w:before="480"/>
      </w:pPr>
      <w:r w:rsidRPr="00807593">
        <w:t>Článek 1</w:t>
      </w:r>
    </w:p>
    <w:p w14:paraId="69CDBB97" w14:textId="77777777" w:rsidR="00AB116C" w:rsidRPr="00807593" w:rsidRDefault="00AB116C" w:rsidP="004D4E99">
      <w:pPr>
        <w:pStyle w:val="Artikelberschrift"/>
        <w:keepLines/>
      </w:pPr>
      <w:bookmarkStart w:id="0" w:name="_Toc20911408"/>
      <w:r w:rsidRPr="00807593">
        <w:t>Změna prováděcí vyhlášky o informacích na potravinách</w:t>
      </w:r>
      <w:bookmarkEnd w:id="0"/>
    </w:p>
    <w:p w14:paraId="14A290BC" w14:textId="77777777" w:rsidR="00AB116C" w:rsidRPr="00807593" w:rsidRDefault="00AB116C" w:rsidP="004D4E99">
      <w:pPr>
        <w:pStyle w:val="JuristischerAbsatznichtnummeriert"/>
        <w:rPr>
          <w:rStyle w:val="Marker"/>
          <w:b/>
          <w:color w:val="auto"/>
          <w:sz w:val="28"/>
        </w:rPr>
      </w:pPr>
      <w:r w:rsidRPr="00807593">
        <w:rPr>
          <w:rStyle w:val="Marker"/>
          <w:color w:val="auto"/>
        </w:rPr>
        <w:t xml:space="preserve">Prováděcí vyhláška o informacích na potravinách z 5. července 2017 (Spolk. věst. I, str. 2272) se mění takto: </w:t>
      </w:r>
    </w:p>
    <w:p w14:paraId="3B973FF5" w14:textId="77777777" w:rsidR="00AB116C" w:rsidRPr="00807593" w:rsidRDefault="00AB116C" w:rsidP="004D4E99">
      <w:pPr>
        <w:pStyle w:val="NummerierungStufe1"/>
        <w:rPr>
          <w:rStyle w:val="Marker"/>
          <w:color w:val="auto"/>
        </w:rPr>
      </w:pPr>
      <w:r w:rsidRPr="00807593">
        <w:rPr>
          <w:rStyle w:val="Marker"/>
          <w:color w:val="auto"/>
        </w:rPr>
        <w:t>Za § 4 se vkládá následující § 4a:</w:t>
      </w:r>
    </w:p>
    <w:p w14:paraId="347D74AB" w14:textId="77777777" w:rsidR="00AB116C" w:rsidRPr="00807593" w:rsidRDefault="00AB116C" w:rsidP="004D4E99">
      <w:pPr>
        <w:pStyle w:val="RevisionParagraphBezeichnermanuell"/>
        <w:keepLines/>
        <w:ind w:left="432" w:hanging="75"/>
        <w:rPr>
          <w:color w:val="auto"/>
        </w:rPr>
      </w:pPr>
      <w:r w:rsidRPr="00807593">
        <w:rPr>
          <w:color w:val="auto"/>
        </w:rPr>
        <w:t>„§</w:t>
      </w:r>
      <w:r w:rsidRPr="00807593">
        <w:t xml:space="preserve"> 4a</w:t>
      </w:r>
    </w:p>
    <w:p w14:paraId="4BF195B8" w14:textId="77777777" w:rsidR="00AB116C" w:rsidRPr="00807593" w:rsidRDefault="00AB116C" w:rsidP="004D4E99">
      <w:pPr>
        <w:pStyle w:val="RevisionParagraphberschrift"/>
        <w:keepLines/>
        <w:ind w:left="432"/>
        <w:rPr>
          <w:color w:val="auto"/>
        </w:rPr>
      </w:pPr>
      <w:r w:rsidRPr="00807593">
        <w:rPr>
          <w:rStyle w:val="Marker"/>
          <w:color w:val="auto"/>
        </w:rPr>
        <w:t>Rozšířené označování výživových hodnot</w:t>
      </w:r>
    </w:p>
    <w:p w14:paraId="0E098645" w14:textId="77777777" w:rsidR="00AB116C" w:rsidRPr="00807593" w:rsidRDefault="00AB116C" w:rsidP="004D4E99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807593">
        <w:rPr>
          <w:color w:val="auto"/>
        </w:rPr>
        <w:t>Osoba odpovědná podle čl. 8 odst. 1 nebo odst. 4 věty 2 nařízení (EU) č. 1169/2011 může uvádět na trh potraviny se štítkem Nutri-Score vyobrazeným v příloze, které je zapsáno jako kolektivní ochranná známka Společenství u Úřadu Evropské unie pro duševní vlastnictví.</w:t>
      </w:r>
    </w:p>
    <w:p w14:paraId="1E70B10D" w14:textId="77777777" w:rsidR="00AB116C" w:rsidRPr="00807593" w:rsidRDefault="00AB116C" w:rsidP="004D4E99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807593">
        <w:rPr>
          <w:color w:val="auto"/>
        </w:rPr>
        <w:t xml:space="preserve">Používání štítku Nutri-Score je dobrovolné. </w:t>
      </w:r>
    </w:p>
    <w:p w14:paraId="64450B19" w14:textId="77777777" w:rsidR="00AB116C" w:rsidRPr="00807593" w:rsidRDefault="009E1F4C" w:rsidP="004D4E99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807593">
        <w:rPr>
          <w:color w:val="auto"/>
        </w:rPr>
        <w:t xml:space="preserve">Použití štítku Nutri-Score předpokládá, že osoba odpovědná podle čl. 8 odst. 1 nebo odst. 4 věty 2 nařízení (EU) č. 1169/2011 zejména </w:t>
      </w:r>
    </w:p>
    <w:p w14:paraId="47C7B3F2" w14:textId="77777777" w:rsidR="00AB116C" w:rsidRPr="00807593" w:rsidRDefault="00AB116C" w:rsidP="004D4E99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807593">
        <w:rPr>
          <w:color w:val="auto"/>
        </w:rPr>
        <w:t>získala nezbytný souhlas od majitele ochranné známky a</w:t>
      </w:r>
    </w:p>
    <w:p w14:paraId="534F1A0A" w14:textId="77777777" w:rsidR="00AB116C" w:rsidRPr="00807593" w:rsidRDefault="00AB116C" w:rsidP="004D4E99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807593">
        <w:rPr>
          <w:color w:val="auto"/>
        </w:rPr>
        <w:t>dodržuje podmínky majitele ochranné známky pro používání ochranné známky.</w:t>
      </w:r>
    </w:p>
    <w:p w14:paraId="1CA6C448" w14:textId="7093041E" w:rsidR="004E3C6A" w:rsidRPr="00807593" w:rsidRDefault="004E3C6A" w:rsidP="004D4E99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807593">
        <w:rPr>
          <w:color w:val="auto"/>
        </w:rPr>
        <w:t>Pro získání souhlasů podle odst. 3 č. 1 může Spolkové ministerstvo výživy a zemědělství zveřejnit ve Spolkovém věstníku:</w:t>
      </w:r>
    </w:p>
    <w:p w14:paraId="44C4BF0B" w14:textId="77777777" w:rsidR="004E3C6A" w:rsidRPr="00807593" w:rsidRDefault="004E3C6A" w:rsidP="00C11BA5">
      <w:pPr>
        <w:pStyle w:val="RevisionNummerierungStufe2"/>
        <w:numPr>
          <w:ilvl w:val="0"/>
          <w:numId w:val="0"/>
        </w:numPr>
        <w:ind w:left="810" w:hanging="385"/>
        <w:rPr>
          <w:color w:val="auto"/>
        </w:rPr>
      </w:pPr>
      <w:r w:rsidRPr="00807593">
        <w:rPr>
          <w:color w:val="auto"/>
        </w:rPr>
        <w:t xml:space="preserve">1. </w:t>
      </w:r>
      <w:r w:rsidRPr="00807593">
        <w:rPr>
          <w:color w:val="auto"/>
        </w:rPr>
        <w:tab/>
        <w:t>vzorové formuláře v němčině,</w:t>
      </w:r>
    </w:p>
    <w:p w14:paraId="4AE1EE60" w14:textId="269EF62D" w:rsidR="004E3C6A" w:rsidRPr="00807593" w:rsidRDefault="004E3C6A" w:rsidP="00C11BA5">
      <w:pPr>
        <w:pStyle w:val="RevisionNummerierungStufe2"/>
        <w:numPr>
          <w:ilvl w:val="0"/>
          <w:numId w:val="0"/>
        </w:numPr>
        <w:ind w:left="810" w:hanging="385"/>
        <w:rPr>
          <w:color w:val="auto"/>
        </w:rPr>
      </w:pPr>
      <w:r w:rsidRPr="00807593">
        <w:rPr>
          <w:color w:val="auto"/>
        </w:rPr>
        <w:t xml:space="preserve">2. </w:t>
      </w:r>
      <w:r w:rsidR="00C11BA5">
        <w:rPr>
          <w:color w:val="auto"/>
        </w:rPr>
        <w:tab/>
      </w:r>
      <w:bookmarkStart w:id="1" w:name="_GoBack"/>
      <w:bookmarkEnd w:id="1"/>
      <w:r w:rsidRPr="00807593">
        <w:rPr>
          <w:color w:val="auto"/>
        </w:rPr>
        <w:t>vstupní údaje v němčině a e-mailovou adresu, která je nastavena tak, aby příchozí e-maily byly automaticky přeposílány majiteli ochranné známky.“</w:t>
      </w:r>
    </w:p>
    <w:p w14:paraId="4CE137F5" w14:textId="77777777" w:rsidR="004D4E99" w:rsidRPr="00807593" w:rsidRDefault="004D4E99" w:rsidP="004D4E99">
      <w:pPr>
        <w:pStyle w:val="RevisionNummerierungStufe2"/>
        <w:numPr>
          <w:ilvl w:val="0"/>
          <w:numId w:val="0"/>
        </w:numPr>
        <w:ind w:left="425"/>
        <w:rPr>
          <w:color w:val="auto"/>
        </w:rPr>
      </w:pPr>
    </w:p>
    <w:p w14:paraId="7784283B" w14:textId="77777777" w:rsidR="00C74E1B" w:rsidRPr="00807593" w:rsidRDefault="000604EE" w:rsidP="004D4E99">
      <w:pPr>
        <w:pStyle w:val="NummerierungStufe1"/>
        <w:keepNext/>
        <w:keepLines/>
        <w:rPr>
          <w:rStyle w:val="Marker"/>
          <w:color w:val="auto"/>
        </w:rPr>
      </w:pPr>
      <w:r w:rsidRPr="00807593">
        <w:rPr>
          <w:rStyle w:val="Marker"/>
          <w:color w:val="auto"/>
        </w:rPr>
        <w:lastRenderedPageBreak/>
        <w:t>Přikládá se následující příloha:</w:t>
      </w:r>
    </w:p>
    <w:p w14:paraId="24085CB7" w14:textId="77777777" w:rsidR="00C74E1B" w:rsidRPr="00807593" w:rsidRDefault="00C74E1B" w:rsidP="004D4E99">
      <w:pPr>
        <w:keepNext/>
        <w:keepLines/>
      </w:pPr>
    </w:p>
    <w:p w14:paraId="6FD9A6EE" w14:textId="77777777" w:rsidR="00AB116C" w:rsidRPr="00807593" w:rsidRDefault="00AB116C" w:rsidP="004D4E99">
      <w:pPr>
        <w:pStyle w:val="RevisionAnlageBezeichner"/>
        <w:keepNext/>
        <w:keepLines/>
        <w:rPr>
          <w:color w:val="auto"/>
        </w:rPr>
      </w:pPr>
      <w:r w:rsidRPr="00807593">
        <w:rPr>
          <w:color w:val="auto"/>
        </w:rPr>
        <w:t>„Příloha</w:t>
      </w:r>
    </w:p>
    <w:p w14:paraId="0BE5D91F" w14:textId="77777777" w:rsidR="00AB116C" w:rsidRPr="00807593" w:rsidRDefault="00AB116C" w:rsidP="004D4E99">
      <w:pPr>
        <w:pStyle w:val="RevisionAnlageVerweis"/>
        <w:keepNext/>
        <w:keepLines/>
        <w:rPr>
          <w:color w:val="auto"/>
        </w:rPr>
      </w:pPr>
      <w:r w:rsidRPr="00807593">
        <w:rPr>
          <w:color w:val="auto"/>
        </w:rPr>
        <w:t>(k § 4a odst. 1)</w:t>
      </w:r>
    </w:p>
    <w:p w14:paraId="0BC73A07" w14:textId="77777777" w:rsidR="00AB116C" w:rsidRPr="00807593" w:rsidRDefault="00AB116C" w:rsidP="004D4E99">
      <w:pPr>
        <w:pStyle w:val="RevisionAnlageberschrift"/>
        <w:keepNext/>
        <w:keepLines/>
        <w:rPr>
          <w:color w:val="auto"/>
        </w:rPr>
      </w:pPr>
      <w:r w:rsidRPr="00807593">
        <w:rPr>
          <w:color w:val="auto"/>
        </w:rPr>
        <w:t>Vyobrazení štítku Nutri-Score</w:t>
      </w:r>
    </w:p>
    <w:p w14:paraId="7509E81F" w14:textId="77777777" w:rsidR="00AB116C" w:rsidRPr="00807593" w:rsidRDefault="00AB116C" w:rsidP="004D4E99">
      <w:pPr>
        <w:pStyle w:val="RevisionAnlageberschrift"/>
        <w:rPr>
          <w:rStyle w:val="RevisionText"/>
          <w:color w:val="auto"/>
        </w:rPr>
      </w:pPr>
      <w:r w:rsidRPr="00807593">
        <w:rPr>
          <w:noProof/>
          <w:color w:val="auto"/>
          <w:lang w:val="en-US" w:eastAsia="zh-CN"/>
        </w:rPr>
        <w:drawing>
          <wp:inline distT="0" distB="0" distL="0" distR="0" wp14:anchorId="0CA28530" wp14:editId="51DC45A6">
            <wp:extent cx="4881880" cy="3389153"/>
            <wp:effectExtent l="0" t="0" r="0" b="1905"/>
            <wp:docPr id="1" name="Picture 5" descr="cid:image001.png@01D3B78A.29B3B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id:image001.png@01D3B78A.29B3B79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81" cy="341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7593">
        <w:rPr>
          <w:rStyle w:val="RevisionText"/>
          <w:color w:val="auto"/>
        </w:rPr>
        <w:t>“.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2"/>
        <w:gridCol w:w="4503"/>
      </w:tblGrid>
      <w:tr w:rsidR="004D4E99" w:rsidRPr="00807593" w14:paraId="60D3C697" w14:textId="77777777" w:rsidTr="004D4E99">
        <w:tc>
          <w:tcPr>
            <w:tcW w:w="4502" w:type="dxa"/>
          </w:tcPr>
          <w:p w14:paraId="519728B4" w14:textId="1ED52059" w:rsidR="004D4E99" w:rsidRPr="00807593" w:rsidRDefault="004D4E99" w:rsidP="004D4E99">
            <w:pPr>
              <w:spacing w:before="0" w:after="0"/>
            </w:pPr>
            <w:r w:rsidRPr="00807593">
              <w:t>NUTRI-SCORE</w:t>
            </w:r>
          </w:p>
        </w:tc>
        <w:tc>
          <w:tcPr>
            <w:tcW w:w="4503" w:type="dxa"/>
          </w:tcPr>
          <w:p w14:paraId="2F0152D7" w14:textId="3F3DB840" w:rsidR="004D4E99" w:rsidRPr="00807593" w:rsidRDefault="004D4E99" w:rsidP="004D4E99">
            <w:pPr>
              <w:spacing w:before="0" w:after="0"/>
            </w:pPr>
            <w:r w:rsidRPr="00807593">
              <w:t>NUTRI-SCORE</w:t>
            </w:r>
          </w:p>
        </w:tc>
      </w:tr>
    </w:tbl>
    <w:p w14:paraId="4124E883" w14:textId="77777777" w:rsidR="004D4E99" w:rsidRPr="00807593" w:rsidRDefault="004D4E99" w:rsidP="004D4E99"/>
    <w:p w14:paraId="181AD557" w14:textId="0348CC8A" w:rsidR="00AB116C" w:rsidRPr="00807593" w:rsidRDefault="004D4E99" w:rsidP="004D4E99">
      <w:pPr>
        <w:pStyle w:val="Artikelberschrift"/>
        <w:keepLines/>
        <w:spacing w:before="480"/>
      </w:pPr>
      <w:r w:rsidRPr="00807593">
        <w:t>Článek 2</w:t>
      </w:r>
    </w:p>
    <w:p w14:paraId="5877299E" w14:textId="77777777" w:rsidR="00AB116C" w:rsidRPr="00807593" w:rsidRDefault="00AB116C" w:rsidP="004D4E99">
      <w:pPr>
        <w:pStyle w:val="Artikelberschrift"/>
        <w:keepLines/>
      </w:pPr>
      <w:bookmarkStart w:id="2" w:name="_Toc20911410"/>
      <w:r w:rsidRPr="00807593">
        <w:rPr>
          <w:rStyle w:val="Marker"/>
          <w:color w:val="auto"/>
        </w:rPr>
        <w:t>Nabytí platnosti</w:t>
      </w:r>
      <w:bookmarkEnd w:id="2"/>
    </w:p>
    <w:p w14:paraId="6E848962" w14:textId="77777777" w:rsidR="00AB116C" w:rsidRPr="00807593" w:rsidRDefault="00AB116C" w:rsidP="004D4E99">
      <w:pPr>
        <w:pStyle w:val="JuristischerAbsatznichtnummeriert"/>
      </w:pPr>
      <w:r w:rsidRPr="00807593">
        <w:rPr>
          <w:rStyle w:val="Marker"/>
          <w:color w:val="auto"/>
        </w:rPr>
        <w:t xml:space="preserve">Toto nařízení nabývá platnosti v den po jeho oznámení. </w:t>
      </w:r>
    </w:p>
    <w:p w14:paraId="6D975F86" w14:textId="77777777" w:rsidR="00AB116C" w:rsidRPr="00807593" w:rsidRDefault="00AB116C" w:rsidP="004D4E99">
      <w:pPr>
        <w:pStyle w:val="Hinweistext"/>
        <w:rPr>
          <w:color w:val="auto"/>
        </w:rPr>
      </w:pPr>
    </w:p>
    <w:p w14:paraId="6338794F" w14:textId="77777777" w:rsidR="00AB116C" w:rsidRPr="00807593" w:rsidRDefault="00AB116C" w:rsidP="004D4E99">
      <w:pPr>
        <w:pStyle w:val="Schlussformel"/>
        <w:rPr>
          <w:rStyle w:val="Marker"/>
          <w:color w:val="auto"/>
        </w:rPr>
      </w:pPr>
      <w:r w:rsidRPr="00807593">
        <w:rPr>
          <w:rStyle w:val="Marker"/>
          <w:color w:val="auto"/>
        </w:rPr>
        <w:t>Spolková rada vyslovila souhlas.</w:t>
      </w:r>
    </w:p>
    <w:p w14:paraId="00CDC3CE" w14:textId="77777777" w:rsidR="00AB116C" w:rsidRPr="00807593" w:rsidRDefault="00AB116C" w:rsidP="004D4E99">
      <w:pPr>
        <w:pStyle w:val="BegrndungTitel"/>
        <w:keepLines/>
        <w:pageBreakBefore/>
      </w:pPr>
      <w:r w:rsidRPr="00807593">
        <w:lastRenderedPageBreak/>
        <w:t>Odůvodnění</w:t>
      </w:r>
    </w:p>
    <w:p w14:paraId="70DD5A2C" w14:textId="77777777" w:rsidR="00AB116C" w:rsidRPr="00807593" w:rsidRDefault="00AB116C" w:rsidP="004D4E99">
      <w:pPr>
        <w:pStyle w:val="BegrndungAllgemeinerTeil"/>
        <w:keepLines/>
      </w:pPr>
      <w:r w:rsidRPr="00807593">
        <w:t>A. Všeobecná část</w:t>
      </w:r>
    </w:p>
    <w:p w14:paraId="76D94DDB" w14:textId="77777777" w:rsidR="00AB116C" w:rsidRPr="00807593" w:rsidRDefault="00AB116C" w:rsidP="004D4E99">
      <w:pPr>
        <w:pStyle w:val="berschriftrmischBegrndung"/>
        <w:keepLines/>
      </w:pPr>
      <w:r w:rsidRPr="00807593">
        <w:t>Stanovení cílů a nutnost úprav</w:t>
      </w:r>
    </w:p>
    <w:p w14:paraId="098CCA51" w14:textId="5B7F5C28" w:rsidR="00AB116C" w:rsidRPr="00807593" w:rsidRDefault="00AB116C" w:rsidP="004D4E99">
      <w:pPr>
        <w:pStyle w:val="Text"/>
        <w:rPr>
          <w:rStyle w:val="Marker"/>
          <w:color w:val="auto"/>
        </w:rPr>
      </w:pPr>
      <w:r w:rsidRPr="00807593">
        <w:rPr>
          <w:rStyle w:val="Marker"/>
          <w:color w:val="auto"/>
        </w:rPr>
        <w:t>V Německu trpí nadváhou 47 % žen, 62 % mužů a 15 % dětí a dospívajících. Jedním z důvodů je konzumace příliš mnoha potravin, které jsou z výživově fyziologického pohledu nevhodné.</w:t>
      </w:r>
    </w:p>
    <w:p w14:paraId="793A2D5C" w14:textId="77777777" w:rsidR="00AB116C" w:rsidRPr="00807593" w:rsidRDefault="00AB116C" w:rsidP="004D4E99">
      <w:pPr>
        <w:pStyle w:val="Text"/>
        <w:rPr>
          <w:rStyle w:val="Marker"/>
          <w:color w:val="auto"/>
        </w:rPr>
      </w:pPr>
      <w:r w:rsidRPr="00807593">
        <w:rPr>
          <w:rStyle w:val="Marker"/>
          <w:color w:val="auto"/>
        </w:rPr>
        <w:t>Na tomto základě si spolková vláda stanovila za cíl dále rozvíjet označování nutričních hodnot pro Německo za účelem jednoduchého a srozumitelného informování o výživově fyziologických vlastnostech potravin. Podle rozsáhlých studií, jimiž byly zkoumány jak otázky z nauky o výživě, tak pochopení a vnímání spotřebitelů, by v Německu mělo být povoleno dobrovolné používání značky Nutri-Score.</w:t>
      </w:r>
    </w:p>
    <w:p w14:paraId="47EB1B81" w14:textId="77777777" w:rsidR="00AB116C" w:rsidRPr="00807593" w:rsidRDefault="00AB116C" w:rsidP="004D4E99">
      <w:pPr>
        <w:pStyle w:val="Text"/>
        <w:rPr>
          <w:rStyle w:val="Marker"/>
          <w:color w:val="auto"/>
        </w:rPr>
      </w:pPr>
      <w:r w:rsidRPr="00807593">
        <w:rPr>
          <w:rStyle w:val="Marker"/>
          <w:color w:val="auto"/>
        </w:rPr>
        <w:t xml:space="preserve">Nařízení (ES) č. 1924/2006 o výživových a zdravotních tvrzeních při označování potravin (HCVO) obsahuje obecný zákaz s výhradou povolení pro výživová a zdravotní tvrzení o potravinách. Podle široce rozšířeného právního názoru je Nutri-Score považováno za výživové tvrzení ve smyslu čl. 2 odst. 2 čísla 4 HCVO. Nutri-Score jako takové vyžaduje zvláštní schválení, které není k dispozici na evropské úrovni. Členský stát Evropské unie, který chce vydat nové právní předpisy v oblasti působnosti HCVO, to musí podle čl. 23 odst. 1 HCVO oznámit Komisi a ostatním členským státům. Kromě toho má tato vyhláška prostřednictvím vyjasnění odstranit překážku „blokujícího účinku“, který případně může být zaveden nařízením EU č. 1169/2011 pro některé formy dobrovolného nutričního označování potravin. </w:t>
      </w:r>
    </w:p>
    <w:p w14:paraId="218B1216" w14:textId="77777777" w:rsidR="00AB116C" w:rsidRPr="00807593" w:rsidRDefault="00AB116C" w:rsidP="004D4E99">
      <w:pPr>
        <w:pStyle w:val="Text"/>
      </w:pPr>
      <w:r w:rsidRPr="00807593">
        <w:rPr>
          <w:rStyle w:val="Marker"/>
          <w:color w:val="auto"/>
        </w:rPr>
        <w:t xml:space="preserve">Nutri-Score je kolektivní ochranná známka Společenství zapsaná u Úřadu Evropské unie pro duševní vlastnictví (EUIPO) pro francouzskou agenturu Santé publique France jako majitele ochranné známky Společenství. Pro používání ochranné známky Nutri-Score soukromými třetími osobami </w:t>
      </w:r>
      <w:r w:rsidRPr="00807593">
        <w:t xml:space="preserve">jsou tedy zaprvé rozhodující příslušné požadavky ze zákona o ochranných známkách, včetně podmínek stanovených majitelem ochranné známky pro používání značky takzvanými oprávněnými osobami. Z důvodu tohoto začlenění Nutri-Score do soukromého nehmotného majetkového práva musí být i při zajišťování řádného používání ochranné známky Nutri-Score třetími stranami zohledněny také předpisy o ochranných známkách, práva proti nekalé hospodářské soutěží a trestního práva, které musí být obecně zkontrolovány ohledně ochrany ochranné známky. </w:t>
      </w:r>
    </w:p>
    <w:p w14:paraId="6F4190E2" w14:textId="77777777" w:rsidR="00AB116C" w:rsidRPr="00807593" w:rsidRDefault="00AB116C" w:rsidP="004D4E99">
      <w:pPr>
        <w:pStyle w:val="Text"/>
      </w:pPr>
      <w:r w:rsidRPr="00807593">
        <w:t xml:space="preserve">U Nutri-Score ukazuje celkovou výživovou hodnotu výrobku pětistupňová škála od A do E. Do ní se započítává vzájemný počet kalorií a různé nutriční hodnoty. </w:t>
      </w:r>
    </w:p>
    <w:p w14:paraId="41602576" w14:textId="77777777" w:rsidR="00AB116C" w:rsidRPr="00807593" w:rsidRDefault="00AB116C" w:rsidP="004D4E99">
      <w:pPr>
        <w:pStyle w:val="Text"/>
        <w:rPr>
          <w:rStyle w:val="Marker"/>
          <w:color w:val="auto"/>
        </w:rPr>
      </w:pPr>
      <w:r w:rsidRPr="00807593">
        <w:t xml:space="preserve">Úvodní klauzule stanoví požadavky plynoucí z právní úpravy označování potravin na používání štítku Nutri-Score v Německu. </w:t>
      </w:r>
    </w:p>
    <w:p w14:paraId="208A0758" w14:textId="77777777" w:rsidR="00AB116C" w:rsidRPr="00807593" w:rsidRDefault="00AB116C" w:rsidP="004D4E99">
      <w:pPr>
        <w:pStyle w:val="berschriftrmischBegrndung"/>
        <w:keepLines/>
        <w:ind w:left="706" w:hanging="706"/>
      </w:pPr>
      <w:r w:rsidRPr="00807593">
        <w:t>Hlavní obsah návrhu</w:t>
      </w:r>
    </w:p>
    <w:p w14:paraId="6A488EE3" w14:textId="77777777" w:rsidR="00AB116C" w:rsidRPr="00807593" w:rsidRDefault="00AB116C" w:rsidP="004D4E99">
      <w:pPr>
        <w:pStyle w:val="Text"/>
      </w:pPr>
      <w:r w:rsidRPr="00807593">
        <w:rPr>
          <w:rStyle w:val="Marker"/>
          <w:color w:val="auto"/>
        </w:rPr>
        <w:t xml:space="preserve">Toto nařízení povoluje dobrovolné používání štítku Nutri-Score při označování potravin. </w:t>
      </w:r>
    </w:p>
    <w:p w14:paraId="7C9E8516" w14:textId="77777777" w:rsidR="00AB116C" w:rsidRPr="00807593" w:rsidRDefault="00AB116C" w:rsidP="004D4E99">
      <w:pPr>
        <w:pStyle w:val="berschriftrmischBegrndung"/>
        <w:keepLines/>
        <w:ind w:left="706" w:hanging="706"/>
      </w:pPr>
      <w:r w:rsidRPr="00807593">
        <w:t>Alternativy</w:t>
      </w:r>
    </w:p>
    <w:p w14:paraId="58DEC597" w14:textId="3907BAA9" w:rsidR="00F047E3" w:rsidRPr="00807593" w:rsidRDefault="00F047E3" w:rsidP="004D4E99">
      <w:pPr>
        <w:pStyle w:val="Text"/>
        <w:rPr>
          <w:rStyle w:val="Marker"/>
          <w:color w:val="auto"/>
        </w:rPr>
      </w:pPr>
      <w:r w:rsidRPr="00807593">
        <w:rPr>
          <w:rStyle w:val="Marker"/>
          <w:color w:val="auto"/>
        </w:rPr>
        <w:t xml:space="preserve">Ve studiích uvedených v části A. bylo zkoumáno několik rozšířených modelů označování nutričních hodnot (mimo jiné Keyhole®, model potravinářského průmyslu, model institutu Maxe Rubnera). Studie ukazují, že štítek Nutri-Score je vědecky platný a pro spotřebitele nejlépe pochopitelný a srozumitelný. </w:t>
      </w:r>
    </w:p>
    <w:p w14:paraId="73EA1BC6" w14:textId="77777777" w:rsidR="00AB116C" w:rsidRPr="00807593" w:rsidRDefault="00AB116C" w:rsidP="004D4E99">
      <w:pPr>
        <w:pStyle w:val="berschriftrmischBegrndung"/>
        <w:keepLines/>
        <w:ind w:left="706" w:hanging="706"/>
      </w:pPr>
      <w:r w:rsidRPr="00807593">
        <w:lastRenderedPageBreak/>
        <w:t>Legislativní pravomoc</w:t>
      </w:r>
    </w:p>
    <w:p w14:paraId="77385E48" w14:textId="77777777" w:rsidR="00AB116C" w:rsidRPr="00807593" w:rsidRDefault="00AB116C" w:rsidP="004D4E99">
      <w:pPr>
        <w:pStyle w:val="Text"/>
        <w:rPr>
          <w:rStyle w:val="Marker"/>
          <w:color w:val="auto"/>
        </w:rPr>
      </w:pPr>
      <w:r w:rsidRPr="00807593">
        <w:rPr>
          <w:rStyle w:val="Marker"/>
          <w:color w:val="auto"/>
        </w:rPr>
        <w:t xml:space="preserve">Legislativní pravomoc Spolkového ministerstva výživy a zemědělství vyplývá z § 35 č. 1 zákoníku o potravinách a krmivech, který vychází z čl. 74 odst. 1 č. 20 základního zákona. </w:t>
      </w:r>
    </w:p>
    <w:p w14:paraId="4885EAF7" w14:textId="77777777" w:rsidR="00AB116C" w:rsidRPr="00807593" w:rsidRDefault="00AB116C" w:rsidP="004D4E99">
      <w:pPr>
        <w:pStyle w:val="berschriftrmischBegrndung"/>
        <w:keepLines/>
        <w:ind w:left="706" w:hanging="706"/>
      </w:pPr>
      <w:r w:rsidRPr="00807593">
        <w:t>Slučitelnost s právem Evropské unie a mezinárodně právními smlouvami</w:t>
      </w:r>
    </w:p>
    <w:p w14:paraId="5493D47B" w14:textId="77777777" w:rsidR="00AB116C" w:rsidRPr="00807593" w:rsidRDefault="00AB116C" w:rsidP="004D4E99">
      <w:pPr>
        <w:pStyle w:val="Text"/>
      </w:pPr>
      <w:r w:rsidRPr="00807593">
        <w:rPr>
          <w:rStyle w:val="Marker"/>
          <w:color w:val="auto"/>
        </w:rPr>
        <w:t xml:space="preserve">Slučitelnost s právem Evropské unie je daná. Předpisy splňují požadavky nařízení (EU) č. 1169/2011 na rozšířené výživové označování potravin a nařízení (ES) č. 1924/2006 na regulaci na úrovni členských států. </w:t>
      </w:r>
    </w:p>
    <w:p w14:paraId="464B48DA" w14:textId="77777777" w:rsidR="00AB116C" w:rsidRPr="00807593" w:rsidRDefault="00AB116C" w:rsidP="004D4E99">
      <w:pPr>
        <w:pStyle w:val="berschriftrmischBegrndung"/>
        <w:keepLines/>
      </w:pPr>
      <w:r w:rsidRPr="00807593">
        <w:t>Právní důsledky</w:t>
      </w:r>
    </w:p>
    <w:p w14:paraId="5136A8B0" w14:textId="77777777" w:rsidR="00AB116C" w:rsidRPr="00807593" w:rsidRDefault="00AB116C" w:rsidP="004D4E99">
      <w:pPr>
        <w:pStyle w:val="berschriftarabischBegrndung"/>
        <w:keepLines/>
      </w:pPr>
      <w:r w:rsidRPr="00807593">
        <w:t>Právní a správní zjednodušení</w:t>
      </w:r>
    </w:p>
    <w:p w14:paraId="38F24B71" w14:textId="2F2206B6" w:rsidR="00AB116C" w:rsidRPr="00807593" w:rsidRDefault="00AB116C" w:rsidP="004D4E99">
      <w:pPr>
        <w:pStyle w:val="Text"/>
        <w:rPr>
          <w:rStyle w:val="Marker"/>
          <w:color w:val="auto"/>
        </w:rPr>
      </w:pPr>
      <w:r w:rsidRPr="00807593">
        <w:rPr>
          <w:rStyle w:val="Marker"/>
          <w:color w:val="auto"/>
        </w:rPr>
        <w:t xml:space="preserve">Účelem předpisů tohoto nařízení je umožnit dobrovolné označování potravin štítkem Nutri-Score. </w:t>
      </w:r>
    </w:p>
    <w:p w14:paraId="47684DE2" w14:textId="77777777" w:rsidR="0090263F" w:rsidRPr="00807593" w:rsidRDefault="0090263F" w:rsidP="004D4E99">
      <w:pPr>
        <w:pStyle w:val="Text"/>
      </w:pPr>
    </w:p>
    <w:p w14:paraId="42451048" w14:textId="77777777" w:rsidR="00AB116C" w:rsidRPr="00807593" w:rsidRDefault="00AB116C" w:rsidP="004D4E99">
      <w:pPr>
        <w:pStyle w:val="berschriftarabischBegrndung"/>
        <w:keepLines/>
      </w:pPr>
      <w:r w:rsidRPr="00807593">
        <w:t>Aspekty udržitelnosti</w:t>
      </w:r>
    </w:p>
    <w:p w14:paraId="6E8E7903" w14:textId="2A18BA1C" w:rsidR="00AB116C" w:rsidRPr="00807593" w:rsidRDefault="00AB116C" w:rsidP="004D4E99">
      <w:pPr>
        <w:pStyle w:val="Text"/>
        <w:rPr>
          <w:rStyle w:val="Marker"/>
          <w:color w:val="auto"/>
        </w:rPr>
      </w:pPr>
      <w:r w:rsidRPr="00807593">
        <w:rPr>
          <w:rStyle w:val="Marker"/>
          <w:color w:val="auto"/>
        </w:rPr>
        <w:t xml:space="preserve">Předpisy podporují zejména cíle spolkové vlády v oblasti udržitelnosti 2, pokud jde o lepší výživu, a 3 „zajistit zdravý život pro všechny lidi jakéhokoli věku a podporovat jejich blaho“ tím, že prostřednictvím snadno srozumitelných a vizuálně vnímatelných informací o výživově-fyziologických vlastnostech potravin usnadňují uvědomělé rozhodnutí. Potravinu, která je prospěšnější z výživově-fyziologického hlediska, lze pomocí jednoduchého porovnání rychleji identifikovat. Označování tedy přispívá ke zdravé výživě, a je proto v souladu se zásadou udržitelného rozvoje číslo 4.c., jejímž cílem je zdravotní ochrana spotřebitele. </w:t>
      </w:r>
    </w:p>
    <w:p w14:paraId="11A88643" w14:textId="77777777" w:rsidR="0090263F" w:rsidRPr="00807593" w:rsidRDefault="0090263F" w:rsidP="004D4E99">
      <w:pPr>
        <w:pStyle w:val="Text"/>
      </w:pPr>
    </w:p>
    <w:p w14:paraId="6AC566A4" w14:textId="0AAF4A83" w:rsidR="00AB116C" w:rsidRPr="00807593" w:rsidRDefault="00AB116C" w:rsidP="004D4E99">
      <w:pPr>
        <w:pStyle w:val="berschriftarabischBegrndung"/>
        <w:keepLines/>
      </w:pPr>
      <w:r w:rsidRPr="00807593">
        <w:t>Rozpočtové výdaje bez realizačních nákladů</w:t>
      </w:r>
    </w:p>
    <w:p w14:paraId="01CA2DC7" w14:textId="77777777" w:rsidR="0090263F" w:rsidRPr="00807593" w:rsidRDefault="0090263F" w:rsidP="004D4E99">
      <w:pPr>
        <w:pStyle w:val="Text"/>
      </w:pPr>
    </w:p>
    <w:p w14:paraId="31FF99D7" w14:textId="77777777" w:rsidR="00AB116C" w:rsidRPr="00807593" w:rsidRDefault="00AB116C" w:rsidP="004D4E99">
      <w:pPr>
        <w:pStyle w:val="berschriftarabischBegrndung"/>
        <w:keepLines/>
      </w:pPr>
      <w:r w:rsidRPr="00807593">
        <w:t>Realizační náklady</w:t>
      </w:r>
    </w:p>
    <w:p w14:paraId="35BD951D" w14:textId="77777777" w:rsidR="00AB116C" w:rsidRPr="00807593" w:rsidRDefault="00AB116C" w:rsidP="004D4E99">
      <w:pPr>
        <w:pStyle w:val="Text"/>
        <w:keepNext/>
        <w:keepLines/>
        <w:rPr>
          <w:b/>
        </w:rPr>
      </w:pPr>
      <w:r w:rsidRPr="00807593">
        <w:rPr>
          <w:b/>
        </w:rPr>
        <w:t>a) Realizační náklady pro občany</w:t>
      </w:r>
    </w:p>
    <w:p w14:paraId="450E425E" w14:textId="643304CD" w:rsidR="00AB116C" w:rsidRPr="00807593" w:rsidRDefault="00AB116C" w:rsidP="004D4E99">
      <w:pPr>
        <w:pStyle w:val="Text"/>
      </w:pPr>
      <w:r w:rsidRPr="00807593">
        <w:rPr>
          <w:rStyle w:val="Marker"/>
          <w:color w:val="auto"/>
        </w:rPr>
        <w:t>Pro občany nevznikají žádné realizační náklady.</w:t>
      </w:r>
    </w:p>
    <w:p w14:paraId="4F14D8E7" w14:textId="77777777" w:rsidR="00AB116C" w:rsidRPr="00807593" w:rsidRDefault="00AB116C" w:rsidP="004D4E99">
      <w:pPr>
        <w:pStyle w:val="Text"/>
        <w:keepNext/>
        <w:keepLines/>
        <w:rPr>
          <w:b/>
        </w:rPr>
      </w:pPr>
      <w:r w:rsidRPr="00807593">
        <w:rPr>
          <w:b/>
        </w:rPr>
        <w:t>b) Realizační náklady pro ekonomiku</w:t>
      </w:r>
    </w:p>
    <w:p w14:paraId="6DD1FE11" w14:textId="6939DEE8" w:rsidR="002F0011" w:rsidRPr="00807593" w:rsidRDefault="002F0011" w:rsidP="004D4E99">
      <w:pPr>
        <w:pStyle w:val="Text"/>
      </w:pPr>
      <w:r w:rsidRPr="00807593">
        <w:t>Vzhledem k tomu, že nařízení umožňuje pouze, aby ekonomika používala ochrannou známku Nutri-Score, a předpoklady pro to jsou upraveny zákonem o ochranných známkách, nevznikají pro ekonomiku žádné přímé realizační náklady.</w:t>
      </w:r>
    </w:p>
    <w:p w14:paraId="296F30FD" w14:textId="77777777" w:rsidR="00AB116C" w:rsidRPr="00807593" w:rsidRDefault="00AB116C" w:rsidP="004D4E99">
      <w:pPr>
        <w:pStyle w:val="Text"/>
        <w:rPr>
          <w:b/>
        </w:rPr>
      </w:pPr>
      <w:r w:rsidRPr="00807593">
        <w:rPr>
          <w:b/>
        </w:rPr>
        <w:t>c) Realizační náklady pro správu</w:t>
      </w:r>
    </w:p>
    <w:p w14:paraId="29B73373" w14:textId="32175B75" w:rsidR="002F0011" w:rsidRPr="00807593" w:rsidRDefault="002F0011" w:rsidP="004D4E99">
      <w:pPr>
        <w:pStyle w:val="Text"/>
      </w:pPr>
      <w:r w:rsidRPr="00807593">
        <w:t xml:space="preserve">Z povolení používat ochrannou známku nevznikají žádné další náklady pro správu spolku, zemí nebo obcí. </w:t>
      </w:r>
    </w:p>
    <w:p w14:paraId="7B07470F" w14:textId="77777777" w:rsidR="00AB116C" w:rsidRPr="00807593" w:rsidRDefault="00AB116C" w:rsidP="004D4E99">
      <w:pPr>
        <w:pStyle w:val="Text"/>
      </w:pPr>
    </w:p>
    <w:p w14:paraId="613DFD9D" w14:textId="77777777" w:rsidR="00AB116C" w:rsidRPr="00807593" w:rsidRDefault="00AB116C" w:rsidP="004D4E99">
      <w:pPr>
        <w:pStyle w:val="berschriftarabischBegrndung"/>
        <w:keepLines/>
      </w:pPr>
      <w:r w:rsidRPr="00807593">
        <w:t>Další náklady</w:t>
      </w:r>
    </w:p>
    <w:p w14:paraId="223750EB" w14:textId="77777777" w:rsidR="00AB116C" w:rsidRPr="00807593" w:rsidRDefault="00AB116C" w:rsidP="004D4E99">
      <w:pPr>
        <w:pStyle w:val="Text"/>
        <w:rPr>
          <w:rStyle w:val="Marker"/>
          <w:color w:val="auto"/>
        </w:rPr>
      </w:pPr>
      <w:r w:rsidRPr="00807593">
        <w:rPr>
          <w:rStyle w:val="Marker"/>
          <w:color w:val="auto"/>
        </w:rPr>
        <w:t xml:space="preserve">Malé dopady na jednotkové ceny za kus nelze zcela vyloučit; neočekávají se však dopady na všeobecnou cenovou úroveň, zejména na úroveň spotřebitelských cen. </w:t>
      </w:r>
    </w:p>
    <w:p w14:paraId="3F281BE4" w14:textId="11971AB7" w:rsidR="0091346C" w:rsidRPr="00807593" w:rsidRDefault="0091346C" w:rsidP="004D4E99">
      <w:pPr>
        <w:pStyle w:val="Text"/>
        <w:rPr>
          <w:rStyle w:val="Marker"/>
          <w:color w:val="auto"/>
        </w:rPr>
      </w:pPr>
      <w:r w:rsidRPr="00807593">
        <w:rPr>
          <w:rStyle w:val="Marker"/>
          <w:color w:val="auto"/>
        </w:rPr>
        <w:t xml:space="preserve">Účastí v systému dobrovolného označování vznikají společnostem nanejvýš zanedbatelné náklady na registraci a zjištění informací potřebných k výpočtu štítku. Proces digitálního předkládání žádostí se omezuje na několik otázek k identifikaci uživatele štítku a výrobků a celkově je bezplatný, tj. za registraci ani za vedení štítku nenabíhají žádné poplatky. Výpočet, které označení konkrétně připadá v úvahu, se zakládá na údajích, které jsou již </w:t>
      </w:r>
      <w:r w:rsidRPr="00807593">
        <w:rPr>
          <w:rStyle w:val="Marker"/>
          <w:color w:val="auto"/>
        </w:rPr>
        <w:lastRenderedPageBreak/>
        <w:t xml:space="preserve">obsaženy ve stávajícím označování nutričních hodnot a v receptuře. Není proto nutné shromažďovat nová data. Pro výpočet jsou k dispozici online kalkulačky. </w:t>
      </w:r>
    </w:p>
    <w:p w14:paraId="00C2CF7A" w14:textId="43AC0F46" w:rsidR="00DE7B3A" w:rsidRPr="00807593" w:rsidRDefault="00125614" w:rsidP="004D4E99">
      <w:pPr>
        <w:pStyle w:val="Text"/>
        <w:rPr>
          <w:rStyle w:val="Marker"/>
          <w:color w:val="auto"/>
        </w:rPr>
      </w:pPr>
      <w:r w:rsidRPr="00807593">
        <w:rPr>
          <w:rStyle w:val="Marker"/>
          <w:color w:val="auto"/>
        </w:rPr>
        <w:t xml:space="preserve">Pro ekonomiku mohou vzniknout jednorázové dodatečné náklady tím, že tisk obalů musí být doplněn symbolem Nutri-Score. Část potravinářského průmyslu uvedla, že by na to nevznikly žádné náklady. Další část ekonomiky uvedla, že vznikají dodatečné náklady, aniž by však vyjmenovala akceptovatelné částky nebo výpočtové základy. Zkušenosti z označování potravin ukazují, že náklady na jednorázovou přeměnu tiskových šablon existují, zpravidla jsou spíše zanedbatelné. </w:t>
      </w:r>
    </w:p>
    <w:p w14:paraId="4C9E2009" w14:textId="77777777" w:rsidR="0091346C" w:rsidRPr="00807593" w:rsidRDefault="0091346C" w:rsidP="004D4E99">
      <w:pPr>
        <w:pStyle w:val="Text"/>
        <w:rPr>
          <w:rStyle w:val="Marker"/>
          <w:color w:val="auto"/>
        </w:rPr>
      </w:pPr>
    </w:p>
    <w:p w14:paraId="693FD342" w14:textId="77777777" w:rsidR="00AB116C" w:rsidRPr="00807593" w:rsidRDefault="00AB116C" w:rsidP="004D4E99">
      <w:pPr>
        <w:pStyle w:val="berschriftarabischBegrndung"/>
        <w:keepLines/>
      </w:pPr>
      <w:r w:rsidRPr="00807593">
        <w:t>Další právní důsledky</w:t>
      </w:r>
    </w:p>
    <w:p w14:paraId="5098760C" w14:textId="77777777" w:rsidR="00AB116C" w:rsidRPr="00807593" w:rsidRDefault="00AB116C" w:rsidP="004D4E99">
      <w:pPr>
        <w:pStyle w:val="Text"/>
        <w:rPr>
          <w:rStyle w:val="Marker"/>
          <w:color w:val="auto"/>
        </w:rPr>
      </w:pPr>
      <w:r w:rsidRPr="00807593">
        <w:rPr>
          <w:rStyle w:val="Marker"/>
          <w:color w:val="auto"/>
        </w:rPr>
        <w:t xml:space="preserve">Demografické důsledky a rizika vyhlášky byly zkontrolovány pomocí demografické kontroly zveřejněné Spolkovým ministerstvem vnitra. Tento záměr nemá žádné přímé vlivy na demografii. </w:t>
      </w:r>
    </w:p>
    <w:p w14:paraId="03F599DB" w14:textId="77777777" w:rsidR="00AB116C" w:rsidRPr="00807593" w:rsidRDefault="00AB116C" w:rsidP="004D4E99">
      <w:pPr>
        <w:pStyle w:val="Text"/>
      </w:pPr>
      <w:r w:rsidRPr="00807593">
        <w:rPr>
          <w:rStyle w:val="Marker"/>
          <w:color w:val="auto"/>
        </w:rPr>
        <w:t xml:space="preserve">Vyhláška nemá žádný účinek na rovnoprávnost žen a mužů. </w:t>
      </w:r>
    </w:p>
    <w:p w14:paraId="001C24D4" w14:textId="77777777" w:rsidR="00AB116C" w:rsidRPr="00807593" w:rsidRDefault="00AB116C" w:rsidP="004D4E99">
      <w:pPr>
        <w:pStyle w:val="BegrndungBesondererTeil"/>
        <w:keepLines/>
      </w:pPr>
      <w:r w:rsidRPr="00807593">
        <w:t>B. Zvláštní část</w:t>
      </w:r>
    </w:p>
    <w:p w14:paraId="52BD8A51" w14:textId="77777777" w:rsidR="00AB116C" w:rsidRPr="00807593" w:rsidRDefault="00AB116C" w:rsidP="004D4E99">
      <w:pPr>
        <w:pStyle w:val="Text"/>
        <w:keepNext/>
        <w:keepLines/>
        <w:rPr>
          <w:rStyle w:val="Marker"/>
          <w:b/>
          <w:color w:val="auto"/>
        </w:rPr>
      </w:pPr>
      <w:r w:rsidRPr="00807593">
        <w:rPr>
          <w:rStyle w:val="Marker"/>
          <w:b/>
          <w:color w:val="auto"/>
        </w:rPr>
        <w:t xml:space="preserve">K § 4a </w:t>
      </w:r>
    </w:p>
    <w:p w14:paraId="4C703332" w14:textId="57443956" w:rsidR="00AB116C" w:rsidRPr="00807593" w:rsidRDefault="00AB116C" w:rsidP="004D4E99">
      <w:pPr>
        <w:pStyle w:val="Text"/>
        <w:rPr>
          <w:rStyle w:val="Marker"/>
          <w:color w:val="auto"/>
        </w:rPr>
      </w:pPr>
      <w:r w:rsidRPr="00807593">
        <w:rPr>
          <w:rStyle w:val="Marker"/>
          <w:color w:val="auto"/>
        </w:rPr>
        <w:t xml:space="preserve">S novým § 4a se vytvoří právní základ pro dobrovolné označování potravin štítkem Nutri-Score a je poukázáno na požadavky plynoucí ze zákona o ochranných známkách na používání Nutri-Score, kolektivní ochranné známky Společenství. </w:t>
      </w:r>
    </w:p>
    <w:p w14:paraId="0768F15D" w14:textId="77777777" w:rsidR="00AB116C" w:rsidRPr="00807593" w:rsidRDefault="00AB116C" w:rsidP="004D4E99">
      <w:pPr>
        <w:pStyle w:val="Text"/>
        <w:rPr>
          <w:rStyle w:val="Marker"/>
          <w:color w:val="auto"/>
        </w:rPr>
      </w:pPr>
      <w:r w:rsidRPr="00807593">
        <w:rPr>
          <w:rStyle w:val="Marker"/>
          <w:color w:val="auto"/>
        </w:rPr>
        <w:t xml:space="preserve">Odstavec 3 objasňuje, že při používání štítku je třeba dodržovat stávající práva průmyslového vlastnictví, autorská práva nebo jiná ochranná práva Evropské unie nebo nějakého z jejích členských států. </w:t>
      </w:r>
    </w:p>
    <w:p w14:paraId="60003B59" w14:textId="77777777" w:rsidR="00AB116C" w:rsidRPr="00807593" w:rsidRDefault="00AB116C" w:rsidP="004D4E99">
      <w:pPr>
        <w:pStyle w:val="Text"/>
        <w:rPr>
          <w:rStyle w:val="Marker"/>
          <w:color w:val="auto"/>
        </w:rPr>
      </w:pPr>
      <w:r w:rsidRPr="00807593">
        <w:rPr>
          <w:rStyle w:val="Marker"/>
          <w:color w:val="auto"/>
        </w:rPr>
        <w:t xml:space="preserve">Majitelem ochranné známky je agentura Santé publique France. Podle podmínek použití je mimo jiné vyžadována registrace. Kromě toho musí uživatel štítku dodržovat jednotlivé podmínky použití stanovené majitelem ochranné známky. </w:t>
      </w:r>
    </w:p>
    <w:p w14:paraId="5AC32D02" w14:textId="63AB5856" w:rsidR="002728DE" w:rsidRPr="004D4E99" w:rsidRDefault="00AB116C" w:rsidP="004D4E99">
      <w:pPr>
        <w:pStyle w:val="Text"/>
      </w:pPr>
      <w:r w:rsidRPr="00807593">
        <w:rPr>
          <w:rStyle w:val="Marker"/>
          <w:color w:val="auto"/>
        </w:rPr>
        <w:t xml:space="preserve">Požadavky majitele ochranné známky na používání ochranné známky jsou v současné době zveřejněny ve francouzštině nebo angličtině. Pro usnadnění označování a jako pomoc malým a středním podnikům by mělo být umožněno usnadnit elektronický kontakt s francouzským majitelem ochranné známky a např. zveřejňovat německé překlady vstupních vzorů nebo údajů ve Spolkovém věstníku. </w:t>
      </w:r>
    </w:p>
    <w:sectPr w:rsidR="002728DE" w:rsidRPr="004D4E99" w:rsidSect="00EC2DB4">
      <w:headerReference w:type="default" r:id="rId9"/>
      <w:headerReference w:type="first" r:id="rId10"/>
      <w:pgSz w:w="11907" w:h="16839"/>
      <w:pgMar w:top="1134" w:right="141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07181" w14:textId="77777777" w:rsidR="00AB22DC" w:rsidRDefault="00AB22DC" w:rsidP="00AB116C">
      <w:pPr>
        <w:spacing w:before="0" w:after="0"/>
      </w:pPr>
      <w:r>
        <w:separator/>
      </w:r>
    </w:p>
  </w:endnote>
  <w:endnote w:type="continuationSeparator" w:id="0">
    <w:p w14:paraId="6D3A4256" w14:textId="77777777" w:rsidR="00AB22DC" w:rsidRDefault="00AB22DC" w:rsidP="00AB11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D201F" w14:textId="77777777" w:rsidR="00AB22DC" w:rsidRDefault="00AB22DC" w:rsidP="00AB116C">
      <w:pPr>
        <w:spacing w:before="0" w:after="0"/>
      </w:pPr>
      <w:r>
        <w:separator/>
      </w:r>
    </w:p>
  </w:footnote>
  <w:footnote w:type="continuationSeparator" w:id="0">
    <w:p w14:paraId="36C0C521" w14:textId="77777777" w:rsidR="00AB22DC" w:rsidRDefault="00AB22DC" w:rsidP="00AB116C">
      <w:pPr>
        <w:spacing w:before="0" w:after="0"/>
      </w:pPr>
      <w:r>
        <w:continuationSeparator/>
      </w:r>
    </w:p>
  </w:footnote>
  <w:footnote w:id="1">
    <w:p w14:paraId="2E589760" w14:textId="77777777" w:rsidR="00125614" w:rsidRDefault="00125614" w:rsidP="004D4E99">
      <w:r>
        <w:rPr>
          <w:rStyle w:val="FootnoteReference"/>
        </w:rPr>
        <w:t>*</w:t>
      </w:r>
      <w:r>
        <w:tab/>
      </w:r>
      <w:r>
        <w:rPr>
          <w:sz w:val="18"/>
          <w:szCs w:val="20"/>
        </w:rPr>
        <w:t xml:space="preserve">Oznámeno podle směrnice Evropského parlamentu a Rady (EU) 2015/1535 ze dne 9. září 2015 o informačním postupu v oblasti technických předpisů a předpisů pro služby informační společnosti (Úř. věst. L 241 ze dne 17.9.2015, str. 1).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26535" w14:textId="14C6E43C" w:rsidR="00125614" w:rsidRPr="0060589F" w:rsidRDefault="00125614" w:rsidP="00EC2DB4">
    <w:pPr>
      <w:pStyle w:val="Header"/>
    </w:pPr>
    <w:r>
      <w:tab/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C11BA5">
      <w:rPr>
        <w:noProof/>
      </w:rPr>
      <w:t>3</w:t>
    </w:r>
    <w:r>
      <w:fldChar w:fldCharType="end"/>
    </w:r>
    <w:r>
      <w:t xml:space="preserve"> -</w: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5663A" w14:textId="5C688BB0" w:rsidR="00125614" w:rsidRPr="0060589F" w:rsidRDefault="00125614" w:rsidP="00EC2D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85297"/>
    <w:multiLevelType w:val="multilevel"/>
    <w:tmpl w:val="51B27C6C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5115" w:hanging="720"/>
      </w:pPr>
      <w:rPr>
        <w:rFonts w:hint="default"/>
      </w:rPr>
    </w:lvl>
    <w:lvl w:ilvl="1">
      <w:start w:val="1"/>
      <w:numFmt w:val="decimal"/>
      <w:pStyle w:val="ParagraphBezeichner"/>
      <w:suff w:val="nothing"/>
      <w:lvlText w:val="§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2976"/>
        </w:tabs>
        <w:ind w:left="2126" w:firstLine="425"/>
      </w:pPr>
      <w:rPr>
        <w:rFonts w:hint="default"/>
      </w:rPr>
    </w:lvl>
    <w:lvl w:ilvl="3">
      <w:start w:val="1"/>
      <w:numFmt w:val="decimal"/>
      <w:pStyle w:val="NummerierungStufe1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pStyle w:val="NummerierungStufe2"/>
      <w:lvlText w:val="%5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  <w:rPr>
        <w:rFonts w:hint="default"/>
      </w:r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0910653"/>
    <w:multiLevelType w:val="multilevel"/>
    <w:tmpl w:val="0108F78E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FED6052"/>
    <w:multiLevelType w:val="multilevel"/>
    <w:tmpl w:val="99C217B4"/>
    <w:name w:val="Begründung Überschrift"/>
    <w:lvl w:ilvl="0">
      <w:start w:val="1"/>
      <w:numFmt w:val="upperRoman"/>
      <w:lvlRestart w:val="0"/>
      <w:pStyle w:val="berschriftrmischBegrndung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berschriftarabischBegrndung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6C"/>
    <w:rsid w:val="000604EE"/>
    <w:rsid w:val="00075700"/>
    <w:rsid w:val="00075D4F"/>
    <w:rsid w:val="000B4DE0"/>
    <w:rsid w:val="000C061F"/>
    <w:rsid w:val="000E69F9"/>
    <w:rsid w:val="00125614"/>
    <w:rsid w:val="00135744"/>
    <w:rsid w:val="0014044E"/>
    <w:rsid w:val="00145758"/>
    <w:rsid w:val="00204E45"/>
    <w:rsid w:val="00224676"/>
    <w:rsid w:val="002728DE"/>
    <w:rsid w:val="0027698D"/>
    <w:rsid w:val="002C480F"/>
    <w:rsid w:val="002E328D"/>
    <w:rsid w:val="002F0011"/>
    <w:rsid w:val="002F7D9D"/>
    <w:rsid w:val="00304112"/>
    <w:rsid w:val="00323493"/>
    <w:rsid w:val="00331564"/>
    <w:rsid w:val="00387CDE"/>
    <w:rsid w:val="004468FA"/>
    <w:rsid w:val="0048631C"/>
    <w:rsid w:val="00497C8E"/>
    <w:rsid w:val="004B48FD"/>
    <w:rsid w:val="004D4E99"/>
    <w:rsid w:val="004E3C6A"/>
    <w:rsid w:val="00550951"/>
    <w:rsid w:val="005516BA"/>
    <w:rsid w:val="0062554A"/>
    <w:rsid w:val="00637F7A"/>
    <w:rsid w:val="006F22F2"/>
    <w:rsid w:val="00701CB5"/>
    <w:rsid w:val="00723676"/>
    <w:rsid w:val="00753EBE"/>
    <w:rsid w:val="007673ED"/>
    <w:rsid w:val="007C7D2E"/>
    <w:rsid w:val="007F3147"/>
    <w:rsid w:val="00807593"/>
    <w:rsid w:val="0085346C"/>
    <w:rsid w:val="00854AA7"/>
    <w:rsid w:val="0090263F"/>
    <w:rsid w:val="0091346C"/>
    <w:rsid w:val="00917011"/>
    <w:rsid w:val="009B2A0F"/>
    <w:rsid w:val="009E1F4C"/>
    <w:rsid w:val="00A273A2"/>
    <w:rsid w:val="00A317DA"/>
    <w:rsid w:val="00A32587"/>
    <w:rsid w:val="00A34138"/>
    <w:rsid w:val="00A60ABB"/>
    <w:rsid w:val="00AA011B"/>
    <w:rsid w:val="00AA6602"/>
    <w:rsid w:val="00AB116C"/>
    <w:rsid w:val="00AB22DC"/>
    <w:rsid w:val="00AD161D"/>
    <w:rsid w:val="00B046D6"/>
    <w:rsid w:val="00B56042"/>
    <w:rsid w:val="00B67505"/>
    <w:rsid w:val="00B90543"/>
    <w:rsid w:val="00BA25A3"/>
    <w:rsid w:val="00BE26A1"/>
    <w:rsid w:val="00BE7A03"/>
    <w:rsid w:val="00C11BA5"/>
    <w:rsid w:val="00C22ACA"/>
    <w:rsid w:val="00C74E1B"/>
    <w:rsid w:val="00DB61EB"/>
    <w:rsid w:val="00DC4889"/>
    <w:rsid w:val="00DE7B3A"/>
    <w:rsid w:val="00E06BD0"/>
    <w:rsid w:val="00E76883"/>
    <w:rsid w:val="00EC2DB4"/>
    <w:rsid w:val="00EE737F"/>
    <w:rsid w:val="00F047E3"/>
    <w:rsid w:val="00F8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D9358"/>
  <w15:docId w15:val="{5CDEB646-21CC-4013-BBE1-A5D84897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16C"/>
    <w:pPr>
      <w:spacing w:before="120" w:after="120" w:line="240" w:lineRule="auto"/>
      <w:jc w:val="both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AB116C"/>
  </w:style>
  <w:style w:type="character" w:styleId="FootnoteReference">
    <w:name w:val="footnote reference"/>
    <w:basedOn w:val="DefaultParagraphFont"/>
    <w:unhideWhenUsed/>
    <w:rsid w:val="00AB116C"/>
    <w:rPr>
      <w:shd w:val="clear" w:color="auto" w:fill="auto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B116C"/>
    <w:pPr>
      <w:tabs>
        <w:tab w:val="center" w:pos="4394"/>
        <w:tab w:val="right" w:pos="8787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B116C"/>
    <w:rPr>
      <w:rFonts w:ascii="Arial" w:hAnsi="Arial" w:cs="Arial"/>
    </w:rPr>
  </w:style>
  <w:style w:type="character" w:customStyle="1" w:styleId="Marker">
    <w:name w:val="Marker"/>
    <w:basedOn w:val="DefaultParagraphFont"/>
    <w:rsid w:val="00AB116C"/>
    <w:rPr>
      <w:color w:val="0000FF"/>
      <w:shd w:val="clear" w:color="auto" w:fill="auto"/>
    </w:rPr>
  </w:style>
  <w:style w:type="paragraph" w:customStyle="1" w:styleId="Hinweistext">
    <w:name w:val="Hinweistext"/>
    <w:basedOn w:val="Normal"/>
    <w:next w:val="Text"/>
    <w:rsid w:val="00AB116C"/>
    <w:rPr>
      <w:color w:val="008000"/>
    </w:rPr>
  </w:style>
  <w:style w:type="paragraph" w:customStyle="1" w:styleId="NummerierungStufe1">
    <w:name w:val="Nummerierung (Stufe 1)"/>
    <w:basedOn w:val="Normal"/>
    <w:rsid w:val="00AB116C"/>
    <w:pPr>
      <w:numPr>
        <w:ilvl w:val="3"/>
        <w:numId w:val="2"/>
      </w:numPr>
    </w:pPr>
  </w:style>
  <w:style w:type="paragraph" w:customStyle="1" w:styleId="NummerierungStufe2">
    <w:name w:val="Nummerierung (Stufe 2)"/>
    <w:basedOn w:val="Normal"/>
    <w:rsid w:val="00AB116C"/>
    <w:pPr>
      <w:numPr>
        <w:ilvl w:val="4"/>
        <w:numId w:val="2"/>
      </w:numPr>
    </w:pPr>
  </w:style>
  <w:style w:type="paragraph" w:customStyle="1" w:styleId="NummerierungStufe3">
    <w:name w:val="Nummerierung (Stufe 3)"/>
    <w:basedOn w:val="Normal"/>
    <w:rsid w:val="00AB116C"/>
    <w:pPr>
      <w:numPr>
        <w:ilvl w:val="5"/>
        <w:numId w:val="2"/>
      </w:numPr>
    </w:pPr>
  </w:style>
  <w:style w:type="paragraph" w:customStyle="1" w:styleId="NummerierungStufe4">
    <w:name w:val="Nummerierung (Stufe 4)"/>
    <w:basedOn w:val="Normal"/>
    <w:rsid w:val="00AB116C"/>
    <w:pPr>
      <w:numPr>
        <w:ilvl w:val="6"/>
        <w:numId w:val="2"/>
      </w:numPr>
    </w:pPr>
  </w:style>
  <w:style w:type="paragraph" w:customStyle="1" w:styleId="ParagraphBezeichner">
    <w:name w:val="Paragraph Bezeichner"/>
    <w:basedOn w:val="Normal"/>
    <w:next w:val="Normal"/>
    <w:rsid w:val="00AB116C"/>
    <w:pPr>
      <w:keepNext/>
      <w:numPr>
        <w:ilvl w:val="1"/>
        <w:numId w:val="2"/>
      </w:numPr>
      <w:spacing w:before="480"/>
      <w:jc w:val="center"/>
    </w:pPr>
  </w:style>
  <w:style w:type="paragraph" w:customStyle="1" w:styleId="JuristischerAbsatznummeriert">
    <w:name w:val="Juristischer Absatz (nummeriert)"/>
    <w:basedOn w:val="Normal"/>
    <w:rsid w:val="00AB116C"/>
    <w:pPr>
      <w:numPr>
        <w:ilvl w:val="2"/>
        <w:numId w:val="2"/>
      </w:numPr>
    </w:pPr>
  </w:style>
  <w:style w:type="paragraph" w:customStyle="1" w:styleId="JuristischerAbsatznichtnummeriert">
    <w:name w:val="Juristischer Absatz (nicht nummeriert)"/>
    <w:basedOn w:val="Normal"/>
    <w:next w:val="NummerierungStufe1"/>
    <w:rsid w:val="00AB116C"/>
    <w:pPr>
      <w:ind w:firstLine="425"/>
    </w:pPr>
  </w:style>
  <w:style w:type="paragraph" w:customStyle="1" w:styleId="Schlussformel">
    <w:name w:val="Schlussformel"/>
    <w:basedOn w:val="Normal"/>
    <w:next w:val="Normal"/>
    <w:rsid w:val="00AB116C"/>
    <w:pPr>
      <w:spacing w:before="240"/>
      <w:jc w:val="left"/>
    </w:pPr>
  </w:style>
  <w:style w:type="paragraph" w:customStyle="1" w:styleId="Dokumentstatus">
    <w:name w:val="Dokumentstatus"/>
    <w:basedOn w:val="Normal"/>
    <w:rsid w:val="00AB116C"/>
    <w:rPr>
      <w:b/>
      <w:sz w:val="30"/>
    </w:rPr>
  </w:style>
  <w:style w:type="paragraph" w:customStyle="1" w:styleId="BegrndungTitel">
    <w:name w:val="Begründung Titel"/>
    <w:basedOn w:val="Normal"/>
    <w:next w:val="Text"/>
    <w:rsid w:val="00AB116C"/>
    <w:pPr>
      <w:keepNext/>
      <w:spacing w:before="240" w:after="60"/>
    </w:pPr>
    <w:rPr>
      <w:b/>
      <w:kern w:val="32"/>
      <w:sz w:val="26"/>
    </w:rPr>
  </w:style>
  <w:style w:type="paragraph" w:customStyle="1" w:styleId="BegrndungAllgemeinerTeil">
    <w:name w:val="Begründung (Allgemeiner Teil)"/>
    <w:basedOn w:val="Normal"/>
    <w:next w:val="Text"/>
    <w:rsid w:val="00AB116C"/>
    <w:pPr>
      <w:keepNext/>
      <w:spacing w:before="480" w:after="160"/>
    </w:pPr>
    <w:rPr>
      <w:b/>
    </w:rPr>
  </w:style>
  <w:style w:type="paragraph" w:customStyle="1" w:styleId="BegrndungBesondererTeil">
    <w:name w:val="Begründung (Besonderer Teil)"/>
    <w:basedOn w:val="Normal"/>
    <w:next w:val="Text"/>
    <w:rsid w:val="00AB116C"/>
    <w:pPr>
      <w:keepNext/>
      <w:spacing w:before="480" w:after="160"/>
    </w:pPr>
    <w:rPr>
      <w:b/>
    </w:rPr>
  </w:style>
  <w:style w:type="paragraph" w:customStyle="1" w:styleId="berschriftrmischBegrndung">
    <w:name w:val="Überschrift römisch (Begründung)"/>
    <w:basedOn w:val="Normal"/>
    <w:next w:val="Text"/>
    <w:rsid w:val="00AB116C"/>
    <w:pPr>
      <w:keepNext/>
      <w:numPr>
        <w:numId w:val="3"/>
      </w:numPr>
      <w:spacing w:before="360"/>
    </w:pPr>
    <w:rPr>
      <w:b/>
    </w:rPr>
  </w:style>
  <w:style w:type="paragraph" w:customStyle="1" w:styleId="berschriftarabischBegrndung">
    <w:name w:val="Überschrift arabisch (Begründung)"/>
    <w:basedOn w:val="Normal"/>
    <w:next w:val="Text"/>
    <w:rsid w:val="00AB116C"/>
    <w:pPr>
      <w:keepNext/>
      <w:numPr>
        <w:ilvl w:val="1"/>
        <w:numId w:val="3"/>
      </w:numPr>
    </w:pPr>
    <w:rPr>
      <w:b/>
    </w:rPr>
  </w:style>
  <w:style w:type="paragraph" w:customStyle="1" w:styleId="VorblattBezeichnung">
    <w:name w:val="Vorblatt Bezeichnung"/>
    <w:basedOn w:val="Normal"/>
    <w:next w:val="VorblattTitelProblemundZiel"/>
    <w:rsid w:val="00AB116C"/>
    <w:rPr>
      <w:b/>
      <w:sz w:val="26"/>
    </w:rPr>
  </w:style>
  <w:style w:type="paragraph" w:customStyle="1" w:styleId="VorblattTitelProblemundZiel">
    <w:name w:val="Vorblatt Titel (Problem und Ziel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Lsung">
    <w:name w:val="Vorblatt Titel (Lösung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Alternativen">
    <w:name w:val="Vorblatt Titel (Alternativen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Dokumentstatus">
    <w:name w:val="Vorblatt Dokumentstatus"/>
    <w:basedOn w:val="Normal"/>
    <w:next w:val="VorblattBezeichnung"/>
    <w:rsid w:val="00AB116C"/>
    <w:pPr>
      <w:jc w:val="left"/>
    </w:pPr>
    <w:rPr>
      <w:b/>
      <w:sz w:val="30"/>
    </w:rPr>
  </w:style>
  <w:style w:type="paragraph" w:customStyle="1" w:styleId="VorblattTitelHaushaltsausgabenohneErfllungsaufwand">
    <w:name w:val="Vorblatt Titel (Haushaltsausgaben ohne Erfüllungsaufwand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">
    <w:name w:val="Vorblatt Titel (Erfüllungsaufwand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BrgerinnenundBrger">
    <w:name w:val="Vorblatt Titel (Erfüllungsaufwand Bürgerinnen und Bürger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Wirtschaft">
    <w:name w:val="Vorblatt Titel (Erfüllungsaufwand Wirtschaft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Verwaltung">
    <w:name w:val="Vorblatt Titel (Erfüllungsaufwand Verwaltung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WeitereKosten">
    <w:name w:val="Vorblatt Titel (Weitere Kosten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RevisionJuristischerAbsatz">
    <w:name w:val="Revision Juristischer Absatz"/>
    <w:basedOn w:val="Normal"/>
    <w:rsid w:val="00AB116C"/>
    <w:pPr>
      <w:numPr>
        <w:ilvl w:val="2"/>
        <w:numId w:val="1"/>
      </w:numPr>
    </w:pPr>
    <w:rPr>
      <w:color w:val="800000"/>
    </w:rPr>
  </w:style>
  <w:style w:type="paragraph" w:customStyle="1" w:styleId="RevisionJuristischerAbsatzmanuell">
    <w:name w:val="Revision Juristischer Absatz (manuell)"/>
    <w:basedOn w:val="Normal"/>
    <w:rsid w:val="00AB116C"/>
    <w:pPr>
      <w:tabs>
        <w:tab w:val="left" w:pos="850"/>
      </w:tabs>
      <w:ind w:firstLine="425"/>
    </w:pPr>
    <w:rPr>
      <w:color w:val="800000"/>
    </w:rPr>
  </w:style>
  <w:style w:type="paragraph" w:customStyle="1" w:styleId="RevisionNummerierungStufe1">
    <w:name w:val="Revision Nummerierung (Stufe 1)"/>
    <w:basedOn w:val="Normal"/>
    <w:rsid w:val="00AB116C"/>
    <w:pPr>
      <w:numPr>
        <w:ilvl w:val="3"/>
        <w:numId w:val="1"/>
      </w:numPr>
    </w:pPr>
    <w:rPr>
      <w:color w:val="800000"/>
    </w:rPr>
  </w:style>
  <w:style w:type="paragraph" w:customStyle="1" w:styleId="RevisionNummerierungStufe2">
    <w:name w:val="Revision Nummerierung (Stufe 2)"/>
    <w:basedOn w:val="Normal"/>
    <w:rsid w:val="00AB116C"/>
    <w:pPr>
      <w:numPr>
        <w:ilvl w:val="4"/>
        <w:numId w:val="1"/>
      </w:numPr>
    </w:pPr>
    <w:rPr>
      <w:color w:val="800000"/>
    </w:rPr>
  </w:style>
  <w:style w:type="paragraph" w:customStyle="1" w:styleId="RevisionNummerierungStufe3">
    <w:name w:val="Revision Nummerierung (Stufe 3)"/>
    <w:basedOn w:val="Normal"/>
    <w:rsid w:val="00AB116C"/>
    <w:pPr>
      <w:numPr>
        <w:ilvl w:val="5"/>
        <w:numId w:val="1"/>
      </w:numPr>
    </w:pPr>
    <w:rPr>
      <w:color w:val="800000"/>
    </w:rPr>
  </w:style>
  <w:style w:type="paragraph" w:customStyle="1" w:styleId="RevisionNummerierungStufe4">
    <w:name w:val="Revision Nummerierung (Stufe 4)"/>
    <w:basedOn w:val="Normal"/>
    <w:rsid w:val="00AB116C"/>
    <w:pPr>
      <w:numPr>
        <w:ilvl w:val="6"/>
        <w:numId w:val="1"/>
      </w:numPr>
    </w:pPr>
    <w:rPr>
      <w:color w:val="800000"/>
    </w:rPr>
  </w:style>
  <w:style w:type="character" w:customStyle="1" w:styleId="RevisionText">
    <w:name w:val="Revision Text"/>
    <w:basedOn w:val="DefaultParagraphFont"/>
    <w:rsid w:val="00AB116C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Normal"/>
    <w:next w:val="RevisionParagraphberschrift"/>
    <w:rsid w:val="00AB116C"/>
    <w:pPr>
      <w:keepNext/>
      <w:numPr>
        <w:ilvl w:val="1"/>
        <w:numId w:val="1"/>
      </w:numPr>
      <w:spacing w:before="480"/>
      <w:jc w:val="center"/>
    </w:pPr>
    <w:rPr>
      <w:color w:val="800000"/>
    </w:rPr>
  </w:style>
  <w:style w:type="paragraph" w:customStyle="1" w:styleId="RevisionParagraphBezeichnermanuell">
    <w:name w:val="Revision Paragraph Bezeichner (manuell)"/>
    <w:basedOn w:val="Normal"/>
    <w:next w:val="RevisionParagraphberschrift"/>
    <w:rsid w:val="00AB116C"/>
    <w:pPr>
      <w:keepNext/>
      <w:spacing w:before="480"/>
      <w:jc w:val="center"/>
    </w:pPr>
    <w:rPr>
      <w:color w:val="800000"/>
    </w:rPr>
  </w:style>
  <w:style w:type="paragraph" w:customStyle="1" w:styleId="RevisionParagraphberschrift">
    <w:name w:val="Revision Paragraph Überschrift"/>
    <w:basedOn w:val="Normal"/>
    <w:next w:val="RevisionJuristischerAbsatz"/>
    <w:rsid w:val="00AB116C"/>
    <w:pPr>
      <w:keepNext/>
      <w:jc w:val="center"/>
    </w:pPr>
    <w:rPr>
      <w:color w:val="800000"/>
    </w:rPr>
  </w:style>
  <w:style w:type="paragraph" w:customStyle="1" w:styleId="RevisionArtikelBezeichner">
    <w:name w:val="Revision Artikel Bezeichner"/>
    <w:basedOn w:val="Normal"/>
    <w:next w:val="Normal"/>
    <w:rsid w:val="00AB116C"/>
    <w:pPr>
      <w:keepNext/>
      <w:numPr>
        <w:numId w:val="1"/>
      </w:numPr>
      <w:spacing w:before="480" w:after="240"/>
      <w:jc w:val="center"/>
    </w:pPr>
    <w:rPr>
      <w:color w:val="800000"/>
      <w:sz w:val="28"/>
    </w:rPr>
  </w:style>
  <w:style w:type="paragraph" w:customStyle="1" w:styleId="RevisionAnlageBezeichner">
    <w:name w:val="Revision Anlage Bezeichner"/>
    <w:basedOn w:val="Normal"/>
    <w:next w:val="RevisionAnlageVerweis"/>
    <w:rsid w:val="00AB116C"/>
    <w:pPr>
      <w:spacing w:before="240"/>
      <w:jc w:val="right"/>
    </w:pPr>
    <w:rPr>
      <w:color w:val="800000"/>
      <w:sz w:val="26"/>
    </w:rPr>
  </w:style>
  <w:style w:type="paragraph" w:customStyle="1" w:styleId="RevisionAnlageberschrift">
    <w:name w:val="Revision Anlage Überschrift"/>
    <w:basedOn w:val="Normal"/>
    <w:next w:val="Normal"/>
    <w:rsid w:val="00AB116C"/>
    <w:pPr>
      <w:jc w:val="center"/>
    </w:pPr>
    <w:rPr>
      <w:color w:val="800000"/>
      <w:sz w:val="26"/>
    </w:rPr>
  </w:style>
  <w:style w:type="paragraph" w:customStyle="1" w:styleId="RevisionAnlageVerweis">
    <w:name w:val="Revision Anlage Verweis"/>
    <w:basedOn w:val="Normal"/>
    <w:next w:val="RevisionAnlageberschrift"/>
    <w:rsid w:val="00AB116C"/>
    <w:pPr>
      <w:spacing w:before="0"/>
      <w:jc w:val="right"/>
    </w:pPr>
    <w:rPr>
      <w:color w:val="800000"/>
    </w:rPr>
  </w:style>
  <w:style w:type="paragraph" w:customStyle="1" w:styleId="Bezeichnungnderungsdokument">
    <w:name w:val="Bezeichnung (Änderungsdokument)"/>
    <w:basedOn w:val="Normal"/>
    <w:next w:val="Normal"/>
    <w:rsid w:val="00AB116C"/>
    <w:pPr>
      <w:jc w:val="center"/>
    </w:pPr>
    <w:rPr>
      <w:b/>
      <w:sz w:val="26"/>
    </w:rPr>
  </w:style>
  <w:style w:type="paragraph" w:customStyle="1" w:styleId="Ausfertigungsdatumnderungsdokument">
    <w:name w:val="Ausfertigungsdatum (Änderungsdokument)"/>
    <w:basedOn w:val="Normal"/>
    <w:next w:val="EingangsformelStandardnderungsdokument"/>
    <w:rsid w:val="00AB116C"/>
    <w:pPr>
      <w:spacing w:before="240"/>
      <w:jc w:val="center"/>
    </w:pPr>
    <w:rPr>
      <w:b/>
    </w:rPr>
  </w:style>
  <w:style w:type="paragraph" w:customStyle="1" w:styleId="EingangsformelStandardnderungsdokument">
    <w:name w:val="Eingangsformel Standard (Änderungsdokument)"/>
    <w:basedOn w:val="Normal"/>
    <w:next w:val="Normal"/>
    <w:rsid w:val="00AB116C"/>
    <w:pPr>
      <w:ind w:firstLine="425"/>
    </w:pPr>
  </w:style>
  <w:style w:type="paragraph" w:customStyle="1" w:styleId="ArtikelBezeichner">
    <w:name w:val="Artikel Bezeichner"/>
    <w:basedOn w:val="Normal"/>
    <w:next w:val="Artikelberschrift"/>
    <w:rsid w:val="00AB116C"/>
    <w:pPr>
      <w:keepNext/>
      <w:numPr>
        <w:numId w:val="2"/>
      </w:numPr>
      <w:spacing w:before="480" w:after="240"/>
      <w:jc w:val="center"/>
    </w:pPr>
    <w:rPr>
      <w:b/>
      <w:sz w:val="28"/>
    </w:rPr>
  </w:style>
  <w:style w:type="paragraph" w:customStyle="1" w:styleId="Artikelberschrift">
    <w:name w:val="Artikel Überschrift"/>
    <w:basedOn w:val="Normal"/>
    <w:next w:val="JuristischerAbsatznummeriert"/>
    <w:rsid w:val="00AB116C"/>
    <w:pPr>
      <w:keepNext/>
      <w:spacing w:after="240"/>
      <w:jc w:val="center"/>
    </w:pPr>
    <w:rPr>
      <w:b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B1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1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16C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16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16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A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ACA"/>
    <w:rPr>
      <w:rFonts w:ascii="Arial" w:hAnsi="Arial" w:cs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7698D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7698D"/>
    <w:rPr>
      <w:rFonts w:ascii="Arial" w:hAnsi="Arial" w:cs="Arial"/>
    </w:rPr>
  </w:style>
  <w:style w:type="table" w:styleId="TableGrid">
    <w:name w:val="Table Grid"/>
    <w:basedOn w:val="TableNormal"/>
    <w:uiPriority w:val="39"/>
    <w:rsid w:val="004D4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B78A.29B3B7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1787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BMEL</Company>
  <LinksUpToDate>false</LinksUpToDate>
  <CharactersWithSpaces>11956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Huck, Uta</dc:creator>
  <cp:lastModifiedBy>Liu, Lei</cp:lastModifiedBy>
  <cp:revision>4</cp:revision>
  <cp:lastPrinted>2020-03-04T10:36:00Z</cp:lastPrinted>
  <dcterms:created xsi:type="dcterms:W3CDTF">2020-03-10T09:45:00Z</dcterms:created>
  <dcterms:modified xsi:type="dcterms:W3CDTF">2020-03-18T03:09:00Z</dcterms:modified>
</cp:coreProperties>
</file>