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164B58" w14:textId="77777777" w:rsidR="008A0893" w:rsidRDefault="008A0893" w:rsidP="008A0893">
      <w:pPr>
        <w:pStyle w:val="PlainText"/>
        <w:rPr>
          <w:rFonts w:ascii="Courier New" w:hAnsi="Courier New" w:cs="Courier New"/>
          <w:sz w:val="20"/>
          <w:szCs w:val="20"/>
        </w:rPr>
      </w:pPr>
      <w:r>
        <w:rPr>
          <w:rFonts w:ascii="Courier New" w:hAnsi="Courier New"/>
          <w:sz w:val="20"/>
          <w:szCs w:val="20"/>
        </w:rPr>
        <w:t>1. ------IND- 2017 0484 SK- FR- ------ 20200714 --- --- FINAL</w:t>
      </w:r>
    </w:p>
    <w:p w14:paraId="22556CB3" w14:textId="77777777" w:rsidR="00B1603B" w:rsidRPr="00187A40" w:rsidRDefault="009627D3" w:rsidP="009F5FB2">
      <w:pPr>
        <w:widowControl/>
        <w:tabs>
          <w:tab w:val="left" w:pos="5247"/>
        </w:tabs>
        <w:spacing w:before="100" w:line="276" w:lineRule="auto"/>
        <w:jc w:val="center"/>
        <w:rPr>
          <w:sz w:val="46"/>
        </w:rPr>
      </w:pPr>
      <w:bookmarkStart w:id="0" w:name="_GoBack"/>
      <w:r>
        <w:rPr>
          <w:sz w:val="46"/>
        </w:rPr>
        <w:t xml:space="preserve">RECUEIL </w:t>
      </w:r>
      <w:r>
        <w:rPr>
          <w:noProof/>
          <w:lang w:val="en-US" w:eastAsia="zh-CN"/>
        </w:rPr>
        <w:drawing>
          <wp:inline distT="0" distB="0" distL="0" distR="0" wp14:anchorId="4A126909" wp14:editId="3F545509">
            <wp:extent cx="341023" cy="417983"/>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1023" cy="417983"/>
                    </a:xfrm>
                    <a:prstGeom prst="rect">
                      <a:avLst/>
                    </a:prstGeom>
                  </pic:spPr>
                </pic:pic>
              </a:graphicData>
            </a:graphic>
          </wp:inline>
        </w:drawing>
      </w:r>
      <w:r>
        <w:rPr>
          <w:sz w:val="46"/>
        </w:rPr>
        <w:t xml:space="preserve"> DES LOIS</w:t>
      </w:r>
    </w:p>
    <w:p w14:paraId="4237E113" w14:textId="77777777" w:rsidR="00B1603B" w:rsidRPr="00187A40" w:rsidRDefault="00BF644D" w:rsidP="009F5FB2">
      <w:pPr>
        <w:widowControl/>
        <w:spacing w:before="100" w:line="276" w:lineRule="auto"/>
        <w:jc w:val="center"/>
        <w:rPr>
          <w:sz w:val="34"/>
        </w:rPr>
      </w:pPr>
      <w:r>
        <w:rPr>
          <w:sz w:val="34"/>
        </w:rPr>
        <w:t xml:space="preserve">DE LA </w:t>
      </w:r>
      <w:bookmarkEnd w:id="0"/>
      <w:r>
        <w:rPr>
          <w:sz w:val="34"/>
        </w:rPr>
        <w:t>RÉPUBLIQUE SLOVAQUE</w:t>
      </w:r>
    </w:p>
    <w:p w14:paraId="74C26BC4" w14:textId="77777777" w:rsidR="00B1603B" w:rsidRPr="00187A40" w:rsidRDefault="00BF644D" w:rsidP="00604572">
      <w:pPr>
        <w:widowControl/>
        <w:spacing w:before="100" w:line="276" w:lineRule="auto"/>
        <w:ind w:left="103"/>
        <w:jc w:val="center"/>
        <w:rPr>
          <w:sz w:val="28"/>
        </w:rPr>
      </w:pPr>
      <w:r>
        <w:rPr>
          <w:sz w:val="28"/>
        </w:rPr>
        <w:t>Année 2018</w:t>
      </w:r>
    </w:p>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2"/>
        <w:gridCol w:w="4186"/>
        <w:gridCol w:w="2932"/>
      </w:tblGrid>
      <w:tr w:rsidR="009627D3" w:rsidRPr="007A38B8" w14:paraId="63C0CE26" w14:textId="77777777" w:rsidTr="009627D3">
        <w:trPr>
          <w:cantSplit/>
        </w:trPr>
        <w:tc>
          <w:tcPr>
            <w:tcW w:w="1487" w:type="pct"/>
          </w:tcPr>
          <w:p w14:paraId="61AD448C" w14:textId="20808EE2" w:rsidR="009627D3" w:rsidRPr="007A38B8" w:rsidRDefault="009627D3" w:rsidP="00604572">
            <w:pPr>
              <w:widowControl/>
              <w:spacing w:before="100" w:line="276" w:lineRule="auto"/>
              <w:jc w:val="both"/>
            </w:pPr>
            <w:r>
              <w:t xml:space="preserve">Publication: </w:t>
            </w:r>
            <w:r w:rsidR="00C347B3">
              <w:t>A</w:t>
            </w:r>
          </w:p>
        </w:tc>
        <w:tc>
          <w:tcPr>
            <w:tcW w:w="2066" w:type="pct"/>
          </w:tcPr>
          <w:p w14:paraId="4F2BA2EC" w14:textId="77777777" w:rsidR="009627D3" w:rsidRPr="007A38B8" w:rsidRDefault="009627D3" w:rsidP="00604572">
            <w:pPr>
              <w:widowControl/>
              <w:spacing w:before="100" w:line="276" w:lineRule="auto"/>
              <w:jc w:val="center"/>
            </w:pPr>
            <w:r>
              <w:t>Version temporelle d’arrêté en vigueur à partir du: 1.7.2018</w:t>
            </w:r>
          </w:p>
        </w:tc>
        <w:tc>
          <w:tcPr>
            <w:tcW w:w="1447" w:type="pct"/>
          </w:tcPr>
          <w:p w14:paraId="58161F6F" w14:textId="77777777" w:rsidR="009627D3" w:rsidRPr="007A38B8" w:rsidRDefault="009627D3" w:rsidP="00604572">
            <w:pPr>
              <w:widowControl/>
              <w:spacing w:before="100" w:line="276" w:lineRule="auto"/>
              <w:jc w:val="right"/>
            </w:pPr>
            <w:r>
              <w:t>Le contenu du document est juridiquement contraignant.</w:t>
            </w:r>
          </w:p>
        </w:tc>
      </w:tr>
    </w:tbl>
    <w:p w14:paraId="76B16610" w14:textId="77777777" w:rsidR="00B1603B" w:rsidRPr="007A38B8" w:rsidRDefault="00BF644D" w:rsidP="000374C1">
      <w:pPr>
        <w:pStyle w:val="BodyText"/>
        <w:keepNext/>
        <w:keepLines/>
        <w:widowControl/>
        <w:spacing w:before="240" w:line="276" w:lineRule="auto"/>
        <w:ind w:left="0"/>
        <w:jc w:val="center"/>
        <w:rPr>
          <w:b/>
          <w:sz w:val="22"/>
          <w:szCs w:val="22"/>
        </w:rPr>
      </w:pPr>
      <w:r>
        <w:rPr>
          <w:b/>
          <w:sz w:val="22"/>
          <w:szCs w:val="22"/>
        </w:rPr>
        <w:t>157</w:t>
      </w:r>
    </w:p>
    <w:p w14:paraId="0EA560FD" w14:textId="77777777" w:rsidR="00B1603B" w:rsidRPr="007A38B8" w:rsidRDefault="008356AA" w:rsidP="00604572">
      <w:pPr>
        <w:pStyle w:val="BodyText"/>
        <w:keepNext/>
        <w:keepLines/>
        <w:widowControl/>
        <w:spacing w:before="100" w:line="276" w:lineRule="auto"/>
        <w:ind w:left="0"/>
        <w:jc w:val="center"/>
        <w:rPr>
          <w:b/>
          <w:sz w:val="22"/>
          <w:szCs w:val="22"/>
        </w:rPr>
      </w:pPr>
      <w:r>
        <w:rPr>
          <w:b/>
          <w:sz w:val="22"/>
          <w:szCs w:val="22"/>
        </w:rPr>
        <w:t>LOI</w:t>
      </w:r>
    </w:p>
    <w:p w14:paraId="7986700C" w14:textId="004CF0E5" w:rsidR="00B1603B" w:rsidRPr="007A38B8" w:rsidRDefault="00BF644D" w:rsidP="00604572">
      <w:pPr>
        <w:pStyle w:val="BodyText"/>
        <w:keepNext/>
        <w:keepLines/>
        <w:widowControl/>
        <w:spacing w:before="100" w:line="276" w:lineRule="auto"/>
        <w:ind w:left="0"/>
        <w:jc w:val="center"/>
        <w:rPr>
          <w:sz w:val="22"/>
          <w:szCs w:val="22"/>
        </w:rPr>
      </w:pPr>
      <w:r>
        <w:rPr>
          <w:sz w:val="22"/>
          <w:szCs w:val="22"/>
        </w:rPr>
        <w:t>du 15 mai</w:t>
      </w:r>
      <w:r w:rsidR="00C347B3">
        <w:rPr>
          <w:sz w:val="22"/>
          <w:szCs w:val="22"/>
        </w:rPr>
        <w:t> </w:t>
      </w:r>
      <w:r>
        <w:rPr>
          <w:sz w:val="22"/>
          <w:szCs w:val="22"/>
        </w:rPr>
        <w:t>2018</w:t>
      </w:r>
    </w:p>
    <w:p w14:paraId="358567A8" w14:textId="77777777" w:rsidR="00B1603B" w:rsidRPr="007A38B8" w:rsidRDefault="00BF644D" w:rsidP="00604572">
      <w:pPr>
        <w:pStyle w:val="BodyText"/>
        <w:keepNext/>
        <w:keepLines/>
        <w:widowControl/>
        <w:spacing w:before="100" w:after="720" w:line="276" w:lineRule="auto"/>
        <w:ind w:left="0"/>
        <w:jc w:val="center"/>
        <w:rPr>
          <w:b/>
          <w:sz w:val="22"/>
          <w:szCs w:val="22"/>
        </w:rPr>
      </w:pPr>
      <w:r>
        <w:rPr>
          <w:b/>
          <w:sz w:val="22"/>
          <w:szCs w:val="22"/>
        </w:rPr>
        <w:t>sur la métrologie et portant modification et complément de certaines lois</w:t>
      </w:r>
    </w:p>
    <w:p w14:paraId="59E67611" w14:textId="77777777" w:rsidR="00B1603B" w:rsidRPr="007A38B8" w:rsidRDefault="00BF644D" w:rsidP="00604572">
      <w:pPr>
        <w:pStyle w:val="BodyText"/>
        <w:keepNext/>
        <w:keepLines/>
        <w:widowControl/>
        <w:spacing w:before="100" w:line="276" w:lineRule="auto"/>
        <w:ind w:left="0" w:firstLine="284"/>
        <w:jc w:val="both"/>
        <w:rPr>
          <w:sz w:val="22"/>
          <w:szCs w:val="22"/>
        </w:rPr>
      </w:pPr>
      <w:r>
        <w:rPr>
          <w:sz w:val="22"/>
          <w:szCs w:val="22"/>
        </w:rPr>
        <w:t>Le Conseil national de la République slovaque a adopté la présente loi:</w:t>
      </w:r>
    </w:p>
    <w:p w14:paraId="794C4270" w14:textId="59777A5E" w:rsidR="00B1603B" w:rsidRPr="007A38B8" w:rsidRDefault="00FF27C2" w:rsidP="000374C1">
      <w:pPr>
        <w:pStyle w:val="BodyText"/>
        <w:keepNext/>
        <w:keepLines/>
        <w:widowControl/>
        <w:spacing w:before="240" w:line="276" w:lineRule="auto"/>
        <w:ind w:left="0"/>
        <w:jc w:val="center"/>
        <w:rPr>
          <w:b/>
          <w:sz w:val="22"/>
          <w:szCs w:val="22"/>
        </w:rPr>
      </w:pPr>
      <w:r>
        <w:rPr>
          <w:b/>
          <w:sz w:val="22"/>
          <w:szCs w:val="22"/>
        </w:rPr>
        <w:t>Chapitre</w:t>
      </w:r>
      <w:r w:rsidR="00C347B3">
        <w:rPr>
          <w:b/>
          <w:sz w:val="22"/>
          <w:szCs w:val="22"/>
        </w:rPr>
        <w:t> </w:t>
      </w:r>
      <w:r>
        <w:rPr>
          <w:b/>
          <w:sz w:val="22"/>
          <w:szCs w:val="22"/>
        </w:rPr>
        <w:t>1</w:t>
      </w:r>
    </w:p>
    <w:p w14:paraId="7D9DC1D6" w14:textId="77777777" w:rsidR="00B1603B" w:rsidRPr="007A38B8" w:rsidRDefault="00BF644D" w:rsidP="000374C1">
      <w:pPr>
        <w:pStyle w:val="BodyText"/>
        <w:keepNext/>
        <w:keepLines/>
        <w:widowControl/>
        <w:spacing w:before="240" w:line="276" w:lineRule="auto"/>
        <w:ind w:left="0"/>
        <w:jc w:val="center"/>
        <w:rPr>
          <w:b/>
          <w:sz w:val="22"/>
          <w:szCs w:val="22"/>
        </w:rPr>
      </w:pPr>
      <w:r>
        <w:rPr>
          <w:b/>
          <w:sz w:val="22"/>
          <w:szCs w:val="22"/>
        </w:rPr>
        <w:t>Article premier</w:t>
      </w:r>
    </w:p>
    <w:p w14:paraId="28223863" w14:textId="77777777" w:rsidR="00B1603B" w:rsidRPr="007A38B8" w:rsidRDefault="00BF644D" w:rsidP="000374C1">
      <w:pPr>
        <w:pStyle w:val="BodyText"/>
        <w:keepNext/>
        <w:keepLines/>
        <w:widowControl/>
        <w:spacing w:before="0" w:line="276" w:lineRule="auto"/>
        <w:ind w:left="0"/>
        <w:jc w:val="center"/>
        <w:rPr>
          <w:b/>
          <w:sz w:val="22"/>
          <w:szCs w:val="22"/>
        </w:rPr>
      </w:pPr>
      <w:r>
        <w:rPr>
          <w:b/>
          <w:sz w:val="22"/>
          <w:szCs w:val="22"/>
        </w:rPr>
        <w:t>Objet de la réglementation</w:t>
      </w:r>
    </w:p>
    <w:p w14:paraId="43D9FB5E" w14:textId="77777777" w:rsidR="00B1603B" w:rsidRPr="007A38B8" w:rsidRDefault="00BF644D" w:rsidP="00604572">
      <w:pPr>
        <w:pStyle w:val="BodyText"/>
        <w:keepNext/>
        <w:keepLines/>
        <w:widowControl/>
        <w:spacing w:before="100" w:line="276" w:lineRule="auto"/>
        <w:ind w:left="0" w:firstLine="284"/>
        <w:jc w:val="both"/>
        <w:rPr>
          <w:sz w:val="22"/>
          <w:szCs w:val="22"/>
        </w:rPr>
      </w:pPr>
      <w:r>
        <w:rPr>
          <w:sz w:val="22"/>
          <w:szCs w:val="22"/>
        </w:rPr>
        <w:t>Visant à assurer l’exactitude et la cohérence du mesurage et des instruments de mesure dans le domaine de la métrologie, la présente loi établit:</w:t>
      </w:r>
    </w:p>
    <w:p w14:paraId="1C8D10FA" w14:textId="77777777" w:rsidR="00B1603B" w:rsidRPr="007A38B8" w:rsidRDefault="00BF644D" w:rsidP="00604572">
      <w:pPr>
        <w:pStyle w:val="ListParagraph"/>
        <w:widowControl/>
        <w:numPr>
          <w:ilvl w:val="0"/>
          <w:numId w:val="133"/>
        </w:numPr>
        <w:tabs>
          <w:tab w:val="left" w:pos="426"/>
        </w:tabs>
        <w:spacing w:before="100" w:line="276" w:lineRule="auto"/>
        <w:ind w:left="426" w:right="0" w:hanging="426"/>
        <w:jc w:val="both"/>
      </w:pPr>
      <w:r>
        <w:t>la compétence des autorités de l’administration de l’État dans le domaine de la métrologie,</w:t>
      </w:r>
    </w:p>
    <w:p w14:paraId="6AD119C3" w14:textId="77777777" w:rsidR="00B1603B" w:rsidRPr="007A38B8" w:rsidRDefault="00BF644D" w:rsidP="00604572">
      <w:pPr>
        <w:pStyle w:val="ListParagraph"/>
        <w:widowControl/>
        <w:numPr>
          <w:ilvl w:val="0"/>
          <w:numId w:val="133"/>
        </w:numPr>
        <w:tabs>
          <w:tab w:val="left" w:pos="426"/>
        </w:tabs>
        <w:spacing w:before="100" w:line="276" w:lineRule="auto"/>
        <w:ind w:left="426" w:right="0" w:hanging="426"/>
        <w:jc w:val="both"/>
      </w:pPr>
      <w:r>
        <w:t>l’unité de mesure et son utilisation,</w:t>
      </w:r>
    </w:p>
    <w:p w14:paraId="72D650F6" w14:textId="77777777" w:rsidR="00B1603B" w:rsidRPr="007A38B8" w:rsidRDefault="00BF644D" w:rsidP="00604572">
      <w:pPr>
        <w:pStyle w:val="ListParagraph"/>
        <w:widowControl/>
        <w:numPr>
          <w:ilvl w:val="0"/>
          <w:numId w:val="133"/>
        </w:numPr>
        <w:tabs>
          <w:tab w:val="left" w:pos="426"/>
        </w:tabs>
        <w:spacing w:before="100" w:line="276" w:lineRule="auto"/>
        <w:ind w:left="426" w:right="0" w:hanging="426"/>
        <w:jc w:val="both"/>
      </w:pPr>
      <w:r>
        <w:t>les groupes d’instruments de mesure,</w:t>
      </w:r>
    </w:p>
    <w:p w14:paraId="22ECE8C7" w14:textId="77777777" w:rsidR="00B1603B" w:rsidRPr="007A38B8" w:rsidRDefault="00BF644D" w:rsidP="00604572">
      <w:pPr>
        <w:pStyle w:val="ListParagraph"/>
        <w:widowControl/>
        <w:numPr>
          <w:ilvl w:val="0"/>
          <w:numId w:val="133"/>
        </w:numPr>
        <w:tabs>
          <w:tab w:val="left" w:pos="426"/>
        </w:tabs>
        <w:spacing w:before="100" w:line="276" w:lineRule="auto"/>
        <w:ind w:left="426" w:right="0" w:hanging="426"/>
        <w:jc w:val="both"/>
      </w:pPr>
      <w:r>
        <w:t>les exigences relatives à l’étalon national et les conditions de sa réalisation et sa conservation, ainsi que la surveillance de l’étalon national,</w:t>
      </w:r>
    </w:p>
    <w:p w14:paraId="75AAD40F" w14:textId="77777777" w:rsidR="00B1603B" w:rsidRPr="007A38B8" w:rsidRDefault="00BF644D" w:rsidP="00604572">
      <w:pPr>
        <w:pStyle w:val="ListParagraph"/>
        <w:widowControl/>
        <w:numPr>
          <w:ilvl w:val="0"/>
          <w:numId w:val="133"/>
        </w:numPr>
        <w:tabs>
          <w:tab w:val="left" w:pos="426"/>
        </w:tabs>
        <w:spacing w:before="100" w:line="276" w:lineRule="auto"/>
        <w:ind w:left="426" w:right="0" w:hanging="426"/>
        <w:jc w:val="both"/>
      </w:pPr>
      <w:r>
        <w:t>le matériau de référence certifié et la procédure de sa certification,</w:t>
      </w:r>
    </w:p>
    <w:p w14:paraId="35964560" w14:textId="77777777" w:rsidR="00B1603B" w:rsidRPr="007A38B8" w:rsidRDefault="00BF644D" w:rsidP="00604572">
      <w:pPr>
        <w:pStyle w:val="ListParagraph"/>
        <w:widowControl/>
        <w:numPr>
          <w:ilvl w:val="0"/>
          <w:numId w:val="133"/>
        </w:numPr>
        <w:spacing w:before="100" w:line="276" w:lineRule="auto"/>
        <w:ind w:left="426" w:right="0" w:hanging="426"/>
        <w:jc w:val="both"/>
      </w:pPr>
      <w:r>
        <w:t>les exigences relatives à un instrument de mesure réglementé,</w:t>
      </w:r>
    </w:p>
    <w:p w14:paraId="60F04C83" w14:textId="77777777" w:rsidR="00B1603B" w:rsidRPr="007A38B8" w:rsidRDefault="00BF644D" w:rsidP="00604572">
      <w:pPr>
        <w:pStyle w:val="ListParagraph"/>
        <w:widowControl/>
        <w:numPr>
          <w:ilvl w:val="0"/>
          <w:numId w:val="133"/>
        </w:numPr>
        <w:tabs>
          <w:tab w:val="left" w:pos="426"/>
        </w:tabs>
        <w:spacing w:before="100" w:line="276" w:lineRule="auto"/>
        <w:ind w:left="426" w:right="0" w:hanging="426"/>
        <w:jc w:val="both"/>
      </w:pPr>
      <w:r>
        <w:t>l’utilisation d’un instrument de mesure réglementé et d’un instrument de mesure à étalonnage obligatoire,</w:t>
      </w:r>
    </w:p>
    <w:p w14:paraId="7DB43938" w14:textId="77777777" w:rsidR="00B1603B" w:rsidRPr="007A38B8" w:rsidRDefault="00BF644D" w:rsidP="00604572">
      <w:pPr>
        <w:pStyle w:val="ListParagraph"/>
        <w:widowControl/>
        <w:numPr>
          <w:ilvl w:val="0"/>
          <w:numId w:val="133"/>
        </w:numPr>
        <w:tabs>
          <w:tab w:val="left" w:pos="426"/>
        </w:tabs>
        <w:spacing w:before="100" w:line="276" w:lineRule="auto"/>
        <w:ind w:left="426" w:right="0" w:hanging="426"/>
        <w:jc w:val="both"/>
      </w:pPr>
      <w:r>
        <w:t>les droits et obligations du fabricant et de l’importateur d’un instrument de mesure réglementé,</w:t>
      </w:r>
    </w:p>
    <w:p w14:paraId="06040E50" w14:textId="77777777" w:rsidR="00B1603B" w:rsidRPr="007A38B8" w:rsidRDefault="00BF644D" w:rsidP="00604572">
      <w:pPr>
        <w:pStyle w:val="ListParagraph"/>
        <w:widowControl/>
        <w:numPr>
          <w:ilvl w:val="0"/>
          <w:numId w:val="133"/>
        </w:numPr>
        <w:spacing w:before="100" w:line="276" w:lineRule="auto"/>
        <w:ind w:left="426" w:right="0" w:hanging="426"/>
        <w:jc w:val="both"/>
      </w:pPr>
      <w:r>
        <w:t>les droits et obligations de l’utilisateur d’un instrument de mesure réglementé,</w:t>
      </w:r>
    </w:p>
    <w:p w14:paraId="64A5B501" w14:textId="77777777" w:rsidR="00B1603B" w:rsidRPr="007A38B8" w:rsidRDefault="00BF644D" w:rsidP="00604572">
      <w:pPr>
        <w:pStyle w:val="ListParagraph"/>
        <w:widowControl/>
        <w:numPr>
          <w:ilvl w:val="0"/>
          <w:numId w:val="133"/>
        </w:numPr>
        <w:spacing w:before="100" w:line="276" w:lineRule="auto"/>
        <w:ind w:left="426" w:right="0" w:hanging="426"/>
        <w:jc w:val="both"/>
      </w:pPr>
      <w:r>
        <w:t>les droits et obligations de l’utilisateur d’un instrument de mesure à étalonnage obligatoire,</w:t>
      </w:r>
    </w:p>
    <w:p w14:paraId="441DCC11" w14:textId="77777777" w:rsidR="00B1603B" w:rsidRPr="007A38B8" w:rsidRDefault="00BF644D" w:rsidP="00604572">
      <w:pPr>
        <w:pStyle w:val="ListParagraph"/>
        <w:widowControl/>
        <w:numPr>
          <w:ilvl w:val="0"/>
          <w:numId w:val="133"/>
        </w:numPr>
        <w:tabs>
          <w:tab w:val="left" w:pos="426"/>
        </w:tabs>
        <w:spacing w:before="100" w:line="276" w:lineRule="auto"/>
        <w:ind w:left="426" w:right="0" w:hanging="426"/>
        <w:jc w:val="both"/>
      </w:pPr>
      <w:r>
        <w:t>les exigences relatives aux produits préemballés,</w:t>
      </w:r>
    </w:p>
    <w:p w14:paraId="462A86CF" w14:textId="77777777" w:rsidR="00B1603B" w:rsidRPr="007A38B8" w:rsidRDefault="00BF644D" w:rsidP="00604572">
      <w:pPr>
        <w:pStyle w:val="ListParagraph"/>
        <w:widowControl/>
        <w:numPr>
          <w:ilvl w:val="0"/>
          <w:numId w:val="133"/>
        </w:numPr>
        <w:spacing w:before="100" w:line="276" w:lineRule="auto"/>
        <w:ind w:left="426" w:right="0" w:hanging="426"/>
        <w:jc w:val="both"/>
      </w:pPr>
      <w:r>
        <w:t>les obligations de l’emballeur et de l’importateur de produits préemballés,</w:t>
      </w:r>
    </w:p>
    <w:p w14:paraId="68829CD9" w14:textId="77777777" w:rsidR="00B1603B" w:rsidRPr="007A38B8" w:rsidRDefault="00BF644D" w:rsidP="00604572">
      <w:pPr>
        <w:pStyle w:val="ListParagraph"/>
        <w:widowControl/>
        <w:numPr>
          <w:ilvl w:val="0"/>
          <w:numId w:val="133"/>
        </w:numPr>
        <w:tabs>
          <w:tab w:val="left" w:pos="426"/>
        </w:tabs>
        <w:spacing w:before="100" w:line="276" w:lineRule="auto"/>
        <w:ind w:left="426" w:right="0" w:hanging="426"/>
        <w:jc w:val="both"/>
      </w:pPr>
      <w:r>
        <w:lastRenderedPageBreak/>
        <w:t>la méthode de contrôle métrologique d’un instrument de mesure réglementé et de l’étalonnage d’un instrument de mesure à étalonnage obligatoire, et les personnes habilitées à effectuer le contrôle métrologique et l’étalonnage,</w:t>
      </w:r>
    </w:p>
    <w:p w14:paraId="75C80F04" w14:textId="77777777" w:rsidR="00B1603B" w:rsidRPr="007A38B8" w:rsidRDefault="00BF644D" w:rsidP="00604572">
      <w:pPr>
        <w:pStyle w:val="ListParagraph"/>
        <w:widowControl/>
        <w:numPr>
          <w:ilvl w:val="0"/>
          <w:numId w:val="133"/>
        </w:numPr>
        <w:tabs>
          <w:tab w:val="left" w:pos="426"/>
        </w:tabs>
        <w:spacing w:before="100" w:line="276" w:lineRule="auto"/>
        <w:ind w:left="426" w:right="0" w:hanging="426"/>
        <w:jc w:val="both"/>
      </w:pPr>
      <w:r>
        <w:t>les conditions du mesurage officiel,</w:t>
      </w:r>
    </w:p>
    <w:p w14:paraId="16F4F2A8" w14:textId="77777777" w:rsidR="00B1603B" w:rsidRPr="007A38B8" w:rsidRDefault="00BF644D" w:rsidP="00604572">
      <w:pPr>
        <w:pStyle w:val="ListParagraph"/>
        <w:widowControl/>
        <w:numPr>
          <w:ilvl w:val="0"/>
          <w:numId w:val="133"/>
        </w:numPr>
        <w:tabs>
          <w:tab w:val="left" w:pos="426"/>
        </w:tabs>
        <w:spacing w:before="100" w:line="276" w:lineRule="auto"/>
        <w:ind w:left="426" w:right="0" w:hanging="426"/>
        <w:jc w:val="both"/>
      </w:pPr>
      <w:r>
        <w:t>les exigences et les modalités d’attribution de la compétence dans le domaine de la métrologie,</w:t>
      </w:r>
    </w:p>
    <w:p w14:paraId="4E0DE794" w14:textId="77777777" w:rsidR="00B1603B" w:rsidRPr="007A38B8" w:rsidRDefault="00BF644D" w:rsidP="00604572">
      <w:pPr>
        <w:pStyle w:val="ListParagraph"/>
        <w:widowControl/>
        <w:numPr>
          <w:ilvl w:val="0"/>
          <w:numId w:val="133"/>
        </w:numPr>
        <w:tabs>
          <w:tab w:val="left" w:pos="426"/>
        </w:tabs>
        <w:spacing w:before="100" w:line="276" w:lineRule="auto"/>
        <w:ind w:left="426" w:right="0" w:hanging="426"/>
        <w:jc w:val="both"/>
      </w:pPr>
      <w:r>
        <w:t>les exigences relatives à l’organisation désignée,</w:t>
      </w:r>
    </w:p>
    <w:p w14:paraId="0679FCB9" w14:textId="77777777" w:rsidR="00B1603B" w:rsidRPr="007A38B8" w:rsidRDefault="00BF644D" w:rsidP="00604572">
      <w:pPr>
        <w:pStyle w:val="ListParagraph"/>
        <w:widowControl/>
        <w:numPr>
          <w:ilvl w:val="0"/>
          <w:numId w:val="133"/>
        </w:numPr>
        <w:tabs>
          <w:tab w:val="left" w:pos="426"/>
        </w:tabs>
        <w:spacing w:before="100" w:line="276" w:lineRule="auto"/>
        <w:ind w:left="426" w:right="0" w:hanging="426"/>
        <w:jc w:val="both"/>
      </w:pPr>
      <w:r>
        <w:t>les exigences relatives à l’autorisation et les droits et obligations d’une personne autorisée,</w:t>
      </w:r>
    </w:p>
    <w:p w14:paraId="10E10486" w14:textId="77777777" w:rsidR="00B1603B" w:rsidRPr="007A38B8" w:rsidRDefault="00BF644D" w:rsidP="00604572">
      <w:pPr>
        <w:pStyle w:val="ListParagraph"/>
        <w:widowControl/>
        <w:numPr>
          <w:ilvl w:val="0"/>
          <w:numId w:val="133"/>
        </w:numPr>
        <w:tabs>
          <w:tab w:val="left" w:pos="426"/>
        </w:tabs>
        <w:spacing w:before="100" w:line="276" w:lineRule="auto"/>
        <w:ind w:left="426" w:right="0" w:hanging="426"/>
        <w:jc w:val="both"/>
      </w:pPr>
      <w:r>
        <w:t>les exigences relatives à l’enregistrement et les droits et obligations d’une personne enregistrée,</w:t>
      </w:r>
    </w:p>
    <w:p w14:paraId="23774ED1" w14:textId="77777777" w:rsidR="00B1603B" w:rsidRPr="007A38B8" w:rsidRDefault="00BF644D" w:rsidP="00604572">
      <w:pPr>
        <w:pStyle w:val="ListParagraph"/>
        <w:widowControl/>
        <w:numPr>
          <w:ilvl w:val="0"/>
          <w:numId w:val="133"/>
        </w:numPr>
        <w:tabs>
          <w:tab w:val="left" w:pos="426"/>
        </w:tabs>
        <w:spacing w:before="100" w:line="276" w:lineRule="auto"/>
        <w:ind w:left="426" w:right="0" w:hanging="426"/>
        <w:jc w:val="both"/>
      </w:pPr>
      <w:r>
        <w:t>la supervision du respect de la présente loi,</w:t>
      </w:r>
    </w:p>
    <w:p w14:paraId="33175C01" w14:textId="77777777" w:rsidR="00B1603B" w:rsidRPr="007A38B8" w:rsidRDefault="00BF644D" w:rsidP="00604572">
      <w:pPr>
        <w:pStyle w:val="ListParagraph"/>
        <w:widowControl/>
        <w:numPr>
          <w:ilvl w:val="0"/>
          <w:numId w:val="133"/>
        </w:numPr>
        <w:spacing w:before="100" w:line="276" w:lineRule="auto"/>
        <w:ind w:left="426" w:right="0" w:hanging="426"/>
        <w:jc w:val="both"/>
      </w:pPr>
      <w:r>
        <w:t>l’imposition des amendes,</w:t>
      </w:r>
    </w:p>
    <w:p w14:paraId="22314F0F" w14:textId="77777777" w:rsidR="00B1603B" w:rsidRPr="007A38B8" w:rsidRDefault="00BF644D" w:rsidP="00604572">
      <w:pPr>
        <w:pStyle w:val="ListParagraph"/>
        <w:widowControl/>
        <w:numPr>
          <w:ilvl w:val="0"/>
          <w:numId w:val="133"/>
        </w:numPr>
        <w:tabs>
          <w:tab w:val="left" w:pos="426"/>
        </w:tabs>
        <w:spacing w:before="100" w:line="276" w:lineRule="auto"/>
        <w:ind w:left="426" w:right="0" w:hanging="426"/>
        <w:jc w:val="both"/>
      </w:pPr>
      <w:r>
        <w:t>les relations internationales de l’Office de normalisation de métrologie et d’essais de la République slovaque (ci-après «l’office») et l’obligation de notification de l’office.</w:t>
      </w:r>
    </w:p>
    <w:p w14:paraId="58B2AADE"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Article 2</w:t>
      </w:r>
    </w:p>
    <w:p w14:paraId="5951FE3C" w14:textId="77777777" w:rsidR="00B1603B" w:rsidRPr="007A38B8" w:rsidRDefault="00BF644D" w:rsidP="00890776">
      <w:pPr>
        <w:pStyle w:val="BodyText"/>
        <w:keepNext/>
        <w:keepLines/>
        <w:widowControl/>
        <w:spacing w:before="0" w:line="276" w:lineRule="auto"/>
        <w:ind w:left="0"/>
        <w:jc w:val="center"/>
        <w:rPr>
          <w:b/>
          <w:sz w:val="22"/>
          <w:szCs w:val="22"/>
        </w:rPr>
      </w:pPr>
      <w:r>
        <w:rPr>
          <w:b/>
          <w:sz w:val="22"/>
          <w:szCs w:val="22"/>
        </w:rPr>
        <w:t>Dispositions fondamentales</w:t>
      </w:r>
    </w:p>
    <w:p w14:paraId="399319BE" w14:textId="77777777" w:rsidR="00B1603B" w:rsidRPr="007A38B8" w:rsidRDefault="00BF644D" w:rsidP="00604572">
      <w:pPr>
        <w:pStyle w:val="BodyText"/>
        <w:keepNext/>
        <w:keepLines/>
        <w:widowControl/>
        <w:spacing w:before="100" w:line="276" w:lineRule="auto"/>
        <w:ind w:left="0" w:firstLine="284"/>
        <w:jc w:val="both"/>
        <w:rPr>
          <w:sz w:val="22"/>
          <w:szCs w:val="22"/>
        </w:rPr>
      </w:pPr>
      <w:r>
        <w:rPr>
          <w:sz w:val="22"/>
          <w:szCs w:val="22"/>
        </w:rPr>
        <w:t>Aux fins de la présente loi, on entend par:</w:t>
      </w:r>
    </w:p>
    <w:p w14:paraId="5B4F4E9C" w14:textId="77777777" w:rsidR="00B1603B" w:rsidRPr="007A38B8" w:rsidRDefault="00BF644D" w:rsidP="00604572">
      <w:pPr>
        <w:pStyle w:val="ListParagraph"/>
        <w:widowControl/>
        <w:numPr>
          <w:ilvl w:val="0"/>
          <w:numId w:val="132"/>
        </w:numPr>
        <w:tabs>
          <w:tab w:val="left" w:pos="426"/>
        </w:tabs>
        <w:spacing w:before="100" w:line="276" w:lineRule="auto"/>
        <w:ind w:left="426" w:right="0" w:hanging="426"/>
        <w:jc w:val="both"/>
      </w:pPr>
      <w:r>
        <w:t>unité de mesure, une grandeur scalaire réelle, définie et adoptée par convention, à laquelle on peut comparer toute autre grandeur de même nature pour exprimer le rapport des deux grandeurs sous la forme d’un nombre,</w:t>
      </w:r>
    </w:p>
    <w:p w14:paraId="0C87A68B" w14:textId="77777777" w:rsidR="00B1603B" w:rsidRPr="007A38B8" w:rsidRDefault="00BF644D" w:rsidP="00604572">
      <w:pPr>
        <w:pStyle w:val="ListParagraph"/>
        <w:widowControl/>
        <w:numPr>
          <w:ilvl w:val="0"/>
          <w:numId w:val="132"/>
        </w:numPr>
        <w:tabs>
          <w:tab w:val="left" w:pos="426"/>
        </w:tabs>
        <w:spacing w:before="100" w:line="276" w:lineRule="auto"/>
        <w:ind w:left="426" w:right="0" w:hanging="426"/>
        <w:jc w:val="both"/>
      </w:pPr>
      <w:r>
        <w:t>système d’unités de mesure, le système international d’unités SI, fondé sur le Système international de grandeurs, comportant les noms et symboles des unités, y compris leurs multiples, avec leurs noms et symboles, ainsi que des règles pour leur emploi, adopté par la Conférence générale des poids et mesures (CGPM),</w:t>
      </w:r>
    </w:p>
    <w:p w14:paraId="4B0CDD3D" w14:textId="77777777" w:rsidR="00B1603B" w:rsidRPr="007A38B8" w:rsidRDefault="00BF644D" w:rsidP="00604572">
      <w:pPr>
        <w:pStyle w:val="ListParagraph"/>
        <w:widowControl/>
        <w:numPr>
          <w:ilvl w:val="0"/>
          <w:numId w:val="132"/>
        </w:numPr>
        <w:tabs>
          <w:tab w:val="left" w:pos="426"/>
        </w:tabs>
        <w:spacing w:before="100" w:line="276" w:lineRule="auto"/>
        <w:ind w:left="426" w:right="0" w:hanging="426"/>
        <w:jc w:val="both"/>
      </w:pPr>
      <w:r>
        <w:t>instrument de mesure, une mesure matérialisée ou un dispositif utilisé pour faire des mesurages, seul ou associé à un ou plusieurs dispositifs annexes,</w:t>
      </w:r>
    </w:p>
    <w:p w14:paraId="47905696" w14:textId="77777777" w:rsidR="00B1603B" w:rsidRPr="007A38B8" w:rsidRDefault="00BF644D" w:rsidP="00604572">
      <w:pPr>
        <w:pStyle w:val="ListParagraph"/>
        <w:widowControl/>
        <w:numPr>
          <w:ilvl w:val="0"/>
          <w:numId w:val="132"/>
        </w:numPr>
        <w:tabs>
          <w:tab w:val="left" w:pos="426"/>
        </w:tabs>
        <w:spacing w:before="100" w:line="276" w:lineRule="auto"/>
        <w:ind w:left="426" w:right="0" w:hanging="426"/>
        <w:jc w:val="both"/>
      </w:pPr>
      <w:r>
        <w:t>type d’instrument de mesure, un groupe d’appareils de mesure conçus pour mesurer la même grandeur, basés sur le même principe de mesure et ayant certaines caractéristiques communes,</w:t>
      </w:r>
    </w:p>
    <w:p w14:paraId="075681C7" w14:textId="77777777" w:rsidR="00B1603B" w:rsidRPr="007A38B8" w:rsidRDefault="00BF644D" w:rsidP="00604572">
      <w:pPr>
        <w:pStyle w:val="ListParagraph"/>
        <w:widowControl/>
        <w:numPr>
          <w:ilvl w:val="0"/>
          <w:numId w:val="132"/>
        </w:numPr>
        <w:tabs>
          <w:tab w:val="left" w:pos="426"/>
        </w:tabs>
        <w:spacing w:before="100" w:line="276" w:lineRule="auto"/>
        <w:ind w:left="426" w:right="0" w:hanging="426"/>
        <w:jc w:val="both"/>
      </w:pPr>
      <w:r>
        <w:t>modèle d’instrument de mesure, la version finale produite par le fabricant d’un instrument de mesure d’une conception donnée selon la documentation technique y afférente dont toutes les parties produisant un effet sur les caractéristiques techniques et métrologiques sont définies dans la documentation technique,</w:t>
      </w:r>
    </w:p>
    <w:p w14:paraId="1CBD5522" w14:textId="77777777" w:rsidR="00B1603B" w:rsidRPr="007A38B8" w:rsidRDefault="00BF644D" w:rsidP="00604572">
      <w:pPr>
        <w:pStyle w:val="ListParagraph"/>
        <w:widowControl/>
        <w:numPr>
          <w:ilvl w:val="0"/>
          <w:numId w:val="132"/>
        </w:numPr>
        <w:tabs>
          <w:tab w:val="left" w:pos="426"/>
        </w:tabs>
        <w:spacing w:before="100" w:line="276" w:lineRule="auto"/>
        <w:ind w:left="426" w:right="0" w:hanging="426"/>
        <w:jc w:val="both"/>
      </w:pPr>
      <w:r>
        <w:t>étalon, la réalisation de la définition d’une grandeur donnée, avec une valeur déterminée et une incertitude de mesure associée, utilisée comme référence,</w:t>
      </w:r>
    </w:p>
    <w:p w14:paraId="2677C8C7" w14:textId="77777777" w:rsidR="00B1603B" w:rsidRPr="007A38B8" w:rsidRDefault="00BF644D" w:rsidP="00604572">
      <w:pPr>
        <w:pStyle w:val="ListParagraph"/>
        <w:widowControl/>
        <w:numPr>
          <w:ilvl w:val="0"/>
          <w:numId w:val="132"/>
        </w:numPr>
        <w:tabs>
          <w:tab w:val="left" w:pos="426"/>
        </w:tabs>
        <w:spacing w:before="100" w:line="276" w:lineRule="auto"/>
        <w:ind w:left="426" w:right="0" w:hanging="426"/>
        <w:jc w:val="both"/>
      </w:pPr>
      <w:r>
        <w:t>étalonnage, un ensemble d’opérations qui, dans des conditions spécifiées, établissent une relation entre les valeurs indiquées par l’instrument ou le système de mesure ou les valeurs de mesure matérialisée ou de matériau de référence et les valeurs de grandeurs correspondantes qui sont fournies par l’étalon,</w:t>
      </w:r>
    </w:p>
    <w:p w14:paraId="5C5E4273" w14:textId="77777777" w:rsidR="00B1603B" w:rsidRPr="007A38B8" w:rsidRDefault="00BF644D" w:rsidP="00604572">
      <w:pPr>
        <w:pStyle w:val="ListParagraph"/>
        <w:widowControl/>
        <w:numPr>
          <w:ilvl w:val="0"/>
          <w:numId w:val="132"/>
        </w:numPr>
        <w:tabs>
          <w:tab w:val="left" w:pos="426"/>
        </w:tabs>
        <w:spacing w:before="100" w:line="276" w:lineRule="auto"/>
        <w:ind w:left="426" w:right="0" w:hanging="426"/>
        <w:jc w:val="both"/>
      </w:pPr>
      <w:r>
        <w:lastRenderedPageBreak/>
        <w:t>instrument de mesure réglementé, un dispositif soumis au contrôle métrologique obligatoire ou à l’évaluation de la conformité,</w:t>
      </w:r>
      <w:r>
        <w:rPr>
          <w:vertAlign w:val="superscript"/>
        </w:rPr>
        <w:t>1</w:t>
      </w:r>
      <w:r>
        <w:t>)</w:t>
      </w:r>
    </w:p>
    <w:p w14:paraId="27280C8C" w14:textId="77777777" w:rsidR="00B1603B" w:rsidRPr="007A38B8" w:rsidRDefault="00BF644D" w:rsidP="00604572">
      <w:pPr>
        <w:pStyle w:val="ListParagraph"/>
        <w:widowControl/>
        <w:numPr>
          <w:ilvl w:val="0"/>
          <w:numId w:val="132"/>
        </w:numPr>
        <w:tabs>
          <w:tab w:val="left" w:pos="426"/>
        </w:tabs>
        <w:spacing w:before="100" w:line="276" w:lineRule="auto"/>
        <w:ind w:left="426" w:right="0" w:hanging="426"/>
        <w:jc w:val="both"/>
      </w:pPr>
      <w:r>
        <w:t>instrument de mesure à étalonnage obligatoire, un dispositif ou un produit réglementé</w:t>
      </w:r>
      <w:r>
        <w:rPr>
          <w:vertAlign w:val="superscript"/>
        </w:rPr>
        <w:t>2</w:t>
      </w:r>
      <w:r>
        <w:t>) soumis à étalonnage obligatoire,</w:t>
      </w:r>
    </w:p>
    <w:p w14:paraId="4676175F" w14:textId="77777777" w:rsidR="00B1603B" w:rsidRPr="007A38B8" w:rsidRDefault="00BF644D" w:rsidP="00604572">
      <w:pPr>
        <w:pStyle w:val="ListParagraph"/>
        <w:widowControl/>
        <w:numPr>
          <w:ilvl w:val="0"/>
          <w:numId w:val="132"/>
        </w:numPr>
        <w:tabs>
          <w:tab w:val="left" w:pos="426"/>
        </w:tabs>
        <w:spacing w:before="100" w:line="276" w:lineRule="auto"/>
        <w:ind w:left="426" w:right="0" w:hanging="426"/>
        <w:jc w:val="both"/>
      </w:pPr>
      <w:r>
        <w:t>utilisateur d’un instrument de mesure réglementé, une autorité publique, un entrepreneur ou autre personne,</w:t>
      </w:r>
      <w:r>
        <w:rPr>
          <w:vertAlign w:val="superscript"/>
        </w:rPr>
        <w:t>3</w:t>
      </w:r>
      <w:r>
        <w:t>) employant ledit instrument ou la valeur indiquée par ce dernier lors des mesurages liés à des paiements, à la protection de la santé, de la sécurité, des biens ou de l’environnement, lors du conditionnement de produits préemballés, lors des mesurages dans un autre domaine de la vie publique où un conflit d’intérêts peut influencer le résultat de la mesure ou un résultat incorrect peut nuire à l’intérêt de la personne physique, de la personne morale ou du public, ou lors des mesurages visés par des règlements particuliers,</w:t>
      </w:r>
      <w:r>
        <w:rPr>
          <w:vertAlign w:val="superscript"/>
        </w:rPr>
        <w:t>4</w:t>
      </w:r>
      <w:r>
        <w:t>)</w:t>
      </w:r>
    </w:p>
    <w:p w14:paraId="3B6B8069" w14:textId="77777777" w:rsidR="00B1603B" w:rsidRPr="007A38B8" w:rsidRDefault="00BF644D" w:rsidP="00604572">
      <w:pPr>
        <w:pStyle w:val="ListParagraph"/>
        <w:widowControl/>
        <w:numPr>
          <w:ilvl w:val="0"/>
          <w:numId w:val="132"/>
        </w:numPr>
        <w:tabs>
          <w:tab w:val="left" w:pos="426"/>
        </w:tabs>
        <w:spacing w:before="100" w:line="276" w:lineRule="auto"/>
        <w:ind w:left="426" w:right="0" w:hanging="426"/>
        <w:jc w:val="both"/>
      </w:pPr>
      <w:r>
        <w:t>utilisation d’un instrument de mesure réglementé, le mesurage effectué par un utilisateur dudit instrument,</w:t>
      </w:r>
    </w:p>
    <w:p w14:paraId="262A2160" w14:textId="77777777" w:rsidR="00B1603B" w:rsidRPr="007A38B8" w:rsidRDefault="00BF644D" w:rsidP="00604572">
      <w:pPr>
        <w:pStyle w:val="ListParagraph"/>
        <w:widowControl/>
        <w:numPr>
          <w:ilvl w:val="0"/>
          <w:numId w:val="132"/>
        </w:numPr>
        <w:tabs>
          <w:tab w:val="left" w:pos="426"/>
        </w:tabs>
        <w:spacing w:before="100" w:line="276" w:lineRule="auto"/>
        <w:ind w:left="426" w:right="0" w:hanging="426"/>
        <w:jc w:val="both"/>
      </w:pPr>
      <w:r>
        <w:t>omission d’utilisation d’un instrument de mesure réglementé, le défaut d’emploi de l’instrument prévu en dépit du fait que son utilisation découle de la nature de l’activité exercée par l’utilisateur,</w:t>
      </w:r>
    </w:p>
    <w:p w14:paraId="394F2290" w14:textId="77777777" w:rsidR="00B1603B" w:rsidRPr="007A38B8" w:rsidRDefault="00BF644D" w:rsidP="00604572">
      <w:pPr>
        <w:pStyle w:val="ListParagraph"/>
        <w:widowControl/>
        <w:numPr>
          <w:ilvl w:val="0"/>
          <w:numId w:val="132"/>
        </w:numPr>
        <w:tabs>
          <w:tab w:val="left" w:pos="426"/>
        </w:tabs>
        <w:spacing w:before="100" w:line="276" w:lineRule="auto"/>
        <w:ind w:left="426" w:right="0" w:hanging="426"/>
        <w:jc w:val="both"/>
      </w:pPr>
      <w:r>
        <w:t>dispositif annexe, un appareil prévu pour exécuter une fonction qui est directement impliquée dans le traitement, la transmission ou l’affichage du résultat du mesurage,</w:t>
      </w:r>
    </w:p>
    <w:p w14:paraId="2BEDBB1E" w14:textId="77777777" w:rsidR="00B1603B" w:rsidRPr="007A38B8" w:rsidRDefault="00BF644D" w:rsidP="00604572">
      <w:pPr>
        <w:pStyle w:val="ListParagraph"/>
        <w:widowControl/>
        <w:numPr>
          <w:ilvl w:val="0"/>
          <w:numId w:val="132"/>
        </w:numPr>
        <w:tabs>
          <w:tab w:val="left" w:pos="426"/>
        </w:tabs>
        <w:spacing w:before="100" w:line="276" w:lineRule="auto"/>
        <w:ind w:left="426" w:right="0" w:hanging="426"/>
        <w:jc w:val="both"/>
      </w:pPr>
      <w:r>
        <w:t>traçabilité métrologique de l’étalon ou de l’instrument de mesure, la relation entre la valeur de l’étalon, la valeur de la mesure matérialisée ou la valeur indiquée par l’instrument et l’étalon national, international ou un autre étalon de niveau métrologique le plus élevé, démontrée par l’intermédiaire d’une chaîne ininterrompue de comparaisons avec les incertitudes calculées,</w:t>
      </w:r>
    </w:p>
    <w:p w14:paraId="5A302857" w14:textId="77777777" w:rsidR="00B1603B" w:rsidRPr="007A38B8" w:rsidRDefault="00BF644D" w:rsidP="00604572">
      <w:pPr>
        <w:pStyle w:val="ListParagraph"/>
        <w:widowControl/>
        <w:numPr>
          <w:ilvl w:val="0"/>
          <w:numId w:val="132"/>
        </w:numPr>
        <w:tabs>
          <w:tab w:val="left" w:pos="426"/>
        </w:tabs>
        <w:spacing w:before="100" w:line="276" w:lineRule="auto"/>
        <w:ind w:left="426" w:right="0" w:hanging="426"/>
        <w:jc w:val="both"/>
      </w:pPr>
      <w:r>
        <w:t>étendue de mesure, un ensemble des valeurs pour lesquelles l’erreur de l’instrument de mesure est supposée se situer dans des limites spécifiées,</w:t>
      </w:r>
    </w:p>
    <w:p w14:paraId="04888586" w14:textId="77777777" w:rsidR="00B1603B" w:rsidRPr="007A38B8" w:rsidRDefault="00BF644D" w:rsidP="00604572">
      <w:pPr>
        <w:pStyle w:val="ListParagraph"/>
        <w:widowControl/>
        <w:numPr>
          <w:ilvl w:val="0"/>
          <w:numId w:val="132"/>
        </w:numPr>
        <w:tabs>
          <w:tab w:val="left" w:pos="426"/>
        </w:tabs>
        <w:spacing w:before="100" w:line="276" w:lineRule="auto"/>
        <w:ind w:left="426" w:right="0" w:hanging="426"/>
        <w:jc w:val="both"/>
      </w:pPr>
      <w:r>
        <w:t>matériau de référence, un matériau suffisamment homogène et stable en ce qui concerne des propriétés spécifiées, utilisé pour la vérification ou l’étalonnage des instruments de mesure, l’évaluation des méthodes de mesure et pour la détermination de propriétés qualitatives de matériaux,</w:t>
      </w:r>
    </w:p>
    <w:p w14:paraId="04771916" w14:textId="77777777" w:rsidR="00B1603B" w:rsidRPr="007A38B8" w:rsidRDefault="00BF644D" w:rsidP="00604572">
      <w:pPr>
        <w:pStyle w:val="ListParagraph"/>
        <w:widowControl/>
        <w:numPr>
          <w:ilvl w:val="0"/>
          <w:numId w:val="132"/>
        </w:numPr>
        <w:tabs>
          <w:tab w:val="left" w:pos="426"/>
        </w:tabs>
        <w:spacing w:before="100" w:line="276" w:lineRule="auto"/>
        <w:ind w:left="426" w:right="0" w:hanging="426"/>
        <w:jc w:val="both"/>
      </w:pPr>
      <w:r>
        <w:t>organisme agréé, une personne morale ou personne physique – entrepreneur qui réalise et conserve l’étalon national,</w:t>
      </w:r>
    </w:p>
    <w:p w14:paraId="680A0555" w14:textId="77777777" w:rsidR="00B1603B" w:rsidRPr="007A38B8" w:rsidRDefault="00BF644D" w:rsidP="00604572">
      <w:pPr>
        <w:pStyle w:val="ListParagraph"/>
        <w:widowControl/>
        <w:numPr>
          <w:ilvl w:val="0"/>
          <w:numId w:val="132"/>
        </w:numPr>
        <w:tabs>
          <w:tab w:val="left" w:pos="426"/>
        </w:tabs>
        <w:spacing w:before="100" w:line="276" w:lineRule="auto"/>
        <w:ind w:left="426" w:right="0" w:hanging="426"/>
        <w:jc w:val="both"/>
      </w:pPr>
      <w:r>
        <w:t>contrôle métrologique, la vérification des instruments de mesure réglementés avant leur mise sur le marché et en service,</w:t>
      </w:r>
    </w:p>
    <w:p w14:paraId="637B6B63" w14:textId="77777777" w:rsidR="00B1603B" w:rsidRPr="007A38B8" w:rsidRDefault="00BF644D" w:rsidP="00604572">
      <w:pPr>
        <w:pStyle w:val="ListParagraph"/>
        <w:widowControl/>
        <w:numPr>
          <w:ilvl w:val="0"/>
          <w:numId w:val="132"/>
        </w:numPr>
        <w:tabs>
          <w:tab w:val="left" w:pos="426"/>
        </w:tabs>
        <w:spacing w:before="100" w:line="276" w:lineRule="auto"/>
        <w:ind w:left="426" w:right="0" w:hanging="426"/>
        <w:jc w:val="both"/>
      </w:pPr>
      <w:r>
        <w:t>organisme désigné, la Métrologie légale slovaque, n. o., qualifiée par la décision de l’office pour l’exécution des opérations visées à la présente loi; la décision de l’office comprend au moins l’étendue de l’activité de métrologie que l’organisme effectue en vertu de sa désignation,</w:t>
      </w:r>
    </w:p>
    <w:p w14:paraId="10D3A92F" w14:textId="77777777" w:rsidR="00B1603B" w:rsidRPr="007A38B8" w:rsidRDefault="00BF644D" w:rsidP="00604572">
      <w:pPr>
        <w:pStyle w:val="ListParagraph"/>
        <w:widowControl/>
        <w:numPr>
          <w:ilvl w:val="0"/>
          <w:numId w:val="132"/>
        </w:numPr>
        <w:tabs>
          <w:tab w:val="left" w:pos="426"/>
        </w:tabs>
        <w:spacing w:before="100" w:line="276" w:lineRule="auto"/>
        <w:ind w:left="426" w:right="0" w:hanging="426"/>
        <w:jc w:val="both"/>
      </w:pPr>
      <w:r>
        <w:t>mise sur le marché d’un instrument de mesure, le moment où un dispositif destiné à l’usage d’autrui ou à son propre usage, passe pour la première fois, à titre gratuit ou onéreux, de la phase de production ou d’importation à la phase de distribution ou d’utilisation,</w:t>
      </w:r>
    </w:p>
    <w:p w14:paraId="230E18FD" w14:textId="77777777" w:rsidR="00B1603B" w:rsidRPr="007A38B8" w:rsidRDefault="00BF644D" w:rsidP="00604572">
      <w:pPr>
        <w:pStyle w:val="ListParagraph"/>
        <w:widowControl/>
        <w:numPr>
          <w:ilvl w:val="0"/>
          <w:numId w:val="132"/>
        </w:numPr>
        <w:tabs>
          <w:tab w:val="left" w:pos="426"/>
        </w:tabs>
        <w:spacing w:before="100" w:line="276" w:lineRule="auto"/>
        <w:ind w:left="426" w:right="0" w:hanging="426"/>
        <w:jc w:val="both"/>
      </w:pPr>
      <w:r>
        <w:lastRenderedPageBreak/>
        <w:t>préemballage, un ensemble constitué du produit et d’un contenant distinct dans lequel le produit est conditionné,</w:t>
      </w:r>
    </w:p>
    <w:p w14:paraId="6EE15C20" w14:textId="77777777" w:rsidR="00B1603B" w:rsidRPr="007A38B8" w:rsidRDefault="00BF644D" w:rsidP="00604572">
      <w:pPr>
        <w:pStyle w:val="ListParagraph"/>
        <w:widowControl/>
        <w:numPr>
          <w:ilvl w:val="0"/>
          <w:numId w:val="132"/>
        </w:numPr>
        <w:tabs>
          <w:tab w:val="left" w:pos="426"/>
        </w:tabs>
        <w:spacing w:before="100" w:line="276" w:lineRule="auto"/>
        <w:ind w:left="426" w:right="0" w:hanging="426"/>
        <w:jc w:val="both"/>
      </w:pPr>
      <w:r>
        <w:t>mise sur le marché d’un préemballage, le moment où un produit préemballé passe pour la première fois, à titre gratuit ou onéreux, de la phase de conditionnement à la phase de distribution,</w:t>
      </w:r>
    </w:p>
    <w:p w14:paraId="56983CFF" w14:textId="77777777" w:rsidR="00B1603B" w:rsidRPr="007A38B8" w:rsidRDefault="00BF644D" w:rsidP="00604572">
      <w:pPr>
        <w:pStyle w:val="ListParagraph"/>
        <w:widowControl/>
        <w:numPr>
          <w:ilvl w:val="0"/>
          <w:numId w:val="132"/>
        </w:numPr>
        <w:tabs>
          <w:tab w:val="left" w:pos="426"/>
        </w:tabs>
        <w:spacing w:before="100" w:line="276" w:lineRule="auto"/>
        <w:ind w:left="426" w:right="0" w:hanging="426"/>
        <w:jc w:val="both"/>
      </w:pPr>
      <w:r>
        <w:t>masse nominale, la quantité de produit, exprimée en unités de masse, indiquée sur le préemballage que ce dernier doit contenir,</w:t>
      </w:r>
    </w:p>
    <w:p w14:paraId="2968E8C4" w14:textId="77777777" w:rsidR="00B1603B" w:rsidRPr="007A38B8" w:rsidRDefault="00BF644D" w:rsidP="00604572">
      <w:pPr>
        <w:pStyle w:val="ListParagraph"/>
        <w:widowControl/>
        <w:numPr>
          <w:ilvl w:val="0"/>
          <w:numId w:val="132"/>
        </w:numPr>
        <w:tabs>
          <w:tab w:val="left" w:pos="426"/>
        </w:tabs>
        <w:spacing w:before="100" w:line="276" w:lineRule="auto"/>
        <w:ind w:left="426" w:right="0" w:hanging="426"/>
        <w:jc w:val="both"/>
      </w:pPr>
      <w:r>
        <w:t>volume nominal, la quantité de produit, exprimée en unités de volume, indiquée sur le préemballage que ce dernier doit contenir,</w:t>
      </w:r>
    </w:p>
    <w:p w14:paraId="38B670C9" w14:textId="77777777" w:rsidR="00B1603B" w:rsidRPr="007A38B8" w:rsidRDefault="00BF644D" w:rsidP="00604572">
      <w:pPr>
        <w:pStyle w:val="ListParagraph"/>
        <w:widowControl/>
        <w:numPr>
          <w:ilvl w:val="0"/>
          <w:numId w:val="132"/>
        </w:numPr>
        <w:tabs>
          <w:tab w:val="left" w:pos="426"/>
        </w:tabs>
        <w:spacing w:before="100" w:line="276" w:lineRule="auto"/>
        <w:ind w:left="426" w:right="0" w:hanging="426"/>
        <w:jc w:val="both"/>
      </w:pPr>
      <w:r>
        <w:t>quantité nominale, la masse ou le volume nominal,</w:t>
      </w:r>
    </w:p>
    <w:p w14:paraId="4A1190BB" w14:textId="77777777" w:rsidR="00B1603B" w:rsidRPr="007A38B8" w:rsidRDefault="00BF644D" w:rsidP="00604572">
      <w:pPr>
        <w:pStyle w:val="ListParagraph"/>
        <w:widowControl/>
        <w:numPr>
          <w:ilvl w:val="0"/>
          <w:numId w:val="132"/>
        </w:numPr>
        <w:tabs>
          <w:tab w:val="left" w:pos="426"/>
        </w:tabs>
        <w:spacing w:before="100" w:line="276" w:lineRule="auto"/>
        <w:ind w:left="426" w:right="0" w:hanging="426"/>
        <w:jc w:val="both"/>
      </w:pPr>
      <w:r>
        <w:t>contenu réel, la quantité de produit, exprimée en unités de masse ou de volume que le préemballage contient effectivement,</w:t>
      </w:r>
    </w:p>
    <w:p w14:paraId="1EEA3B3D" w14:textId="77777777" w:rsidR="00B1603B" w:rsidRPr="007A38B8" w:rsidRDefault="00BF644D" w:rsidP="00604572">
      <w:pPr>
        <w:pStyle w:val="BodyText"/>
        <w:widowControl/>
        <w:tabs>
          <w:tab w:val="left" w:pos="426"/>
        </w:tabs>
        <w:spacing w:before="100" w:line="276" w:lineRule="auto"/>
        <w:ind w:left="426" w:hanging="426"/>
        <w:jc w:val="both"/>
        <w:rPr>
          <w:sz w:val="22"/>
          <w:szCs w:val="22"/>
        </w:rPr>
      </w:pPr>
      <w:r>
        <w:rPr>
          <w:sz w:val="22"/>
          <w:szCs w:val="22"/>
        </w:rPr>
        <w:t>aa)</w:t>
      </w:r>
      <w:r>
        <w:rPr>
          <w:sz w:val="22"/>
          <w:szCs w:val="22"/>
        </w:rPr>
        <w:tab/>
        <w:t>préemballage étiqueté, le conditionnement de produit satisfaisant aux exigences de la présente loi et portant le signe «e»,</w:t>
      </w:r>
    </w:p>
    <w:p w14:paraId="1AEF5CD1" w14:textId="77777777" w:rsidR="00B1603B" w:rsidRPr="007A38B8" w:rsidRDefault="00BF644D" w:rsidP="00604572">
      <w:pPr>
        <w:pStyle w:val="BodyText"/>
        <w:widowControl/>
        <w:tabs>
          <w:tab w:val="left" w:pos="426"/>
        </w:tabs>
        <w:spacing w:before="100" w:line="276" w:lineRule="auto"/>
        <w:ind w:left="426" w:hanging="426"/>
        <w:jc w:val="both"/>
        <w:rPr>
          <w:sz w:val="22"/>
          <w:szCs w:val="22"/>
        </w:rPr>
      </w:pPr>
      <w:r>
        <w:rPr>
          <w:sz w:val="22"/>
          <w:szCs w:val="22"/>
        </w:rPr>
        <w:t>ab)</w:t>
      </w:r>
      <w:r>
        <w:rPr>
          <w:sz w:val="22"/>
          <w:szCs w:val="22"/>
        </w:rPr>
        <w:tab/>
        <w:t>préemballage non étiqueté, le conditionnement de produit satisfaisant aux exigences de la présente loi et ne portant pas le signe «e»,</w:t>
      </w:r>
    </w:p>
    <w:p w14:paraId="6BC8869B" w14:textId="77777777" w:rsidR="00B1603B" w:rsidRPr="007A38B8" w:rsidRDefault="00BF644D" w:rsidP="00604572">
      <w:pPr>
        <w:pStyle w:val="BodyText"/>
        <w:widowControl/>
        <w:tabs>
          <w:tab w:val="left" w:pos="426"/>
        </w:tabs>
        <w:spacing w:before="100" w:line="276" w:lineRule="auto"/>
        <w:ind w:left="426" w:hanging="426"/>
        <w:jc w:val="both"/>
        <w:rPr>
          <w:sz w:val="22"/>
          <w:szCs w:val="22"/>
        </w:rPr>
      </w:pPr>
      <w:r>
        <w:rPr>
          <w:sz w:val="22"/>
          <w:szCs w:val="22"/>
        </w:rPr>
        <w:t>ac)</w:t>
      </w:r>
      <w:r>
        <w:rPr>
          <w:sz w:val="22"/>
          <w:szCs w:val="22"/>
        </w:rPr>
        <w:tab/>
        <w:t>erreur en moins d’un préemballage, la quantité dont le contenu effectif d’un préemballage diffère en moins du contenu nominal,</w:t>
      </w:r>
    </w:p>
    <w:p w14:paraId="06E0C97F" w14:textId="77777777" w:rsidR="00B1603B" w:rsidRPr="007A38B8" w:rsidRDefault="00BF644D" w:rsidP="00604572">
      <w:pPr>
        <w:pStyle w:val="BodyText"/>
        <w:widowControl/>
        <w:tabs>
          <w:tab w:val="left" w:pos="426"/>
        </w:tabs>
        <w:spacing w:before="100" w:line="276" w:lineRule="auto"/>
        <w:ind w:left="426" w:hanging="426"/>
        <w:jc w:val="both"/>
        <w:rPr>
          <w:sz w:val="22"/>
          <w:szCs w:val="22"/>
        </w:rPr>
      </w:pPr>
      <w:r>
        <w:rPr>
          <w:sz w:val="22"/>
          <w:szCs w:val="22"/>
        </w:rPr>
        <w:t>ad)</w:t>
      </w:r>
      <w:r>
        <w:rPr>
          <w:sz w:val="22"/>
          <w:szCs w:val="22"/>
        </w:rPr>
        <w:tab/>
        <w:t>erreur tolérée en moins d’un préemballage, l’erreur négative admissible dans les différentes gammes de valeurs des quantités nominales,</w:t>
      </w:r>
    </w:p>
    <w:p w14:paraId="789EB0E0" w14:textId="77777777" w:rsidR="00B1603B" w:rsidRPr="007A38B8" w:rsidRDefault="00BF644D" w:rsidP="00604572">
      <w:pPr>
        <w:pStyle w:val="BodyText"/>
        <w:widowControl/>
        <w:tabs>
          <w:tab w:val="left" w:pos="426"/>
        </w:tabs>
        <w:spacing w:before="100" w:line="276" w:lineRule="auto"/>
        <w:ind w:left="426" w:hanging="426"/>
        <w:jc w:val="both"/>
        <w:rPr>
          <w:sz w:val="22"/>
          <w:szCs w:val="22"/>
        </w:rPr>
      </w:pPr>
      <w:r>
        <w:rPr>
          <w:sz w:val="22"/>
          <w:szCs w:val="22"/>
        </w:rPr>
        <w:t>ae)</w:t>
      </w:r>
      <w:r>
        <w:rPr>
          <w:sz w:val="22"/>
          <w:szCs w:val="22"/>
        </w:rPr>
        <w:tab/>
        <w:t>erreur maximale tolérée de l’instrument de mesure, la valeur extrême de l’erreur admissible par rapport à la valeur de référence de la grandeur indiquée dans les spécifications ou dans un règlement particulier</w:t>
      </w:r>
      <w:r>
        <w:rPr>
          <w:sz w:val="22"/>
          <w:szCs w:val="22"/>
          <w:vertAlign w:val="superscript"/>
        </w:rPr>
        <w:t>5</w:t>
      </w:r>
      <w:r>
        <w:rPr>
          <w:sz w:val="22"/>
          <w:szCs w:val="22"/>
        </w:rPr>
        <w:t>) pour le mesurage ou l’instrument de mesure,</w:t>
      </w:r>
    </w:p>
    <w:p w14:paraId="7AF473DD" w14:textId="77777777" w:rsidR="00B1603B" w:rsidRPr="007A38B8" w:rsidRDefault="00BF644D" w:rsidP="00604572">
      <w:pPr>
        <w:pStyle w:val="BodyText"/>
        <w:widowControl/>
        <w:tabs>
          <w:tab w:val="left" w:pos="426"/>
        </w:tabs>
        <w:spacing w:before="100" w:line="276" w:lineRule="auto"/>
        <w:ind w:left="426" w:hanging="426"/>
        <w:jc w:val="both"/>
        <w:rPr>
          <w:sz w:val="22"/>
          <w:szCs w:val="22"/>
        </w:rPr>
      </w:pPr>
      <w:r>
        <w:rPr>
          <w:sz w:val="22"/>
          <w:szCs w:val="22"/>
        </w:rPr>
        <w:t>af)</w:t>
      </w:r>
      <w:r>
        <w:rPr>
          <w:sz w:val="22"/>
          <w:szCs w:val="22"/>
        </w:rPr>
        <w:tab/>
        <w:t>bouteille utilisée comme récipient-mesure, une bouteille en verre ou autre matériau ayant la même résistance et stabilité et les mêmes caractéristiques métrologiques que le verre, présentant des caractéristiques métrologiques qui sont des caractéristiques structurelles et une cohérence de production permettant d’utiliser la bouteille comme un récipient-mesure conforme aux exigences visant la quantité de produit lors du remplissage d’un préemballage avec la quantité nominale exprimée en unités de volume,</w:t>
      </w:r>
    </w:p>
    <w:p w14:paraId="0F0DD41B" w14:textId="77777777" w:rsidR="00B1603B" w:rsidRPr="007A38B8" w:rsidRDefault="00BF644D" w:rsidP="00604572">
      <w:pPr>
        <w:pStyle w:val="BodyText"/>
        <w:widowControl/>
        <w:tabs>
          <w:tab w:val="left" w:pos="426"/>
        </w:tabs>
        <w:spacing w:before="100" w:line="276" w:lineRule="auto"/>
        <w:ind w:left="426" w:hanging="426"/>
        <w:jc w:val="both"/>
        <w:rPr>
          <w:sz w:val="22"/>
          <w:szCs w:val="22"/>
        </w:rPr>
      </w:pPr>
      <w:r>
        <w:rPr>
          <w:sz w:val="22"/>
          <w:szCs w:val="22"/>
        </w:rPr>
        <w:t>ag)</w:t>
      </w:r>
      <w:r>
        <w:rPr>
          <w:sz w:val="22"/>
          <w:szCs w:val="22"/>
        </w:rPr>
        <w:tab/>
        <w:t>inspection métrologique, la supervision du respect des dispositions de la présente loi,</w:t>
      </w:r>
    </w:p>
    <w:p w14:paraId="208EDC2A" w14:textId="77777777" w:rsidR="00B1603B" w:rsidRPr="007A38B8" w:rsidRDefault="00BF644D" w:rsidP="00604572">
      <w:pPr>
        <w:pStyle w:val="BodyText"/>
        <w:widowControl/>
        <w:tabs>
          <w:tab w:val="left" w:pos="426"/>
        </w:tabs>
        <w:spacing w:before="100" w:line="276" w:lineRule="auto"/>
        <w:ind w:left="426" w:hanging="426"/>
        <w:jc w:val="both"/>
        <w:rPr>
          <w:sz w:val="22"/>
          <w:szCs w:val="22"/>
        </w:rPr>
      </w:pPr>
      <w:r>
        <w:rPr>
          <w:sz w:val="22"/>
          <w:szCs w:val="22"/>
        </w:rPr>
        <w:t>ah)</w:t>
      </w:r>
      <w:r>
        <w:rPr>
          <w:sz w:val="22"/>
          <w:szCs w:val="22"/>
        </w:rPr>
        <w:tab/>
        <w:t>marque de vérification, la confirmation que l’instrument de mesure réglementé a satisfait au contrôle,</w:t>
      </w:r>
    </w:p>
    <w:p w14:paraId="23A0EE42" w14:textId="77777777" w:rsidR="00B1603B" w:rsidRPr="007A38B8" w:rsidRDefault="00BF644D" w:rsidP="00604572">
      <w:pPr>
        <w:pStyle w:val="BodyText"/>
        <w:widowControl/>
        <w:tabs>
          <w:tab w:val="left" w:pos="426"/>
        </w:tabs>
        <w:spacing w:before="100" w:line="276" w:lineRule="auto"/>
        <w:ind w:left="426" w:hanging="426"/>
        <w:jc w:val="both"/>
        <w:rPr>
          <w:sz w:val="22"/>
          <w:szCs w:val="22"/>
        </w:rPr>
      </w:pPr>
      <w:r>
        <w:rPr>
          <w:sz w:val="22"/>
          <w:szCs w:val="22"/>
        </w:rPr>
        <w:t>ai)</w:t>
      </w:r>
      <w:r>
        <w:rPr>
          <w:sz w:val="22"/>
          <w:szCs w:val="22"/>
        </w:rPr>
        <w:tab/>
        <w:t>marque de vérification partielle, la confirmation que la partie de l’instrument de mesure réglementé portant ce signe a satisfait aux exigences d’un contrôle partiel,</w:t>
      </w:r>
    </w:p>
    <w:p w14:paraId="6FE119E3" w14:textId="77777777" w:rsidR="00B1603B" w:rsidRPr="007A38B8" w:rsidRDefault="00BF644D" w:rsidP="00604572">
      <w:pPr>
        <w:pStyle w:val="BodyText"/>
        <w:widowControl/>
        <w:tabs>
          <w:tab w:val="left" w:pos="426"/>
        </w:tabs>
        <w:spacing w:before="100" w:line="276" w:lineRule="auto"/>
        <w:ind w:left="426" w:hanging="426"/>
        <w:jc w:val="both"/>
        <w:rPr>
          <w:sz w:val="22"/>
          <w:szCs w:val="22"/>
        </w:rPr>
      </w:pPr>
      <w:r>
        <w:rPr>
          <w:sz w:val="22"/>
          <w:szCs w:val="22"/>
        </w:rPr>
        <w:t>aj)</w:t>
      </w:r>
      <w:r>
        <w:rPr>
          <w:sz w:val="22"/>
          <w:szCs w:val="22"/>
        </w:rPr>
        <w:tab/>
        <w:t>scellé, une marque conçue pour protéger l’instrument de mesure réglementé contre toute intervention non autorisée susceptible d’affecter ses caractéristiques métrologiques,</w:t>
      </w:r>
    </w:p>
    <w:p w14:paraId="29AB1759" w14:textId="77777777" w:rsidR="00B1603B" w:rsidRPr="007A38B8" w:rsidRDefault="00BF644D" w:rsidP="00604572">
      <w:pPr>
        <w:pStyle w:val="BodyText"/>
        <w:widowControl/>
        <w:tabs>
          <w:tab w:val="left" w:pos="426"/>
        </w:tabs>
        <w:spacing w:before="100" w:line="276" w:lineRule="auto"/>
        <w:ind w:left="426" w:hanging="426"/>
        <w:jc w:val="both"/>
        <w:rPr>
          <w:sz w:val="22"/>
          <w:szCs w:val="22"/>
        </w:rPr>
      </w:pPr>
      <w:r>
        <w:rPr>
          <w:sz w:val="22"/>
          <w:szCs w:val="22"/>
        </w:rPr>
        <w:lastRenderedPageBreak/>
        <w:t>ak)</w:t>
      </w:r>
      <w:r>
        <w:rPr>
          <w:sz w:val="22"/>
          <w:szCs w:val="22"/>
        </w:rPr>
        <w:tab/>
        <w:t>scellé du réparateur, la marque conçue pour protéger l’instrument de mesure réglementé après sa réparation contre toute intervention non autorisée susceptible d’affecter ses caractéristiques métrologiques,</w:t>
      </w:r>
    </w:p>
    <w:p w14:paraId="23AB6ACE" w14:textId="77777777" w:rsidR="00B1603B" w:rsidRPr="007A38B8" w:rsidRDefault="00BF644D" w:rsidP="00604572">
      <w:pPr>
        <w:pStyle w:val="BodyText"/>
        <w:widowControl/>
        <w:tabs>
          <w:tab w:val="left" w:pos="426"/>
        </w:tabs>
        <w:spacing w:before="100" w:line="276" w:lineRule="auto"/>
        <w:ind w:left="426" w:hanging="426"/>
        <w:jc w:val="both"/>
        <w:rPr>
          <w:sz w:val="22"/>
          <w:szCs w:val="22"/>
        </w:rPr>
      </w:pPr>
      <w:r>
        <w:rPr>
          <w:sz w:val="22"/>
          <w:szCs w:val="22"/>
        </w:rPr>
        <w:t>al)</w:t>
      </w:r>
      <w:r>
        <w:rPr>
          <w:sz w:val="22"/>
          <w:szCs w:val="22"/>
        </w:rPr>
        <w:tab/>
        <w:t>scellé provisoire du réparateur, la marque de protection permettant l’utilisation de l’instrument de mesure réglementé entre le moment de l’achèvement de la réparation et sa vérification,</w:t>
      </w:r>
    </w:p>
    <w:p w14:paraId="022D2087" w14:textId="77777777" w:rsidR="00B1603B" w:rsidRPr="007A38B8" w:rsidRDefault="00BF644D" w:rsidP="00604572">
      <w:pPr>
        <w:pStyle w:val="BodyText"/>
        <w:widowControl/>
        <w:tabs>
          <w:tab w:val="left" w:pos="426"/>
        </w:tabs>
        <w:spacing w:before="100" w:line="276" w:lineRule="auto"/>
        <w:ind w:left="426" w:hanging="426"/>
        <w:jc w:val="both"/>
        <w:rPr>
          <w:sz w:val="22"/>
          <w:szCs w:val="22"/>
        </w:rPr>
      </w:pPr>
      <w:r>
        <w:rPr>
          <w:sz w:val="22"/>
          <w:szCs w:val="22"/>
        </w:rPr>
        <w:t>am)</w:t>
      </w:r>
      <w:r>
        <w:rPr>
          <w:sz w:val="22"/>
          <w:szCs w:val="22"/>
        </w:rPr>
        <w:tab/>
        <w:t>scellé de l’installateur, la marque conçue pour protéger l’instrument de mesure réglementé après son installation contre tout démontage non autorisé, de l’instrument ou d’une de ses parties,</w:t>
      </w:r>
    </w:p>
    <w:p w14:paraId="18459DA8" w14:textId="77777777" w:rsidR="00B1603B" w:rsidRPr="007A38B8" w:rsidRDefault="00BF644D" w:rsidP="00604572">
      <w:pPr>
        <w:pStyle w:val="BodyText"/>
        <w:widowControl/>
        <w:tabs>
          <w:tab w:val="left" w:pos="426"/>
        </w:tabs>
        <w:spacing w:before="100" w:line="276" w:lineRule="auto"/>
        <w:ind w:left="426" w:hanging="426"/>
        <w:jc w:val="both"/>
        <w:rPr>
          <w:sz w:val="22"/>
          <w:szCs w:val="22"/>
        </w:rPr>
      </w:pPr>
      <w:r>
        <w:rPr>
          <w:sz w:val="22"/>
          <w:szCs w:val="22"/>
        </w:rPr>
        <w:t>an)</w:t>
      </w:r>
      <w:r>
        <w:rPr>
          <w:sz w:val="22"/>
          <w:szCs w:val="22"/>
        </w:rPr>
        <w:tab/>
        <w:t>compétence dans le domaine de la métrologie, l’expertise professionnelle, les aptitudes pratiques et les connaissances en matière de réglementation dans le domaine soumis à autorisation ou à enregistrement,</w:t>
      </w:r>
    </w:p>
    <w:p w14:paraId="41BDFBDE" w14:textId="77777777" w:rsidR="00B1603B" w:rsidRPr="007A38B8" w:rsidRDefault="00BF644D" w:rsidP="00604572">
      <w:pPr>
        <w:pStyle w:val="BodyText"/>
        <w:widowControl/>
        <w:tabs>
          <w:tab w:val="left" w:pos="426"/>
        </w:tabs>
        <w:spacing w:before="100" w:line="276" w:lineRule="auto"/>
        <w:ind w:left="426" w:hanging="426"/>
        <w:jc w:val="both"/>
        <w:rPr>
          <w:sz w:val="22"/>
          <w:szCs w:val="22"/>
        </w:rPr>
      </w:pPr>
      <w:r>
        <w:rPr>
          <w:sz w:val="22"/>
          <w:szCs w:val="22"/>
        </w:rPr>
        <w:t>ao)</w:t>
      </w:r>
      <w:r>
        <w:rPr>
          <w:sz w:val="22"/>
          <w:szCs w:val="22"/>
        </w:rPr>
        <w:tab/>
        <w:t>État membre, un État membre de l’Union européenne, un État partie à l’accord sur l’Espace économique européen ou un État ayant conclu avec l’Union européenne un accord international publié au Journal officiel de l’UE.</w:t>
      </w:r>
    </w:p>
    <w:p w14:paraId="30744938"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Article 3</w:t>
      </w:r>
    </w:p>
    <w:p w14:paraId="7829AD73"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Autorités de l’administration de l’État dans le domaine de la métrologie</w:t>
      </w:r>
    </w:p>
    <w:p w14:paraId="71F0193F" w14:textId="77777777" w:rsidR="00B1603B" w:rsidRPr="007A38B8" w:rsidRDefault="00BF644D" w:rsidP="00604572">
      <w:pPr>
        <w:pStyle w:val="BodyText"/>
        <w:keepNext/>
        <w:keepLines/>
        <w:widowControl/>
        <w:spacing w:before="100" w:line="276" w:lineRule="auto"/>
        <w:ind w:left="0" w:firstLine="284"/>
        <w:jc w:val="both"/>
        <w:rPr>
          <w:sz w:val="22"/>
          <w:szCs w:val="22"/>
        </w:rPr>
      </w:pPr>
      <w:r>
        <w:rPr>
          <w:sz w:val="22"/>
          <w:szCs w:val="22"/>
        </w:rPr>
        <w:t>Les autorités de l’administration de l’État dans le domaine de la métrologie sont:</w:t>
      </w:r>
    </w:p>
    <w:p w14:paraId="23058B7C" w14:textId="77777777" w:rsidR="00B1603B" w:rsidRPr="007A38B8" w:rsidRDefault="00BF644D" w:rsidP="00604572">
      <w:pPr>
        <w:pStyle w:val="ListParagraph"/>
        <w:widowControl/>
        <w:numPr>
          <w:ilvl w:val="0"/>
          <w:numId w:val="131"/>
        </w:numPr>
        <w:tabs>
          <w:tab w:val="left" w:pos="426"/>
        </w:tabs>
        <w:spacing w:before="100" w:line="276" w:lineRule="auto"/>
        <w:ind w:left="426" w:right="0" w:hanging="426"/>
        <w:jc w:val="both"/>
      </w:pPr>
      <w:r>
        <w:t>l’Office, et</w:t>
      </w:r>
    </w:p>
    <w:p w14:paraId="26C4E8CB" w14:textId="77777777" w:rsidR="00B1603B" w:rsidRPr="007A38B8" w:rsidRDefault="00BF644D" w:rsidP="00604572">
      <w:pPr>
        <w:pStyle w:val="ListParagraph"/>
        <w:widowControl/>
        <w:numPr>
          <w:ilvl w:val="0"/>
          <w:numId w:val="131"/>
        </w:numPr>
        <w:tabs>
          <w:tab w:val="left" w:pos="426"/>
        </w:tabs>
        <w:spacing w:before="100" w:line="276" w:lineRule="auto"/>
        <w:ind w:left="426" w:right="0" w:hanging="426"/>
        <w:jc w:val="both"/>
      </w:pPr>
      <w:r>
        <w:t>l’Inspection métrologique slovaque (ci-après «Inspection»).</w:t>
      </w:r>
    </w:p>
    <w:p w14:paraId="6B2377EE"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Article 4</w:t>
      </w:r>
    </w:p>
    <w:p w14:paraId="4ABCCA8A"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Le bureau</w:t>
      </w:r>
    </w:p>
    <w:p w14:paraId="47B2EB52" w14:textId="77777777" w:rsidR="00B1603B" w:rsidRPr="007A38B8" w:rsidRDefault="00BF644D" w:rsidP="00604572">
      <w:pPr>
        <w:pStyle w:val="BodyText"/>
        <w:keepNext/>
        <w:keepLines/>
        <w:widowControl/>
        <w:spacing w:before="100" w:line="276" w:lineRule="auto"/>
        <w:ind w:left="0" w:firstLine="284"/>
        <w:jc w:val="both"/>
        <w:rPr>
          <w:sz w:val="22"/>
          <w:szCs w:val="22"/>
        </w:rPr>
      </w:pPr>
      <w:r>
        <w:rPr>
          <w:sz w:val="22"/>
          <w:szCs w:val="22"/>
        </w:rPr>
        <w:t>L’Office en tant qu’organe central de l’administration de l’État dans le domaine de la métrologie pour assurer l’exactitude et la cohérence du mesurage:</w:t>
      </w:r>
    </w:p>
    <w:p w14:paraId="35FA84CD" w14:textId="77777777" w:rsidR="00B1603B" w:rsidRPr="007A38B8" w:rsidRDefault="00BF644D" w:rsidP="00604572">
      <w:pPr>
        <w:pStyle w:val="ListParagraph"/>
        <w:widowControl/>
        <w:numPr>
          <w:ilvl w:val="0"/>
          <w:numId w:val="130"/>
        </w:numPr>
        <w:tabs>
          <w:tab w:val="left" w:pos="426"/>
        </w:tabs>
        <w:spacing w:before="100" w:line="276" w:lineRule="auto"/>
        <w:ind w:left="426" w:right="0" w:hanging="426"/>
        <w:jc w:val="both"/>
      </w:pPr>
      <w:r>
        <w:t>représente la République slovaque auprès des organisations internationales de métrologie, assure les tâches découlant de cette adhésion et coordonne la participation des organes de l’administration publique, des personnes morales ou physiques à l’exécution de ces tâches, ainsi que celles qui découlent des accords internationaux de métrologie engageant la République slovaque,</w:t>
      </w:r>
    </w:p>
    <w:p w14:paraId="66C58868" w14:textId="77777777" w:rsidR="00B1603B" w:rsidRPr="007A38B8" w:rsidRDefault="00BF644D" w:rsidP="00604572">
      <w:pPr>
        <w:pStyle w:val="ListParagraph"/>
        <w:widowControl/>
        <w:numPr>
          <w:ilvl w:val="0"/>
          <w:numId w:val="130"/>
        </w:numPr>
        <w:tabs>
          <w:tab w:val="left" w:pos="426"/>
        </w:tabs>
        <w:spacing w:before="100" w:line="276" w:lineRule="auto"/>
        <w:ind w:left="426" w:right="0" w:hanging="426"/>
        <w:jc w:val="both"/>
      </w:pPr>
      <w:r>
        <w:t>déclare les étalons nationaux, modifie et révoque leur déclaration,</w:t>
      </w:r>
    </w:p>
    <w:p w14:paraId="430EF91D" w14:textId="77777777" w:rsidR="00B1603B" w:rsidRPr="007A38B8" w:rsidRDefault="00BF644D" w:rsidP="00604572">
      <w:pPr>
        <w:pStyle w:val="ListParagraph"/>
        <w:widowControl/>
        <w:numPr>
          <w:ilvl w:val="0"/>
          <w:numId w:val="130"/>
        </w:numPr>
        <w:tabs>
          <w:tab w:val="left" w:pos="426"/>
        </w:tabs>
        <w:spacing w:before="100" w:line="276" w:lineRule="auto"/>
        <w:ind w:left="426" w:right="0" w:hanging="426"/>
        <w:jc w:val="both"/>
      </w:pPr>
      <w:r>
        <w:t>définit les types d’instruments de mesure réglementés, les exigences techniques et métrologiques pour les différents types desdits instruments et les méthodes de leur contrôle métrologique,</w:t>
      </w:r>
    </w:p>
    <w:p w14:paraId="3077A6A0" w14:textId="77777777" w:rsidR="00B1603B" w:rsidRPr="007A38B8" w:rsidRDefault="00BF644D" w:rsidP="00604572">
      <w:pPr>
        <w:pStyle w:val="ListParagraph"/>
        <w:widowControl/>
        <w:numPr>
          <w:ilvl w:val="0"/>
          <w:numId w:val="130"/>
        </w:numPr>
        <w:tabs>
          <w:tab w:val="left" w:pos="426"/>
        </w:tabs>
        <w:spacing w:before="100" w:line="276" w:lineRule="auto"/>
        <w:ind w:left="426" w:right="0" w:hanging="426"/>
        <w:jc w:val="both"/>
      </w:pPr>
      <w:r>
        <w:t>rend les décisions d’autorisation pour la vérification des instruments de mesure réglementés et pour le mesurage officiel, et tient le registre des personnes autorisées,</w:t>
      </w:r>
    </w:p>
    <w:p w14:paraId="794020D6" w14:textId="77777777" w:rsidR="00B1603B" w:rsidRPr="007A38B8" w:rsidRDefault="00BF644D" w:rsidP="00604572">
      <w:pPr>
        <w:pStyle w:val="ListParagraph"/>
        <w:widowControl/>
        <w:numPr>
          <w:ilvl w:val="0"/>
          <w:numId w:val="130"/>
        </w:numPr>
        <w:tabs>
          <w:tab w:val="left" w:pos="426"/>
        </w:tabs>
        <w:spacing w:before="100" w:line="276" w:lineRule="auto"/>
        <w:ind w:left="426" w:right="0" w:hanging="426"/>
        <w:jc w:val="both"/>
      </w:pPr>
      <w:r>
        <w:t>rend les décisions d’enregistrement des personnes dont l’activité a pour objet la réparation ou l’installation d’instruments de mesure réglementés ou le conditionnement ou l’importation de produits préemballés et étiquetés, et tient le registre des personnes enregistrées.</w:t>
      </w:r>
    </w:p>
    <w:p w14:paraId="2C38B458" w14:textId="77777777" w:rsidR="00B1603B" w:rsidRPr="007A38B8" w:rsidRDefault="00BF644D" w:rsidP="00604572">
      <w:pPr>
        <w:pStyle w:val="ListParagraph"/>
        <w:widowControl/>
        <w:numPr>
          <w:ilvl w:val="0"/>
          <w:numId w:val="130"/>
        </w:numPr>
        <w:tabs>
          <w:tab w:val="left" w:pos="426"/>
        </w:tabs>
        <w:spacing w:before="100" w:line="276" w:lineRule="auto"/>
        <w:ind w:left="426" w:right="0" w:hanging="426"/>
        <w:jc w:val="both"/>
      </w:pPr>
      <w:r>
        <w:t>oriente les activités dans le domaine de la métrologie,</w:t>
      </w:r>
    </w:p>
    <w:p w14:paraId="166B5E86" w14:textId="77777777" w:rsidR="00B1603B" w:rsidRPr="007A38B8" w:rsidRDefault="00BF644D" w:rsidP="00604572">
      <w:pPr>
        <w:pStyle w:val="ListParagraph"/>
        <w:keepNext/>
        <w:keepLines/>
        <w:widowControl/>
        <w:numPr>
          <w:ilvl w:val="0"/>
          <w:numId w:val="130"/>
        </w:numPr>
        <w:tabs>
          <w:tab w:val="left" w:pos="426"/>
        </w:tabs>
        <w:spacing w:before="100" w:line="276" w:lineRule="auto"/>
        <w:ind w:left="426" w:right="0" w:hanging="426"/>
        <w:jc w:val="both"/>
      </w:pPr>
      <w:r>
        <w:lastRenderedPageBreak/>
        <w:t>publie dans le Bulletin de l’Office de normalisation, de métrologie et d’essais de la République slovaque (ci-après «bulletin»)</w:t>
      </w:r>
    </w:p>
    <w:p w14:paraId="30160A41" w14:textId="77777777" w:rsidR="00B1603B" w:rsidRPr="007A38B8" w:rsidRDefault="00BF644D" w:rsidP="00604572">
      <w:pPr>
        <w:pStyle w:val="ListParagraph"/>
        <w:widowControl/>
        <w:numPr>
          <w:ilvl w:val="1"/>
          <w:numId w:val="130"/>
        </w:numPr>
        <w:tabs>
          <w:tab w:val="left" w:pos="851"/>
        </w:tabs>
        <w:spacing w:before="100" w:line="276" w:lineRule="auto"/>
        <w:ind w:left="851" w:right="0" w:hanging="425"/>
        <w:jc w:val="both"/>
      </w:pPr>
      <w:r>
        <w:t>la déclaration, la modification ou la révocation de la déclaration des étalons nationaux,</w:t>
      </w:r>
    </w:p>
    <w:p w14:paraId="589435B4" w14:textId="77777777" w:rsidR="00B1603B" w:rsidRPr="007A38B8" w:rsidRDefault="00BF644D" w:rsidP="00604572">
      <w:pPr>
        <w:pStyle w:val="ListParagraph"/>
        <w:widowControl/>
        <w:numPr>
          <w:ilvl w:val="1"/>
          <w:numId w:val="130"/>
        </w:numPr>
        <w:tabs>
          <w:tab w:val="left" w:pos="851"/>
        </w:tabs>
        <w:spacing w:before="100" w:line="276" w:lineRule="auto"/>
        <w:ind w:left="851" w:right="0" w:hanging="425"/>
        <w:jc w:val="both"/>
      </w:pPr>
      <w:r>
        <w:t>l’approbation de modèle d’instrument de mesure réglementé (ci-après «approbation de modèle») en vertu de l’article 19, paragraphe 2, point a), la suspension de la validité de la décision d’approbation et la révocation de la décision d’approbation de modèle en vertu de l’article 24,</w:t>
      </w:r>
    </w:p>
    <w:p w14:paraId="48DD2F47" w14:textId="77777777" w:rsidR="00B1603B" w:rsidRPr="007A38B8" w:rsidRDefault="00BF644D" w:rsidP="00604572">
      <w:pPr>
        <w:pStyle w:val="ListParagraph"/>
        <w:widowControl/>
        <w:numPr>
          <w:ilvl w:val="1"/>
          <w:numId w:val="130"/>
        </w:numPr>
        <w:tabs>
          <w:tab w:val="left" w:pos="851"/>
        </w:tabs>
        <w:spacing w:before="100" w:line="276" w:lineRule="auto"/>
        <w:ind w:left="851" w:right="0" w:hanging="425"/>
        <w:jc w:val="both"/>
      </w:pPr>
      <w:r>
        <w:t>la notification de la décision d’autorisation, de modification de l’autorisation, ou de révocation de l’autorisation,</w:t>
      </w:r>
    </w:p>
    <w:p w14:paraId="686B9E6B" w14:textId="77777777" w:rsidR="00B1603B" w:rsidRPr="007A38B8" w:rsidRDefault="00BF644D" w:rsidP="00604572">
      <w:pPr>
        <w:pStyle w:val="ListParagraph"/>
        <w:widowControl/>
        <w:numPr>
          <w:ilvl w:val="1"/>
          <w:numId w:val="130"/>
        </w:numPr>
        <w:tabs>
          <w:tab w:val="left" w:pos="851"/>
        </w:tabs>
        <w:spacing w:before="100" w:line="276" w:lineRule="auto"/>
        <w:ind w:left="851" w:right="0" w:hanging="425"/>
        <w:jc w:val="both"/>
      </w:pPr>
      <w:r>
        <w:t>la notification d’extinction de l’autorisation si l’office en a eu connaissance,</w:t>
      </w:r>
    </w:p>
    <w:p w14:paraId="03A950BB" w14:textId="77777777" w:rsidR="00B1603B" w:rsidRPr="007A38B8" w:rsidRDefault="00BF644D" w:rsidP="00604572">
      <w:pPr>
        <w:pStyle w:val="ListParagraph"/>
        <w:widowControl/>
        <w:numPr>
          <w:ilvl w:val="1"/>
          <w:numId w:val="130"/>
        </w:numPr>
        <w:tabs>
          <w:tab w:val="left" w:pos="851"/>
        </w:tabs>
        <w:spacing w:before="100" w:line="276" w:lineRule="auto"/>
        <w:ind w:left="851" w:right="0" w:hanging="425"/>
        <w:jc w:val="both"/>
      </w:pPr>
      <w:r>
        <w:t>la reconnaissance de la vérification primitive d’un instrument de mesure réglementé neuf en vertu de l’article 56, paragraphe 3,</w:t>
      </w:r>
    </w:p>
    <w:p w14:paraId="118AD1F4" w14:textId="77777777" w:rsidR="00B1603B" w:rsidRPr="007A38B8" w:rsidRDefault="00BF644D" w:rsidP="00604572">
      <w:pPr>
        <w:pStyle w:val="ListParagraph"/>
        <w:widowControl/>
        <w:numPr>
          <w:ilvl w:val="1"/>
          <w:numId w:val="130"/>
        </w:numPr>
        <w:tabs>
          <w:tab w:val="left" w:pos="851"/>
        </w:tabs>
        <w:spacing w:before="100" w:line="276" w:lineRule="auto"/>
        <w:ind w:left="851" w:right="0" w:hanging="425"/>
        <w:jc w:val="both"/>
      </w:pPr>
      <w:r>
        <w:t>l’autorisation d’utilisation temporaire d’une autre unité de mesure en tant qu’unité légale de mesure en vertu de l’article 15, paragraphe 2,</w:t>
      </w:r>
    </w:p>
    <w:p w14:paraId="15A54413" w14:textId="77777777" w:rsidR="00B1603B" w:rsidRPr="007A38B8" w:rsidRDefault="00BF644D" w:rsidP="00604572">
      <w:pPr>
        <w:pStyle w:val="ListParagraph"/>
        <w:widowControl/>
        <w:numPr>
          <w:ilvl w:val="1"/>
          <w:numId w:val="130"/>
        </w:numPr>
        <w:tabs>
          <w:tab w:val="left" w:pos="851"/>
        </w:tabs>
        <w:spacing w:before="100" w:line="276" w:lineRule="auto"/>
        <w:ind w:left="851" w:right="0" w:hanging="425"/>
        <w:jc w:val="both"/>
      </w:pPr>
      <w:r>
        <w:t>l’exigence relative à l’erreur maximale tolérée de l’instrument de mesure, si celle-ci n’est pas prévue par les règlements particuliers,</w:t>
      </w:r>
      <w:r>
        <w:rPr>
          <w:vertAlign w:val="superscript"/>
        </w:rPr>
        <w:t>6</w:t>
      </w:r>
      <w:r>
        <w:t>)</w:t>
      </w:r>
    </w:p>
    <w:p w14:paraId="00315CDB" w14:textId="77777777" w:rsidR="00B1603B" w:rsidRPr="007A38B8" w:rsidRDefault="00BF644D" w:rsidP="00604572">
      <w:pPr>
        <w:pStyle w:val="ListParagraph"/>
        <w:keepNext/>
        <w:keepLines/>
        <w:widowControl/>
        <w:numPr>
          <w:ilvl w:val="0"/>
          <w:numId w:val="130"/>
        </w:numPr>
        <w:tabs>
          <w:tab w:val="left" w:pos="426"/>
        </w:tabs>
        <w:spacing w:before="100" w:line="276" w:lineRule="auto"/>
        <w:ind w:left="426" w:right="0" w:hanging="426"/>
        <w:jc w:val="both"/>
      </w:pPr>
      <w:r>
        <w:t>publie sur le site Internet de l’office et sur le portail central de l’administration publique la liste</w:t>
      </w:r>
    </w:p>
    <w:p w14:paraId="00C3E9C5" w14:textId="77777777" w:rsidR="00B1603B" w:rsidRPr="007A38B8" w:rsidRDefault="00BF644D" w:rsidP="00604572">
      <w:pPr>
        <w:pStyle w:val="ListParagraph"/>
        <w:widowControl/>
        <w:numPr>
          <w:ilvl w:val="1"/>
          <w:numId w:val="130"/>
        </w:numPr>
        <w:tabs>
          <w:tab w:val="left" w:pos="851"/>
        </w:tabs>
        <w:spacing w:before="100" w:line="276" w:lineRule="auto"/>
        <w:ind w:left="851" w:right="0" w:hanging="425"/>
        <w:jc w:val="both"/>
      </w:pPr>
      <w:r>
        <w:t>des étalons nationaux,</w:t>
      </w:r>
    </w:p>
    <w:p w14:paraId="76EBE47C" w14:textId="77777777" w:rsidR="00B1603B" w:rsidRPr="007A38B8" w:rsidRDefault="00BF644D" w:rsidP="00604572">
      <w:pPr>
        <w:pStyle w:val="ListParagraph"/>
        <w:widowControl/>
        <w:numPr>
          <w:ilvl w:val="1"/>
          <w:numId w:val="130"/>
        </w:numPr>
        <w:tabs>
          <w:tab w:val="left" w:pos="851"/>
        </w:tabs>
        <w:spacing w:before="100" w:line="276" w:lineRule="auto"/>
        <w:ind w:left="851" w:right="0" w:hanging="425"/>
        <w:jc w:val="both"/>
      </w:pPr>
      <w:r>
        <w:t>des approbations de modèle,</w:t>
      </w:r>
    </w:p>
    <w:p w14:paraId="52A960EB" w14:textId="77777777" w:rsidR="00B1603B" w:rsidRPr="007A38B8" w:rsidRDefault="00BF644D" w:rsidP="00604572">
      <w:pPr>
        <w:pStyle w:val="ListParagraph"/>
        <w:widowControl/>
        <w:numPr>
          <w:ilvl w:val="1"/>
          <w:numId w:val="130"/>
        </w:numPr>
        <w:tabs>
          <w:tab w:val="left" w:pos="851"/>
        </w:tabs>
        <w:spacing w:before="100" w:line="276" w:lineRule="auto"/>
        <w:ind w:left="851" w:right="0" w:hanging="425"/>
        <w:jc w:val="both"/>
      </w:pPr>
      <w:r>
        <w:t>des personnes autorisées,</w:t>
      </w:r>
    </w:p>
    <w:p w14:paraId="46F7FDF3" w14:textId="77777777" w:rsidR="00B1603B" w:rsidRPr="007A38B8" w:rsidRDefault="00BF644D" w:rsidP="00604572">
      <w:pPr>
        <w:pStyle w:val="ListParagraph"/>
        <w:widowControl/>
        <w:numPr>
          <w:ilvl w:val="1"/>
          <w:numId w:val="130"/>
        </w:numPr>
        <w:tabs>
          <w:tab w:val="left" w:pos="851"/>
        </w:tabs>
        <w:spacing w:before="100" w:line="276" w:lineRule="auto"/>
        <w:ind w:left="851" w:right="0" w:hanging="425"/>
        <w:jc w:val="both"/>
      </w:pPr>
      <w:r>
        <w:t>des décisions de suspension de l’autorisation,</w:t>
      </w:r>
    </w:p>
    <w:p w14:paraId="32D6204E" w14:textId="77777777" w:rsidR="00B1603B" w:rsidRPr="007A38B8" w:rsidRDefault="00BF644D" w:rsidP="00604572">
      <w:pPr>
        <w:pStyle w:val="ListParagraph"/>
        <w:widowControl/>
        <w:numPr>
          <w:ilvl w:val="1"/>
          <w:numId w:val="130"/>
        </w:numPr>
        <w:tabs>
          <w:tab w:val="left" w:pos="851"/>
        </w:tabs>
        <w:spacing w:before="100" w:line="276" w:lineRule="auto"/>
        <w:ind w:left="851" w:right="0" w:hanging="425"/>
        <w:jc w:val="both"/>
      </w:pPr>
      <w:r>
        <w:t>des personnes enregistrées,</w:t>
      </w:r>
    </w:p>
    <w:p w14:paraId="5BA21FAF" w14:textId="77777777" w:rsidR="00B1603B" w:rsidRPr="007A38B8" w:rsidRDefault="00BF644D" w:rsidP="00604572">
      <w:pPr>
        <w:pStyle w:val="ListParagraph"/>
        <w:widowControl/>
        <w:numPr>
          <w:ilvl w:val="1"/>
          <w:numId w:val="130"/>
        </w:numPr>
        <w:tabs>
          <w:tab w:val="left" w:pos="851"/>
        </w:tabs>
        <w:spacing w:before="100" w:line="276" w:lineRule="auto"/>
        <w:ind w:left="851" w:right="0" w:hanging="425"/>
        <w:jc w:val="both"/>
      </w:pPr>
      <w:r>
        <w:t>des décisions de suspension de l’enregistrement,</w:t>
      </w:r>
    </w:p>
    <w:p w14:paraId="75A6641F" w14:textId="77777777" w:rsidR="00B1603B" w:rsidRPr="007A38B8" w:rsidRDefault="00BF644D" w:rsidP="00604572">
      <w:pPr>
        <w:pStyle w:val="ListParagraph"/>
        <w:widowControl/>
        <w:numPr>
          <w:ilvl w:val="1"/>
          <w:numId w:val="130"/>
        </w:numPr>
        <w:tabs>
          <w:tab w:val="left" w:pos="851"/>
        </w:tabs>
        <w:spacing w:before="100" w:line="276" w:lineRule="auto"/>
        <w:ind w:left="851" w:right="0" w:hanging="425"/>
        <w:jc w:val="both"/>
      </w:pPr>
      <w:r>
        <w:t>des laboratoires ayant effectué la vérification primitive en vertu de l’article 56, paragraphe 3, point c),</w:t>
      </w:r>
    </w:p>
    <w:p w14:paraId="0B5BFA84" w14:textId="77777777" w:rsidR="00B1603B" w:rsidRPr="007A38B8" w:rsidRDefault="00BF644D" w:rsidP="00604572">
      <w:pPr>
        <w:pStyle w:val="ListParagraph"/>
        <w:widowControl/>
        <w:numPr>
          <w:ilvl w:val="1"/>
          <w:numId w:val="130"/>
        </w:numPr>
        <w:tabs>
          <w:tab w:val="left" w:pos="851"/>
        </w:tabs>
        <w:spacing w:before="100" w:line="276" w:lineRule="auto"/>
        <w:ind w:left="851" w:right="0" w:hanging="425"/>
        <w:jc w:val="both"/>
      </w:pPr>
      <w:r>
        <w:t>des autorisations d’utilisation temporaire d’une autre unité de mesure en tant qu’unité légale de mesure en vertu de l’article 15, paragraphe 2,</w:t>
      </w:r>
    </w:p>
    <w:p w14:paraId="62A65A2A" w14:textId="77777777" w:rsidR="00B1603B" w:rsidRPr="007A38B8" w:rsidRDefault="00BF644D" w:rsidP="00604572">
      <w:pPr>
        <w:pStyle w:val="ListParagraph"/>
        <w:widowControl/>
        <w:numPr>
          <w:ilvl w:val="1"/>
          <w:numId w:val="130"/>
        </w:numPr>
        <w:tabs>
          <w:tab w:val="left" w:pos="851"/>
        </w:tabs>
        <w:spacing w:before="100" w:line="276" w:lineRule="auto"/>
        <w:ind w:left="851" w:right="0" w:hanging="425"/>
        <w:jc w:val="both"/>
      </w:pPr>
      <w:r>
        <w:t>des notifications de la prolongation du délai d’utilisation de l’instrument de mesure réglementé entre l’achèvement de sa réparation et sa vérification ultérieure en vertu de l’article 27, paragraphe 9,</w:t>
      </w:r>
    </w:p>
    <w:p w14:paraId="22DDF0A6" w14:textId="77777777" w:rsidR="00B1603B" w:rsidRPr="007A38B8" w:rsidRDefault="00BF644D" w:rsidP="00604572">
      <w:pPr>
        <w:pStyle w:val="ListParagraph"/>
        <w:widowControl/>
        <w:numPr>
          <w:ilvl w:val="0"/>
          <w:numId w:val="130"/>
        </w:numPr>
        <w:tabs>
          <w:tab w:val="left" w:pos="426"/>
        </w:tabs>
        <w:spacing w:before="100" w:line="276" w:lineRule="auto"/>
        <w:ind w:left="426" w:right="0" w:hanging="426"/>
        <w:jc w:val="both"/>
      </w:pPr>
      <w:r>
        <w:t>crée des conditions pour l’exercice des activités métrologiques,</w:t>
      </w:r>
    </w:p>
    <w:p w14:paraId="3765DFA8" w14:textId="4977EF77" w:rsidR="00B1603B" w:rsidRPr="007A38B8" w:rsidRDefault="00BF644D" w:rsidP="00604572">
      <w:pPr>
        <w:pStyle w:val="ListParagraph"/>
        <w:widowControl/>
        <w:numPr>
          <w:ilvl w:val="0"/>
          <w:numId w:val="130"/>
        </w:numPr>
        <w:tabs>
          <w:tab w:val="left" w:pos="426"/>
        </w:tabs>
        <w:spacing w:before="100" w:line="276" w:lineRule="auto"/>
        <w:ind w:left="426" w:right="0" w:hanging="426"/>
        <w:jc w:val="both"/>
      </w:pPr>
      <w:r>
        <w:t>est l’organe d’appel contre les décisions de l’Institut slovaque de métrologie (ci-après «Institut») et de l’inspection</w:t>
      </w:r>
      <w:r w:rsidR="00C347B3">
        <w:t>,</w:t>
      </w:r>
    </w:p>
    <w:p w14:paraId="5A41F138" w14:textId="77777777" w:rsidR="00B1603B" w:rsidRPr="007A38B8" w:rsidRDefault="00BF644D" w:rsidP="00604572">
      <w:pPr>
        <w:pStyle w:val="ListParagraph"/>
        <w:widowControl/>
        <w:numPr>
          <w:ilvl w:val="0"/>
          <w:numId w:val="130"/>
        </w:numPr>
        <w:tabs>
          <w:tab w:val="left" w:pos="426"/>
        </w:tabs>
        <w:spacing w:before="100" w:line="276" w:lineRule="auto"/>
        <w:ind w:left="426" w:right="0" w:hanging="426"/>
        <w:jc w:val="both"/>
      </w:pPr>
      <w:r>
        <w:t>attribue la marque de vérification, la marque de vérification partielle, le scellé, le scellé du réparateur, le scellé temporaire du réparateur ou de l’installateur,</w:t>
      </w:r>
    </w:p>
    <w:p w14:paraId="2ECFCC3C" w14:textId="77777777" w:rsidR="00B1603B" w:rsidRPr="007A38B8" w:rsidRDefault="00BF644D" w:rsidP="00604572">
      <w:pPr>
        <w:pStyle w:val="ListParagraph"/>
        <w:widowControl/>
        <w:numPr>
          <w:ilvl w:val="0"/>
          <w:numId w:val="130"/>
        </w:numPr>
        <w:tabs>
          <w:tab w:val="left" w:pos="426"/>
        </w:tabs>
        <w:spacing w:before="100" w:line="276" w:lineRule="auto"/>
        <w:ind w:left="426" w:right="0" w:hanging="426"/>
        <w:jc w:val="both"/>
      </w:pPr>
      <w:r>
        <w:t>contrôle, conjointement avec l’institut ou l’organisme désigné, le respect des exigences d’autorisation en vertu de l’article 34 et le respect des exigences d’enregistrement en vertu de l’article 45.</w:t>
      </w:r>
    </w:p>
    <w:p w14:paraId="74DAD9EF"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lastRenderedPageBreak/>
        <w:t>Article 5</w:t>
      </w:r>
    </w:p>
    <w:p w14:paraId="0AE79240"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Inspection</w:t>
      </w:r>
    </w:p>
    <w:p w14:paraId="70E24E6E" w14:textId="77777777" w:rsidR="00B1603B" w:rsidRPr="007A38B8" w:rsidRDefault="00BF644D" w:rsidP="00604572">
      <w:pPr>
        <w:pStyle w:val="ListParagraph"/>
        <w:widowControl/>
        <w:numPr>
          <w:ilvl w:val="0"/>
          <w:numId w:val="129"/>
        </w:numPr>
        <w:tabs>
          <w:tab w:val="left" w:pos="851"/>
        </w:tabs>
        <w:spacing w:before="100" w:line="276" w:lineRule="auto"/>
        <w:ind w:left="0" w:right="0" w:firstLine="426"/>
        <w:jc w:val="both"/>
      </w:pPr>
      <w:r>
        <w:t>L’Inspection est un organisme financé par le budget.</w:t>
      </w:r>
      <w:r>
        <w:rPr>
          <w:vertAlign w:val="superscript"/>
        </w:rPr>
        <w:t>7</w:t>
      </w:r>
      <w:r>
        <w:t>)</w:t>
      </w:r>
    </w:p>
    <w:p w14:paraId="34E7C01B" w14:textId="77777777" w:rsidR="00B1603B" w:rsidRPr="007A38B8" w:rsidRDefault="00BF644D" w:rsidP="00604572">
      <w:pPr>
        <w:pStyle w:val="ListParagraph"/>
        <w:widowControl/>
        <w:numPr>
          <w:ilvl w:val="0"/>
          <w:numId w:val="129"/>
        </w:numPr>
        <w:tabs>
          <w:tab w:val="left" w:pos="851"/>
        </w:tabs>
        <w:spacing w:before="100" w:line="276" w:lineRule="auto"/>
        <w:ind w:left="0" w:right="0" w:firstLine="426"/>
        <w:jc w:val="both"/>
      </w:pPr>
      <w:r>
        <w:t>L’Inspection est l’organe d’inspection métrologique.</w:t>
      </w:r>
    </w:p>
    <w:p w14:paraId="39C1A63F" w14:textId="77777777" w:rsidR="00B1603B" w:rsidRPr="007A38B8" w:rsidRDefault="00BF644D" w:rsidP="00604572">
      <w:pPr>
        <w:pStyle w:val="ListParagraph"/>
        <w:widowControl/>
        <w:numPr>
          <w:ilvl w:val="0"/>
          <w:numId w:val="129"/>
        </w:numPr>
        <w:tabs>
          <w:tab w:val="left" w:pos="851"/>
        </w:tabs>
        <w:spacing w:before="100" w:line="276" w:lineRule="auto"/>
        <w:ind w:left="0" w:right="0" w:firstLine="426"/>
        <w:jc w:val="both"/>
      </w:pPr>
      <w:r>
        <w:t>L’Inspection supervise l’exécution des obligations de l’autorité publique, de l’entrepreneur, de toute autre personne morale ou physique (ci-après «personne supervisée») en vertu de la présente loi.</w:t>
      </w:r>
    </w:p>
    <w:p w14:paraId="5513A1F1" w14:textId="77777777" w:rsidR="00B1603B" w:rsidRPr="007A38B8" w:rsidRDefault="00BF644D" w:rsidP="00604572">
      <w:pPr>
        <w:pStyle w:val="ListParagraph"/>
        <w:widowControl/>
        <w:numPr>
          <w:ilvl w:val="0"/>
          <w:numId w:val="129"/>
        </w:numPr>
        <w:tabs>
          <w:tab w:val="left" w:pos="851"/>
        </w:tabs>
        <w:spacing w:before="100" w:line="276" w:lineRule="auto"/>
        <w:ind w:left="0" w:right="0" w:firstLine="426"/>
        <w:jc w:val="both"/>
      </w:pPr>
      <w:r>
        <w:t>L’Inspection exerce également la fonction de surveillance</w:t>
      </w:r>
      <w:r>
        <w:rPr>
          <w:vertAlign w:val="superscript"/>
        </w:rPr>
        <w:t>8</w:t>
      </w:r>
      <w:r>
        <w:t>) dans le domaine des instruments de mesure.</w:t>
      </w:r>
    </w:p>
    <w:p w14:paraId="6D387955" w14:textId="77777777" w:rsidR="00B1603B" w:rsidRPr="007A38B8" w:rsidRDefault="00BF644D" w:rsidP="00604572">
      <w:pPr>
        <w:pStyle w:val="ListParagraph"/>
        <w:widowControl/>
        <w:numPr>
          <w:ilvl w:val="0"/>
          <w:numId w:val="129"/>
        </w:numPr>
        <w:tabs>
          <w:tab w:val="left" w:pos="851"/>
        </w:tabs>
        <w:spacing w:before="100" w:line="276" w:lineRule="auto"/>
        <w:ind w:left="0" w:right="0" w:firstLine="426"/>
        <w:jc w:val="both"/>
      </w:pPr>
      <w:r>
        <w:t>La direction de l’Inspection et la responsabilité de ses activités incombent à son directeur, nommé et révoqué par le président de l’Office.</w:t>
      </w:r>
    </w:p>
    <w:p w14:paraId="2A93A977" w14:textId="77777777" w:rsidR="00187A40" w:rsidRPr="007A38B8" w:rsidRDefault="00187A40" w:rsidP="00890776">
      <w:pPr>
        <w:pStyle w:val="BodyText"/>
        <w:keepNext/>
        <w:keepLines/>
        <w:widowControl/>
        <w:spacing w:before="240" w:line="276" w:lineRule="auto"/>
        <w:ind w:left="0"/>
        <w:jc w:val="center"/>
        <w:rPr>
          <w:b/>
          <w:sz w:val="22"/>
          <w:szCs w:val="22"/>
        </w:rPr>
      </w:pPr>
      <w:r>
        <w:rPr>
          <w:b/>
          <w:sz w:val="22"/>
          <w:szCs w:val="22"/>
        </w:rPr>
        <w:t>Article 6</w:t>
      </w:r>
    </w:p>
    <w:p w14:paraId="7DD9102B" w14:textId="77777777" w:rsidR="00187A40" w:rsidRPr="007A38B8" w:rsidRDefault="00187A40" w:rsidP="006F30CE">
      <w:pPr>
        <w:pStyle w:val="BodyText"/>
        <w:keepNext/>
        <w:keepLines/>
        <w:widowControl/>
        <w:spacing w:before="0" w:line="276" w:lineRule="auto"/>
        <w:ind w:left="0"/>
        <w:jc w:val="center"/>
        <w:rPr>
          <w:b/>
          <w:sz w:val="22"/>
          <w:szCs w:val="22"/>
        </w:rPr>
      </w:pPr>
      <w:r>
        <w:rPr>
          <w:b/>
          <w:sz w:val="22"/>
          <w:szCs w:val="22"/>
        </w:rPr>
        <w:t>Institut</w:t>
      </w:r>
    </w:p>
    <w:p w14:paraId="0B4E4EF0" w14:textId="77777777" w:rsidR="00B1603B" w:rsidRPr="007A38B8" w:rsidRDefault="00BF644D" w:rsidP="00604572">
      <w:pPr>
        <w:pStyle w:val="ListParagraph"/>
        <w:widowControl/>
        <w:numPr>
          <w:ilvl w:val="0"/>
          <w:numId w:val="128"/>
        </w:numPr>
        <w:tabs>
          <w:tab w:val="left" w:pos="851"/>
        </w:tabs>
        <w:spacing w:before="100" w:line="276" w:lineRule="auto"/>
        <w:ind w:left="0" w:right="0" w:firstLine="426"/>
        <w:jc w:val="both"/>
      </w:pPr>
      <w:r>
        <w:t>L’Institut est un organisme cofinancé par le budget de l’État.</w:t>
      </w:r>
      <w:r>
        <w:rPr>
          <w:vertAlign w:val="superscript"/>
        </w:rPr>
        <w:t>7</w:t>
      </w:r>
      <w:r>
        <w:t>)</w:t>
      </w:r>
    </w:p>
    <w:p w14:paraId="563716D7" w14:textId="77777777" w:rsidR="00B1603B" w:rsidRPr="007A38B8" w:rsidRDefault="00BF644D" w:rsidP="00604572">
      <w:pPr>
        <w:pStyle w:val="ListParagraph"/>
        <w:keepNext/>
        <w:keepLines/>
        <w:widowControl/>
        <w:numPr>
          <w:ilvl w:val="0"/>
          <w:numId w:val="128"/>
        </w:numPr>
        <w:tabs>
          <w:tab w:val="left" w:pos="851"/>
        </w:tabs>
        <w:spacing w:before="100" w:line="276" w:lineRule="auto"/>
        <w:ind w:left="0" w:right="0" w:firstLine="426"/>
        <w:jc w:val="both"/>
      </w:pPr>
      <w:r>
        <w:t>L’Institut en tant qu’instance nationale de métrologie:</w:t>
      </w:r>
    </w:p>
    <w:p w14:paraId="1A742527" w14:textId="77777777" w:rsidR="00B1603B" w:rsidRPr="007A38B8" w:rsidRDefault="00BF644D" w:rsidP="00604572">
      <w:pPr>
        <w:pStyle w:val="ListParagraph"/>
        <w:widowControl/>
        <w:numPr>
          <w:ilvl w:val="0"/>
          <w:numId w:val="127"/>
        </w:numPr>
        <w:tabs>
          <w:tab w:val="left" w:pos="426"/>
        </w:tabs>
        <w:spacing w:before="100" w:line="276" w:lineRule="auto"/>
        <w:ind w:left="426" w:right="0" w:hanging="426"/>
        <w:jc w:val="both"/>
      </w:pPr>
      <w:r>
        <w:t>élabore la conception de développement de la métrologie,</w:t>
      </w:r>
    </w:p>
    <w:p w14:paraId="74C203FC" w14:textId="77777777" w:rsidR="00B1603B" w:rsidRPr="007A38B8" w:rsidRDefault="00BF644D" w:rsidP="00604572">
      <w:pPr>
        <w:pStyle w:val="ListParagraph"/>
        <w:widowControl/>
        <w:numPr>
          <w:ilvl w:val="0"/>
          <w:numId w:val="127"/>
        </w:numPr>
        <w:tabs>
          <w:tab w:val="left" w:pos="426"/>
        </w:tabs>
        <w:spacing w:before="100" w:line="276" w:lineRule="auto"/>
        <w:ind w:left="426" w:right="0" w:hanging="426"/>
        <w:jc w:val="both"/>
      </w:pPr>
      <w:r>
        <w:t>mène des activités de recherche et développement en métrologie,</w:t>
      </w:r>
    </w:p>
    <w:p w14:paraId="521FCAF0" w14:textId="77777777" w:rsidR="00B1603B" w:rsidRPr="007A38B8" w:rsidRDefault="00BF644D" w:rsidP="00604572">
      <w:pPr>
        <w:pStyle w:val="ListParagraph"/>
        <w:widowControl/>
        <w:numPr>
          <w:ilvl w:val="0"/>
          <w:numId w:val="127"/>
        </w:numPr>
        <w:tabs>
          <w:tab w:val="left" w:pos="426"/>
        </w:tabs>
        <w:spacing w:before="100" w:line="276" w:lineRule="auto"/>
        <w:ind w:left="426" w:right="0" w:hanging="426"/>
        <w:jc w:val="both"/>
      </w:pPr>
      <w:r>
        <w:t>représente la République slovaque auprès des organisations internationales de métrologie dont il est membre et réalise les tâches qui lui incombent au titre de cette adhésion,</w:t>
      </w:r>
    </w:p>
    <w:p w14:paraId="28B944B6" w14:textId="77777777" w:rsidR="00B1603B" w:rsidRPr="007A38B8" w:rsidRDefault="00BF644D" w:rsidP="00604572">
      <w:pPr>
        <w:pStyle w:val="ListParagraph"/>
        <w:widowControl/>
        <w:numPr>
          <w:ilvl w:val="0"/>
          <w:numId w:val="127"/>
        </w:numPr>
        <w:tabs>
          <w:tab w:val="left" w:pos="426"/>
        </w:tabs>
        <w:spacing w:before="100" w:line="276" w:lineRule="auto"/>
        <w:ind w:left="426" w:right="0" w:hanging="426"/>
        <w:jc w:val="both"/>
      </w:pPr>
      <w:r>
        <w:t>veille à la reconnaissance internationale de l’étalon national et du matériau de référence certifié,</w:t>
      </w:r>
    </w:p>
    <w:p w14:paraId="668DC6B1" w14:textId="77777777" w:rsidR="00B1603B" w:rsidRPr="007A38B8" w:rsidRDefault="00BF644D" w:rsidP="00604572">
      <w:pPr>
        <w:pStyle w:val="ListParagraph"/>
        <w:widowControl/>
        <w:numPr>
          <w:ilvl w:val="0"/>
          <w:numId w:val="127"/>
        </w:numPr>
        <w:tabs>
          <w:tab w:val="left" w:pos="426"/>
        </w:tabs>
        <w:spacing w:before="100" w:line="276" w:lineRule="auto"/>
        <w:ind w:left="426" w:right="0" w:hanging="426"/>
        <w:jc w:val="both"/>
      </w:pPr>
      <w:r>
        <w:t>propose la déclaration, la modification ou la révocation de la déclaration de l’étalon national,</w:t>
      </w:r>
    </w:p>
    <w:p w14:paraId="680C6690" w14:textId="77777777" w:rsidR="00B1603B" w:rsidRPr="007A38B8" w:rsidRDefault="00BF644D" w:rsidP="00604572">
      <w:pPr>
        <w:pStyle w:val="ListParagraph"/>
        <w:widowControl/>
        <w:numPr>
          <w:ilvl w:val="0"/>
          <w:numId w:val="127"/>
        </w:numPr>
        <w:tabs>
          <w:tab w:val="left" w:pos="426"/>
          <w:tab w:val="left" w:pos="446"/>
        </w:tabs>
        <w:spacing w:before="100" w:line="276" w:lineRule="auto"/>
        <w:ind w:left="426" w:right="0" w:hanging="426"/>
        <w:jc w:val="both"/>
      </w:pPr>
      <w:r>
        <w:t>exerce la surveillance de l’élaboration, la conservation et de l’utilisation de l’étalon national conservé par l’organisme agréé,</w:t>
      </w:r>
    </w:p>
    <w:p w14:paraId="3EC7A297" w14:textId="77777777" w:rsidR="00B1603B" w:rsidRPr="007A38B8" w:rsidRDefault="00BF644D" w:rsidP="00604572">
      <w:pPr>
        <w:pStyle w:val="ListParagraph"/>
        <w:widowControl/>
        <w:numPr>
          <w:ilvl w:val="0"/>
          <w:numId w:val="127"/>
        </w:numPr>
        <w:tabs>
          <w:tab w:val="left" w:pos="446"/>
        </w:tabs>
        <w:spacing w:before="100" w:line="276" w:lineRule="auto"/>
        <w:ind w:left="426" w:right="0" w:hanging="426"/>
        <w:jc w:val="both"/>
      </w:pPr>
      <w:r>
        <w:t>veille au respect des conditions par l’organisme agréé,</w:t>
      </w:r>
    </w:p>
    <w:p w14:paraId="0BB55380" w14:textId="77777777" w:rsidR="00B1603B" w:rsidRPr="007A38B8" w:rsidRDefault="00BF644D" w:rsidP="00604572">
      <w:pPr>
        <w:pStyle w:val="ListParagraph"/>
        <w:widowControl/>
        <w:numPr>
          <w:ilvl w:val="0"/>
          <w:numId w:val="127"/>
        </w:numPr>
        <w:tabs>
          <w:tab w:val="left" w:pos="446"/>
        </w:tabs>
        <w:spacing w:before="100" w:line="276" w:lineRule="auto"/>
        <w:ind w:left="426" w:right="0" w:hanging="426"/>
        <w:jc w:val="both"/>
      </w:pPr>
      <w:r>
        <w:t>assure la mise en œuvre, la conservation, l’élaboration et la comparaison internationale de l’étalon national et le transfert des valeurs unitaires sur l’instrument de mesure,</w:t>
      </w:r>
    </w:p>
    <w:p w14:paraId="46510468" w14:textId="77777777" w:rsidR="00B1603B" w:rsidRPr="007A38B8" w:rsidRDefault="00BF644D" w:rsidP="00604572">
      <w:pPr>
        <w:pStyle w:val="ListParagraph"/>
        <w:widowControl/>
        <w:numPr>
          <w:ilvl w:val="0"/>
          <w:numId w:val="127"/>
        </w:numPr>
        <w:spacing w:before="100" w:line="276" w:lineRule="auto"/>
        <w:ind w:left="426" w:right="0" w:hanging="426"/>
        <w:jc w:val="both"/>
      </w:pPr>
      <w:r>
        <w:t>coordonne la procédure d’approbation de l’étalon national,</w:t>
      </w:r>
    </w:p>
    <w:p w14:paraId="2D22D862" w14:textId="77777777" w:rsidR="00B1603B" w:rsidRPr="007A38B8" w:rsidRDefault="00BF644D" w:rsidP="00604572">
      <w:pPr>
        <w:pStyle w:val="ListParagraph"/>
        <w:widowControl/>
        <w:numPr>
          <w:ilvl w:val="0"/>
          <w:numId w:val="127"/>
        </w:numPr>
        <w:spacing w:before="100" w:line="276" w:lineRule="auto"/>
        <w:ind w:left="426" w:right="0" w:hanging="426"/>
        <w:jc w:val="both"/>
      </w:pPr>
      <w:r>
        <w:t>certifie le matériau de référence,</w:t>
      </w:r>
    </w:p>
    <w:p w14:paraId="2CD3EFD5" w14:textId="77777777" w:rsidR="00B1603B" w:rsidRPr="007A38B8" w:rsidRDefault="00BF644D" w:rsidP="00604572">
      <w:pPr>
        <w:pStyle w:val="ListParagraph"/>
        <w:widowControl/>
        <w:numPr>
          <w:ilvl w:val="0"/>
          <w:numId w:val="127"/>
        </w:numPr>
        <w:tabs>
          <w:tab w:val="left" w:pos="426"/>
        </w:tabs>
        <w:spacing w:before="100" w:line="276" w:lineRule="auto"/>
        <w:ind w:left="426" w:right="0" w:hanging="426"/>
        <w:jc w:val="both"/>
      </w:pPr>
      <w:r>
        <w:t>valide l’approbation de modèle d’instrument de mesure réglementé, effectue la vérification de celui-ci, étalonne l’instrument de mesure à étalonnage obligatoire et d’autres instruments de mesure et exécute le mesurage officiel,</w:t>
      </w:r>
    </w:p>
    <w:p w14:paraId="59A49C1D" w14:textId="77777777" w:rsidR="00B1603B" w:rsidRPr="007A38B8" w:rsidRDefault="00BF644D" w:rsidP="00604572">
      <w:pPr>
        <w:pStyle w:val="ListParagraph"/>
        <w:widowControl/>
        <w:numPr>
          <w:ilvl w:val="0"/>
          <w:numId w:val="127"/>
        </w:numPr>
        <w:spacing w:before="100" w:line="276" w:lineRule="auto"/>
        <w:ind w:left="426" w:right="0" w:hanging="426"/>
        <w:jc w:val="both"/>
      </w:pPr>
      <w:r>
        <w:t>confie à l’organisme désigné la mission d’exercer les activités en vertu de l’article 20, paragraphe 8,</w:t>
      </w:r>
    </w:p>
    <w:p w14:paraId="1B05E74B" w14:textId="77777777" w:rsidR="00B1603B" w:rsidRPr="007A38B8" w:rsidRDefault="00BF644D" w:rsidP="00604572">
      <w:pPr>
        <w:pStyle w:val="ListParagraph"/>
        <w:widowControl/>
        <w:numPr>
          <w:ilvl w:val="0"/>
          <w:numId w:val="127"/>
        </w:numPr>
        <w:tabs>
          <w:tab w:val="left" w:pos="426"/>
        </w:tabs>
        <w:spacing w:before="100" w:line="276" w:lineRule="auto"/>
        <w:ind w:left="426" w:right="0" w:hanging="426"/>
        <w:jc w:val="both"/>
      </w:pPr>
      <w:r>
        <w:t>vérifie par un examen les compétences de la personne physique dans le domaine de la métrologie,</w:t>
      </w:r>
    </w:p>
    <w:p w14:paraId="4C86EB28" w14:textId="77777777" w:rsidR="00B1603B" w:rsidRPr="007A38B8" w:rsidRDefault="00BF644D" w:rsidP="00604572">
      <w:pPr>
        <w:pStyle w:val="ListParagraph"/>
        <w:widowControl/>
        <w:numPr>
          <w:ilvl w:val="0"/>
          <w:numId w:val="127"/>
        </w:numPr>
        <w:tabs>
          <w:tab w:val="left" w:pos="426"/>
        </w:tabs>
        <w:spacing w:before="100" w:line="276" w:lineRule="auto"/>
        <w:ind w:left="426" w:right="0" w:hanging="426"/>
        <w:jc w:val="both"/>
      </w:pPr>
      <w:r>
        <w:t>délivre à la personne physique le certificat de compétences en métrologie,</w:t>
      </w:r>
    </w:p>
    <w:p w14:paraId="6EF83F3C" w14:textId="77777777" w:rsidR="00B1603B" w:rsidRPr="007A38B8" w:rsidRDefault="00BF644D" w:rsidP="00604572">
      <w:pPr>
        <w:pStyle w:val="ListParagraph"/>
        <w:widowControl/>
        <w:numPr>
          <w:ilvl w:val="0"/>
          <w:numId w:val="127"/>
        </w:numPr>
        <w:tabs>
          <w:tab w:val="left" w:pos="426"/>
        </w:tabs>
        <w:spacing w:before="100" w:line="276" w:lineRule="auto"/>
        <w:ind w:left="426" w:right="0" w:hanging="426"/>
        <w:jc w:val="both"/>
      </w:pPr>
      <w:r>
        <w:lastRenderedPageBreak/>
        <w:t>transmet à l’office la décision d’approbation de modèle en vertu des articles 21 à 24 dans les 30 jours suivant sa délivrance,</w:t>
      </w:r>
    </w:p>
    <w:p w14:paraId="449EDB9B" w14:textId="77777777" w:rsidR="00B1603B" w:rsidRPr="007A38B8" w:rsidRDefault="00BF644D" w:rsidP="00604572">
      <w:pPr>
        <w:pStyle w:val="ListParagraph"/>
        <w:widowControl/>
        <w:numPr>
          <w:ilvl w:val="0"/>
          <w:numId w:val="127"/>
        </w:numPr>
        <w:tabs>
          <w:tab w:val="left" w:pos="426"/>
        </w:tabs>
        <w:spacing w:before="100" w:line="276" w:lineRule="auto"/>
        <w:ind w:left="426" w:right="0" w:hanging="426"/>
        <w:jc w:val="both"/>
      </w:pPr>
      <w:r>
        <w:t>transmet à l’office la liste des certificats de compétences en métrologie délivrés indiquant au moins le numéro du document délivré, la date de délivrance et de la validité du document dans les cinq jours ouvrés suivant la délivrance,</w:t>
      </w:r>
    </w:p>
    <w:p w14:paraId="1D5B9810" w14:textId="77777777" w:rsidR="00B1603B" w:rsidRPr="007A38B8" w:rsidRDefault="00BF644D" w:rsidP="00604572">
      <w:pPr>
        <w:pStyle w:val="ListParagraph"/>
        <w:widowControl/>
        <w:numPr>
          <w:ilvl w:val="0"/>
          <w:numId w:val="127"/>
        </w:numPr>
        <w:tabs>
          <w:tab w:val="left" w:pos="426"/>
        </w:tabs>
        <w:spacing w:before="100" w:line="276" w:lineRule="auto"/>
        <w:ind w:left="426" w:right="0" w:hanging="426"/>
        <w:jc w:val="both"/>
      </w:pPr>
      <w:r>
        <w:t>contrôle la satisfaction aux exigences relatives à l’autorisation de la personne en vertu de l’article 33, paragraphe 1, et la satisfaction aux exigences relatives à l’enregistrement de la personne en vertu de l’article 44, paragraphe 1,</w:t>
      </w:r>
    </w:p>
    <w:p w14:paraId="5DE54D9E" w14:textId="77777777" w:rsidR="00B1603B" w:rsidRPr="007A38B8" w:rsidRDefault="00BF644D" w:rsidP="00604572">
      <w:pPr>
        <w:pStyle w:val="ListParagraph"/>
        <w:widowControl/>
        <w:numPr>
          <w:ilvl w:val="0"/>
          <w:numId w:val="127"/>
        </w:numPr>
        <w:tabs>
          <w:tab w:val="left" w:pos="426"/>
        </w:tabs>
        <w:spacing w:before="100" w:line="276" w:lineRule="auto"/>
        <w:ind w:left="426" w:right="0" w:hanging="426"/>
        <w:jc w:val="both"/>
      </w:pPr>
      <w:r>
        <w:t>fournit des services professionnels dans le domaine de la métrologie,</w:t>
      </w:r>
    </w:p>
    <w:p w14:paraId="40DF7BE4" w14:textId="77777777" w:rsidR="00B1603B" w:rsidRPr="007A38B8" w:rsidRDefault="00BF644D" w:rsidP="00604572">
      <w:pPr>
        <w:pStyle w:val="ListParagraph"/>
        <w:widowControl/>
        <w:numPr>
          <w:ilvl w:val="0"/>
          <w:numId w:val="127"/>
        </w:numPr>
        <w:tabs>
          <w:tab w:val="left" w:pos="426"/>
        </w:tabs>
        <w:spacing w:before="100" w:line="276" w:lineRule="auto"/>
        <w:ind w:left="426" w:right="0" w:hanging="426"/>
        <w:jc w:val="both"/>
      </w:pPr>
      <w:r>
        <w:t>effectue des mesures comparatives interlaboratoires dans le domaine de la métrologie,</w:t>
      </w:r>
    </w:p>
    <w:p w14:paraId="58A0BD55" w14:textId="77777777" w:rsidR="00B1603B" w:rsidRPr="007A38B8" w:rsidRDefault="00BF644D" w:rsidP="00604572">
      <w:pPr>
        <w:pStyle w:val="ListParagraph"/>
        <w:widowControl/>
        <w:numPr>
          <w:ilvl w:val="0"/>
          <w:numId w:val="127"/>
        </w:numPr>
        <w:spacing w:before="100" w:line="276" w:lineRule="auto"/>
        <w:ind w:left="426" w:right="0" w:hanging="426"/>
        <w:jc w:val="both"/>
      </w:pPr>
      <w:r>
        <w:t>peut effectuer des tests de sources de rayonnements ionisants dans une mesure spécifiée sur la base d’un permis délivré en vertu d’un règlement spécial,</w:t>
      </w:r>
      <w:r>
        <w:rPr>
          <w:vertAlign w:val="superscript"/>
        </w:rPr>
        <w:t>9</w:t>
      </w:r>
      <w:r>
        <w:t>)</w:t>
      </w:r>
    </w:p>
    <w:p w14:paraId="298C481D" w14:textId="77777777" w:rsidR="00B1603B" w:rsidRPr="007A38B8" w:rsidRDefault="00BF644D" w:rsidP="00604572">
      <w:pPr>
        <w:pStyle w:val="ListParagraph"/>
        <w:widowControl/>
        <w:numPr>
          <w:ilvl w:val="0"/>
          <w:numId w:val="127"/>
        </w:numPr>
        <w:tabs>
          <w:tab w:val="left" w:pos="426"/>
        </w:tabs>
        <w:spacing w:before="100" w:line="276" w:lineRule="auto"/>
        <w:ind w:left="426" w:right="0" w:hanging="426"/>
        <w:jc w:val="both"/>
      </w:pPr>
      <w:r>
        <w:t>peut exercer l’activité d’une personne autorisée sur la base d’une décision de l’Office en vertu d’un règlement spécial,</w:t>
      </w:r>
      <w:r>
        <w:rPr>
          <w:vertAlign w:val="superscript"/>
        </w:rPr>
        <w:t>10</w:t>
      </w:r>
      <w:r>
        <w:t>)</w:t>
      </w:r>
    </w:p>
    <w:p w14:paraId="05B73909" w14:textId="77777777" w:rsidR="00B1603B" w:rsidRPr="007A38B8" w:rsidRDefault="00BF644D" w:rsidP="00604572">
      <w:pPr>
        <w:pStyle w:val="ListParagraph"/>
        <w:widowControl/>
        <w:numPr>
          <w:ilvl w:val="0"/>
          <w:numId w:val="127"/>
        </w:numPr>
        <w:tabs>
          <w:tab w:val="left" w:pos="426"/>
        </w:tabs>
        <w:spacing w:before="100" w:line="276" w:lineRule="auto"/>
        <w:ind w:left="426" w:right="0" w:hanging="426"/>
        <w:jc w:val="both"/>
      </w:pPr>
      <w:r>
        <w:t>peut, dans le cadre de sa compétence, exercer des activités conformément à un règlement particulier.</w:t>
      </w:r>
    </w:p>
    <w:p w14:paraId="6113C018"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Article 7</w:t>
      </w:r>
    </w:p>
    <w:p w14:paraId="4DBD50E7"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Unités de mesure légales</w:t>
      </w:r>
    </w:p>
    <w:p w14:paraId="72D5953E" w14:textId="77777777" w:rsidR="00B1603B" w:rsidRPr="007A38B8" w:rsidRDefault="00BF644D" w:rsidP="00604572">
      <w:pPr>
        <w:pStyle w:val="BodyText"/>
        <w:keepNext/>
        <w:keepLines/>
        <w:widowControl/>
        <w:spacing w:before="100" w:line="276" w:lineRule="auto"/>
        <w:ind w:left="0" w:firstLine="426"/>
        <w:jc w:val="both"/>
        <w:rPr>
          <w:sz w:val="22"/>
          <w:szCs w:val="22"/>
        </w:rPr>
      </w:pPr>
      <w:r>
        <w:rPr>
          <w:sz w:val="22"/>
          <w:szCs w:val="22"/>
        </w:rPr>
        <w:t>En vertu de la présente loi, l’unité de mesure légale est</w:t>
      </w:r>
    </w:p>
    <w:p w14:paraId="06CB57E0" w14:textId="77777777" w:rsidR="00B1603B" w:rsidRPr="007A38B8" w:rsidRDefault="00BF644D" w:rsidP="00604572">
      <w:pPr>
        <w:pStyle w:val="ListParagraph"/>
        <w:keepNext/>
        <w:keepLines/>
        <w:widowControl/>
        <w:numPr>
          <w:ilvl w:val="0"/>
          <w:numId w:val="126"/>
        </w:numPr>
        <w:tabs>
          <w:tab w:val="left" w:pos="426"/>
        </w:tabs>
        <w:spacing w:before="100" w:line="276" w:lineRule="auto"/>
        <w:ind w:left="425" w:right="0" w:hanging="425"/>
        <w:jc w:val="both"/>
      </w:pPr>
      <w:r>
        <w:t>l’unité de base du système d’unités de mesure (ci-après «unité de base»):</w:t>
      </w:r>
    </w:p>
    <w:p w14:paraId="41F6D2AA" w14:textId="77777777" w:rsidR="00B1603B" w:rsidRPr="007A38B8" w:rsidRDefault="00BF644D" w:rsidP="00604572">
      <w:pPr>
        <w:pStyle w:val="ListParagraph"/>
        <w:widowControl/>
        <w:numPr>
          <w:ilvl w:val="1"/>
          <w:numId w:val="126"/>
        </w:numPr>
        <w:tabs>
          <w:tab w:val="left" w:pos="851"/>
        </w:tabs>
        <w:spacing w:before="100" w:line="276" w:lineRule="auto"/>
        <w:ind w:left="851" w:right="0" w:hanging="425"/>
        <w:jc w:val="both"/>
      </w:pPr>
      <w:r>
        <w:t xml:space="preserve">le mètre est l’unité de longueur dont le symbole est </w:t>
      </w:r>
      <w:r>
        <w:rPr>
          <w:b/>
        </w:rPr>
        <w:t>m</w:t>
      </w:r>
      <w:r>
        <w:t>,</w:t>
      </w:r>
    </w:p>
    <w:p w14:paraId="34FC96A1" w14:textId="77777777" w:rsidR="00B1603B" w:rsidRPr="007A38B8" w:rsidRDefault="00BF644D" w:rsidP="00604572">
      <w:pPr>
        <w:pStyle w:val="ListParagraph"/>
        <w:widowControl/>
        <w:numPr>
          <w:ilvl w:val="1"/>
          <w:numId w:val="126"/>
        </w:numPr>
        <w:tabs>
          <w:tab w:val="left" w:pos="851"/>
        </w:tabs>
        <w:spacing w:before="100" w:line="276" w:lineRule="auto"/>
        <w:ind w:left="851" w:right="0" w:hanging="425"/>
        <w:jc w:val="both"/>
      </w:pPr>
      <w:r>
        <w:t xml:space="preserve">le kilogramme est l’unité de masse dont le symbole est </w:t>
      </w:r>
      <w:r>
        <w:rPr>
          <w:b/>
        </w:rPr>
        <w:t>kg</w:t>
      </w:r>
      <w:r>
        <w:t>,</w:t>
      </w:r>
    </w:p>
    <w:p w14:paraId="592B7448" w14:textId="77777777" w:rsidR="00B1603B" w:rsidRPr="007A38B8" w:rsidRDefault="00BF644D" w:rsidP="00604572">
      <w:pPr>
        <w:pStyle w:val="ListParagraph"/>
        <w:widowControl/>
        <w:numPr>
          <w:ilvl w:val="1"/>
          <w:numId w:val="126"/>
        </w:numPr>
        <w:tabs>
          <w:tab w:val="left" w:pos="851"/>
        </w:tabs>
        <w:spacing w:before="100" w:line="276" w:lineRule="auto"/>
        <w:ind w:left="851" w:right="0" w:hanging="425"/>
        <w:jc w:val="both"/>
      </w:pPr>
      <w:r>
        <w:t xml:space="preserve">la seconde est l’unité de temps dont le symbole est </w:t>
      </w:r>
      <w:r>
        <w:rPr>
          <w:b/>
        </w:rPr>
        <w:t>s</w:t>
      </w:r>
      <w:r>
        <w:t>,</w:t>
      </w:r>
    </w:p>
    <w:p w14:paraId="7318C72B" w14:textId="77777777" w:rsidR="00B1603B" w:rsidRPr="007A38B8" w:rsidRDefault="00BF644D" w:rsidP="00604572">
      <w:pPr>
        <w:pStyle w:val="ListParagraph"/>
        <w:widowControl/>
        <w:numPr>
          <w:ilvl w:val="1"/>
          <w:numId w:val="126"/>
        </w:numPr>
        <w:tabs>
          <w:tab w:val="left" w:pos="851"/>
        </w:tabs>
        <w:spacing w:before="100" w:line="276" w:lineRule="auto"/>
        <w:ind w:left="851" w:right="0" w:hanging="425"/>
        <w:jc w:val="both"/>
      </w:pPr>
      <w:r>
        <w:t xml:space="preserve">l’ampère est l’unité de courant électrique dont le symbole est </w:t>
      </w:r>
      <w:r>
        <w:rPr>
          <w:b/>
        </w:rPr>
        <w:t>A</w:t>
      </w:r>
      <w:r>
        <w:t>,</w:t>
      </w:r>
    </w:p>
    <w:p w14:paraId="189DB4BC" w14:textId="77777777" w:rsidR="00B1603B" w:rsidRPr="007A38B8" w:rsidRDefault="00BF644D" w:rsidP="00604572">
      <w:pPr>
        <w:pStyle w:val="ListParagraph"/>
        <w:widowControl/>
        <w:numPr>
          <w:ilvl w:val="1"/>
          <w:numId w:val="126"/>
        </w:numPr>
        <w:tabs>
          <w:tab w:val="left" w:pos="851"/>
        </w:tabs>
        <w:spacing w:before="100" w:line="276" w:lineRule="auto"/>
        <w:ind w:left="851" w:right="0" w:hanging="425"/>
        <w:jc w:val="both"/>
      </w:pPr>
      <w:r>
        <w:t xml:space="preserve">le kelvin est l’unité de température thermodynamique dont le symbole est </w:t>
      </w:r>
      <w:r>
        <w:rPr>
          <w:b/>
        </w:rPr>
        <w:t>K</w:t>
      </w:r>
      <w:r>
        <w:t>,</w:t>
      </w:r>
    </w:p>
    <w:p w14:paraId="752B4A5D" w14:textId="77777777" w:rsidR="00B1603B" w:rsidRPr="007A38B8" w:rsidRDefault="00BF644D" w:rsidP="00604572">
      <w:pPr>
        <w:pStyle w:val="ListParagraph"/>
        <w:widowControl/>
        <w:numPr>
          <w:ilvl w:val="1"/>
          <w:numId w:val="126"/>
        </w:numPr>
        <w:tabs>
          <w:tab w:val="left" w:pos="851"/>
        </w:tabs>
        <w:spacing w:before="100" w:line="276" w:lineRule="auto"/>
        <w:ind w:left="851" w:right="0" w:hanging="425"/>
        <w:jc w:val="both"/>
      </w:pPr>
      <w:r>
        <w:t xml:space="preserve">la mole est l’unité de quantité de matière dont le symbole est </w:t>
      </w:r>
      <w:r>
        <w:rPr>
          <w:b/>
        </w:rPr>
        <w:t>mol</w:t>
      </w:r>
      <w:r>
        <w:t>,</w:t>
      </w:r>
    </w:p>
    <w:p w14:paraId="18D0C939" w14:textId="77777777" w:rsidR="00B1603B" w:rsidRPr="007A38B8" w:rsidRDefault="00BF644D" w:rsidP="00604572">
      <w:pPr>
        <w:pStyle w:val="ListParagraph"/>
        <w:widowControl/>
        <w:numPr>
          <w:ilvl w:val="1"/>
          <w:numId w:val="126"/>
        </w:numPr>
        <w:tabs>
          <w:tab w:val="left" w:pos="851"/>
        </w:tabs>
        <w:spacing w:before="100" w:line="276" w:lineRule="auto"/>
        <w:ind w:left="851" w:right="0" w:hanging="425"/>
        <w:jc w:val="both"/>
      </w:pPr>
      <w:r>
        <w:t xml:space="preserve">candela est l’unité d’intensité lumineuse dont le symbole est </w:t>
      </w:r>
      <w:r>
        <w:rPr>
          <w:b/>
        </w:rPr>
        <w:t>cd</w:t>
      </w:r>
      <w:r>
        <w:t>,</w:t>
      </w:r>
    </w:p>
    <w:p w14:paraId="1CC457DE" w14:textId="77777777" w:rsidR="00B1603B" w:rsidRPr="007A38B8" w:rsidRDefault="00BF644D" w:rsidP="00604572">
      <w:pPr>
        <w:pStyle w:val="ListParagraph"/>
        <w:widowControl/>
        <w:numPr>
          <w:ilvl w:val="0"/>
          <w:numId w:val="126"/>
        </w:numPr>
        <w:tabs>
          <w:tab w:val="left" w:pos="426"/>
        </w:tabs>
        <w:spacing w:before="100" w:line="276" w:lineRule="auto"/>
        <w:ind w:left="425" w:right="0" w:hanging="425"/>
        <w:jc w:val="both"/>
      </w:pPr>
      <w:r>
        <w:t>l’unité dérivée de l’unité de base,</w:t>
      </w:r>
    </w:p>
    <w:p w14:paraId="336B900E" w14:textId="77777777" w:rsidR="00B1603B" w:rsidRPr="007A38B8" w:rsidRDefault="00BF644D" w:rsidP="00604572">
      <w:pPr>
        <w:pStyle w:val="ListParagraph"/>
        <w:widowControl/>
        <w:numPr>
          <w:ilvl w:val="0"/>
          <w:numId w:val="126"/>
        </w:numPr>
        <w:tabs>
          <w:tab w:val="left" w:pos="426"/>
        </w:tabs>
        <w:spacing w:before="100" w:line="276" w:lineRule="auto"/>
        <w:ind w:left="425" w:right="0" w:hanging="425"/>
        <w:jc w:val="both"/>
      </w:pPr>
      <w:r>
        <w:t>le multiple de l’unité de base et le multiple de l’unité dérivée de l’unité de base,</w:t>
      </w:r>
    </w:p>
    <w:p w14:paraId="40822999" w14:textId="77777777" w:rsidR="00B1603B" w:rsidRPr="007A38B8" w:rsidRDefault="00BF644D" w:rsidP="00604572">
      <w:pPr>
        <w:pStyle w:val="ListParagraph"/>
        <w:widowControl/>
        <w:numPr>
          <w:ilvl w:val="0"/>
          <w:numId w:val="126"/>
        </w:numPr>
        <w:tabs>
          <w:tab w:val="left" w:pos="426"/>
        </w:tabs>
        <w:spacing w:before="100" w:line="276" w:lineRule="auto"/>
        <w:ind w:left="425" w:right="0" w:hanging="425"/>
        <w:jc w:val="both"/>
      </w:pPr>
      <w:r>
        <w:t>autre unité de mesure autorisée visée aux points a) à c) et</w:t>
      </w:r>
    </w:p>
    <w:p w14:paraId="5C82BB7B" w14:textId="77777777" w:rsidR="00B1603B" w:rsidRPr="007A38B8" w:rsidRDefault="00BF644D" w:rsidP="00604572">
      <w:pPr>
        <w:pStyle w:val="ListParagraph"/>
        <w:widowControl/>
        <w:numPr>
          <w:ilvl w:val="0"/>
          <w:numId w:val="126"/>
        </w:numPr>
        <w:tabs>
          <w:tab w:val="left" w:pos="426"/>
        </w:tabs>
        <w:spacing w:before="100" w:line="276" w:lineRule="auto"/>
        <w:ind w:left="425" w:right="0" w:hanging="425"/>
        <w:jc w:val="both"/>
      </w:pPr>
      <w:r>
        <w:t>l’unité composée.</w:t>
      </w:r>
    </w:p>
    <w:p w14:paraId="1E5F42EA"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Article 8</w:t>
      </w:r>
    </w:p>
    <w:p w14:paraId="4796CDB2"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Groupes d’instruments de mesure</w:t>
      </w:r>
    </w:p>
    <w:p w14:paraId="7F5DF276" w14:textId="77777777" w:rsidR="00B1603B" w:rsidRPr="007A38B8" w:rsidRDefault="00BF644D" w:rsidP="00604572">
      <w:pPr>
        <w:pStyle w:val="ListParagraph"/>
        <w:keepNext/>
        <w:keepLines/>
        <w:widowControl/>
        <w:numPr>
          <w:ilvl w:val="0"/>
          <w:numId w:val="125"/>
        </w:numPr>
        <w:tabs>
          <w:tab w:val="left" w:pos="851"/>
        </w:tabs>
        <w:spacing w:before="100" w:line="276" w:lineRule="auto"/>
        <w:ind w:left="0" w:right="0" w:firstLine="425"/>
        <w:jc w:val="both"/>
      </w:pPr>
      <w:r>
        <w:t>Aux fins de la présente loi, les instruments de mesure sont classés dans les groupes suivants:</w:t>
      </w:r>
    </w:p>
    <w:p w14:paraId="522BA009" w14:textId="77777777" w:rsidR="00B1603B" w:rsidRPr="007A38B8" w:rsidRDefault="00BF644D" w:rsidP="00604572">
      <w:pPr>
        <w:pStyle w:val="ListParagraph"/>
        <w:widowControl/>
        <w:numPr>
          <w:ilvl w:val="0"/>
          <w:numId w:val="124"/>
        </w:numPr>
        <w:tabs>
          <w:tab w:val="left" w:pos="426"/>
        </w:tabs>
        <w:spacing w:before="100" w:line="276" w:lineRule="auto"/>
        <w:ind w:left="425" w:right="0" w:hanging="425"/>
        <w:jc w:val="both"/>
      </w:pPr>
      <w:r>
        <w:t>les étalons nationaux et autres étalons,</w:t>
      </w:r>
    </w:p>
    <w:p w14:paraId="6EA76D2E" w14:textId="77777777" w:rsidR="00B1603B" w:rsidRPr="007A38B8" w:rsidRDefault="00BF644D" w:rsidP="00604572">
      <w:pPr>
        <w:pStyle w:val="ListParagraph"/>
        <w:widowControl/>
        <w:numPr>
          <w:ilvl w:val="0"/>
          <w:numId w:val="124"/>
        </w:numPr>
        <w:tabs>
          <w:tab w:val="left" w:pos="426"/>
        </w:tabs>
        <w:spacing w:before="100" w:line="276" w:lineRule="auto"/>
        <w:ind w:left="425" w:right="0" w:hanging="425"/>
        <w:jc w:val="both"/>
      </w:pPr>
      <w:r>
        <w:t>les matériaux de référence certifiés et autres matériaux de référence,</w:t>
      </w:r>
    </w:p>
    <w:p w14:paraId="28147DD7" w14:textId="77777777" w:rsidR="00B1603B" w:rsidRPr="007A38B8" w:rsidRDefault="00BF644D" w:rsidP="00604572">
      <w:pPr>
        <w:pStyle w:val="ListParagraph"/>
        <w:widowControl/>
        <w:numPr>
          <w:ilvl w:val="0"/>
          <w:numId w:val="124"/>
        </w:numPr>
        <w:tabs>
          <w:tab w:val="left" w:pos="426"/>
        </w:tabs>
        <w:spacing w:before="100" w:line="276" w:lineRule="auto"/>
        <w:ind w:left="425" w:right="0" w:hanging="425"/>
        <w:jc w:val="both"/>
      </w:pPr>
      <w:r>
        <w:lastRenderedPageBreak/>
        <w:t>les instruments de mesure réglementés et les instruments de mesure à étalonnage obligatoire,</w:t>
      </w:r>
    </w:p>
    <w:p w14:paraId="352C6BF6" w14:textId="77777777" w:rsidR="00B1603B" w:rsidRPr="007A38B8" w:rsidRDefault="00BF644D" w:rsidP="00604572">
      <w:pPr>
        <w:pStyle w:val="ListParagraph"/>
        <w:widowControl/>
        <w:numPr>
          <w:ilvl w:val="0"/>
          <w:numId w:val="124"/>
        </w:numPr>
        <w:tabs>
          <w:tab w:val="left" w:pos="426"/>
        </w:tabs>
        <w:spacing w:before="100" w:line="276" w:lineRule="auto"/>
        <w:ind w:left="425" w:right="0" w:hanging="425"/>
        <w:jc w:val="both"/>
      </w:pPr>
      <w:r>
        <w:t>autres instruments de mesure.</w:t>
      </w:r>
    </w:p>
    <w:p w14:paraId="04368174" w14:textId="77777777" w:rsidR="00B1603B" w:rsidRPr="007A38B8" w:rsidRDefault="00BF644D" w:rsidP="00604572">
      <w:pPr>
        <w:pStyle w:val="ListParagraph"/>
        <w:widowControl/>
        <w:numPr>
          <w:ilvl w:val="0"/>
          <w:numId w:val="125"/>
        </w:numPr>
        <w:tabs>
          <w:tab w:val="left" w:pos="851"/>
        </w:tabs>
        <w:spacing w:before="100" w:line="276" w:lineRule="auto"/>
        <w:ind w:left="0" w:right="0" w:firstLine="425"/>
        <w:jc w:val="both"/>
      </w:pPr>
      <w:r>
        <w:t>Autre instrument de mesure, s’entend de tous les instruments de mesure qui ne sont pas des étalons nationaux, autres étalons, des matériaux de référence certifiés, autres matériaux de référence, des instruments de mesure réglementés et des instruments de mesure à étalonnage obligatoire.</w:t>
      </w:r>
    </w:p>
    <w:p w14:paraId="3A1104C0"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Article 9</w:t>
      </w:r>
    </w:p>
    <w:p w14:paraId="39F009C6"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Étalons nationaux et autres étalons</w:t>
      </w:r>
    </w:p>
    <w:p w14:paraId="48B3CA78" w14:textId="77777777" w:rsidR="00B1603B" w:rsidRPr="007A38B8" w:rsidRDefault="00BF644D" w:rsidP="00604572">
      <w:pPr>
        <w:pStyle w:val="ListParagraph"/>
        <w:widowControl/>
        <w:numPr>
          <w:ilvl w:val="0"/>
          <w:numId w:val="123"/>
        </w:numPr>
        <w:tabs>
          <w:tab w:val="left" w:pos="851"/>
        </w:tabs>
        <w:spacing w:before="100" w:line="276" w:lineRule="auto"/>
        <w:ind w:left="0" w:right="0" w:firstLine="425"/>
        <w:jc w:val="both"/>
      </w:pPr>
      <w:r>
        <w:t>Les étalons nationaux matérialisent, conservent et reproduisent les valeurs des unités données et les échelles des valeurs de grandeurs physiques et techniques au plus haut niveau métrologique en République slovaque, et procurent ainsi la base pour l’exactitude et la cohérence des mesurages sur son territoire. L’étalon national doit faire l’objet d’une comparaison internationale ou être raccordé à un étalon international déclaré par le Bureau international des poids et des mesures (BIPM) ou à un étalon national d’un autre État qui est membre du Bureau international des poids et mesures afin d’assurer la comparabilité des mesurages effectués en République slovaque avec les mesurages réalisés dans un autre État.</w:t>
      </w:r>
    </w:p>
    <w:p w14:paraId="346B39C2" w14:textId="77777777" w:rsidR="00B1603B" w:rsidRPr="007A38B8" w:rsidRDefault="00BF644D" w:rsidP="00604572">
      <w:pPr>
        <w:pStyle w:val="ListParagraph"/>
        <w:widowControl/>
        <w:numPr>
          <w:ilvl w:val="0"/>
          <w:numId w:val="123"/>
        </w:numPr>
        <w:tabs>
          <w:tab w:val="left" w:pos="851"/>
        </w:tabs>
        <w:spacing w:before="100" w:line="276" w:lineRule="auto"/>
        <w:ind w:left="0" w:right="0" w:firstLine="425"/>
        <w:jc w:val="both"/>
      </w:pPr>
      <w:r>
        <w:t>La responsabilité de la conception, de l’élaboration et de la conservation des étalons nationaux incombe à l’Office.</w:t>
      </w:r>
    </w:p>
    <w:p w14:paraId="10938AFD" w14:textId="6FC33CA5" w:rsidR="00B1603B" w:rsidRPr="007A38B8" w:rsidRDefault="00BF644D" w:rsidP="00604572">
      <w:pPr>
        <w:pStyle w:val="ListParagraph"/>
        <w:widowControl/>
        <w:numPr>
          <w:ilvl w:val="0"/>
          <w:numId w:val="123"/>
        </w:numPr>
        <w:tabs>
          <w:tab w:val="left" w:pos="851"/>
        </w:tabs>
        <w:spacing w:before="100" w:line="276" w:lineRule="auto"/>
        <w:ind w:left="0" w:right="0" w:firstLine="425"/>
        <w:jc w:val="both"/>
      </w:pPr>
      <w:r>
        <w:t>Un étalon matérialisé et conservé par l’Institut ou par un organisme agréé et satisfaisant aux exigences prévues pour l’étalon national en vertu du paragraphe</w:t>
      </w:r>
      <w:r w:rsidR="00C347B3">
        <w:t> </w:t>
      </w:r>
      <w:r>
        <w:t>6 peut être déclaré comme étalon national. La conservation de l’étalon comprend l’ensemble des opérations nécessaires à la préservation des propriétés métrologiques d’un étalon dans des limites déterminées.</w:t>
      </w:r>
    </w:p>
    <w:p w14:paraId="0747D8A4" w14:textId="4ED9B5E9" w:rsidR="00B1603B" w:rsidRPr="007A38B8" w:rsidRDefault="00BF644D" w:rsidP="00604572">
      <w:pPr>
        <w:pStyle w:val="ListParagraph"/>
        <w:widowControl/>
        <w:numPr>
          <w:ilvl w:val="0"/>
          <w:numId w:val="123"/>
        </w:numPr>
        <w:tabs>
          <w:tab w:val="left" w:pos="851"/>
        </w:tabs>
        <w:spacing w:before="100" w:line="276" w:lineRule="auto"/>
        <w:ind w:left="0" w:right="0" w:firstLine="425"/>
        <w:jc w:val="both"/>
      </w:pPr>
      <w:r>
        <w:t>L’Institut ou l’organisme agréé est le garant professionnel de la réalisation physique et technique de l’étalon national, de sa comparaison internationale, de sa conservation et du transfert de ses valeurs et de ses échelles sur les instruments de mesure en vertu de l’article</w:t>
      </w:r>
      <w:r w:rsidR="00C347B3">
        <w:t> </w:t>
      </w:r>
      <w:r>
        <w:t>8, paragraphe</w:t>
      </w:r>
      <w:r w:rsidR="00C347B3">
        <w:t> </w:t>
      </w:r>
      <w:r>
        <w:t>1.</w:t>
      </w:r>
    </w:p>
    <w:p w14:paraId="6A4EBF0D" w14:textId="28FBC020" w:rsidR="00B1603B" w:rsidRPr="007A38B8" w:rsidRDefault="00BF644D" w:rsidP="00604572">
      <w:pPr>
        <w:pStyle w:val="ListParagraph"/>
        <w:widowControl/>
        <w:numPr>
          <w:ilvl w:val="0"/>
          <w:numId w:val="123"/>
        </w:numPr>
        <w:tabs>
          <w:tab w:val="left" w:pos="851"/>
        </w:tabs>
        <w:spacing w:before="100" w:line="276" w:lineRule="auto"/>
        <w:ind w:left="0" w:right="0" w:firstLine="425"/>
        <w:jc w:val="both"/>
      </w:pPr>
      <w:r>
        <w:t>Pour protéger l’étalon national, l’Office peut, à la demande de l’Institut ou de l’Organisme désigné, établir une zone de protection au voisinage de l’étalon national normalisé conformément à un règlement particulier.</w:t>
      </w:r>
      <w:r>
        <w:rPr>
          <w:vertAlign w:val="superscript"/>
        </w:rPr>
        <w:t>11</w:t>
      </w:r>
      <w:r>
        <w:t>) Les participants à la déclaration de zone de protection sont informés de l’ouverture de la procédure par décret public. La notification de la décision de déclaration de la zone de protection est faite par un avis au public. Dans un délai de 30</w:t>
      </w:r>
      <w:r w:rsidR="00C347B3">
        <w:t> </w:t>
      </w:r>
      <w:r>
        <w:t>jours suivant l’entrée en vigueur de la décision déclarant le territoire comme zone de protection, l’Office transmet les informations requises à l’office régional.</w:t>
      </w:r>
    </w:p>
    <w:p w14:paraId="6A044DC1" w14:textId="77777777" w:rsidR="00B1603B" w:rsidRPr="007A38B8" w:rsidRDefault="00BF644D" w:rsidP="00604572">
      <w:pPr>
        <w:pStyle w:val="ListParagraph"/>
        <w:keepNext/>
        <w:keepLines/>
        <w:widowControl/>
        <w:numPr>
          <w:ilvl w:val="0"/>
          <w:numId w:val="123"/>
        </w:numPr>
        <w:tabs>
          <w:tab w:val="left" w:pos="851"/>
        </w:tabs>
        <w:spacing w:before="100" w:line="276" w:lineRule="auto"/>
        <w:ind w:left="0" w:right="0" w:firstLine="425"/>
        <w:jc w:val="both"/>
      </w:pPr>
      <w:r>
        <w:t>Un étalon peut être déclaré en tant qu’étalon national, si:</w:t>
      </w:r>
    </w:p>
    <w:p w14:paraId="4227E4DE" w14:textId="77777777" w:rsidR="00B1603B" w:rsidRPr="007A38B8" w:rsidRDefault="00BF644D" w:rsidP="00604572">
      <w:pPr>
        <w:pStyle w:val="ListParagraph"/>
        <w:widowControl/>
        <w:numPr>
          <w:ilvl w:val="0"/>
          <w:numId w:val="122"/>
        </w:numPr>
        <w:tabs>
          <w:tab w:val="left" w:pos="426"/>
        </w:tabs>
        <w:spacing w:before="100" w:line="276" w:lineRule="auto"/>
        <w:ind w:left="425" w:right="0" w:hanging="425"/>
        <w:jc w:val="both"/>
      </w:pPr>
      <w:r>
        <w:t xml:space="preserve">sa matérialisation technique et la réalisation technique du dispositif d’étalon désigné pour définir, conserver et transmettre la valeur d’une unité ou d’une échelle de valeurs de l’étalon national aux étalons concernés ont été accomplies au niveau approprié et internationalement acceptable et si les résultats de la recherche et du développement </w:t>
      </w:r>
      <w:r>
        <w:lastRenderedPageBreak/>
        <w:t>liés à sa mise en œuvre, ses performances, ses caractéristiques métrologiques et son utilisation ont été évalués de manière professionnelle et validés par l’Institut,</w:t>
      </w:r>
    </w:p>
    <w:p w14:paraId="0F83E6E0" w14:textId="77777777" w:rsidR="00B1603B" w:rsidRPr="007A38B8" w:rsidRDefault="00BF644D" w:rsidP="00604572">
      <w:pPr>
        <w:pStyle w:val="ListParagraph"/>
        <w:widowControl/>
        <w:numPr>
          <w:ilvl w:val="0"/>
          <w:numId w:val="122"/>
        </w:numPr>
        <w:tabs>
          <w:tab w:val="left" w:pos="426"/>
        </w:tabs>
        <w:spacing w:before="100" w:line="276" w:lineRule="auto"/>
        <w:ind w:left="425" w:right="0" w:hanging="425"/>
        <w:jc w:val="both"/>
      </w:pPr>
      <w:r>
        <w:t>sa désignation est complète et univoque, surtout au niveau technique ou en tant qu’ensemble de dispositifs, les conditions de son utilisation et de sa conservation sont fixées, ses caractéristiques métrologiques et techniques sont documentées, ces exigences doivent également être satisfaites par les accessoires de l’étalon qui en font partie et qui assurent le transfert de la valeur de l’unité ou de l’échelle des valeurs sur les instruments de mesure en vertu de l’article 8, paragraphe 1,</w:t>
      </w:r>
    </w:p>
    <w:p w14:paraId="523CEB20" w14:textId="77777777" w:rsidR="00B1603B" w:rsidRPr="007A38B8" w:rsidRDefault="00BF644D" w:rsidP="00604572">
      <w:pPr>
        <w:pStyle w:val="ListParagraph"/>
        <w:widowControl/>
        <w:numPr>
          <w:ilvl w:val="0"/>
          <w:numId w:val="122"/>
        </w:numPr>
        <w:tabs>
          <w:tab w:val="left" w:pos="426"/>
        </w:tabs>
        <w:spacing w:before="100" w:line="276" w:lineRule="auto"/>
        <w:ind w:left="425" w:right="0" w:hanging="425"/>
        <w:jc w:val="both"/>
      </w:pPr>
      <w:r>
        <w:t>il a été procédé à des comparaisons internationales de l’étalon ou au raccordement direct à l’étalon international déclaré par le Bureau international des poids et mesures ou à un étalon national d’un autre État qui est membre du Bureau international des poids et mesures, démontrant suffisamment ses caractéristiques techniques et métrologiques, ainsi que son équivalence internationale,</w:t>
      </w:r>
    </w:p>
    <w:p w14:paraId="06151CF8" w14:textId="77777777" w:rsidR="00B1603B" w:rsidRPr="007A38B8" w:rsidRDefault="00BF644D" w:rsidP="00604572">
      <w:pPr>
        <w:pStyle w:val="ListParagraph"/>
        <w:widowControl/>
        <w:numPr>
          <w:ilvl w:val="0"/>
          <w:numId w:val="122"/>
        </w:numPr>
        <w:tabs>
          <w:tab w:val="left" w:pos="426"/>
        </w:tabs>
        <w:spacing w:before="100" w:line="276" w:lineRule="auto"/>
        <w:ind w:left="425" w:right="0" w:hanging="425"/>
        <w:jc w:val="both"/>
      </w:pPr>
      <w:r>
        <w:t>il a été établi sa capacité de mesurer et de transmettre la valeur de l’unité ou de l’échelle de valeurs donnée sur des instruments de mesure en vertu de l’article 8, paragraphe 1,</w:t>
      </w:r>
    </w:p>
    <w:p w14:paraId="7305109C" w14:textId="77777777" w:rsidR="00B1603B" w:rsidRPr="007A38B8" w:rsidRDefault="00BF644D" w:rsidP="00604572">
      <w:pPr>
        <w:pStyle w:val="ListParagraph"/>
        <w:widowControl/>
        <w:numPr>
          <w:ilvl w:val="0"/>
          <w:numId w:val="122"/>
        </w:numPr>
        <w:tabs>
          <w:tab w:val="left" w:pos="426"/>
        </w:tabs>
        <w:spacing w:before="100" w:line="276" w:lineRule="auto"/>
        <w:ind w:left="425" w:right="0" w:hanging="425"/>
        <w:jc w:val="both"/>
      </w:pPr>
      <w:r>
        <w:t>l’institut ou l’organisme agréé dispose d’un système de qualité documenté et éprouvé qui garantit le maintien constant des caractéristiques techniques et métrologiques de l’étalon et de sa capacité de transférer des valeurs à un niveau internationalement acceptable.</w:t>
      </w:r>
    </w:p>
    <w:p w14:paraId="245B2B8E" w14:textId="77777777" w:rsidR="00B1603B" w:rsidRPr="007A38B8" w:rsidRDefault="00BF644D" w:rsidP="00604572">
      <w:pPr>
        <w:pStyle w:val="ListParagraph"/>
        <w:widowControl/>
        <w:numPr>
          <w:ilvl w:val="0"/>
          <w:numId w:val="123"/>
        </w:numPr>
        <w:tabs>
          <w:tab w:val="left" w:pos="851"/>
        </w:tabs>
        <w:spacing w:before="100" w:line="276" w:lineRule="auto"/>
        <w:ind w:left="0" w:right="0" w:firstLine="425"/>
        <w:jc w:val="both"/>
      </w:pPr>
      <w:r>
        <w:t>La demande d’approbation d’un étalon national soumise à l’institut par une personne morale ou physique – entrepreneur – souhaitant réaliser et conserver un étalon national (ci-après le «demandeur de désignation»), la demande de modification ou de révocation d’un étalon national soumise à l’Institut par l’organisme agréé contient au moins:</w:t>
      </w:r>
    </w:p>
    <w:p w14:paraId="58A2BC3A" w14:textId="77777777" w:rsidR="00B1603B" w:rsidRPr="007A38B8" w:rsidRDefault="00BF644D" w:rsidP="00604572">
      <w:pPr>
        <w:pStyle w:val="ListParagraph"/>
        <w:widowControl/>
        <w:numPr>
          <w:ilvl w:val="0"/>
          <w:numId w:val="121"/>
        </w:numPr>
        <w:tabs>
          <w:tab w:val="left" w:pos="426"/>
        </w:tabs>
        <w:spacing w:before="100" w:line="276" w:lineRule="auto"/>
        <w:ind w:left="425" w:right="0" w:hanging="425"/>
        <w:jc w:val="both"/>
      </w:pPr>
      <w:r>
        <w:t>la documentation de la réalisation technique de l’étalon,</w:t>
      </w:r>
    </w:p>
    <w:p w14:paraId="761BEE82" w14:textId="77777777" w:rsidR="00B1603B" w:rsidRPr="007A38B8" w:rsidRDefault="00BF644D" w:rsidP="00604572">
      <w:pPr>
        <w:pStyle w:val="ListParagraph"/>
        <w:widowControl/>
        <w:numPr>
          <w:ilvl w:val="0"/>
          <w:numId w:val="121"/>
        </w:numPr>
        <w:tabs>
          <w:tab w:val="left" w:pos="426"/>
        </w:tabs>
        <w:spacing w:before="100" w:line="276" w:lineRule="auto"/>
        <w:ind w:left="425" w:right="0" w:hanging="425"/>
        <w:jc w:val="both"/>
      </w:pPr>
      <w:r>
        <w:t>la spécification des caractéristiques métrologiques et techniques de l’étalon, y compris sa capacité de mesurer et de transmettre la valeur de l’unité ou de l’échelle de valeurs donnée sur des instruments de mesure,</w:t>
      </w:r>
    </w:p>
    <w:p w14:paraId="2899F195" w14:textId="77777777" w:rsidR="00B1603B" w:rsidRPr="007A38B8" w:rsidRDefault="00BF644D" w:rsidP="00604572">
      <w:pPr>
        <w:pStyle w:val="ListParagraph"/>
        <w:widowControl/>
        <w:numPr>
          <w:ilvl w:val="0"/>
          <w:numId w:val="121"/>
        </w:numPr>
        <w:tabs>
          <w:tab w:val="left" w:pos="426"/>
        </w:tabs>
        <w:spacing w:before="100" w:line="276" w:lineRule="auto"/>
        <w:ind w:left="425" w:right="0" w:hanging="425"/>
        <w:jc w:val="both"/>
      </w:pPr>
      <w:r>
        <w:t>la spécification au niveau technique ou en tant qu’ensemble de dispositifs de l’étalon et de l’équipement faisant partie de l’étalon,</w:t>
      </w:r>
    </w:p>
    <w:p w14:paraId="34D59A73" w14:textId="77777777" w:rsidR="00B1603B" w:rsidRPr="007A38B8" w:rsidRDefault="00BF644D" w:rsidP="00604572">
      <w:pPr>
        <w:pStyle w:val="ListParagraph"/>
        <w:widowControl/>
        <w:numPr>
          <w:ilvl w:val="0"/>
          <w:numId w:val="121"/>
        </w:numPr>
        <w:tabs>
          <w:tab w:val="left" w:pos="426"/>
        </w:tabs>
        <w:spacing w:before="100" w:line="276" w:lineRule="auto"/>
        <w:ind w:left="425" w:right="0" w:hanging="425"/>
        <w:jc w:val="both"/>
      </w:pPr>
      <w:r>
        <w:t>les règles d’utilisation et de conservation de l’étalon,</w:t>
      </w:r>
    </w:p>
    <w:p w14:paraId="019305E6" w14:textId="77777777" w:rsidR="00B1603B" w:rsidRPr="007A38B8" w:rsidRDefault="00BF644D" w:rsidP="00604572">
      <w:pPr>
        <w:pStyle w:val="ListParagraph"/>
        <w:widowControl/>
        <w:numPr>
          <w:ilvl w:val="0"/>
          <w:numId w:val="121"/>
        </w:numPr>
        <w:tabs>
          <w:tab w:val="left" w:pos="426"/>
        </w:tabs>
        <w:spacing w:before="100" w:line="276" w:lineRule="auto"/>
        <w:ind w:left="425" w:right="0" w:hanging="425"/>
        <w:jc w:val="both"/>
      </w:pPr>
      <w:r>
        <w:t>les documents sur la comparaison internationale de l’étalon national ou son équivalent international,</w:t>
      </w:r>
    </w:p>
    <w:p w14:paraId="0055ED0D" w14:textId="77777777" w:rsidR="00B1603B" w:rsidRPr="007A38B8" w:rsidRDefault="00BF644D" w:rsidP="00604572">
      <w:pPr>
        <w:pStyle w:val="ListParagraph"/>
        <w:widowControl/>
        <w:numPr>
          <w:ilvl w:val="0"/>
          <w:numId w:val="121"/>
        </w:numPr>
        <w:tabs>
          <w:tab w:val="left" w:pos="426"/>
        </w:tabs>
        <w:spacing w:before="100" w:line="276" w:lineRule="auto"/>
        <w:ind w:left="425" w:right="0" w:hanging="425"/>
        <w:jc w:val="both"/>
      </w:pPr>
      <w:r>
        <w:t>les documents attestant des caractéristiques techniques et métrologiques de l’étalon et des résultats de comparaisons internationales.</w:t>
      </w:r>
    </w:p>
    <w:p w14:paraId="7B73AA71" w14:textId="3FA368EB" w:rsidR="00B1603B" w:rsidRPr="007A38B8" w:rsidRDefault="00BF644D" w:rsidP="00604572">
      <w:pPr>
        <w:pStyle w:val="ListParagraph"/>
        <w:widowControl/>
        <w:numPr>
          <w:ilvl w:val="0"/>
          <w:numId w:val="123"/>
        </w:numPr>
        <w:tabs>
          <w:tab w:val="left" w:pos="851"/>
        </w:tabs>
        <w:spacing w:before="100" w:line="276" w:lineRule="auto"/>
        <w:ind w:left="0" w:right="0" w:firstLine="425"/>
        <w:jc w:val="both"/>
      </w:pPr>
      <w:r>
        <w:t>L’institut examine la demande d’approbation d’un étalon national et l’entérine si ledit étalon satisfait aux exigences visées au paragraphe</w:t>
      </w:r>
      <w:r w:rsidR="00C347B3">
        <w:t> </w:t>
      </w:r>
      <w:r>
        <w:t>6. L’institut procède mutatis mutandis en cas de demande de modification ou de révocation d’un étalon national.</w:t>
      </w:r>
    </w:p>
    <w:p w14:paraId="1F5EA886" w14:textId="77777777" w:rsidR="00B1603B" w:rsidRPr="007A38B8" w:rsidRDefault="00BF644D" w:rsidP="00604572">
      <w:pPr>
        <w:pStyle w:val="ListParagraph"/>
        <w:widowControl/>
        <w:numPr>
          <w:ilvl w:val="0"/>
          <w:numId w:val="123"/>
        </w:numPr>
        <w:tabs>
          <w:tab w:val="left" w:pos="851"/>
        </w:tabs>
        <w:spacing w:before="100" w:line="276" w:lineRule="auto"/>
        <w:ind w:left="0" w:right="0" w:firstLine="425"/>
        <w:jc w:val="both"/>
      </w:pPr>
      <w:r>
        <w:t>Sur proposition de l’Institut, l’Office rend la décision de déclaration de l’étalon national, de modification ou de révocation d’un étalon national.</w:t>
      </w:r>
    </w:p>
    <w:p w14:paraId="0D73E73D" w14:textId="77777777" w:rsidR="00B1603B" w:rsidRPr="007A38B8" w:rsidRDefault="00BF644D" w:rsidP="00604572">
      <w:pPr>
        <w:pStyle w:val="ListParagraph"/>
        <w:widowControl/>
        <w:numPr>
          <w:ilvl w:val="0"/>
          <w:numId w:val="123"/>
        </w:numPr>
        <w:tabs>
          <w:tab w:val="left" w:pos="851"/>
        </w:tabs>
        <w:spacing w:before="100" w:line="276" w:lineRule="auto"/>
        <w:ind w:left="0" w:right="0" w:firstLine="425"/>
        <w:jc w:val="both"/>
      </w:pPr>
      <w:r>
        <w:lastRenderedPageBreak/>
        <w:t>La décision de déclaration d’un étalon national est révoquée par l’Office même en l’absence d’une proposition de l’Institut lorsque l’Office constate que l’étalon national ne satisfait pas ou cesse de satisfaire aux exigences visées au paragraphe 6.</w:t>
      </w:r>
    </w:p>
    <w:p w14:paraId="327AB85F" w14:textId="77777777" w:rsidR="00B1603B" w:rsidRPr="007A38B8" w:rsidRDefault="00BF644D" w:rsidP="00604572">
      <w:pPr>
        <w:pStyle w:val="ListParagraph"/>
        <w:widowControl/>
        <w:numPr>
          <w:ilvl w:val="0"/>
          <w:numId w:val="123"/>
        </w:numPr>
        <w:tabs>
          <w:tab w:val="left" w:pos="851"/>
        </w:tabs>
        <w:spacing w:before="100" w:line="276" w:lineRule="auto"/>
        <w:ind w:left="0" w:right="0" w:firstLine="425"/>
        <w:jc w:val="both"/>
      </w:pPr>
      <w:r>
        <w:t>L’institut ou l’organisme agréé utilise l’étalon national conformément aux règles approuvées relatives à son utilisation et à sa conservation. Les caractéristiques métrologiques et techniques de l’étalon national ne doivent pas être altérées lors de son utilisation.</w:t>
      </w:r>
    </w:p>
    <w:p w14:paraId="28FFEA9B" w14:textId="77777777" w:rsidR="00B1603B" w:rsidRPr="007A38B8" w:rsidRDefault="00BF644D" w:rsidP="00604572">
      <w:pPr>
        <w:pStyle w:val="ListParagraph"/>
        <w:widowControl/>
        <w:numPr>
          <w:ilvl w:val="0"/>
          <w:numId w:val="123"/>
        </w:numPr>
        <w:tabs>
          <w:tab w:val="left" w:pos="851"/>
        </w:tabs>
        <w:spacing w:before="100" w:line="276" w:lineRule="auto"/>
        <w:ind w:left="0" w:right="0" w:firstLine="425"/>
        <w:jc w:val="both"/>
      </w:pPr>
      <w:r>
        <w:t>Dans le cadre de sa surveillance de l’étalon national, l’Institut peut demander à l’organisme agréé toutes les informations et tous les documents sur support papier ou sous format électronique pour démontrer les caractéristiques métrologiques et techniques, le mode de conservation et d’utilisation de l’étalon national. Dans le cadre de la surveillance par l’Institut, l’organisme agréé doit permettre au personnel autorisé de l’Institut d’accéder aux locaux où l’étalon national est élaboré et conservé.</w:t>
      </w:r>
    </w:p>
    <w:p w14:paraId="7CD80AD4" w14:textId="77777777" w:rsidR="00B1603B" w:rsidRPr="007A38B8" w:rsidRDefault="00BF644D" w:rsidP="00604572">
      <w:pPr>
        <w:pStyle w:val="ListParagraph"/>
        <w:widowControl/>
        <w:numPr>
          <w:ilvl w:val="0"/>
          <w:numId w:val="123"/>
        </w:numPr>
        <w:tabs>
          <w:tab w:val="left" w:pos="851"/>
        </w:tabs>
        <w:spacing w:before="100" w:line="276" w:lineRule="auto"/>
        <w:ind w:left="0" w:right="0" w:firstLine="425"/>
        <w:jc w:val="both"/>
      </w:pPr>
      <w:r>
        <w:t>D’autres étalons du plus haut niveau métrologique en République slovaque dans les domaines de mesurage ne disposant pas d’étalon national ou en dehors de la portée de l’étalon national sont utilisés pour assurer la traçabilité métrologique des instruments de mesure.</w:t>
      </w:r>
    </w:p>
    <w:p w14:paraId="07247502"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Article 10</w:t>
      </w:r>
    </w:p>
    <w:p w14:paraId="1CA9894C"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Matériau de référence certifié et autre matériau de référence</w:t>
      </w:r>
    </w:p>
    <w:p w14:paraId="2F04EB99" w14:textId="77777777" w:rsidR="00B1603B" w:rsidRPr="007A38B8" w:rsidRDefault="00BF644D" w:rsidP="00604572">
      <w:pPr>
        <w:pStyle w:val="ListParagraph"/>
        <w:widowControl/>
        <w:numPr>
          <w:ilvl w:val="0"/>
          <w:numId w:val="120"/>
        </w:numPr>
        <w:tabs>
          <w:tab w:val="left" w:pos="851"/>
        </w:tabs>
        <w:spacing w:before="100" w:line="276" w:lineRule="auto"/>
        <w:ind w:left="0" w:right="0" w:firstLine="425"/>
        <w:jc w:val="both"/>
      </w:pPr>
      <w:r>
        <w:t>Le matériau de référence certifié en tant qu’instrument de mesure est le matériau de référence certifié par l’institut. Par la certification du matériau de référence, l’institut confirme que la ou les valeurs de grandeur physique dont ledit matériau est porteur sont obtenues par une procédure assurant la traçabilité des valeurs certifiées de grandeurs physiques à la réalisation internationalement reconnue de l’unité de grandeur physique.</w:t>
      </w:r>
    </w:p>
    <w:p w14:paraId="6ACF0EE4" w14:textId="77777777" w:rsidR="00B1603B" w:rsidRPr="007A38B8" w:rsidRDefault="00BF644D" w:rsidP="00604572">
      <w:pPr>
        <w:pStyle w:val="ListParagraph"/>
        <w:widowControl/>
        <w:numPr>
          <w:ilvl w:val="0"/>
          <w:numId w:val="120"/>
        </w:numPr>
        <w:tabs>
          <w:tab w:val="left" w:pos="851"/>
        </w:tabs>
        <w:spacing w:before="100" w:line="276" w:lineRule="auto"/>
        <w:ind w:left="0" w:right="0" w:firstLine="425"/>
        <w:jc w:val="both"/>
      </w:pPr>
      <w:r>
        <w:t>Le matériau de référence certifié constitue la base de l’exactitude et de la cohérence du mesurage et est utilisé dans les activités nécessitant une traçabilité à la réalisation internationalement reconnue d’une unité de grandeur physique.</w:t>
      </w:r>
    </w:p>
    <w:p w14:paraId="247B3784" w14:textId="77777777" w:rsidR="00B1603B" w:rsidRPr="007A38B8" w:rsidRDefault="00BF644D" w:rsidP="00604572">
      <w:pPr>
        <w:pStyle w:val="ListParagraph"/>
        <w:widowControl/>
        <w:numPr>
          <w:ilvl w:val="0"/>
          <w:numId w:val="120"/>
        </w:numPr>
        <w:tabs>
          <w:tab w:val="left" w:pos="851"/>
        </w:tabs>
        <w:spacing w:before="100" w:line="276" w:lineRule="auto"/>
        <w:ind w:left="0" w:right="0" w:firstLine="425"/>
        <w:jc w:val="both"/>
      </w:pPr>
      <w:r>
        <w:t>Par la certification du matériau de référence, l’Institut atteste les valeurs des caractéristiques spécifiées avec les incertitudes associées. À chaque matériau de référence certifié, l’Institut attache le certificat de matériau de référence et prélève un échantillon du matériau de référence certifié qui sera conservé pendant la durée de validité dudit certificat.</w:t>
      </w:r>
    </w:p>
    <w:p w14:paraId="260D9201" w14:textId="77777777" w:rsidR="00B1603B" w:rsidRPr="007A38B8" w:rsidRDefault="00BF644D" w:rsidP="00604572">
      <w:pPr>
        <w:pStyle w:val="ListParagraph"/>
        <w:keepNext/>
        <w:keepLines/>
        <w:widowControl/>
        <w:numPr>
          <w:ilvl w:val="0"/>
          <w:numId w:val="120"/>
        </w:numPr>
        <w:tabs>
          <w:tab w:val="left" w:pos="851"/>
        </w:tabs>
        <w:spacing w:before="100" w:line="276" w:lineRule="auto"/>
        <w:ind w:left="0" w:right="0" w:firstLine="425"/>
        <w:jc w:val="both"/>
      </w:pPr>
      <w:r>
        <w:t>Si le fabricant du matériau de référence n’est pas l’Institut, la demande de sa certification est soumise à l’Institut par le demandeur de certification du matériau de référence (ci-après «demandeur de certification») et contient:</w:t>
      </w:r>
    </w:p>
    <w:p w14:paraId="71A6FC0A" w14:textId="77777777" w:rsidR="00B1603B" w:rsidRPr="007A38B8" w:rsidRDefault="00BF644D" w:rsidP="00604572">
      <w:pPr>
        <w:pStyle w:val="ListParagraph"/>
        <w:widowControl/>
        <w:numPr>
          <w:ilvl w:val="0"/>
          <w:numId w:val="119"/>
        </w:numPr>
        <w:tabs>
          <w:tab w:val="left" w:pos="426"/>
        </w:tabs>
        <w:spacing w:before="100" w:line="276" w:lineRule="auto"/>
        <w:ind w:left="425" w:right="0" w:hanging="425"/>
        <w:jc w:val="both"/>
      </w:pPr>
      <w:r>
        <w:t>le rapport de synthèse sur le matériau de référence,</w:t>
      </w:r>
    </w:p>
    <w:p w14:paraId="2E1FF702" w14:textId="77777777" w:rsidR="00B1603B" w:rsidRPr="007A38B8" w:rsidRDefault="00BF644D" w:rsidP="00604572">
      <w:pPr>
        <w:pStyle w:val="ListParagraph"/>
        <w:widowControl/>
        <w:numPr>
          <w:ilvl w:val="0"/>
          <w:numId w:val="119"/>
        </w:numPr>
        <w:tabs>
          <w:tab w:val="left" w:pos="426"/>
        </w:tabs>
        <w:spacing w:before="100" w:line="276" w:lineRule="auto"/>
        <w:ind w:left="425" w:right="0" w:hanging="425"/>
        <w:jc w:val="both"/>
      </w:pPr>
      <w:r>
        <w:t>la proposition de la plaque signalétique, et</w:t>
      </w:r>
    </w:p>
    <w:p w14:paraId="1B53C672" w14:textId="77777777" w:rsidR="00B1603B" w:rsidRPr="007A38B8" w:rsidRDefault="00BF644D" w:rsidP="00604572">
      <w:pPr>
        <w:pStyle w:val="ListParagraph"/>
        <w:widowControl/>
        <w:numPr>
          <w:ilvl w:val="0"/>
          <w:numId w:val="119"/>
        </w:numPr>
        <w:tabs>
          <w:tab w:val="left" w:pos="426"/>
        </w:tabs>
        <w:spacing w:before="100" w:line="276" w:lineRule="auto"/>
        <w:ind w:left="425" w:right="0" w:hanging="425"/>
        <w:jc w:val="both"/>
      </w:pPr>
      <w:r>
        <w:t>l’information sur le système de qualité du fabricant du matériau de référence.</w:t>
      </w:r>
    </w:p>
    <w:p w14:paraId="77F0B829" w14:textId="77777777" w:rsidR="00B1603B" w:rsidRPr="007A38B8" w:rsidRDefault="00BF644D" w:rsidP="00604572">
      <w:pPr>
        <w:pStyle w:val="ListParagraph"/>
        <w:keepNext/>
        <w:keepLines/>
        <w:widowControl/>
        <w:numPr>
          <w:ilvl w:val="0"/>
          <w:numId w:val="120"/>
        </w:numPr>
        <w:tabs>
          <w:tab w:val="left" w:pos="851"/>
        </w:tabs>
        <w:spacing w:before="100" w:line="276" w:lineRule="auto"/>
        <w:ind w:left="0" w:right="0" w:firstLine="425"/>
        <w:jc w:val="both"/>
      </w:pPr>
      <w:r>
        <w:t>Le résultat de l’examen de la demande visée au paragraphe 4 fait l’objet d’un procès-verbal de certification du matériel de référence établi par l’institut et contenant:</w:t>
      </w:r>
    </w:p>
    <w:p w14:paraId="68D5F84D" w14:textId="77777777" w:rsidR="00B1603B" w:rsidRPr="007A38B8" w:rsidRDefault="00BF644D" w:rsidP="00604572">
      <w:pPr>
        <w:pStyle w:val="ListParagraph"/>
        <w:widowControl/>
        <w:numPr>
          <w:ilvl w:val="0"/>
          <w:numId w:val="118"/>
        </w:numPr>
        <w:tabs>
          <w:tab w:val="left" w:pos="426"/>
        </w:tabs>
        <w:spacing w:before="100" w:line="276" w:lineRule="auto"/>
        <w:ind w:left="425" w:right="0" w:hanging="425"/>
        <w:jc w:val="both"/>
      </w:pPr>
      <w:r>
        <w:t>l’évaluation de la satisfaction aux exigences relatives à un matériau de référence certifié,</w:t>
      </w:r>
    </w:p>
    <w:p w14:paraId="73A3821A" w14:textId="77777777" w:rsidR="00B1603B" w:rsidRPr="007A38B8" w:rsidRDefault="00BF644D" w:rsidP="00604572">
      <w:pPr>
        <w:pStyle w:val="ListParagraph"/>
        <w:widowControl/>
        <w:numPr>
          <w:ilvl w:val="0"/>
          <w:numId w:val="118"/>
        </w:numPr>
        <w:tabs>
          <w:tab w:val="left" w:pos="426"/>
        </w:tabs>
        <w:spacing w:before="100" w:line="276" w:lineRule="auto"/>
        <w:ind w:left="425" w:right="0" w:hanging="425"/>
        <w:jc w:val="both"/>
      </w:pPr>
      <w:r>
        <w:t>les coordonnées du fabricant du matériau de référence.</w:t>
      </w:r>
    </w:p>
    <w:p w14:paraId="62C3215F" w14:textId="77777777" w:rsidR="00B1603B" w:rsidRPr="007A38B8" w:rsidRDefault="00BF644D" w:rsidP="00604572">
      <w:pPr>
        <w:pStyle w:val="ListParagraph"/>
        <w:widowControl/>
        <w:numPr>
          <w:ilvl w:val="0"/>
          <w:numId w:val="118"/>
        </w:numPr>
        <w:tabs>
          <w:tab w:val="left" w:pos="426"/>
        </w:tabs>
        <w:spacing w:before="100" w:line="276" w:lineRule="auto"/>
        <w:ind w:left="425" w:right="0" w:hanging="425"/>
        <w:jc w:val="both"/>
      </w:pPr>
      <w:r>
        <w:lastRenderedPageBreak/>
        <w:t>les coordonnées de l’Institut.</w:t>
      </w:r>
    </w:p>
    <w:p w14:paraId="72E41226" w14:textId="77777777" w:rsidR="00B1603B" w:rsidRPr="007A38B8" w:rsidRDefault="00BF644D" w:rsidP="00604572">
      <w:pPr>
        <w:pStyle w:val="ListParagraph"/>
        <w:widowControl/>
        <w:numPr>
          <w:ilvl w:val="0"/>
          <w:numId w:val="120"/>
        </w:numPr>
        <w:tabs>
          <w:tab w:val="left" w:pos="851"/>
        </w:tabs>
        <w:spacing w:before="100" w:line="276" w:lineRule="auto"/>
        <w:ind w:left="0" w:right="0" w:firstLine="425"/>
        <w:jc w:val="both"/>
      </w:pPr>
      <w:r>
        <w:t>La délivrance ou le refus de délivrance du certificat de matériau de référence par l’Institut est fondé sur l’examen de la demande de certification de matériel de référence. Si l’Institut délivre un certificat de matériau de référence, il en remet l’original au demandeur et conserve une copie des documents délivrés pendant la durée de validité dudit certificat et dix ans après l’expiration de sa validité.</w:t>
      </w:r>
    </w:p>
    <w:p w14:paraId="32993770" w14:textId="77777777" w:rsidR="00B1603B" w:rsidRPr="007A38B8" w:rsidRDefault="00BF644D" w:rsidP="00604572">
      <w:pPr>
        <w:pStyle w:val="ListParagraph"/>
        <w:keepNext/>
        <w:keepLines/>
        <w:widowControl/>
        <w:numPr>
          <w:ilvl w:val="0"/>
          <w:numId w:val="120"/>
        </w:numPr>
        <w:tabs>
          <w:tab w:val="left" w:pos="851"/>
        </w:tabs>
        <w:spacing w:before="100" w:line="276" w:lineRule="auto"/>
        <w:ind w:left="0" w:right="0" w:firstLine="425"/>
        <w:jc w:val="both"/>
      </w:pPr>
      <w:r>
        <w:t>Le matériau de référence certifié dans un autre État est reconnu si sa certification a été faite:</w:t>
      </w:r>
    </w:p>
    <w:p w14:paraId="3AF09270" w14:textId="77777777" w:rsidR="00B1603B" w:rsidRPr="007A38B8" w:rsidRDefault="00BF644D" w:rsidP="00604572">
      <w:pPr>
        <w:pStyle w:val="ListParagraph"/>
        <w:widowControl/>
        <w:numPr>
          <w:ilvl w:val="0"/>
          <w:numId w:val="117"/>
        </w:numPr>
        <w:tabs>
          <w:tab w:val="left" w:pos="426"/>
        </w:tabs>
        <w:spacing w:before="100" w:line="276" w:lineRule="auto"/>
        <w:ind w:left="425" w:right="0" w:hanging="425"/>
        <w:jc w:val="both"/>
      </w:pPr>
      <w:r>
        <w:t>par une partie à la convention internationale sur la reconnaissance des certificats et si le matériau de référence figure à l’annexe C de la base de données du Bureau international des poids et mesures, ou</w:t>
      </w:r>
    </w:p>
    <w:p w14:paraId="3A2EA8DB" w14:textId="77777777" w:rsidR="00B1603B" w:rsidRPr="007A38B8" w:rsidRDefault="00BF644D" w:rsidP="00604572">
      <w:pPr>
        <w:pStyle w:val="ListParagraph"/>
        <w:widowControl/>
        <w:numPr>
          <w:ilvl w:val="0"/>
          <w:numId w:val="117"/>
        </w:numPr>
        <w:tabs>
          <w:tab w:val="left" w:pos="426"/>
        </w:tabs>
        <w:spacing w:before="100" w:line="276" w:lineRule="auto"/>
        <w:ind w:left="425" w:right="0" w:hanging="425"/>
        <w:jc w:val="both"/>
      </w:pPr>
      <w:r>
        <w:t>par une personne d’un autre État si le demandeur de certification fournit les résultats de cette certification et les documents attestant le raccordement des valeurs certifiées du matériau de référence à la réalisation internationalement reconnue des unités de mesure dans lesquelles les valeurs des propriétés du matériau de référence sont exprimées.</w:t>
      </w:r>
    </w:p>
    <w:p w14:paraId="2B10AF0E" w14:textId="77777777" w:rsidR="00B1603B" w:rsidRPr="007A38B8" w:rsidRDefault="00BF644D" w:rsidP="00604572">
      <w:pPr>
        <w:pStyle w:val="ListParagraph"/>
        <w:widowControl/>
        <w:numPr>
          <w:ilvl w:val="0"/>
          <w:numId w:val="120"/>
        </w:numPr>
        <w:tabs>
          <w:tab w:val="left" w:pos="851"/>
        </w:tabs>
        <w:spacing w:before="100" w:line="276" w:lineRule="auto"/>
        <w:ind w:left="0" w:right="0" w:firstLine="425"/>
        <w:jc w:val="both"/>
      </w:pPr>
      <w:r>
        <w:t>Sur la base des résultats de l’évaluation de la certification d’un matériau de référence certifié dans un autre État, l’Institut rend une décision de reconnaissance ou de refus de reconnaissance du certificat de matériau de référence certifié dans un autre État, ladite décision contenant:</w:t>
      </w:r>
    </w:p>
    <w:p w14:paraId="3A18693A" w14:textId="77777777" w:rsidR="00B1603B" w:rsidRPr="007A38B8" w:rsidRDefault="00BF644D" w:rsidP="00604572">
      <w:pPr>
        <w:pStyle w:val="ListParagraph"/>
        <w:widowControl/>
        <w:numPr>
          <w:ilvl w:val="0"/>
          <w:numId w:val="116"/>
        </w:numPr>
        <w:tabs>
          <w:tab w:val="left" w:pos="426"/>
        </w:tabs>
        <w:spacing w:before="100" w:line="276" w:lineRule="auto"/>
        <w:ind w:left="425" w:right="0" w:hanging="425"/>
        <w:jc w:val="both"/>
      </w:pPr>
      <w:r>
        <w:t>les données d’identification du certificat délivré dans un autre État,</w:t>
      </w:r>
    </w:p>
    <w:p w14:paraId="5589B84D" w14:textId="77777777" w:rsidR="00B1603B" w:rsidRPr="007A38B8" w:rsidRDefault="00BF644D" w:rsidP="00604572">
      <w:pPr>
        <w:pStyle w:val="ListParagraph"/>
        <w:widowControl/>
        <w:numPr>
          <w:ilvl w:val="0"/>
          <w:numId w:val="116"/>
        </w:numPr>
        <w:tabs>
          <w:tab w:val="left" w:pos="426"/>
        </w:tabs>
        <w:spacing w:before="100" w:line="276" w:lineRule="auto"/>
        <w:ind w:left="425" w:right="0" w:hanging="425"/>
        <w:jc w:val="both"/>
      </w:pPr>
      <w:r>
        <w:t>les coordonnées du demandeur de certification,</w:t>
      </w:r>
    </w:p>
    <w:p w14:paraId="1F7040D6" w14:textId="77777777" w:rsidR="00B1603B" w:rsidRPr="007A38B8" w:rsidRDefault="00BF644D" w:rsidP="00604572">
      <w:pPr>
        <w:pStyle w:val="ListParagraph"/>
        <w:widowControl/>
        <w:numPr>
          <w:ilvl w:val="0"/>
          <w:numId w:val="116"/>
        </w:numPr>
        <w:tabs>
          <w:tab w:val="left" w:pos="426"/>
        </w:tabs>
        <w:spacing w:before="100" w:line="276" w:lineRule="auto"/>
        <w:ind w:left="425" w:right="0" w:hanging="425"/>
        <w:jc w:val="both"/>
      </w:pPr>
      <w:r>
        <w:t>les coordonnées de l’Institut, et</w:t>
      </w:r>
    </w:p>
    <w:p w14:paraId="30740392" w14:textId="77777777" w:rsidR="00B1603B" w:rsidRPr="007A38B8" w:rsidRDefault="00BF644D" w:rsidP="00604572">
      <w:pPr>
        <w:pStyle w:val="ListParagraph"/>
        <w:widowControl/>
        <w:numPr>
          <w:ilvl w:val="0"/>
          <w:numId w:val="116"/>
        </w:numPr>
        <w:tabs>
          <w:tab w:val="left" w:pos="426"/>
        </w:tabs>
        <w:spacing w:before="100" w:line="276" w:lineRule="auto"/>
        <w:ind w:left="425" w:right="0" w:hanging="425"/>
        <w:jc w:val="both"/>
      </w:pPr>
      <w:r>
        <w:t>les résultats de l’évaluation de la certification du matériau de référence certifié dans un autre État.</w:t>
      </w:r>
    </w:p>
    <w:p w14:paraId="6DB9C9DC" w14:textId="77777777" w:rsidR="00B1603B" w:rsidRPr="007A38B8" w:rsidRDefault="00BF644D" w:rsidP="00604572">
      <w:pPr>
        <w:pStyle w:val="ListParagraph"/>
        <w:widowControl/>
        <w:numPr>
          <w:ilvl w:val="0"/>
          <w:numId w:val="120"/>
        </w:numPr>
        <w:tabs>
          <w:tab w:val="left" w:pos="851"/>
        </w:tabs>
        <w:spacing w:before="100" w:line="276" w:lineRule="auto"/>
        <w:ind w:left="0" w:right="0" w:firstLine="425"/>
        <w:jc w:val="both"/>
      </w:pPr>
      <w:r>
        <w:t>Le matériau de référence certifié est utilisé pour la vérification des instruments de mesure réglementés et pour l’étalonnage des instruments de mesure à étalonnage obligatoire. En l’absence d’un matériau de référence certifié, il est possible, avec l’accord de l’Office sur demande de l’Institut, d’utiliser un autre matériau de référence.</w:t>
      </w:r>
    </w:p>
    <w:p w14:paraId="0B81E440" w14:textId="77777777" w:rsidR="00B1603B" w:rsidRPr="007A38B8" w:rsidRDefault="00BF644D" w:rsidP="00604572">
      <w:pPr>
        <w:pStyle w:val="ListParagraph"/>
        <w:widowControl/>
        <w:numPr>
          <w:ilvl w:val="0"/>
          <w:numId w:val="120"/>
        </w:numPr>
        <w:tabs>
          <w:tab w:val="left" w:pos="851"/>
        </w:tabs>
        <w:spacing w:before="100" w:line="276" w:lineRule="auto"/>
        <w:ind w:left="0" w:right="0" w:firstLine="425"/>
        <w:jc w:val="both"/>
      </w:pPr>
      <w:r>
        <w:t>D’autres matériaux de référence servent de base pour l’exactitude et la cohérence du mesurage dans les domaines et les étendues de mesure sans matériau de référence certifié. Le fabricant ou l’importateur qui met un autre matériau de référence sur le marché est tenu de préciser dans la documentation d’accompagnement ses caractéristiques métrologiques et les procédures validant le raccordement des valeurs de grandeurs physiques dont il est porteur.</w:t>
      </w:r>
    </w:p>
    <w:p w14:paraId="111E3150"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Article 11</w:t>
      </w:r>
    </w:p>
    <w:p w14:paraId="4E56772B"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Instrument de mesure réglementé</w:t>
      </w:r>
    </w:p>
    <w:p w14:paraId="662693CC" w14:textId="77777777" w:rsidR="00B1603B" w:rsidRPr="007A38B8" w:rsidRDefault="00BF644D" w:rsidP="00604572">
      <w:pPr>
        <w:pStyle w:val="ListParagraph"/>
        <w:keepNext/>
        <w:keepLines/>
        <w:widowControl/>
        <w:numPr>
          <w:ilvl w:val="0"/>
          <w:numId w:val="115"/>
        </w:numPr>
        <w:tabs>
          <w:tab w:val="left" w:pos="851"/>
        </w:tabs>
        <w:spacing w:before="100" w:line="276" w:lineRule="auto"/>
        <w:ind w:left="0" w:right="0" w:firstLine="425"/>
        <w:jc w:val="both"/>
      </w:pPr>
      <w:r>
        <w:t>Un instrument de mesure est classé parmi les instruments de mesure réglementés en fonction de l’objectif de son usage et de son utilisation:</w:t>
      </w:r>
    </w:p>
    <w:p w14:paraId="7100D784" w14:textId="77777777" w:rsidR="00B1603B" w:rsidRPr="007A38B8" w:rsidRDefault="00BF644D" w:rsidP="00604572">
      <w:pPr>
        <w:pStyle w:val="ListParagraph"/>
        <w:widowControl/>
        <w:numPr>
          <w:ilvl w:val="0"/>
          <w:numId w:val="114"/>
        </w:numPr>
        <w:tabs>
          <w:tab w:val="left" w:pos="426"/>
        </w:tabs>
        <w:spacing w:before="100" w:line="276" w:lineRule="auto"/>
        <w:ind w:left="425" w:right="0" w:hanging="425"/>
        <w:jc w:val="both"/>
      </w:pPr>
      <w:r>
        <w:t>pour des mesurages ayant trait à des paiements,</w:t>
      </w:r>
    </w:p>
    <w:p w14:paraId="4858DE0F" w14:textId="77777777" w:rsidR="00B1603B" w:rsidRPr="007A38B8" w:rsidRDefault="00BF644D" w:rsidP="00604572">
      <w:pPr>
        <w:pStyle w:val="ListParagraph"/>
        <w:widowControl/>
        <w:numPr>
          <w:ilvl w:val="0"/>
          <w:numId w:val="114"/>
        </w:numPr>
        <w:tabs>
          <w:tab w:val="left" w:pos="426"/>
        </w:tabs>
        <w:spacing w:before="100" w:line="276" w:lineRule="auto"/>
        <w:ind w:left="425" w:right="0" w:hanging="425"/>
        <w:jc w:val="both"/>
      </w:pPr>
      <w:r>
        <w:t>pour la protection de la santé, de la sécurité, des biens ou de l’environnement,</w:t>
      </w:r>
    </w:p>
    <w:p w14:paraId="144BD013" w14:textId="77777777" w:rsidR="00B1603B" w:rsidRPr="007A38B8" w:rsidRDefault="00BF644D" w:rsidP="00604572">
      <w:pPr>
        <w:pStyle w:val="ListParagraph"/>
        <w:widowControl/>
        <w:numPr>
          <w:ilvl w:val="0"/>
          <w:numId w:val="114"/>
        </w:numPr>
        <w:tabs>
          <w:tab w:val="left" w:pos="426"/>
        </w:tabs>
        <w:spacing w:before="100" w:line="276" w:lineRule="auto"/>
        <w:ind w:left="425" w:right="0" w:hanging="425"/>
        <w:jc w:val="both"/>
      </w:pPr>
      <w:r>
        <w:lastRenderedPageBreak/>
        <w:t>pour le conditionnement de produits préemballés,</w:t>
      </w:r>
    </w:p>
    <w:p w14:paraId="3B7A2E96" w14:textId="77777777" w:rsidR="00B1603B" w:rsidRPr="007A38B8" w:rsidRDefault="00BF644D" w:rsidP="00604572">
      <w:pPr>
        <w:pStyle w:val="ListParagraph"/>
        <w:widowControl/>
        <w:numPr>
          <w:ilvl w:val="0"/>
          <w:numId w:val="114"/>
        </w:numPr>
        <w:tabs>
          <w:tab w:val="left" w:pos="426"/>
        </w:tabs>
        <w:spacing w:before="100" w:line="276" w:lineRule="auto"/>
        <w:ind w:left="425" w:right="0" w:hanging="425"/>
        <w:jc w:val="both"/>
      </w:pPr>
      <w:r>
        <w:t>pour les mesurages dans un autre domaine de la vie publique où un conflit d’intérêts peut influencer le résultat de la mesure ou dans un domaine où un résultat incorrect peut nuire à l’intérêt de la personne physique, de la personne morale ou du public, ou</w:t>
      </w:r>
    </w:p>
    <w:p w14:paraId="595A077C" w14:textId="77777777" w:rsidR="00B1603B" w:rsidRPr="007A38B8" w:rsidRDefault="00BF644D" w:rsidP="00604572">
      <w:pPr>
        <w:pStyle w:val="ListParagraph"/>
        <w:widowControl/>
        <w:numPr>
          <w:ilvl w:val="0"/>
          <w:numId w:val="114"/>
        </w:numPr>
        <w:tabs>
          <w:tab w:val="left" w:pos="426"/>
        </w:tabs>
        <w:spacing w:before="100" w:line="276" w:lineRule="auto"/>
        <w:ind w:left="425" w:right="0" w:hanging="425"/>
        <w:jc w:val="both"/>
      </w:pPr>
      <w:r>
        <w:t>lors des mesurages visés par des règlements particuliers.</w:t>
      </w:r>
      <w:r>
        <w:rPr>
          <w:vertAlign w:val="superscript"/>
        </w:rPr>
        <w:t>4</w:t>
      </w:r>
      <w:r>
        <w:t>)</w:t>
      </w:r>
    </w:p>
    <w:p w14:paraId="6DDDF576" w14:textId="77777777" w:rsidR="00B1603B" w:rsidRPr="007A38B8" w:rsidRDefault="00BF644D" w:rsidP="00604572">
      <w:pPr>
        <w:pStyle w:val="ListParagraph"/>
        <w:keepNext/>
        <w:keepLines/>
        <w:widowControl/>
        <w:numPr>
          <w:ilvl w:val="0"/>
          <w:numId w:val="115"/>
        </w:numPr>
        <w:tabs>
          <w:tab w:val="left" w:pos="851"/>
        </w:tabs>
        <w:spacing w:before="100" w:line="276" w:lineRule="auto"/>
        <w:ind w:left="0" w:right="0" w:firstLine="425"/>
        <w:jc w:val="both"/>
      </w:pPr>
      <w:r>
        <w:t>Mesurage ayant trait à des paiements s’entend notamment d’un mesurage:</w:t>
      </w:r>
    </w:p>
    <w:p w14:paraId="771EB2C4" w14:textId="77777777" w:rsidR="00B1603B" w:rsidRPr="007A38B8" w:rsidRDefault="00BF644D" w:rsidP="00604572">
      <w:pPr>
        <w:pStyle w:val="ListParagraph"/>
        <w:widowControl/>
        <w:numPr>
          <w:ilvl w:val="0"/>
          <w:numId w:val="113"/>
        </w:numPr>
        <w:tabs>
          <w:tab w:val="left" w:pos="426"/>
        </w:tabs>
        <w:spacing w:before="100" w:line="276" w:lineRule="auto"/>
        <w:ind w:left="425" w:right="0" w:hanging="425"/>
        <w:jc w:val="both"/>
      </w:pPr>
      <w:r>
        <w:t>dans les transactions commerciales,</w:t>
      </w:r>
    </w:p>
    <w:p w14:paraId="6FBCEFA1" w14:textId="77777777" w:rsidR="00B1603B" w:rsidRPr="007A38B8" w:rsidRDefault="00BF644D" w:rsidP="00604572">
      <w:pPr>
        <w:pStyle w:val="ListParagraph"/>
        <w:widowControl/>
        <w:numPr>
          <w:ilvl w:val="0"/>
          <w:numId w:val="113"/>
        </w:numPr>
        <w:tabs>
          <w:tab w:val="left" w:pos="426"/>
        </w:tabs>
        <w:spacing w:before="100" w:line="276" w:lineRule="auto"/>
        <w:ind w:left="425" w:right="0" w:hanging="425"/>
        <w:jc w:val="both"/>
      </w:pPr>
      <w:r>
        <w:t>pour déterminer le prix lors d’une vente directe au consommateur, ou</w:t>
      </w:r>
    </w:p>
    <w:p w14:paraId="3E41D904" w14:textId="77777777" w:rsidR="00B1603B" w:rsidRPr="007A38B8" w:rsidRDefault="00BF644D" w:rsidP="00604572">
      <w:pPr>
        <w:pStyle w:val="ListParagraph"/>
        <w:widowControl/>
        <w:numPr>
          <w:ilvl w:val="0"/>
          <w:numId w:val="113"/>
        </w:numPr>
        <w:tabs>
          <w:tab w:val="left" w:pos="426"/>
        </w:tabs>
        <w:spacing w:before="100" w:line="276" w:lineRule="auto"/>
        <w:ind w:left="425" w:right="0" w:hanging="425"/>
        <w:jc w:val="both"/>
      </w:pPr>
      <w:r>
        <w:t>pour le calcul d’un prix, d’un péage, d’un tarif, d’un droit de douane, d’une taxe, d’une prime, d’une amende, d’une rémunération, d’une indemnité, d’une assurance ou d’une redevance de type similaire.</w:t>
      </w:r>
    </w:p>
    <w:p w14:paraId="7F2F4D16" w14:textId="77777777" w:rsidR="00B1603B" w:rsidRPr="007A38B8" w:rsidRDefault="00BF644D" w:rsidP="00604572">
      <w:pPr>
        <w:pStyle w:val="ListParagraph"/>
        <w:widowControl/>
        <w:numPr>
          <w:ilvl w:val="0"/>
          <w:numId w:val="115"/>
        </w:numPr>
        <w:tabs>
          <w:tab w:val="left" w:pos="851"/>
        </w:tabs>
        <w:spacing w:before="100" w:line="276" w:lineRule="auto"/>
        <w:ind w:left="0" w:right="0" w:firstLine="425"/>
        <w:jc w:val="both"/>
      </w:pPr>
      <w:r>
        <w:t>Sans effectuer le contrôle métrologique ou l’évaluation de la conformité</w:t>
      </w:r>
      <w:r>
        <w:rPr>
          <w:vertAlign w:val="superscript"/>
        </w:rPr>
        <w:t>1</w:t>
      </w:r>
      <w:r>
        <w:t>), il est interdit de mettre sur le marché ou d’utiliser un instrument de mesure réglementé.</w:t>
      </w:r>
    </w:p>
    <w:p w14:paraId="54AD2EA4" w14:textId="77777777" w:rsidR="00B1603B" w:rsidRPr="007A38B8" w:rsidRDefault="00BF644D" w:rsidP="00604572">
      <w:pPr>
        <w:pStyle w:val="ListParagraph"/>
        <w:widowControl/>
        <w:numPr>
          <w:ilvl w:val="0"/>
          <w:numId w:val="115"/>
        </w:numPr>
        <w:tabs>
          <w:tab w:val="left" w:pos="851"/>
        </w:tabs>
        <w:spacing w:before="100" w:line="276" w:lineRule="auto"/>
        <w:ind w:left="0" w:right="0" w:firstLine="425"/>
        <w:jc w:val="both"/>
      </w:pPr>
      <w:r>
        <w:t>Lors de l’utilisation d’un instrument de mesure réglementé aux fins visées aux paragraphes 1 et 2, la valeur de la mesure est la valeur de la mesure matérialisée ou la valeur indiquée par ce dernier.</w:t>
      </w:r>
    </w:p>
    <w:p w14:paraId="12E327EA"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Article 12</w:t>
      </w:r>
    </w:p>
    <w:p w14:paraId="2F7F09C9"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Marque d’approbation de modèle et marque particulière</w:t>
      </w:r>
    </w:p>
    <w:p w14:paraId="37A72C53" w14:textId="77777777" w:rsidR="00B1603B" w:rsidRPr="007A38B8" w:rsidRDefault="00BF644D" w:rsidP="00604572">
      <w:pPr>
        <w:pStyle w:val="ListParagraph"/>
        <w:keepNext/>
        <w:keepLines/>
        <w:widowControl/>
        <w:numPr>
          <w:ilvl w:val="0"/>
          <w:numId w:val="112"/>
        </w:numPr>
        <w:tabs>
          <w:tab w:val="left" w:pos="851"/>
        </w:tabs>
        <w:spacing w:before="100" w:line="276" w:lineRule="auto"/>
        <w:ind w:left="0" w:right="0" w:firstLine="425"/>
        <w:jc w:val="both"/>
      </w:pPr>
      <w:r>
        <w:t>La marque d’approbation de modèle est:</w:t>
      </w:r>
    </w:p>
    <w:p w14:paraId="235C50DC" w14:textId="77777777" w:rsidR="00B1603B" w:rsidRPr="007A38B8" w:rsidRDefault="00BF644D" w:rsidP="00604572">
      <w:pPr>
        <w:pStyle w:val="ListParagraph"/>
        <w:widowControl/>
        <w:numPr>
          <w:ilvl w:val="0"/>
          <w:numId w:val="111"/>
        </w:numPr>
        <w:tabs>
          <w:tab w:val="left" w:pos="426"/>
        </w:tabs>
        <w:spacing w:before="100" w:line="276" w:lineRule="auto"/>
        <w:ind w:left="425" w:right="0" w:hanging="425"/>
        <w:jc w:val="both"/>
      </w:pPr>
      <w:r>
        <w:t>la marque nationale d’approbation de modèle,</w:t>
      </w:r>
    </w:p>
    <w:p w14:paraId="2796C032" w14:textId="77777777" w:rsidR="00B1603B" w:rsidRPr="007A38B8" w:rsidRDefault="00BF644D" w:rsidP="00604572">
      <w:pPr>
        <w:pStyle w:val="ListParagraph"/>
        <w:widowControl/>
        <w:numPr>
          <w:ilvl w:val="0"/>
          <w:numId w:val="111"/>
        </w:numPr>
        <w:tabs>
          <w:tab w:val="left" w:pos="426"/>
        </w:tabs>
        <w:spacing w:before="100" w:line="276" w:lineRule="auto"/>
        <w:ind w:left="425" w:right="0" w:hanging="425"/>
        <w:jc w:val="both"/>
      </w:pPr>
      <w:r>
        <w:t>la marque d’approbation CE de modèle,</w:t>
      </w:r>
    </w:p>
    <w:p w14:paraId="5D580173" w14:textId="77777777" w:rsidR="00B1603B" w:rsidRPr="007A38B8" w:rsidRDefault="00BF644D" w:rsidP="00604572">
      <w:pPr>
        <w:pStyle w:val="ListParagraph"/>
        <w:widowControl/>
        <w:numPr>
          <w:ilvl w:val="0"/>
          <w:numId w:val="111"/>
        </w:numPr>
        <w:tabs>
          <w:tab w:val="left" w:pos="426"/>
        </w:tabs>
        <w:spacing w:before="100" w:line="276" w:lineRule="auto"/>
        <w:ind w:left="425" w:right="0" w:hanging="425"/>
        <w:jc w:val="both"/>
      </w:pPr>
      <w:r>
        <w:t>la marque nationale d’approbation de modèle d’effet limité,</w:t>
      </w:r>
    </w:p>
    <w:p w14:paraId="143C76F7" w14:textId="77777777" w:rsidR="00B1603B" w:rsidRPr="007A38B8" w:rsidRDefault="00BF644D" w:rsidP="00604572">
      <w:pPr>
        <w:pStyle w:val="ListParagraph"/>
        <w:widowControl/>
        <w:numPr>
          <w:ilvl w:val="0"/>
          <w:numId w:val="111"/>
        </w:numPr>
        <w:tabs>
          <w:tab w:val="left" w:pos="426"/>
        </w:tabs>
        <w:spacing w:before="100" w:line="276" w:lineRule="auto"/>
        <w:ind w:left="425" w:right="0" w:hanging="425"/>
        <w:jc w:val="both"/>
      </w:pPr>
      <w:r>
        <w:t>la marque d’approbation CE de modèle d’effet limité,</w:t>
      </w:r>
    </w:p>
    <w:p w14:paraId="6EACA191" w14:textId="77777777" w:rsidR="00B1603B" w:rsidRPr="007A38B8" w:rsidRDefault="00BF644D" w:rsidP="00604572">
      <w:pPr>
        <w:pStyle w:val="ListParagraph"/>
        <w:widowControl/>
        <w:numPr>
          <w:ilvl w:val="0"/>
          <w:numId w:val="111"/>
        </w:numPr>
        <w:tabs>
          <w:tab w:val="left" w:pos="426"/>
        </w:tabs>
        <w:spacing w:before="100" w:line="276" w:lineRule="auto"/>
        <w:ind w:left="425" w:right="0" w:hanging="425"/>
        <w:jc w:val="both"/>
      </w:pPr>
      <w:r>
        <w:t>la marque nationale d’approbation de modèle d’un instrument de mesure réglementé qui n’est pas soumis à la vérification primitive nationale, et</w:t>
      </w:r>
    </w:p>
    <w:p w14:paraId="6FBF2E96" w14:textId="77777777" w:rsidR="00B1603B" w:rsidRPr="007A38B8" w:rsidRDefault="00BF644D" w:rsidP="00604572">
      <w:pPr>
        <w:pStyle w:val="ListParagraph"/>
        <w:widowControl/>
        <w:numPr>
          <w:ilvl w:val="0"/>
          <w:numId w:val="111"/>
        </w:numPr>
        <w:tabs>
          <w:tab w:val="left" w:pos="426"/>
        </w:tabs>
        <w:spacing w:before="100" w:line="276" w:lineRule="auto"/>
        <w:ind w:left="425" w:right="0" w:hanging="425"/>
        <w:jc w:val="both"/>
      </w:pPr>
      <w:r>
        <w:t>la marque d’approbation CE de modèle d’un instrument de mesure réglementé qui n’est pas soumis à la vérification primitive CE.</w:t>
      </w:r>
    </w:p>
    <w:p w14:paraId="146B1486" w14:textId="77777777" w:rsidR="00B1603B" w:rsidRPr="007A38B8" w:rsidRDefault="00BF644D" w:rsidP="00604572">
      <w:pPr>
        <w:pStyle w:val="ListParagraph"/>
        <w:keepNext/>
        <w:keepLines/>
        <w:widowControl/>
        <w:numPr>
          <w:ilvl w:val="0"/>
          <w:numId w:val="112"/>
        </w:numPr>
        <w:tabs>
          <w:tab w:val="left" w:pos="851"/>
        </w:tabs>
        <w:spacing w:before="100" w:line="276" w:lineRule="auto"/>
        <w:ind w:left="0" w:right="0" w:firstLine="425"/>
        <w:jc w:val="both"/>
      </w:pPr>
      <w:r>
        <w:t>La marque particulière est:</w:t>
      </w:r>
    </w:p>
    <w:p w14:paraId="6AFF1F09" w14:textId="77777777" w:rsidR="00B1603B" w:rsidRPr="007A38B8" w:rsidRDefault="00BF644D" w:rsidP="00604572">
      <w:pPr>
        <w:pStyle w:val="ListParagraph"/>
        <w:widowControl/>
        <w:numPr>
          <w:ilvl w:val="0"/>
          <w:numId w:val="110"/>
        </w:numPr>
        <w:tabs>
          <w:tab w:val="left" w:pos="426"/>
        </w:tabs>
        <w:spacing w:before="100" w:line="276" w:lineRule="auto"/>
        <w:ind w:left="425" w:right="0" w:hanging="425"/>
        <w:jc w:val="both"/>
      </w:pPr>
      <w:r>
        <w:t>la marque nationale d’instrument de mesure réglementé qui n’est pas soumis à l’approbation nationale de modèle, et</w:t>
      </w:r>
    </w:p>
    <w:p w14:paraId="58568B9D" w14:textId="77777777" w:rsidR="00B1603B" w:rsidRPr="007A38B8" w:rsidRDefault="00BF644D" w:rsidP="00604572">
      <w:pPr>
        <w:pStyle w:val="ListParagraph"/>
        <w:widowControl/>
        <w:numPr>
          <w:ilvl w:val="0"/>
          <w:numId w:val="110"/>
        </w:numPr>
        <w:tabs>
          <w:tab w:val="left" w:pos="426"/>
        </w:tabs>
        <w:spacing w:before="100" w:line="276" w:lineRule="auto"/>
        <w:ind w:left="425" w:right="0" w:hanging="425"/>
        <w:jc w:val="both"/>
      </w:pPr>
      <w:r>
        <w:t>la marque CE d’instrument de mesure réglementé qui n’est pas soumis à l’approbation CE de modèle.</w:t>
      </w:r>
    </w:p>
    <w:p w14:paraId="0B36DCE1" w14:textId="77777777" w:rsidR="00B1603B" w:rsidRPr="007A38B8" w:rsidRDefault="00BF644D" w:rsidP="00604572">
      <w:pPr>
        <w:pStyle w:val="ListParagraph"/>
        <w:widowControl/>
        <w:numPr>
          <w:ilvl w:val="0"/>
          <w:numId w:val="112"/>
        </w:numPr>
        <w:tabs>
          <w:tab w:val="left" w:pos="851"/>
        </w:tabs>
        <w:spacing w:before="100" w:line="276" w:lineRule="auto"/>
        <w:ind w:left="0" w:right="0" w:firstLine="425"/>
        <w:jc w:val="both"/>
      </w:pPr>
      <w:r>
        <w:t>Le fabricant ou l’importateur est tenu d’apposer sur l’instrument de mesure réglementé la marque d’approbation de modèle avant sa mise sur le marché, si un règlement particulier</w:t>
      </w:r>
      <w:r>
        <w:rPr>
          <w:vertAlign w:val="superscript"/>
        </w:rPr>
        <w:t>5</w:t>
      </w:r>
      <w:r>
        <w:t>) le prévoit, ou si le type d’instrument n’est pas soumis à la vérification primitive. Autrement, le fabricant ou l’importateur est autorisé à apposer la marque d’approbation de modèle sur un instrument de mesure réglementé.</w:t>
      </w:r>
    </w:p>
    <w:p w14:paraId="52C46B38" w14:textId="77777777" w:rsidR="00B1603B" w:rsidRPr="007A38B8" w:rsidRDefault="00BF644D" w:rsidP="00604572">
      <w:pPr>
        <w:pStyle w:val="ListParagraph"/>
        <w:widowControl/>
        <w:numPr>
          <w:ilvl w:val="0"/>
          <w:numId w:val="112"/>
        </w:numPr>
        <w:tabs>
          <w:tab w:val="left" w:pos="851"/>
        </w:tabs>
        <w:spacing w:before="100" w:line="276" w:lineRule="auto"/>
        <w:ind w:left="0" w:right="0" w:firstLine="425"/>
        <w:jc w:val="both"/>
      </w:pPr>
      <w:r>
        <w:t xml:space="preserve">La marque d’approbation de modèle ne peut être apposée par le fabricant ou l’importateur sur un instrument de mesure réglementé que si ce dernier satisfait aux </w:t>
      </w:r>
      <w:r>
        <w:lastRenderedPageBreak/>
        <w:t>exigences de la présente loi et si le modèle dudit instrument fait l’objet d’une décision d’approbation de modèle.</w:t>
      </w:r>
    </w:p>
    <w:p w14:paraId="5452281F" w14:textId="77777777" w:rsidR="00B1603B" w:rsidRPr="007A38B8" w:rsidRDefault="00BF644D" w:rsidP="00604572">
      <w:pPr>
        <w:pStyle w:val="ListParagraph"/>
        <w:widowControl/>
        <w:numPr>
          <w:ilvl w:val="0"/>
          <w:numId w:val="112"/>
        </w:numPr>
        <w:tabs>
          <w:tab w:val="left" w:pos="851"/>
        </w:tabs>
        <w:spacing w:before="100" w:line="276" w:lineRule="auto"/>
        <w:ind w:left="0" w:right="0" w:firstLine="425"/>
        <w:jc w:val="both"/>
      </w:pPr>
      <w:r>
        <w:t>La marque d’approbation de modèle est apposée sur chaque instrument de mesure réglementé et sur chacun de ses dispositifs annexes qui correspond au modèle visé dans la décision d’approbation de modèle.</w:t>
      </w:r>
    </w:p>
    <w:p w14:paraId="6EDA12DD" w14:textId="77777777" w:rsidR="00B1603B" w:rsidRPr="007A38B8" w:rsidRDefault="00BF644D" w:rsidP="00604572">
      <w:pPr>
        <w:pStyle w:val="ListParagraph"/>
        <w:widowControl/>
        <w:numPr>
          <w:ilvl w:val="0"/>
          <w:numId w:val="112"/>
        </w:numPr>
        <w:tabs>
          <w:tab w:val="left" w:pos="851"/>
        </w:tabs>
        <w:spacing w:before="100" w:line="276" w:lineRule="auto"/>
        <w:ind w:left="0" w:right="0" w:firstLine="425"/>
        <w:jc w:val="both"/>
      </w:pPr>
      <w:r>
        <w:t>Si le type d’instrument de mesure réglementé n’est pas soumis à l’approbation de modèle, le fabricant ou l’importateur peut, sous sa propre responsabilité, apposer sur un instrument de mesure réglementé satisfaisant aux exigences de la présente loi une marque particulière indiquant que ledit instrument n’est pas soumis à l’approbation de modèle.</w:t>
      </w:r>
    </w:p>
    <w:p w14:paraId="3F128DD0" w14:textId="77777777" w:rsidR="00B1603B" w:rsidRPr="007A38B8" w:rsidRDefault="00BF644D" w:rsidP="00604572">
      <w:pPr>
        <w:pStyle w:val="ListParagraph"/>
        <w:widowControl/>
        <w:numPr>
          <w:ilvl w:val="0"/>
          <w:numId w:val="112"/>
        </w:numPr>
        <w:tabs>
          <w:tab w:val="left" w:pos="851"/>
        </w:tabs>
        <w:spacing w:before="100" w:line="276" w:lineRule="auto"/>
        <w:ind w:left="0" w:right="0" w:firstLine="425"/>
        <w:jc w:val="both"/>
      </w:pPr>
      <w:r>
        <w:t>La marque d’approbation de modèle ou la marque particulière doit être apposée de manière visible sur chaque instrument de mesure réglementé et sur chacun de ses dispositifs annexes soumis à la vérification. La marque d’approbation de modèle et la marque particulière doivent être lisibles, indélébiles et intactes.</w:t>
      </w:r>
    </w:p>
    <w:p w14:paraId="45D74332" w14:textId="77777777" w:rsidR="00B1603B" w:rsidRPr="007A38B8" w:rsidRDefault="00BF644D" w:rsidP="00604572">
      <w:pPr>
        <w:pStyle w:val="ListParagraph"/>
        <w:widowControl/>
        <w:numPr>
          <w:ilvl w:val="0"/>
          <w:numId w:val="112"/>
        </w:numPr>
        <w:tabs>
          <w:tab w:val="left" w:pos="851"/>
        </w:tabs>
        <w:spacing w:before="100" w:line="276" w:lineRule="auto"/>
        <w:ind w:left="0" w:right="0" w:firstLine="425"/>
        <w:jc w:val="both"/>
      </w:pPr>
      <w:r>
        <w:t>Il est interdit d’apposer sur un instrument de mesure réglementé une marque qui pourrait conduire à la confusion avec une marque d’approbation de modèle ou avec une marque particulière ou qui pourrait induire en erreur.</w:t>
      </w:r>
    </w:p>
    <w:p w14:paraId="6E39BECF" w14:textId="77777777" w:rsidR="00B627FC" w:rsidRPr="007A38B8" w:rsidRDefault="00B627FC" w:rsidP="00890776">
      <w:pPr>
        <w:pStyle w:val="BodyText"/>
        <w:keepNext/>
        <w:keepLines/>
        <w:widowControl/>
        <w:spacing w:before="240" w:line="276" w:lineRule="auto"/>
        <w:ind w:left="0"/>
        <w:jc w:val="center"/>
        <w:rPr>
          <w:b/>
          <w:sz w:val="22"/>
          <w:szCs w:val="22"/>
        </w:rPr>
      </w:pPr>
      <w:r>
        <w:rPr>
          <w:b/>
          <w:sz w:val="22"/>
          <w:szCs w:val="22"/>
        </w:rPr>
        <w:t>Article 13</w:t>
      </w:r>
    </w:p>
    <w:p w14:paraId="385A0FC0" w14:textId="77777777" w:rsidR="00B627FC" w:rsidRPr="007A38B8" w:rsidRDefault="00B627FC" w:rsidP="006F30CE">
      <w:pPr>
        <w:pStyle w:val="BodyText"/>
        <w:keepNext/>
        <w:keepLines/>
        <w:widowControl/>
        <w:spacing w:before="0" w:line="276" w:lineRule="auto"/>
        <w:ind w:left="0"/>
        <w:jc w:val="center"/>
        <w:rPr>
          <w:b/>
          <w:sz w:val="22"/>
          <w:szCs w:val="22"/>
        </w:rPr>
      </w:pPr>
      <w:r>
        <w:rPr>
          <w:b/>
          <w:sz w:val="22"/>
          <w:szCs w:val="22"/>
        </w:rPr>
        <w:t>Marque de vérification</w:t>
      </w:r>
    </w:p>
    <w:p w14:paraId="721AF8A9" w14:textId="77777777" w:rsidR="00B1603B" w:rsidRPr="007A38B8" w:rsidRDefault="00BF644D" w:rsidP="00604572">
      <w:pPr>
        <w:pStyle w:val="ListParagraph"/>
        <w:keepNext/>
        <w:keepLines/>
        <w:widowControl/>
        <w:numPr>
          <w:ilvl w:val="0"/>
          <w:numId w:val="109"/>
        </w:numPr>
        <w:tabs>
          <w:tab w:val="left" w:pos="851"/>
        </w:tabs>
        <w:spacing w:before="100" w:line="276" w:lineRule="auto"/>
        <w:ind w:left="0" w:right="0" w:firstLine="425"/>
        <w:jc w:val="both"/>
      </w:pPr>
      <w:r>
        <w:t>La marque de vérification est:</w:t>
      </w:r>
    </w:p>
    <w:p w14:paraId="0FC26947" w14:textId="77777777" w:rsidR="00B1603B" w:rsidRPr="007A38B8" w:rsidRDefault="00BF644D" w:rsidP="00604572">
      <w:pPr>
        <w:pStyle w:val="ListParagraph"/>
        <w:widowControl/>
        <w:numPr>
          <w:ilvl w:val="0"/>
          <w:numId w:val="108"/>
        </w:numPr>
        <w:tabs>
          <w:tab w:val="left" w:pos="426"/>
        </w:tabs>
        <w:spacing w:before="100" w:line="276" w:lineRule="auto"/>
        <w:ind w:left="425" w:right="0" w:hanging="425"/>
        <w:jc w:val="both"/>
      </w:pPr>
      <w:r>
        <w:t>la marque de vérification nationale,</w:t>
      </w:r>
    </w:p>
    <w:p w14:paraId="304D8244" w14:textId="77777777" w:rsidR="00B1603B" w:rsidRPr="007A38B8" w:rsidRDefault="00BF644D" w:rsidP="00604572">
      <w:pPr>
        <w:pStyle w:val="ListParagraph"/>
        <w:widowControl/>
        <w:numPr>
          <w:ilvl w:val="0"/>
          <w:numId w:val="108"/>
        </w:numPr>
        <w:tabs>
          <w:tab w:val="left" w:pos="426"/>
        </w:tabs>
        <w:spacing w:before="100" w:line="276" w:lineRule="auto"/>
        <w:ind w:left="425" w:right="0" w:hanging="425"/>
        <w:jc w:val="both"/>
      </w:pPr>
      <w:r>
        <w:t>la marque de vérification primitive CE,</w:t>
      </w:r>
    </w:p>
    <w:p w14:paraId="288B2A65" w14:textId="77777777" w:rsidR="00B1603B" w:rsidRPr="007A38B8" w:rsidRDefault="00BF644D" w:rsidP="00604572">
      <w:pPr>
        <w:pStyle w:val="ListParagraph"/>
        <w:widowControl/>
        <w:numPr>
          <w:ilvl w:val="0"/>
          <w:numId w:val="108"/>
        </w:numPr>
        <w:tabs>
          <w:tab w:val="left" w:pos="426"/>
        </w:tabs>
        <w:spacing w:before="100" w:line="276" w:lineRule="auto"/>
        <w:ind w:left="425" w:right="0" w:hanging="425"/>
        <w:jc w:val="both"/>
      </w:pPr>
      <w:r>
        <w:t>la marque nationale de vérification partielle,</w:t>
      </w:r>
    </w:p>
    <w:p w14:paraId="7DE6274D" w14:textId="77777777" w:rsidR="00B1603B" w:rsidRPr="007A38B8" w:rsidRDefault="00BF644D" w:rsidP="00604572">
      <w:pPr>
        <w:pStyle w:val="ListParagraph"/>
        <w:widowControl/>
        <w:numPr>
          <w:ilvl w:val="0"/>
          <w:numId w:val="108"/>
        </w:numPr>
        <w:tabs>
          <w:tab w:val="left" w:pos="426"/>
        </w:tabs>
        <w:spacing w:before="100" w:line="276" w:lineRule="auto"/>
        <w:ind w:left="425" w:right="0" w:hanging="425"/>
        <w:jc w:val="both"/>
      </w:pPr>
      <w:r>
        <w:t>la marque de vérification partielle CE.</w:t>
      </w:r>
    </w:p>
    <w:p w14:paraId="017EA12C" w14:textId="77777777" w:rsidR="00B1603B" w:rsidRPr="007A38B8" w:rsidRDefault="00BF644D" w:rsidP="00604572">
      <w:pPr>
        <w:pStyle w:val="ListParagraph"/>
        <w:widowControl/>
        <w:numPr>
          <w:ilvl w:val="0"/>
          <w:numId w:val="109"/>
        </w:numPr>
        <w:tabs>
          <w:tab w:val="left" w:pos="851"/>
        </w:tabs>
        <w:spacing w:before="100" w:line="276" w:lineRule="auto"/>
        <w:ind w:left="0" w:right="0" w:firstLine="425"/>
        <w:jc w:val="both"/>
      </w:pPr>
      <w:r>
        <w:t>La marque de vérification ne peut être apposée sur un instrument de mesure réglementé par l’institut, l’organisme désigné ou par la personne autorisée que si ledit instrument satisfait aux exigences de la présente loi.</w:t>
      </w:r>
    </w:p>
    <w:p w14:paraId="71F9D38C" w14:textId="77777777" w:rsidR="00B1603B" w:rsidRPr="007A38B8" w:rsidRDefault="00BF644D" w:rsidP="00604572">
      <w:pPr>
        <w:pStyle w:val="ListParagraph"/>
        <w:widowControl/>
        <w:numPr>
          <w:ilvl w:val="0"/>
          <w:numId w:val="109"/>
        </w:numPr>
        <w:tabs>
          <w:tab w:val="left" w:pos="851"/>
        </w:tabs>
        <w:spacing w:before="100" w:line="276" w:lineRule="auto"/>
        <w:ind w:left="0" w:right="0" w:firstLine="425"/>
        <w:jc w:val="both"/>
      </w:pPr>
      <w:r>
        <w:t>Il est interdit d’apposer sur un instrument de mesure réglementé une marque qui pourrait conduire à la confusion avec une marque vérification ou qui pourrait induire en erreur.</w:t>
      </w:r>
    </w:p>
    <w:p w14:paraId="18359567" w14:textId="77777777" w:rsidR="00B1603B" w:rsidRPr="007A38B8" w:rsidRDefault="00BF644D" w:rsidP="00604572">
      <w:pPr>
        <w:pStyle w:val="ListParagraph"/>
        <w:widowControl/>
        <w:numPr>
          <w:ilvl w:val="0"/>
          <w:numId w:val="109"/>
        </w:numPr>
        <w:tabs>
          <w:tab w:val="left" w:pos="851"/>
        </w:tabs>
        <w:spacing w:before="100" w:line="276" w:lineRule="auto"/>
        <w:ind w:left="0" w:right="0" w:firstLine="425"/>
        <w:jc w:val="both"/>
      </w:pPr>
      <w:r>
        <w:t>Après la vérification de l’instrument de mesure réglementé, l’Institut, l’organisme désigné ou la personne autorisée peut apposer sur ledit instrument la marque de vérification à la place du scellé.</w:t>
      </w:r>
    </w:p>
    <w:p w14:paraId="5AB152E1"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Article 14</w:t>
      </w:r>
    </w:p>
    <w:p w14:paraId="5FC55FFF"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Produits préemballés</w:t>
      </w:r>
    </w:p>
    <w:p w14:paraId="3200A6CF" w14:textId="77777777" w:rsidR="00B1603B" w:rsidRPr="007A38B8" w:rsidRDefault="00BF644D" w:rsidP="00604572">
      <w:pPr>
        <w:pStyle w:val="ListParagraph"/>
        <w:widowControl/>
        <w:numPr>
          <w:ilvl w:val="0"/>
          <w:numId w:val="107"/>
        </w:numPr>
        <w:tabs>
          <w:tab w:val="left" w:pos="851"/>
        </w:tabs>
        <w:spacing w:before="100" w:line="276" w:lineRule="auto"/>
        <w:ind w:left="0" w:right="0" w:firstLine="425"/>
        <w:jc w:val="both"/>
      </w:pPr>
      <w:r>
        <w:t>Un produit préemballé est considéré comme tel lorsqu’il est conditionné en l’absence du consommateur. La quantité du produit préemballé est définie et indiquée sur le contenant, et elle correspond à une valeur nominale présélectionnée et ne peut être changée sans ouverture et sans détérioration visible du préemballage.</w:t>
      </w:r>
    </w:p>
    <w:p w14:paraId="5E0C1FA0" w14:textId="77777777" w:rsidR="00B1603B" w:rsidRPr="007A38B8" w:rsidRDefault="00BF644D" w:rsidP="00604572">
      <w:pPr>
        <w:pStyle w:val="ListParagraph"/>
        <w:keepNext/>
        <w:keepLines/>
        <w:widowControl/>
        <w:numPr>
          <w:ilvl w:val="0"/>
          <w:numId w:val="107"/>
        </w:numPr>
        <w:tabs>
          <w:tab w:val="left" w:pos="851"/>
        </w:tabs>
        <w:spacing w:before="100" w:line="276" w:lineRule="auto"/>
        <w:ind w:left="0" w:right="0" w:firstLine="425"/>
        <w:jc w:val="both"/>
      </w:pPr>
      <w:r>
        <w:t>Dans un préemballage étiqueté, la quantité nominale</w:t>
      </w:r>
    </w:p>
    <w:p w14:paraId="12262175" w14:textId="77777777" w:rsidR="00B1603B" w:rsidRPr="007A38B8" w:rsidRDefault="00BF644D" w:rsidP="00604572">
      <w:pPr>
        <w:pStyle w:val="ListParagraph"/>
        <w:widowControl/>
        <w:numPr>
          <w:ilvl w:val="0"/>
          <w:numId w:val="106"/>
        </w:numPr>
        <w:tabs>
          <w:tab w:val="left" w:pos="426"/>
        </w:tabs>
        <w:spacing w:before="100" w:line="276" w:lineRule="auto"/>
        <w:ind w:left="425" w:right="0" w:hanging="425"/>
        <w:jc w:val="both"/>
      </w:pPr>
      <w:r>
        <w:t>est égale à la valeur fixée à l’avance par celui qui a emballé le produit,</w:t>
      </w:r>
    </w:p>
    <w:p w14:paraId="5BDE414C" w14:textId="77777777" w:rsidR="00B1603B" w:rsidRPr="007A38B8" w:rsidRDefault="00BF644D" w:rsidP="00604572">
      <w:pPr>
        <w:pStyle w:val="ListParagraph"/>
        <w:widowControl/>
        <w:numPr>
          <w:ilvl w:val="0"/>
          <w:numId w:val="106"/>
        </w:numPr>
        <w:tabs>
          <w:tab w:val="left" w:pos="426"/>
        </w:tabs>
        <w:spacing w:before="100" w:line="276" w:lineRule="auto"/>
        <w:ind w:left="425" w:right="0" w:hanging="425"/>
        <w:jc w:val="both"/>
      </w:pPr>
      <w:r>
        <w:lastRenderedPageBreak/>
        <w:t>est exprimée en unités de masse ou de volume,</w:t>
      </w:r>
    </w:p>
    <w:p w14:paraId="787BD87F" w14:textId="77777777" w:rsidR="00B1603B" w:rsidRPr="007A38B8" w:rsidRDefault="00BF644D" w:rsidP="00604572">
      <w:pPr>
        <w:pStyle w:val="ListParagraph"/>
        <w:widowControl/>
        <w:numPr>
          <w:ilvl w:val="0"/>
          <w:numId w:val="106"/>
        </w:numPr>
        <w:tabs>
          <w:tab w:val="left" w:pos="426"/>
        </w:tabs>
        <w:spacing w:before="100" w:line="276" w:lineRule="auto"/>
        <w:ind w:left="425" w:right="0" w:hanging="425"/>
        <w:jc w:val="both"/>
      </w:pPr>
      <w:r>
        <w:t>au minimum 5 g ou 5 ml et au maximum 10 kg ou 10 l.</w:t>
      </w:r>
    </w:p>
    <w:p w14:paraId="422D82D0" w14:textId="77777777" w:rsidR="00B1603B" w:rsidRPr="007A38B8" w:rsidRDefault="00BF644D" w:rsidP="00604572">
      <w:pPr>
        <w:pStyle w:val="ListParagraph"/>
        <w:keepNext/>
        <w:keepLines/>
        <w:widowControl/>
        <w:numPr>
          <w:ilvl w:val="0"/>
          <w:numId w:val="107"/>
        </w:numPr>
        <w:tabs>
          <w:tab w:val="left" w:pos="851"/>
        </w:tabs>
        <w:spacing w:before="100" w:line="276" w:lineRule="auto"/>
        <w:ind w:left="0" w:right="0" w:firstLine="425"/>
        <w:jc w:val="both"/>
      </w:pPr>
      <w:r>
        <w:t>Dans un préemballage non étiqueté, la quantité nominale</w:t>
      </w:r>
    </w:p>
    <w:p w14:paraId="67003702" w14:textId="77777777" w:rsidR="00B1603B" w:rsidRPr="007A38B8" w:rsidRDefault="00BF644D" w:rsidP="00604572">
      <w:pPr>
        <w:pStyle w:val="ListParagraph"/>
        <w:widowControl/>
        <w:numPr>
          <w:ilvl w:val="0"/>
          <w:numId w:val="105"/>
        </w:numPr>
        <w:tabs>
          <w:tab w:val="left" w:pos="426"/>
        </w:tabs>
        <w:spacing w:before="100" w:line="276" w:lineRule="auto"/>
        <w:ind w:left="425" w:right="0" w:hanging="425"/>
        <w:jc w:val="both"/>
      </w:pPr>
      <w:r>
        <w:t>est égale à la valeur fixée à l’avance par celui qui a emballé le produit,</w:t>
      </w:r>
    </w:p>
    <w:p w14:paraId="0E4B3294" w14:textId="77777777" w:rsidR="00B1603B" w:rsidRPr="007A38B8" w:rsidRDefault="00BF644D" w:rsidP="00604572">
      <w:pPr>
        <w:pStyle w:val="ListParagraph"/>
        <w:widowControl/>
        <w:numPr>
          <w:ilvl w:val="0"/>
          <w:numId w:val="105"/>
        </w:numPr>
        <w:tabs>
          <w:tab w:val="left" w:pos="426"/>
        </w:tabs>
        <w:spacing w:before="100" w:line="276" w:lineRule="auto"/>
        <w:ind w:left="425" w:right="0" w:hanging="425"/>
        <w:jc w:val="both"/>
      </w:pPr>
      <w:r>
        <w:t>est exprimée en unités de masse ou de volume,</w:t>
      </w:r>
    </w:p>
    <w:p w14:paraId="75E00BFD" w14:textId="77777777" w:rsidR="00B1603B" w:rsidRPr="007A38B8" w:rsidRDefault="00BF644D" w:rsidP="00604572">
      <w:pPr>
        <w:pStyle w:val="ListParagraph"/>
        <w:widowControl/>
        <w:numPr>
          <w:ilvl w:val="0"/>
          <w:numId w:val="105"/>
        </w:numPr>
        <w:tabs>
          <w:tab w:val="left" w:pos="426"/>
        </w:tabs>
        <w:spacing w:before="100" w:line="276" w:lineRule="auto"/>
        <w:ind w:left="425" w:right="0" w:hanging="425"/>
        <w:jc w:val="both"/>
      </w:pPr>
      <w:r>
        <w:t>au maximum de 50 kg ou de 50 l.</w:t>
      </w:r>
    </w:p>
    <w:p w14:paraId="2F38D9E7" w14:textId="77777777" w:rsidR="00B1603B" w:rsidRPr="007A38B8" w:rsidRDefault="00BF644D" w:rsidP="00604572">
      <w:pPr>
        <w:pStyle w:val="ListParagraph"/>
        <w:widowControl/>
        <w:numPr>
          <w:ilvl w:val="0"/>
          <w:numId w:val="107"/>
        </w:numPr>
        <w:tabs>
          <w:tab w:val="left" w:pos="851"/>
        </w:tabs>
        <w:spacing w:before="100" w:line="276" w:lineRule="auto"/>
        <w:ind w:left="0" w:right="0" w:firstLine="425"/>
        <w:jc w:val="both"/>
      </w:pPr>
      <w:r>
        <w:t>Pour les denrées alimentaires,</w:t>
      </w:r>
      <w:r>
        <w:rPr>
          <w:vertAlign w:val="superscript"/>
        </w:rPr>
        <w:t>12</w:t>
      </w:r>
      <w:r>
        <w:t>) la masse ou le volume nominal d’un produit préemballé non étiqueté est au minimum de 5 g ou de 5 ml; ceci ne s’applique pas aux épices et aux herbes.</w:t>
      </w:r>
    </w:p>
    <w:p w14:paraId="330C4976" w14:textId="77777777" w:rsidR="00B1603B" w:rsidRPr="007A38B8" w:rsidRDefault="00BF644D" w:rsidP="00604572">
      <w:pPr>
        <w:pStyle w:val="ListParagraph"/>
        <w:keepNext/>
        <w:keepLines/>
        <w:widowControl/>
        <w:numPr>
          <w:ilvl w:val="0"/>
          <w:numId w:val="107"/>
        </w:numPr>
        <w:tabs>
          <w:tab w:val="left" w:pos="851"/>
        </w:tabs>
        <w:spacing w:before="100" w:line="276" w:lineRule="auto"/>
        <w:ind w:left="0" w:right="0" w:firstLine="425"/>
        <w:jc w:val="both"/>
      </w:pPr>
      <w:r>
        <w:t>Un préemballage doit être conçu de manière à ce que:</w:t>
      </w:r>
    </w:p>
    <w:p w14:paraId="796B05D6" w14:textId="77777777" w:rsidR="00B1603B" w:rsidRPr="007A38B8" w:rsidRDefault="00BF644D" w:rsidP="00604572">
      <w:pPr>
        <w:pStyle w:val="ListParagraph"/>
        <w:widowControl/>
        <w:numPr>
          <w:ilvl w:val="0"/>
          <w:numId w:val="104"/>
        </w:numPr>
        <w:tabs>
          <w:tab w:val="left" w:pos="426"/>
        </w:tabs>
        <w:spacing w:before="100" w:line="276" w:lineRule="auto"/>
        <w:ind w:left="425" w:right="0" w:hanging="425"/>
        <w:jc w:val="both"/>
      </w:pPr>
      <w:r>
        <w:t>le contenu réel ne soit pas en moyenne inférieur à la quantité nominale,</w:t>
      </w:r>
    </w:p>
    <w:p w14:paraId="19CBD802" w14:textId="77777777" w:rsidR="00B1603B" w:rsidRPr="007A38B8" w:rsidRDefault="00BF644D" w:rsidP="00604572">
      <w:pPr>
        <w:pStyle w:val="ListParagraph"/>
        <w:widowControl/>
        <w:numPr>
          <w:ilvl w:val="0"/>
          <w:numId w:val="104"/>
        </w:numPr>
        <w:tabs>
          <w:tab w:val="left" w:pos="426"/>
        </w:tabs>
        <w:spacing w:before="100" w:line="276" w:lineRule="auto"/>
        <w:ind w:left="425" w:right="0" w:hanging="425"/>
        <w:jc w:val="both"/>
      </w:pPr>
      <w:r>
        <w:t>le nombre de préemballages dans le lot présentant une erreur en moins qui dépasse l’erreur négative admissible satisfasse aux exigences de la méthode de référence, et</w:t>
      </w:r>
    </w:p>
    <w:p w14:paraId="3C2A828B" w14:textId="77777777" w:rsidR="00B1603B" w:rsidRPr="007A38B8" w:rsidRDefault="00BF644D" w:rsidP="00604572">
      <w:pPr>
        <w:pStyle w:val="ListParagraph"/>
        <w:widowControl/>
        <w:numPr>
          <w:ilvl w:val="0"/>
          <w:numId w:val="104"/>
        </w:numPr>
        <w:tabs>
          <w:tab w:val="left" w:pos="426"/>
        </w:tabs>
        <w:spacing w:before="100" w:line="276" w:lineRule="auto"/>
        <w:ind w:left="425" w:right="0" w:hanging="425"/>
        <w:jc w:val="both"/>
      </w:pPr>
      <w:r>
        <w:t>aucun préemballage ne présente une erreur en moins dépassant le double de l’erreur négative admissible pour le produit préemballé.</w:t>
      </w:r>
    </w:p>
    <w:p w14:paraId="45DEE2B7" w14:textId="77777777" w:rsidR="00B1603B" w:rsidRPr="007A38B8" w:rsidRDefault="00BF644D" w:rsidP="00604572">
      <w:pPr>
        <w:pStyle w:val="ListParagraph"/>
        <w:widowControl/>
        <w:numPr>
          <w:ilvl w:val="0"/>
          <w:numId w:val="107"/>
        </w:numPr>
        <w:tabs>
          <w:tab w:val="left" w:pos="851"/>
        </w:tabs>
        <w:spacing w:before="100" w:line="276" w:lineRule="auto"/>
        <w:ind w:left="0" w:right="0" w:firstLine="425"/>
        <w:jc w:val="both"/>
      </w:pPr>
      <w:r>
        <w:t>L’étiquette d’un produit liquide préemballé doit indiquer son volume nominal, l’étiquette d’un produit autre que liquide doit indiquer sa masse nominale, sauf si les usages internationaux exigent une autre indication de masse ou de volume nominal sur l’étiquette.</w:t>
      </w:r>
    </w:p>
    <w:p w14:paraId="12AC669E" w14:textId="77777777" w:rsidR="00B1603B" w:rsidRPr="007A38B8" w:rsidRDefault="00BF644D" w:rsidP="00604572">
      <w:pPr>
        <w:pStyle w:val="ListParagraph"/>
        <w:widowControl/>
        <w:numPr>
          <w:ilvl w:val="0"/>
          <w:numId w:val="107"/>
        </w:numPr>
        <w:tabs>
          <w:tab w:val="left" w:pos="851"/>
        </w:tabs>
        <w:spacing w:before="100" w:line="276" w:lineRule="auto"/>
        <w:ind w:left="0" w:right="0" w:firstLine="425"/>
        <w:jc w:val="both"/>
      </w:pPr>
      <w:r>
        <w:t>La masse ou le volume nominal doit correspondre aux quantités nominales fixées pour certains produits préemballés et prévues par un règlement contraignant de portée générale.</w:t>
      </w:r>
    </w:p>
    <w:p w14:paraId="7AE97098" w14:textId="77777777" w:rsidR="00B1603B" w:rsidRPr="007A38B8" w:rsidRDefault="00BF644D" w:rsidP="00604572">
      <w:pPr>
        <w:pStyle w:val="ListParagraph"/>
        <w:widowControl/>
        <w:numPr>
          <w:ilvl w:val="0"/>
          <w:numId w:val="107"/>
        </w:numPr>
        <w:tabs>
          <w:tab w:val="left" w:pos="851"/>
        </w:tabs>
        <w:spacing w:before="100" w:line="276" w:lineRule="auto"/>
        <w:ind w:left="0" w:right="0" w:firstLine="425"/>
        <w:jc w:val="both"/>
      </w:pPr>
      <w:r>
        <w:t>Avant sa mise sur le marché, un produit préemballé satisfaisant aux exigences de la présente loi peut être étiqueté par le signe «e».</w:t>
      </w:r>
    </w:p>
    <w:p w14:paraId="68917612" w14:textId="77777777" w:rsidR="00B1603B" w:rsidRPr="007A38B8" w:rsidRDefault="00BF644D" w:rsidP="00604572">
      <w:pPr>
        <w:pStyle w:val="ListParagraph"/>
        <w:keepNext/>
        <w:keepLines/>
        <w:widowControl/>
        <w:numPr>
          <w:ilvl w:val="0"/>
          <w:numId w:val="107"/>
        </w:numPr>
        <w:tabs>
          <w:tab w:val="left" w:pos="851"/>
        </w:tabs>
        <w:spacing w:before="100" w:line="276" w:lineRule="auto"/>
        <w:ind w:left="0" w:right="0" w:firstLine="425"/>
        <w:jc w:val="both"/>
      </w:pPr>
      <w:r>
        <w:t>Dans les conditions normales de présentation, le conditionnement d’un produit préemballé doit indiquer de façon visible, lisible et indélébile:</w:t>
      </w:r>
    </w:p>
    <w:p w14:paraId="2F6B7E4F" w14:textId="77777777" w:rsidR="00B1603B" w:rsidRPr="007A38B8" w:rsidRDefault="00BF644D" w:rsidP="00604572">
      <w:pPr>
        <w:pStyle w:val="ListParagraph"/>
        <w:widowControl/>
        <w:numPr>
          <w:ilvl w:val="0"/>
          <w:numId w:val="103"/>
        </w:numPr>
        <w:tabs>
          <w:tab w:val="left" w:pos="426"/>
        </w:tabs>
        <w:spacing w:before="100" w:line="276" w:lineRule="auto"/>
        <w:ind w:left="425" w:right="0" w:hanging="425"/>
        <w:jc w:val="both"/>
      </w:pPr>
      <w:r>
        <w:t>la quantité nominale exprimée en kilogrammes, grammes, litres, centilitres ou millilitres et le symbole de l’unité ou le nom de l’unité; dans le cas d’un préemballage marqué avec des chiffres, ceux-ci doivent avoir une hauteur de police d’au moins</w:t>
      </w:r>
    </w:p>
    <w:p w14:paraId="49D97A82" w14:textId="77777777" w:rsidR="00B1603B" w:rsidRPr="007A38B8" w:rsidRDefault="00BF644D" w:rsidP="00604572">
      <w:pPr>
        <w:pStyle w:val="ListParagraph"/>
        <w:widowControl/>
        <w:numPr>
          <w:ilvl w:val="1"/>
          <w:numId w:val="103"/>
        </w:numPr>
        <w:tabs>
          <w:tab w:val="left" w:pos="851"/>
        </w:tabs>
        <w:spacing w:before="100" w:line="276" w:lineRule="auto"/>
        <w:ind w:left="851" w:right="0" w:hanging="425"/>
        <w:jc w:val="both"/>
      </w:pPr>
      <w:r>
        <w:t>2 mm pour une masse inférieure ou égale à 50 g ou un volume inférieur ou égal à 5 cl,</w:t>
      </w:r>
    </w:p>
    <w:p w14:paraId="373DB6F4" w14:textId="77777777" w:rsidR="00B1603B" w:rsidRPr="007A38B8" w:rsidRDefault="00BF644D" w:rsidP="00604572">
      <w:pPr>
        <w:pStyle w:val="ListParagraph"/>
        <w:widowControl/>
        <w:numPr>
          <w:ilvl w:val="1"/>
          <w:numId w:val="103"/>
        </w:numPr>
        <w:tabs>
          <w:tab w:val="left" w:pos="851"/>
        </w:tabs>
        <w:spacing w:before="100" w:line="276" w:lineRule="auto"/>
        <w:ind w:left="851" w:right="0" w:hanging="425"/>
        <w:jc w:val="both"/>
      </w:pPr>
      <w:r>
        <w:t>3 mm pour une masse supérieure à 50 g et inférieure ou égale à 200 g, ou un volume supérieur à 5 cl ou inférieur ou égal à 20 cl,</w:t>
      </w:r>
    </w:p>
    <w:p w14:paraId="55A06D6E" w14:textId="3A64C3C0" w:rsidR="00B1603B" w:rsidRPr="007A38B8" w:rsidRDefault="00BF644D" w:rsidP="00604572">
      <w:pPr>
        <w:pStyle w:val="ListParagraph"/>
        <w:widowControl/>
        <w:numPr>
          <w:ilvl w:val="1"/>
          <w:numId w:val="103"/>
        </w:numPr>
        <w:tabs>
          <w:tab w:val="left" w:pos="851"/>
        </w:tabs>
        <w:spacing w:before="100" w:line="276" w:lineRule="auto"/>
        <w:ind w:left="851" w:right="0" w:hanging="425"/>
        <w:jc w:val="both"/>
      </w:pPr>
      <w:r>
        <w:t>4</w:t>
      </w:r>
      <w:r w:rsidR="00C347B3">
        <w:t> </w:t>
      </w:r>
      <w:r>
        <w:t>mm pour une masse supérieure à 200</w:t>
      </w:r>
      <w:r w:rsidR="00C347B3">
        <w:t> </w:t>
      </w:r>
      <w:r>
        <w:t>g et inférieure ou égale à 1 000</w:t>
      </w:r>
      <w:r w:rsidR="00C347B3">
        <w:t> </w:t>
      </w:r>
      <w:r>
        <w:t>g, ou un volume supérieur à 20</w:t>
      </w:r>
      <w:r w:rsidR="00C347B3">
        <w:t> </w:t>
      </w:r>
      <w:r>
        <w:t>cl ou inférieur ou égal à 100</w:t>
      </w:r>
      <w:r w:rsidR="00C347B3">
        <w:t> </w:t>
      </w:r>
      <w:r>
        <w:t>cl,</w:t>
      </w:r>
    </w:p>
    <w:p w14:paraId="0692F70C" w14:textId="77777777" w:rsidR="00B1603B" w:rsidRPr="007A38B8" w:rsidRDefault="00BF644D" w:rsidP="00604572">
      <w:pPr>
        <w:pStyle w:val="ListParagraph"/>
        <w:widowControl/>
        <w:numPr>
          <w:ilvl w:val="1"/>
          <w:numId w:val="103"/>
        </w:numPr>
        <w:tabs>
          <w:tab w:val="left" w:pos="851"/>
        </w:tabs>
        <w:spacing w:before="100" w:line="276" w:lineRule="auto"/>
        <w:ind w:left="851" w:right="0" w:hanging="425"/>
        <w:jc w:val="both"/>
      </w:pPr>
      <w:r>
        <w:t>6 mm pour une masse supérieure à 1 000 g ou un volume supérieur à 100 cl,</w:t>
      </w:r>
    </w:p>
    <w:p w14:paraId="4F1C31EB" w14:textId="77777777" w:rsidR="00B1603B" w:rsidRPr="007A38B8" w:rsidRDefault="00BF644D" w:rsidP="00604572">
      <w:pPr>
        <w:pStyle w:val="ListParagraph"/>
        <w:widowControl/>
        <w:numPr>
          <w:ilvl w:val="0"/>
          <w:numId w:val="103"/>
        </w:numPr>
        <w:tabs>
          <w:tab w:val="left" w:pos="426"/>
        </w:tabs>
        <w:spacing w:before="100" w:line="276" w:lineRule="auto"/>
        <w:ind w:left="425" w:right="0" w:hanging="425"/>
        <w:jc w:val="both"/>
      </w:pPr>
      <w:r>
        <w:t>une marque ou une inscription permettant d’identifier l’emballeur, la personne qui a commandé le conditionnement ou l’importateur du produit préemballé; l’emballeur peut être un exploitant du secteur alimentaire prévu par un règlement particulier</w:t>
      </w:r>
      <w:r>
        <w:rPr>
          <w:vertAlign w:val="superscript"/>
        </w:rPr>
        <w:t>13</w:t>
      </w:r>
      <w:r>
        <w:t>), et</w:t>
      </w:r>
    </w:p>
    <w:p w14:paraId="07B3E4CF" w14:textId="77777777" w:rsidR="00B1603B" w:rsidRPr="007A38B8" w:rsidRDefault="00BF644D" w:rsidP="00604572">
      <w:pPr>
        <w:pStyle w:val="ListParagraph"/>
        <w:widowControl/>
        <w:numPr>
          <w:ilvl w:val="0"/>
          <w:numId w:val="103"/>
        </w:numPr>
        <w:tabs>
          <w:tab w:val="left" w:pos="426"/>
        </w:tabs>
        <w:spacing w:before="100" w:line="276" w:lineRule="auto"/>
        <w:ind w:left="425" w:right="0" w:hanging="425"/>
        <w:jc w:val="both"/>
      </w:pPr>
      <w:r>
        <w:lastRenderedPageBreak/>
        <w:t>en cas de préemballage, le signe «e» d’une hauteur de police d’au moins 3 mm placé au même endroit que l’indication de la quantité nominale.</w:t>
      </w:r>
    </w:p>
    <w:p w14:paraId="1B5D83E9" w14:textId="52BB0C0E" w:rsidR="00B1603B" w:rsidRPr="007A38B8" w:rsidRDefault="00BF644D" w:rsidP="00604572">
      <w:pPr>
        <w:pStyle w:val="ListParagraph"/>
        <w:widowControl/>
        <w:numPr>
          <w:ilvl w:val="0"/>
          <w:numId w:val="107"/>
        </w:numPr>
        <w:tabs>
          <w:tab w:val="left" w:pos="851"/>
        </w:tabs>
        <w:spacing w:before="100" w:line="276" w:lineRule="auto"/>
        <w:ind w:left="0" w:right="0" w:firstLine="425"/>
        <w:jc w:val="both"/>
      </w:pPr>
      <w:r>
        <w:t>L’indication de la quantité nominale à deux ou à plusieurs endroits du préemballage doit être identique; en cas de préemballage étiqueté, le signe «e» doit être placé à chaque endroit indiquant la quantité nominale en vertu du paragraphe</w:t>
      </w:r>
      <w:r w:rsidR="00C347B3">
        <w:t> </w:t>
      </w:r>
      <w:r>
        <w:t>9, point a).</w:t>
      </w:r>
    </w:p>
    <w:p w14:paraId="6D9A49A6" w14:textId="275CB61E" w:rsidR="00B1603B" w:rsidRPr="007A38B8" w:rsidRDefault="00BF644D" w:rsidP="00604572">
      <w:pPr>
        <w:pStyle w:val="ListParagraph"/>
        <w:widowControl/>
        <w:numPr>
          <w:ilvl w:val="0"/>
          <w:numId w:val="107"/>
        </w:numPr>
        <w:tabs>
          <w:tab w:val="left" w:pos="851"/>
        </w:tabs>
        <w:spacing w:before="100" w:line="276" w:lineRule="auto"/>
        <w:ind w:left="0" w:right="0" w:firstLine="425"/>
        <w:jc w:val="both"/>
      </w:pPr>
      <w:r>
        <w:t>Après la mise sur le marché, chaque produit préemballé doit satisfaire à l’exigence visée au paragraphe</w:t>
      </w:r>
      <w:r w:rsidR="00C347B3">
        <w:t> </w:t>
      </w:r>
      <w:r>
        <w:t>5, point c).</w:t>
      </w:r>
    </w:p>
    <w:p w14:paraId="5308547F" w14:textId="254D9DC0" w:rsidR="00B1603B" w:rsidRPr="007A38B8" w:rsidRDefault="00BF644D" w:rsidP="00604572">
      <w:pPr>
        <w:pStyle w:val="ListParagraph"/>
        <w:widowControl/>
        <w:numPr>
          <w:ilvl w:val="0"/>
          <w:numId w:val="107"/>
        </w:numPr>
        <w:tabs>
          <w:tab w:val="left" w:pos="851"/>
        </w:tabs>
        <w:spacing w:before="100" w:line="276" w:lineRule="auto"/>
        <w:ind w:left="0" w:right="0" w:firstLine="425"/>
        <w:jc w:val="both"/>
      </w:pPr>
      <w:r>
        <w:t>Les préemballages et les bouteilles utilisées comme récipients-mesures sont soumis à l’inspection métrologique en vertu des articles</w:t>
      </w:r>
      <w:r w:rsidR="00C347B3">
        <w:t> </w:t>
      </w:r>
      <w:r>
        <w:t>52 et 53.</w:t>
      </w:r>
    </w:p>
    <w:p w14:paraId="019E7B42"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Article 15</w:t>
      </w:r>
    </w:p>
    <w:p w14:paraId="37EB54C4"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Utilisation d’une unité de mesure légale et d’une autre unité de mesure</w:t>
      </w:r>
    </w:p>
    <w:p w14:paraId="5A1FA91C" w14:textId="77777777" w:rsidR="00B1603B" w:rsidRPr="007A38B8" w:rsidRDefault="00BF644D" w:rsidP="00604572">
      <w:pPr>
        <w:pStyle w:val="ListParagraph"/>
        <w:widowControl/>
        <w:numPr>
          <w:ilvl w:val="0"/>
          <w:numId w:val="102"/>
        </w:numPr>
        <w:tabs>
          <w:tab w:val="left" w:pos="851"/>
        </w:tabs>
        <w:spacing w:before="100" w:line="276" w:lineRule="auto"/>
        <w:ind w:left="0" w:right="0" w:firstLine="425"/>
        <w:jc w:val="both"/>
      </w:pPr>
      <w:r>
        <w:t>L’autorité publique, l’entrepreneur,</w:t>
      </w:r>
      <w:r>
        <w:rPr>
          <w:vertAlign w:val="superscript"/>
        </w:rPr>
        <w:t>14</w:t>
      </w:r>
      <w:r>
        <w:t>) ou autre personne sont tenus d’utiliser l’unité de mesure légale et son symbole prévus par la présente loi.</w:t>
      </w:r>
    </w:p>
    <w:p w14:paraId="0BA78E89" w14:textId="77777777" w:rsidR="00B1603B" w:rsidRPr="007A38B8" w:rsidRDefault="00BF644D" w:rsidP="00604572">
      <w:pPr>
        <w:pStyle w:val="ListParagraph"/>
        <w:widowControl/>
        <w:numPr>
          <w:ilvl w:val="0"/>
          <w:numId w:val="102"/>
        </w:numPr>
        <w:tabs>
          <w:tab w:val="left" w:pos="851"/>
        </w:tabs>
        <w:spacing w:before="100" w:line="276" w:lineRule="auto"/>
        <w:ind w:left="0" w:right="0" w:firstLine="425"/>
        <w:jc w:val="both"/>
      </w:pPr>
      <w:r>
        <w:t>Dans des cas justifiés, l’Office peut, sur demande écrite, autoriser dans un domaine donné l’utilisation provisoire d’une autre unité de mesure en tant qu’unité légale.</w:t>
      </w:r>
    </w:p>
    <w:p w14:paraId="3613DECF" w14:textId="5F56CA4E" w:rsidR="00B1603B" w:rsidRPr="007A38B8" w:rsidRDefault="00BF644D" w:rsidP="00604572">
      <w:pPr>
        <w:pStyle w:val="ListParagraph"/>
        <w:keepNext/>
        <w:keepLines/>
        <w:widowControl/>
        <w:numPr>
          <w:ilvl w:val="0"/>
          <w:numId w:val="102"/>
        </w:numPr>
        <w:tabs>
          <w:tab w:val="left" w:pos="851"/>
        </w:tabs>
        <w:spacing w:before="100" w:line="276" w:lineRule="auto"/>
        <w:ind w:left="0" w:right="0" w:firstLine="425"/>
        <w:jc w:val="both"/>
      </w:pPr>
      <w:r>
        <w:t>L’utilisation d’une unité de mesure légale et d’une autre unité de mesure visée au paragraphe</w:t>
      </w:r>
      <w:r w:rsidR="00C347B3">
        <w:t> </w:t>
      </w:r>
      <w:r>
        <w:t>2 concerne:</w:t>
      </w:r>
    </w:p>
    <w:p w14:paraId="33577827" w14:textId="77777777" w:rsidR="00B1603B" w:rsidRPr="007A38B8" w:rsidRDefault="00BF644D" w:rsidP="00604572">
      <w:pPr>
        <w:pStyle w:val="ListParagraph"/>
        <w:widowControl/>
        <w:numPr>
          <w:ilvl w:val="0"/>
          <w:numId w:val="101"/>
        </w:numPr>
        <w:tabs>
          <w:tab w:val="left" w:pos="426"/>
        </w:tabs>
        <w:spacing w:before="100" w:line="276" w:lineRule="auto"/>
        <w:ind w:left="425" w:right="0" w:hanging="425"/>
        <w:jc w:val="both"/>
      </w:pPr>
      <w:r>
        <w:t>l’instrument de mesure utilisé,</w:t>
      </w:r>
    </w:p>
    <w:p w14:paraId="3DA9388D" w14:textId="77777777" w:rsidR="00B1603B" w:rsidRPr="007A38B8" w:rsidRDefault="00BF644D" w:rsidP="00604572">
      <w:pPr>
        <w:pStyle w:val="ListParagraph"/>
        <w:widowControl/>
        <w:numPr>
          <w:ilvl w:val="0"/>
          <w:numId w:val="101"/>
        </w:numPr>
        <w:tabs>
          <w:tab w:val="left" w:pos="426"/>
        </w:tabs>
        <w:spacing w:before="100" w:line="276" w:lineRule="auto"/>
        <w:ind w:left="425" w:right="0" w:hanging="425"/>
        <w:jc w:val="both"/>
      </w:pPr>
      <w:r>
        <w:t>les mesurages effectués, les valeurs de mesure matérialisée, l’indication de la valeur de mesure par l’instrument et l’enregistrement du résultat de mesure, ou</w:t>
      </w:r>
    </w:p>
    <w:p w14:paraId="1FEB3E89" w14:textId="77777777" w:rsidR="00B1603B" w:rsidRPr="007A38B8" w:rsidRDefault="00BF644D" w:rsidP="00604572">
      <w:pPr>
        <w:pStyle w:val="ListParagraph"/>
        <w:widowControl/>
        <w:numPr>
          <w:ilvl w:val="0"/>
          <w:numId w:val="101"/>
        </w:numPr>
        <w:tabs>
          <w:tab w:val="left" w:pos="426"/>
        </w:tabs>
        <w:spacing w:before="100" w:line="276" w:lineRule="auto"/>
        <w:ind w:left="425" w:right="0" w:hanging="425"/>
        <w:jc w:val="both"/>
      </w:pPr>
      <w:r>
        <w:t>l’indication de la valeur de grandeur exprimée dans l’unité de mesure.</w:t>
      </w:r>
    </w:p>
    <w:p w14:paraId="1ECAC1EC" w14:textId="77777777" w:rsidR="00B1603B" w:rsidRPr="007A38B8" w:rsidRDefault="00BF644D" w:rsidP="00604572">
      <w:pPr>
        <w:pStyle w:val="ListParagraph"/>
        <w:widowControl/>
        <w:numPr>
          <w:ilvl w:val="0"/>
          <w:numId w:val="102"/>
        </w:numPr>
        <w:tabs>
          <w:tab w:val="left" w:pos="851"/>
        </w:tabs>
        <w:spacing w:before="100" w:line="276" w:lineRule="auto"/>
        <w:ind w:left="0" w:right="0" w:firstLine="425"/>
        <w:jc w:val="both"/>
      </w:pPr>
      <w:r>
        <w:t>Dans les relations internationales, une autre unité de mesure peut être utilisée comme unité de mesure légale si celle-ci est conforme aux usages commerciaux internationaux.</w:t>
      </w:r>
    </w:p>
    <w:p w14:paraId="637E3E65" w14:textId="77777777" w:rsidR="00B1603B" w:rsidRPr="007A38B8" w:rsidRDefault="00BF644D" w:rsidP="00604572">
      <w:pPr>
        <w:pStyle w:val="ListParagraph"/>
        <w:widowControl/>
        <w:numPr>
          <w:ilvl w:val="0"/>
          <w:numId w:val="102"/>
        </w:numPr>
        <w:tabs>
          <w:tab w:val="left" w:pos="851"/>
        </w:tabs>
        <w:spacing w:before="100" w:line="276" w:lineRule="auto"/>
        <w:ind w:left="0" w:right="0" w:firstLine="425"/>
        <w:jc w:val="both"/>
      </w:pPr>
      <w:r>
        <w:t>Pour étiqueter un produit, il est également possible d’utiliser une donnée supplémentaire dans une unité de mesure différente de l’unité de mesure légale. La taille de ladite donnée ne peut être supérieure à l’indication en unité de mesure légale.</w:t>
      </w:r>
    </w:p>
    <w:p w14:paraId="7D2C835A" w14:textId="77777777" w:rsidR="00B1603B" w:rsidRPr="007A38B8" w:rsidRDefault="00BF644D" w:rsidP="00604572">
      <w:pPr>
        <w:pStyle w:val="ListParagraph"/>
        <w:widowControl/>
        <w:numPr>
          <w:ilvl w:val="0"/>
          <w:numId w:val="102"/>
        </w:numPr>
        <w:tabs>
          <w:tab w:val="left" w:pos="851"/>
        </w:tabs>
        <w:spacing w:before="100" w:line="276" w:lineRule="auto"/>
        <w:ind w:left="0" w:right="0" w:firstLine="425"/>
        <w:jc w:val="both"/>
      </w:pPr>
      <w:r>
        <w:t>Dans le domaine du transport aérien, maritime et ferroviaire, une autre unité de mesure peut être utilisée comme unité de mesure légale si cette autre unité de mesure est définie par un traité international engageant la République slovaque.</w:t>
      </w:r>
    </w:p>
    <w:p w14:paraId="2FB80BA8"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Article 16</w:t>
      </w:r>
    </w:p>
    <w:p w14:paraId="42A3FE87"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Utilisation d’un instrument de mesure réglementé</w:t>
      </w:r>
    </w:p>
    <w:p w14:paraId="28685A5C" w14:textId="28220A37" w:rsidR="00B1603B" w:rsidRPr="007A38B8" w:rsidRDefault="00BF644D" w:rsidP="00604572">
      <w:pPr>
        <w:pStyle w:val="ListParagraph"/>
        <w:widowControl/>
        <w:numPr>
          <w:ilvl w:val="0"/>
          <w:numId w:val="100"/>
        </w:numPr>
        <w:tabs>
          <w:tab w:val="left" w:pos="851"/>
        </w:tabs>
        <w:spacing w:before="100" w:line="276" w:lineRule="auto"/>
        <w:ind w:left="0" w:right="0" w:firstLine="425"/>
        <w:jc w:val="both"/>
      </w:pPr>
      <w:r>
        <w:t>L’instrument de mesure réglementé ne peut être utilisé aux fins prévues à l’article</w:t>
      </w:r>
      <w:r w:rsidR="00C347B3">
        <w:t> </w:t>
      </w:r>
      <w:r>
        <w:t>11, paragraphe</w:t>
      </w:r>
      <w:r w:rsidR="00C347B3">
        <w:t> </w:t>
      </w:r>
      <w:r>
        <w:t>1, qu’avec une vérification valide, si celle-ci est requise.</w:t>
      </w:r>
    </w:p>
    <w:p w14:paraId="465F42AE" w14:textId="77777777" w:rsidR="00B1603B" w:rsidRPr="007A38B8" w:rsidRDefault="00BF644D" w:rsidP="00604572">
      <w:pPr>
        <w:pStyle w:val="ListParagraph"/>
        <w:keepNext/>
        <w:keepLines/>
        <w:widowControl/>
        <w:numPr>
          <w:ilvl w:val="0"/>
          <w:numId w:val="100"/>
        </w:numPr>
        <w:tabs>
          <w:tab w:val="left" w:pos="851"/>
        </w:tabs>
        <w:spacing w:before="100" w:line="276" w:lineRule="auto"/>
        <w:ind w:left="0" w:right="0" w:firstLine="425"/>
        <w:jc w:val="both"/>
      </w:pPr>
      <w:r>
        <w:t>L’utilisateur d’un instrument de mesure réglementé est tenu:</w:t>
      </w:r>
    </w:p>
    <w:p w14:paraId="4F8DDD15" w14:textId="2A294264" w:rsidR="00B1603B" w:rsidRPr="007A38B8" w:rsidRDefault="00BF644D" w:rsidP="00604572">
      <w:pPr>
        <w:pStyle w:val="ListParagraph"/>
        <w:widowControl/>
        <w:numPr>
          <w:ilvl w:val="0"/>
          <w:numId w:val="99"/>
        </w:numPr>
        <w:tabs>
          <w:tab w:val="left" w:pos="426"/>
        </w:tabs>
        <w:spacing w:before="100" w:line="276" w:lineRule="auto"/>
        <w:ind w:left="425" w:right="0" w:hanging="425"/>
        <w:jc w:val="both"/>
      </w:pPr>
      <w:r>
        <w:t>d’utiliser l’instrument de mesure réglementé si son usage est fixé en vertu de l’article 11, et si aux fins de mesurage visé à l’article 11, paragraphe 1, un type d’instrument de mesure réglementé est prévu par un règlement particulier,</w:t>
      </w:r>
      <w:r>
        <w:rPr>
          <w:vertAlign w:val="superscript"/>
        </w:rPr>
        <w:t>5</w:t>
      </w:r>
      <w:r>
        <w:t>) sauf dispositions contraires</w:t>
      </w:r>
      <w:r>
        <w:rPr>
          <w:vertAlign w:val="superscript"/>
        </w:rPr>
        <w:t>15</w:t>
      </w:r>
      <w:r>
        <w:t xml:space="preserve">) des règlements particuliers; ou sauf décision de l’office, au vu d’une demande écrite motivée de l’utilisateur de l’instrument de mesure, de ne pas </w:t>
      </w:r>
      <w:r>
        <w:lastRenderedPageBreak/>
        <w:t xml:space="preserve">autoriser l’utilisation d’un instrument de mesure à étalonnage obligatoire ou d’un autre instrument de mesure aux fins de mesurage visé à l’article 11, paragraphe 1, </w:t>
      </w:r>
    </w:p>
    <w:p w14:paraId="10676099" w14:textId="77777777" w:rsidR="00B1603B" w:rsidRPr="007A38B8" w:rsidRDefault="00BF644D" w:rsidP="00604572">
      <w:pPr>
        <w:pStyle w:val="ListParagraph"/>
        <w:widowControl/>
        <w:numPr>
          <w:ilvl w:val="0"/>
          <w:numId w:val="99"/>
        </w:numPr>
        <w:tabs>
          <w:tab w:val="left" w:pos="426"/>
        </w:tabs>
        <w:spacing w:before="100" w:line="276" w:lineRule="auto"/>
        <w:ind w:left="425" w:right="0" w:hanging="425"/>
        <w:jc w:val="both"/>
      </w:pPr>
      <w:r>
        <w:t>d’entretenir l’instrument de mesure réglementé dans des conditions techniques permettant son utilisation correcte et préservant ses caractéristiques métrologiques dans la portée des exigences métrologiques,</w:t>
      </w:r>
    </w:p>
    <w:p w14:paraId="68F18B9F" w14:textId="77777777" w:rsidR="00B1603B" w:rsidRPr="007A38B8" w:rsidRDefault="00BF644D" w:rsidP="00604572">
      <w:pPr>
        <w:pStyle w:val="ListParagraph"/>
        <w:widowControl/>
        <w:numPr>
          <w:ilvl w:val="0"/>
          <w:numId w:val="99"/>
        </w:numPr>
        <w:tabs>
          <w:tab w:val="left" w:pos="426"/>
        </w:tabs>
        <w:spacing w:before="100" w:line="276" w:lineRule="auto"/>
        <w:ind w:left="425" w:right="0" w:hanging="425"/>
        <w:jc w:val="both"/>
      </w:pPr>
      <w:r>
        <w:t>de soumettre chaque instrument de mesure réglementé utilisé au contrôle métrologique conformément à la présente loi,</w:t>
      </w:r>
    </w:p>
    <w:p w14:paraId="15863BE4" w14:textId="77777777" w:rsidR="00B1603B" w:rsidRPr="007A38B8" w:rsidRDefault="00BF644D" w:rsidP="00604572">
      <w:pPr>
        <w:pStyle w:val="ListParagraph"/>
        <w:widowControl/>
        <w:numPr>
          <w:ilvl w:val="0"/>
          <w:numId w:val="99"/>
        </w:numPr>
        <w:tabs>
          <w:tab w:val="left" w:pos="426"/>
        </w:tabs>
        <w:spacing w:before="100" w:line="276" w:lineRule="auto"/>
        <w:ind w:left="425" w:right="0" w:hanging="425"/>
        <w:jc w:val="both"/>
      </w:pPr>
      <w:r>
        <w:t>d’employer le type d’instrument de mesure réglementé prévu pour l’usage donné,</w:t>
      </w:r>
    </w:p>
    <w:p w14:paraId="59B4473C" w14:textId="77777777" w:rsidR="00B1603B" w:rsidRPr="007A38B8" w:rsidRDefault="00BF644D" w:rsidP="00604572">
      <w:pPr>
        <w:pStyle w:val="ListParagraph"/>
        <w:widowControl/>
        <w:numPr>
          <w:ilvl w:val="0"/>
          <w:numId w:val="99"/>
        </w:numPr>
        <w:tabs>
          <w:tab w:val="left" w:pos="426"/>
        </w:tabs>
        <w:spacing w:before="100" w:line="276" w:lineRule="auto"/>
        <w:ind w:left="425" w:right="0" w:hanging="425"/>
        <w:jc w:val="both"/>
      </w:pPr>
      <w:r>
        <w:t>de tenir un registre de chaque instrument de mesure réglementé utilisé permettant une identification univoque de celui-ci, en indiquant le lieu de son utilisation et chaque date de sa vérification, et de conserver la preuve de chaque réparation de l’instrument de mesure réglementé conformément à l’article 51, paragraphe 1, point d),</w:t>
      </w:r>
    </w:p>
    <w:p w14:paraId="741DA57B" w14:textId="77777777" w:rsidR="00B1603B" w:rsidRPr="007A38B8" w:rsidRDefault="00BF644D" w:rsidP="00604572">
      <w:pPr>
        <w:pStyle w:val="ListParagraph"/>
        <w:widowControl/>
        <w:numPr>
          <w:ilvl w:val="0"/>
          <w:numId w:val="99"/>
        </w:numPr>
        <w:tabs>
          <w:tab w:val="left" w:pos="426"/>
        </w:tabs>
        <w:spacing w:before="100" w:line="276" w:lineRule="auto"/>
        <w:ind w:left="425" w:right="0" w:hanging="425"/>
        <w:jc w:val="both"/>
      </w:pPr>
      <w:r>
        <w:t>de déterminer le montant du paiement en fonction de la valeur de mesure matérialisée en tant qu’instrument de mesure réglementé vérifié et validé, ou la valeur indiquée par un instrument de mesure réglementé vérifié et validé, si ce dernier est requis pour le mesurage,</w:t>
      </w:r>
    </w:p>
    <w:p w14:paraId="306253F9" w14:textId="77777777" w:rsidR="00B1603B" w:rsidRPr="007A38B8" w:rsidRDefault="00BF644D" w:rsidP="00604572">
      <w:pPr>
        <w:pStyle w:val="ListParagraph"/>
        <w:widowControl/>
        <w:numPr>
          <w:ilvl w:val="0"/>
          <w:numId w:val="99"/>
        </w:numPr>
        <w:tabs>
          <w:tab w:val="left" w:pos="426"/>
        </w:tabs>
        <w:spacing w:before="100" w:line="276" w:lineRule="auto"/>
        <w:ind w:left="425" w:right="0" w:hanging="425"/>
        <w:jc w:val="both"/>
      </w:pPr>
      <w:r>
        <w:t>de disposer du type d’instrument de mesure réglementé prévu pour la nature et pour l’exécution de l’activité de l’utilisateur, que ce dernier utilise ou non ledit instrument au cours de son activité,</w:t>
      </w:r>
    </w:p>
    <w:p w14:paraId="473C4DB3" w14:textId="77777777" w:rsidR="00B1603B" w:rsidRPr="007A38B8" w:rsidRDefault="00BF644D" w:rsidP="00604572">
      <w:pPr>
        <w:pStyle w:val="ListParagraph"/>
        <w:widowControl/>
        <w:numPr>
          <w:ilvl w:val="0"/>
          <w:numId w:val="100"/>
        </w:numPr>
        <w:tabs>
          <w:tab w:val="left" w:pos="851"/>
        </w:tabs>
        <w:spacing w:before="100" w:line="276" w:lineRule="auto"/>
        <w:ind w:left="0" w:right="0" w:firstLine="425"/>
        <w:jc w:val="both"/>
      </w:pPr>
      <w:r>
        <w:t>La détérioration, la modification ou le retrait de la marque d’approbation de modèle, de la marque de vérification valide, de la marque de vérification partielle, du scellé, du scellé du réparateur, du scellé provisoire du réparateur ou du scellé de l’installateur sont interdits.</w:t>
      </w:r>
    </w:p>
    <w:p w14:paraId="6F7DA87C" w14:textId="5797ED1C" w:rsidR="00B1603B" w:rsidRPr="007A38B8" w:rsidRDefault="00BF644D" w:rsidP="00604572">
      <w:pPr>
        <w:pStyle w:val="ListParagraph"/>
        <w:widowControl/>
        <w:numPr>
          <w:ilvl w:val="0"/>
          <w:numId w:val="100"/>
        </w:numPr>
        <w:tabs>
          <w:tab w:val="left" w:pos="851"/>
        </w:tabs>
        <w:spacing w:before="100" w:line="276" w:lineRule="auto"/>
        <w:ind w:left="0" w:right="0" w:firstLine="425"/>
        <w:jc w:val="both"/>
      </w:pPr>
      <w:r>
        <w:t>Si l’instrument de mesure en service est classé dans le groupe des instruments de mesure réglementés prévu par un règlement particulier,</w:t>
      </w:r>
      <w:r>
        <w:rPr>
          <w:vertAlign w:val="superscript"/>
        </w:rPr>
        <w:t>5</w:t>
      </w:r>
      <w:r>
        <w:t>) il est soumis au contrôle métrologique. L’autorité publique, l’entrepreneur, ou autre personne sont tenus de commander par écrit sa vérification au plus tard dans un délai de 90</w:t>
      </w:r>
      <w:r w:rsidR="00C347B3">
        <w:t> </w:t>
      </w:r>
      <w:r>
        <w:t>jours à compter de son classement dans le groupe des instruments de mesure réglementés.</w:t>
      </w:r>
    </w:p>
    <w:p w14:paraId="42B5A2CB" w14:textId="6E0CDC67" w:rsidR="00B1603B" w:rsidRPr="007A38B8" w:rsidRDefault="00BF644D" w:rsidP="00604572">
      <w:pPr>
        <w:pStyle w:val="ListParagraph"/>
        <w:widowControl/>
        <w:numPr>
          <w:ilvl w:val="0"/>
          <w:numId w:val="100"/>
        </w:numPr>
        <w:tabs>
          <w:tab w:val="left" w:pos="851"/>
        </w:tabs>
        <w:spacing w:before="100" w:line="276" w:lineRule="auto"/>
        <w:ind w:left="0" w:right="0" w:firstLine="425"/>
        <w:jc w:val="both"/>
      </w:pPr>
      <w:r>
        <w:t>Si le contrôle métrologique lors la mise sur le marché d’un instrument de mesure en vertu du paragraphe</w:t>
      </w:r>
      <w:r w:rsidR="00C347B3">
        <w:t> </w:t>
      </w:r>
      <w:r>
        <w:t>4 prévoit l’approbation de modèle, et le type d’instrument visé au paragraphe</w:t>
      </w:r>
      <w:r w:rsidR="00C347B3">
        <w:t> </w:t>
      </w:r>
      <w:r>
        <w:t>4 ne satisfait pas aux exigences techniques et métrologiques définies, l’Institut n’approuve pas le modèle et l’instrument de mesure de ce type ne peut pas être utilisé comme instrument de mesure réglementé.</w:t>
      </w:r>
    </w:p>
    <w:p w14:paraId="4D33286D" w14:textId="77777777" w:rsidR="00B1603B" w:rsidRPr="007A38B8" w:rsidRDefault="00BF644D" w:rsidP="00604572">
      <w:pPr>
        <w:pStyle w:val="ListParagraph"/>
        <w:widowControl/>
        <w:numPr>
          <w:ilvl w:val="0"/>
          <w:numId w:val="100"/>
        </w:numPr>
        <w:tabs>
          <w:tab w:val="left" w:pos="851"/>
        </w:tabs>
        <w:spacing w:before="100" w:line="276" w:lineRule="auto"/>
        <w:ind w:left="0" w:right="0" w:firstLine="425"/>
        <w:jc w:val="both"/>
      </w:pPr>
      <w:r>
        <w:t>Au cas où une personne physique ou morale soupçonne qu’un instrument de mesure réglementé ne satisfait pas aux exigences métrologiques, elle a le droit de demander au moyen d’une demande écrite à l’utilisateur de l’instrument de mesure réglementé la détection de l’erreur de ce dernier. L’utilisateur de l’instrument de mesure réglementé doit demander, par écrit et sans tarder, à l’Institut ou à l’organisme désigné d’identifier l’erreur dudit instrument et d’en émettre un justificatif, et ce aux frais du demandeur, c’est-à-dire, l’utilisateur de l’instrument. La demande écrite d’identification de l’erreur de l’instrument de mesure réglementé doit être remise par l’utilisateur de l’instrument au plus tard le dernier jour de validité de la vérification de l’instrument, ensemble avec ledit instrument.</w:t>
      </w:r>
    </w:p>
    <w:p w14:paraId="3EA2BFE7" w14:textId="77777777" w:rsidR="00B1603B" w:rsidRPr="007A38B8" w:rsidRDefault="00BF644D" w:rsidP="00604572">
      <w:pPr>
        <w:pStyle w:val="ListParagraph"/>
        <w:widowControl/>
        <w:numPr>
          <w:ilvl w:val="0"/>
          <w:numId w:val="100"/>
        </w:numPr>
        <w:tabs>
          <w:tab w:val="left" w:pos="851"/>
        </w:tabs>
        <w:spacing w:before="100" w:line="276" w:lineRule="auto"/>
        <w:ind w:left="0" w:right="0" w:firstLine="425"/>
        <w:jc w:val="both"/>
      </w:pPr>
      <w:r>
        <w:lastRenderedPageBreak/>
        <w:t>Un instrument de mesure réglementé visé au paragraphe 6 est considéré comme satisfaisant si son erreur ne dépasse pas l’erreur maximale tolérée en service prévue par un règlement particulier.</w:t>
      </w:r>
      <w:r>
        <w:rPr>
          <w:vertAlign w:val="superscript"/>
        </w:rPr>
        <w:t>5</w:t>
      </w:r>
      <w:r>
        <w:t>)</w:t>
      </w:r>
    </w:p>
    <w:p w14:paraId="04A8E6C0"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Article 17</w:t>
      </w:r>
    </w:p>
    <w:p w14:paraId="5EA90174"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Utilisation d’un instrument de mesure à étalonnage obligatoire</w:t>
      </w:r>
    </w:p>
    <w:p w14:paraId="14A9B7B4" w14:textId="77777777" w:rsidR="00B1603B" w:rsidRPr="007A38B8" w:rsidRDefault="00BF644D" w:rsidP="00604572">
      <w:pPr>
        <w:pStyle w:val="ListParagraph"/>
        <w:keepNext/>
        <w:keepLines/>
        <w:widowControl/>
        <w:numPr>
          <w:ilvl w:val="0"/>
          <w:numId w:val="98"/>
        </w:numPr>
        <w:tabs>
          <w:tab w:val="left" w:pos="851"/>
        </w:tabs>
        <w:spacing w:before="100" w:line="276" w:lineRule="auto"/>
        <w:ind w:left="0" w:right="0" w:firstLine="425"/>
        <w:jc w:val="both"/>
      </w:pPr>
      <w:r>
        <w:t>L’autorité publique, l’entrepreneur, ou autre personne sont tenus:</w:t>
      </w:r>
    </w:p>
    <w:p w14:paraId="4DF931D5" w14:textId="77777777" w:rsidR="00B1603B" w:rsidRPr="007A38B8" w:rsidRDefault="00BF644D" w:rsidP="00604572">
      <w:pPr>
        <w:pStyle w:val="ListParagraph"/>
        <w:widowControl/>
        <w:numPr>
          <w:ilvl w:val="0"/>
          <w:numId w:val="97"/>
        </w:numPr>
        <w:tabs>
          <w:tab w:val="left" w:pos="426"/>
        </w:tabs>
        <w:spacing w:before="100" w:line="276" w:lineRule="auto"/>
        <w:ind w:left="425" w:right="0" w:hanging="425"/>
        <w:jc w:val="both"/>
      </w:pPr>
      <w:r>
        <w:t>d’utiliser un instrument de mesure à étalonnage obligatoire lors d’un mesurage prévu par un règlement particulier</w:t>
      </w:r>
      <w:r>
        <w:rPr>
          <w:vertAlign w:val="superscript"/>
        </w:rPr>
        <w:t>16</w:t>
      </w:r>
      <w:r>
        <w:t>) et qui n’est pas exécuté à l’aide d’un instrument de mesure réglementé,</w:t>
      </w:r>
    </w:p>
    <w:p w14:paraId="6BF9901E" w14:textId="77777777" w:rsidR="00B1603B" w:rsidRPr="007A38B8" w:rsidRDefault="00BF644D" w:rsidP="00604572">
      <w:pPr>
        <w:pStyle w:val="ListParagraph"/>
        <w:widowControl/>
        <w:numPr>
          <w:ilvl w:val="0"/>
          <w:numId w:val="97"/>
        </w:numPr>
        <w:tabs>
          <w:tab w:val="left" w:pos="426"/>
        </w:tabs>
        <w:spacing w:before="100" w:line="276" w:lineRule="auto"/>
        <w:ind w:left="425" w:right="0" w:hanging="425"/>
        <w:jc w:val="both"/>
      </w:pPr>
      <w:r>
        <w:t>d’entretenir l’instrument de mesure à étalonnage obligatoire dans des conditions techniques permettant son utilisation correcte et préservant ses caractéristiques métrologiques dans la portée des exigences métrologiques,</w:t>
      </w:r>
    </w:p>
    <w:p w14:paraId="601AC3A3" w14:textId="77777777" w:rsidR="00B1603B" w:rsidRPr="007A38B8" w:rsidRDefault="00BF644D" w:rsidP="00604572">
      <w:pPr>
        <w:pStyle w:val="ListParagraph"/>
        <w:widowControl/>
        <w:numPr>
          <w:ilvl w:val="0"/>
          <w:numId w:val="97"/>
        </w:numPr>
        <w:tabs>
          <w:tab w:val="left" w:pos="426"/>
        </w:tabs>
        <w:spacing w:before="100" w:line="276" w:lineRule="auto"/>
        <w:ind w:left="425" w:right="0" w:hanging="425"/>
        <w:jc w:val="both"/>
      </w:pPr>
      <w:r>
        <w:t>de soumettre à l’étalonnage l’instrument de mesure à étalonnage obligatoire,</w:t>
      </w:r>
    </w:p>
    <w:p w14:paraId="7DD01E0D" w14:textId="77777777" w:rsidR="00B1603B" w:rsidRPr="007A38B8" w:rsidRDefault="00BF644D" w:rsidP="00604572">
      <w:pPr>
        <w:pStyle w:val="ListParagraph"/>
        <w:widowControl/>
        <w:numPr>
          <w:ilvl w:val="0"/>
          <w:numId w:val="97"/>
        </w:numPr>
        <w:tabs>
          <w:tab w:val="left" w:pos="426"/>
        </w:tabs>
        <w:spacing w:before="100" w:line="276" w:lineRule="auto"/>
        <w:ind w:left="425" w:right="0" w:hanging="425"/>
        <w:jc w:val="both"/>
      </w:pPr>
      <w:r>
        <w:t>de tenir un registre de chaque instrument de mesure à étalonnage obligatoire utilisé permettant une identification univoque de celui-ci, en indiquant le lieu de son utilisation et chaque date de son étalonnage, et</w:t>
      </w:r>
    </w:p>
    <w:p w14:paraId="341DD0C2" w14:textId="77777777" w:rsidR="00B1603B" w:rsidRPr="007A38B8" w:rsidRDefault="00BF644D" w:rsidP="00604572">
      <w:pPr>
        <w:pStyle w:val="ListParagraph"/>
        <w:widowControl/>
        <w:numPr>
          <w:ilvl w:val="0"/>
          <w:numId w:val="97"/>
        </w:numPr>
        <w:tabs>
          <w:tab w:val="left" w:pos="426"/>
        </w:tabs>
        <w:spacing w:before="100" w:line="276" w:lineRule="auto"/>
        <w:ind w:left="425" w:right="0" w:hanging="425"/>
        <w:jc w:val="both"/>
      </w:pPr>
      <w:r>
        <w:t>de conserver les documents relatifs à son étalonnage.</w:t>
      </w:r>
    </w:p>
    <w:p w14:paraId="76DE7C03" w14:textId="77777777" w:rsidR="00B1603B" w:rsidRPr="007A38B8" w:rsidRDefault="00BF644D" w:rsidP="00604572">
      <w:pPr>
        <w:pStyle w:val="ListParagraph"/>
        <w:keepNext/>
        <w:keepLines/>
        <w:widowControl/>
        <w:numPr>
          <w:ilvl w:val="0"/>
          <w:numId w:val="98"/>
        </w:numPr>
        <w:tabs>
          <w:tab w:val="left" w:pos="851"/>
        </w:tabs>
        <w:spacing w:before="100" w:line="276" w:lineRule="auto"/>
        <w:ind w:left="0" w:right="0" w:firstLine="425"/>
        <w:jc w:val="both"/>
      </w:pPr>
      <w:r>
        <w:t>L’instrument de mesure à étalonnage obligatoire doit:</w:t>
      </w:r>
    </w:p>
    <w:p w14:paraId="5048819D" w14:textId="77777777" w:rsidR="00B1603B" w:rsidRPr="007A38B8" w:rsidRDefault="00BF644D" w:rsidP="00604572">
      <w:pPr>
        <w:pStyle w:val="ListParagraph"/>
        <w:widowControl/>
        <w:numPr>
          <w:ilvl w:val="0"/>
          <w:numId w:val="96"/>
        </w:numPr>
        <w:tabs>
          <w:tab w:val="left" w:pos="426"/>
        </w:tabs>
        <w:spacing w:before="100" w:line="276" w:lineRule="auto"/>
        <w:ind w:left="425" w:right="0" w:hanging="425"/>
        <w:jc w:val="both"/>
      </w:pPr>
      <w:r>
        <w:t>convenir à l’objectif du mesurage par ses caractéristiques techniques métrologiques, et</w:t>
      </w:r>
    </w:p>
    <w:p w14:paraId="08A14E10" w14:textId="77777777" w:rsidR="00B1603B" w:rsidRPr="007A38B8" w:rsidRDefault="00BF644D" w:rsidP="00604572">
      <w:pPr>
        <w:pStyle w:val="ListParagraph"/>
        <w:widowControl/>
        <w:numPr>
          <w:ilvl w:val="0"/>
          <w:numId w:val="96"/>
        </w:numPr>
        <w:tabs>
          <w:tab w:val="left" w:pos="426"/>
        </w:tabs>
        <w:spacing w:before="100" w:line="276" w:lineRule="auto"/>
        <w:ind w:left="425" w:right="0" w:hanging="425"/>
        <w:jc w:val="both"/>
      </w:pPr>
      <w:r>
        <w:t>être étalonné dans l’étendue de mesure prévue pour le mesurage donné.</w:t>
      </w:r>
    </w:p>
    <w:p w14:paraId="2F3C701D" w14:textId="77777777" w:rsidR="00B1603B" w:rsidRPr="007A38B8" w:rsidRDefault="00BF644D" w:rsidP="00604572">
      <w:pPr>
        <w:pStyle w:val="ListParagraph"/>
        <w:widowControl/>
        <w:numPr>
          <w:ilvl w:val="0"/>
          <w:numId w:val="98"/>
        </w:numPr>
        <w:tabs>
          <w:tab w:val="left" w:pos="851"/>
        </w:tabs>
        <w:spacing w:before="100" w:line="276" w:lineRule="auto"/>
        <w:ind w:left="0" w:right="0" w:firstLine="425"/>
        <w:jc w:val="both"/>
      </w:pPr>
      <w:r>
        <w:t>L’instrument de mesure à étalonnage obligatoire est étalonné par l’Institut, l’organisme désigné ou par le laboratoire d’étalonnage accrédité en vertu du paragraphe 4 ou 5.</w:t>
      </w:r>
    </w:p>
    <w:p w14:paraId="3CA5DA22" w14:textId="77777777" w:rsidR="00B1603B" w:rsidRPr="007A38B8" w:rsidRDefault="00BF644D" w:rsidP="00604572">
      <w:pPr>
        <w:pStyle w:val="ListParagraph"/>
        <w:widowControl/>
        <w:numPr>
          <w:ilvl w:val="0"/>
          <w:numId w:val="98"/>
        </w:numPr>
        <w:tabs>
          <w:tab w:val="left" w:pos="851"/>
        </w:tabs>
        <w:spacing w:before="100" w:line="276" w:lineRule="auto"/>
        <w:ind w:left="0" w:right="0" w:firstLine="425"/>
        <w:jc w:val="both"/>
      </w:pPr>
      <w:r>
        <w:t>L’étalonnage de l’instrument de mesure à étalonnage obligatoire utilisé lors du contrôle technique ou du contrôle des émissions doit être effectué de la manière prescrite par un règlement spécial.</w:t>
      </w:r>
      <w:r>
        <w:rPr>
          <w:vertAlign w:val="superscript"/>
        </w:rPr>
        <w:t>17</w:t>
      </w:r>
      <w:r>
        <w:t>)</w:t>
      </w:r>
    </w:p>
    <w:p w14:paraId="41AE1CC6" w14:textId="77777777" w:rsidR="00B1603B" w:rsidRPr="007A38B8" w:rsidRDefault="00BF644D" w:rsidP="00604572">
      <w:pPr>
        <w:pStyle w:val="ListParagraph"/>
        <w:widowControl/>
        <w:numPr>
          <w:ilvl w:val="0"/>
          <w:numId w:val="98"/>
        </w:numPr>
        <w:tabs>
          <w:tab w:val="left" w:pos="851"/>
        </w:tabs>
        <w:spacing w:before="100" w:line="276" w:lineRule="auto"/>
        <w:ind w:left="0" w:right="0" w:firstLine="425"/>
        <w:jc w:val="both"/>
      </w:pPr>
      <w:r>
        <w:t>L’instrument de mesure à étalonnage obligatoire utilisé pour le contrôle de l’air est étalonné</w:t>
      </w:r>
      <w:r>
        <w:rPr>
          <w:vertAlign w:val="superscript"/>
        </w:rPr>
        <w:t>18</w:t>
      </w:r>
      <w:r>
        <w:t>) par un opérateur qualifié en vertu d’un règlement particulier.</w:t>
      </w:r>
      <w:r>
        <w:rPr>
          <w:vertAlign w:val="superscript"/>
        </w:rPr>
        <w:t>19</w:t>
      </w:r>
      <w:r>
        <w:t>)</w:t>
      </w:r>
    </w:p>
    <w:p w14:paraId="4F92AA46" w14:textId="77777777" w:rsidR="00B1603B" w:rsidRPr="007A38B8" w:rsidRDefault="00BF644D" w:rsidP="00604572">
      <w:pPr>
        <w:pStyle w:val="ListParagraph"/>
        <w:widowControl/>
        <w:numPr>
          <w:ilvl w:val="0"/>
          <w:numId w:val="98"/>
        </w:numPr>
        <w:tabs>
          <w:tab w:val="left" w:pos="851"/>
        </w:tabs>
        <w:spacing w:before="100" w:line="276" w:lineRule="auto"/>
        <w:ind w:left="0" w:right="0" w:firstLine="425"/>
        <w:jc w:val="both"/>
      </w:pPr>
      <w:r>
        <w:t>À titre exceptionnel et avec l’accord de l’office, un instrument de mesure à étalonnage obligatoire peut être étalonné par un laboratoire d’étalonnage dont l’étalon est raccordé de manière probante à un étalon national ou à l’étalon national d’un autre État, membre du Bureau international des poids et mesures, au cas où l’étalonnage immédiat est indispensable pour effectuer le mesurage visé au paragraphe 1, point a), et qu’aucun laboratoire n’est accrédité pour ce type d’étalonnage ou que l’Institut ou l’organisme désigné n’exécute pas ledit étalonnage.</w:t>
      </w:r>
    </w:p>
    <w:p w14:paraId="489B312C" w14:textId="77777777" w:rsidR="00B1603B" w:rsidRPr="007A38B8" w:rsidRDefault="00BF644D" w:rsidP="00604572">
      <w:pPr>
        <w:pStyle w:val="ListParagraph"/>
        <w:widowControl/>
        <w:numPr>
          <w:ilvl w:val="0"/>
          <w:numId w:val="98"/>
        </w:numPr>
        <w:tabs>
          <w:tab w:val="left" w:pos="851"/>
        </w:tabs>
        <w:spacing w:before="100" w:line="276" w:lineRule="auto"/>
        <w:ind w:left="0" w:right="0" w:firstLine="425"/>
        <w:jc w:val="both"/>
      </w:pPr>
      <w:r>
        <w:t>La personne ayant étalonné un instrument de mesure à étalonnage obligatoire délivre un document d’étalonnage.</w:t>
      </w:r>
    </w:p>
    <w:p w14:paraId="04BA347D"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lastRenderedPageBreak/>
        <w:t>Article 18</w:t>
      </w:r>
    </w:p>
    <w:p w14:paraId="767C482B"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Obligations de l’emballeur et de l’importateur de produits préemballés</w:t>
      </w:r>
    </w:p>
    <w:p w14:paraId="18E992A2" w14:textId="3760B58B" w:rsidR="00B1603B" w:rsidRPr="007A38B8" w:rsidRDefault="00BF644D" w:rsidP="00604572">
      <w:pPr>
        <w:pStyle w:val="ListParagraph"/>
        <w:widowControl/>
        <w:numPr>
          <w:ilvl w:val="0"/>
          <w:numId w:val="95"/>
        </w:numPr>
        <w:tabs>
          <w:tab w:val="left" w:pos="851"/>
        </w:tabs>
        <w:spacing w:before="100" w:line="276" w:lineRule="auto"/>
        <w:ind w:left="0" w:right="0" w:firstLine="425"/>
        <w:jc w:val="both"/>
      </w:pPr>
      <w:r>
        <w:t>La responsabilité concernant la satisfaction d’un préemballage aux exigences visées à l’article</w:t>
      </w:r>
      <w:r w:rsidR="00C347B3">
        <w:t> </w:t>
      </w:r>
      <w:r>
        <w:t>14 incombe à l’emballeur ou l’importateur de produits préemballés.</w:t>
      </w:r>
    </w:p>
    <w:p w14:paraId="53AB11D0" w14:textId="77777777" w:rsidR="00B1603B" w:rsidRPr="007A38B8" w:rsidRDefault="00BF644D" w:rsidP="00604572">
      <w:pPr>
        <w:pStyle w:val="ListParagraph"/>
        <w:widowControl/>
        <w:numPr>
          <w:ilvl w:val="0"/>
          <w:numId w:val="95"/>
        </w:numPr>
        <w:tabs>
          <w:tab w:val="left" w:pos="851"/>
        </w:tabs>
        <w:spacing w:before="100" w:line="276" w:lineRule="auto"/>
        <w:ind w:left="0" w:right="0" w:firstLine="425"/>
        <w:jc w:val="both"/>
      </w:pPr>
      <w:r>
        <w:t>La responsabilité concernant le contenu réel d’un préemballage étiqueté incombe à l’emballeur ou à l’importateur du produit préemballé étiqueté, tenu de prévoir le mesurage de chaque préemballage ou le contrôle statistique du contenu réel en production (ci-après «contrôle en production»). Le mesurage ou le contrôle en production doit être effectué au moyen d’un instrument de mesure réglementé et d’un instrument de mesure à étalonnage obligatoire prévus à cet effet. Si le contenu réel du préemballage étiqueté n’est pas mesuré, le contrôle en production doit être exécuté de telle sorte que ledit contenu réel corresponde à la quantité nominale indiquée.</w:t>
      </w:r>
    </w:p>
    <w:p w14:paraId="64D744E8" w14:textId="77777777" w:rsidR="00B1603B" w:rsidRPr="007A38B8" w:rsidRDefault="00BF644D" w:rsidP="00604572">
      <w:pPr>
        <w:pStyle w:val="ListParagraph"/>
        <w:widowControl/>
        <w:numPr>
          <w:ilvl w:val="0"/>
          <w:numId w:val="95"/>
        </w:numPr>
        <w:tabs>
          <w:tab w:val="left" w:pos="851"/>
        </w:tabs>
        <w:spacing w:before="100" w:line="276" w:lineRule="auto"/>
        <w:ind w:left="0" w:right="0" w:firstLine="425"/>
        <w:jc w:val="both"/>
      </w:pPr>
      <w:r>
        <w:t>Les exigences visées au paragraphe 2 sont réputées satisfaites si l’emballeur ou l’importateur de produits préemballés étiquetés effectue les contrôles en production de manière à assurer le respect des exigences de l’article 14, paragraphe 5, et s’il conserve les documents contenant les résultats des contrôles en production pour confirmer l’exécution correcte des contrôles, ainsi que des corrections et réglages nécessaires du dispositif de dosage ou de remplissage.</w:t>
      </w:r>
    </w:p>
    <w:p w14:paraId="317B6B26" w14:textId="77777777" w:rsidR="00B1603B" w:rsidRPr="007A38B8" w:rsidRDefault="00BF644D" w:rsidP="00604572">
      <w:pPr>
        <w:pStyle w:val="ListParagraph"/>
        <w:widowControl/>
        <w:numPr>
          <w:ilvl w:val="0"/>
          <w:numId w:val="95"/>
        </w:numPr>
        <w:tabs>
          <w:tab w:val="left" w:pos="851"/>
        </w:tabs>
        <w:spacing w:before="100" w:line="276" w:lineRule="auto"/>
        <w:ind w:left="0" w:right="0" w:firstLine="425"/>
        <w:jc w:val="both"/>
      </w:pPr>
      <w:r>
        <w:t>En lieu et place du mesurage et du contrôle en production visés au paragraphe 2, l’importateur d’un produit préemballé étiqueté peut produire des documents confirmant que les exigences visant ledit produit sont remplies par l’emballeur ou le fournisseur d’un pays autre qu’un État membre.</w:t>
      </w:r>
    </w:p>
    <w:p w14:paraId="66CA55BD" w14:textId="77777777" w:rsidR="00B1603B" w:rsidRPr="007A38B8" w:rsidRDefault="00BF644D" w:rsidP="00604572">
      <w:pPr>
        <w:pStyle w:val="ListParagraph"/>
        <w:widowControl/>
        <w:numPr>
          <w:ilvl w:val="0"/>
          <w:numId w:val="95"/>
        </w:numPr>
        <w:tabs>
          <w:tab w:val="left" w:pos="851"/>
        </w:tabs>
        <w:spacing w:before="100" w:line="276" w:lineRule="auto"/>
        <w:ind w:left="0" w:right="0" w:firstLine="425"/>
        <w:jc w:val="both"/>
      </w:pPr>
      <w:r>
        <w:t>En cas de préemballages dont la quantité nominale est exprimée en unités de volume, une des méthodes permettant de satisfaire aux exigences relatives à la quantité de produit préemballé est l’utilisation d’une bouteille comme récipient-mesure dans le respect des exigences de l’article 14.</w:t>
      </w:r>
    </w:p>
    <w:p w14:paraId="7B4811B1" w14:textId="77777777" w:rsidR="00B1603B" w:rsidRPr="007A38B8" w:rsidRDefault="00BF644D" w:rsidP="00604572">
      <w:pPr>
        <w:pStyle w:val="ListParagraph"/>
        <w:widowControl/>
        <w:numPr>
          <w:ilvl w:val="0"/>
          <w:numId w:val="95"/>
        </w:numPr>
        <w:tabs>
          <w:tab w:val="left" w:pos="851"/>
        </w:tabs>
        <w:spacing w:before="100" w:line="276" w:lineRule="auto"/>
        <w:ind w:left="0" w:right="0" w:firstLine="425"/>
        <w:jc w:val="both"/>
      </w:pPr>
      <w:r>
        <w:t>La responsabilité concernant la satisfaction aux exigences visant la bouteille utilisée comme récipient-mesure incombe au fabricant ou à l’importateur de ladite bouteille.</w:t>
      </w:r>
    </w:p>
    <w:p w14:paraId="16DBB1EF" w14:textId="77777777" w:rsidR="00B1603B" w:rsidRPr="007A38B8" w:rsidRDefault="00BF644D" w:rsidP="00604572">
      <w:pPr>
        <w:pStyle w:val="ListParagraph"/>
        <w:widowControl/>
        <w:numPr>
          <w:ilvl w:val="0"/>
          <w:numId w:val="95"/>
        </w:numPr>
        <w:tabs>
          <w:tab w:val="left" w:pos="851"/>
        </w:tabs>
        <w:spacing w:before="100" w:line="276" w:lineRule="auto"/>
        <w:ind w:left="0" w:right="0" w:firstLine="425"/>
        <w:jc w:val="both"/>
      </w:pPr>
      <w:r>
        <w:t>Avant sa mise sur le marché et sous la responsabilité du fabricant, une bouteille utilisée comme récipient-mesure peut être munie d’un marquage CE indiquant un instrument de mesure non soumis à l’approbation de modèle conformément à un règlement particulier</w:t>
      </w:r>
      <w:r>
        <w:rPr>
          <w:vertAlign w:val="superscript"/>
        </w:rPr>
        <w:t>5</w:t>
      </w:r>
      <w:r>
        <w:t>) d’au moins de 3 mm de hauteur, uniquement si elle répond aux exigences prévues par un règlement contraignant de portée générale.</w:t>
      </w:r>
    </w:p>
    <w:p w14:paraId="0545D068" w14:textId="77777777" w:rsidR="00B1603B" w:rsidRPr="007A38B8" w:rsidRDefault="00BF644D" w:rsidP="00604572">
      <w:pPr>
        <w:pStyle w:val="ListParagraph"/>
        <w:widowControl/>
        <w:numPr>
          <w:ilvl w:val="0"/>
          <w:numId w:val="95"/>
        </w:numPr>
        <w:tabs>
          <w:tab w:val="left" w:pos="851"/>
        </w:tabs>
        <w:spacing w:before="100" w:line="276" w:lineRule="auto"/>
        <w:ind w:left="0" w:right="0" w:firstLine="425"/>
        <w:jc w:val="both"/>
      </w:pPr>
      <w:r>
        <w:t>Le fabricant de bouteilles utilisées comme récipients-mesures doit soumettre sa marque d’identification à l’Office pour approbation.</w:t>
      </w:r>
    </w:p>
    <w:p w14:paraId="6258CA32"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Article 19</w:t>
      </w:r>
    </w:p>
    <w:p w14:paraId="0351C4A6"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Contrôle métrologique</w:t>
      </w:r>
    </w:p>
    <w:p w14:paraId="72F1B7AB" w14:textId="77777777" w:rsidR="00B1603B" w:rsidRPr="007A38B8" w:rsidRDefault="00BF644D" w:rsidP="00604572">
      <w:pPr>
        <w:pStyle w:val="ListParagraph"/>
        <w:keepNext/>
        <w:keepLines/>
        <w:widowControl/>
        <w:numPr>
          <w:ilvl w:val="0"/>
          <w:numId w:val="94"/>
        </w:numPr>
        <w:tabs>
          <w:tab w:val="left" w:pos="851"/>
        </w:tabs>
        <w:spacing w:before="100" w:line="276" w:lineRule="auto"/>
        <w:ind w:left="0" w:right="0" w:firstLine="425"/>
        <w:jc w:val="both"/>
      </w:pPr>
      <w:r>
        <w:t>Le contrôle métrologique est effectué:</w:t>
      </w:r>
    </w:p>
    <w:p w14:paraId="3E201123" w14:textId="77777777" w:rsidR="00B1603B" w:rsidRPr="007A38B8" w:rsidRDefault="00BF644D" w:rsidP="00604572">
      <w:pPr>
        <w:pStyle w:val="ListParagraph"/>
        <w:widowControl/>
        <w:numPr>
          <w:ilvl w:val="0"/>
          <w:numId w:val="93"/>
        </w:numPr>
        <w:tabs>
          <w:tab w:val="left" w:pos="426"/>
        </w:tabs>
        <w:spacing w:before="100" w:line="276" w:lineRule="auto"/>
        <w:ind w:left="425" w:right="0" w:hanging="425"/>
        <w:jc w:val="both"/>
      </w:pPr>
      <w:r>
        <w:t>avant la mise sur le marché d’un instrument de mesure réglementé,</w:t>
      </w:r>
    </w:p>
    <w:p w14:paraId="6F3E396A" w14:textId="77777777" w:rsidR="00B1603B" w:rsidRPr="007A38B8" w:rsidRDefault="00BF644D" w:rsidP="00604572">
      <w:pPr>
        <w:pStyle w:val="ListParagraph"/>
        <w:widowControl/>
        <w:numPr>
          <w:ilvl w:val="0"/>
          <w:numId w:val="93"/>
        </w:numPr>
        <w:tabs>
          <w:tab w:val="left" w:pos="426"/>
        </w:tabs>
        <w:spacing w:before="100" w:line="276" w:lineRule="auto"/>
        <w:ind w:left="425" w:right="0" w:hanging="425"/>
        <w:jc w:val="both"/>
      </w:pPr>
      <w:r>
        <w:t>pendant l’utilisation de l’instrument de mesure réglementé.</w:t>
      </w:r>
    </w:p>
    <w:p w14:paraId="412D7F35" w14:textId="77777777" w:rsidR="00B1603B" w:rsidRPr="007A38B8" w:rsidRDefault="00BF644D" w:rsidP="00604572">
      <w:pPr>
        <w:pStyle w:val="ListParagraph"/>
        <w:keepNext/>
        <w:keepLines/>
        <w:widowControl/>
        <w:numPr>
          <w:ilvl w:val="0"/>
          <w:numId w:val="94"/>
        </w:numPr>
        <w:tabs>
          <w:tab w:val="left" w:pos="851"/>
        </w:tabs>
        <w:spacing w:before="100" w:line="276" w:lineRule="auto"/>
        <w:ind w:left="0" w:right="0" w:firstLine="425"/>
        <w:jc w:val="both"/>
      </w:pPr>
      <w:r>
        <w:lastRenderedPageBreak/>
        <w:t>Le contrôle métrologique avant la mise sur le marché d’un instrument de mesure réglementé est:</w:t>
      </w:r>
    </w:p>
    <w:p w14:paraId="0975FD15" w14:textId="77777777" w:rsidR="00B1603B" w:rsidRPr="007A38B8" w:rsidRDefault="00BF644D" w:rsidP="00604572">
      <w:pPr>
        <w:pStyle w:val="ListParagraph"/>
        <w:widowControl/>
        <w:numPr>
          <w:ilvl w:val="0"/>
          <w:numId w:val="92"/>
        </w:numPr>
        <w:tabs>
          <w:tab w:val="left" w:pos="426"/>
        </w:tabs>
        <w:spacing w:before="100" w:line="276" w:lineRule="auto"/>
        <w:ind w:left="425" w:right="0" w:hanging="425"/>
        <w:jc w:val="both"/>
      </w:pPr>
      <w:r>
        <w:t>son approbation nationale de modèle ou son approbation CE de modèle,</w:t>
      </w:r>
    </w:p>
    <w:p w14:paraId="0E7AC687" w14:textId="77777777" w:rsidR="00B1603B" w:rsidRPr="007A38B8" w:rsidRDefault="00BF644D" w:rsidP="00604572">
      <w:pPr>
        <w:pStyle w:val="ListParagraph"/>
        <w:widowControl/>
        <w:numPr>
          <w:ilvl w:val="0"/>
          <w:numId w:val="92"/>
        </w:numPr>
        <w:tabs>
          <w:tab w:val="left" w:pos="426"/>
        </w:tabs>
        <w:spacing w:before="100" w:line="276" w:lineRule="auto"/>
        <w:ind w:left="425" w:right="0" w:hanging="425"/>
        <w:jc w:val="both"/>
      </w:pPr>
      <w:r>
        <w:t>sa vérification primitive nationale ou sa vérification primitive CE (ci-après «vérification primitive»).</w:t>
      </w:r>
    </w:p>
    <w:p w14:paraId="171EEFDA" w14:textId="77777777" w:rsidR="00B1603B" w:rsidRPr="007A38B8" w:rsidRDefault="00BF644D" w:rsidP="00604572">
      <w:pPr>
        <w:pStyle w:val="ListParagraph"/>
        <w:widowControl/>
        <w:numPr>
          <w:ilvl w:val="0"/>
          <w:numId w:val="94"/>
        </w:numPr>
        <w:tabs>
          <w:tab w:val="left" w:pos="851"/>
        </w:tabs>
        <w:spacing w:before="100" w:line="276" w:lineRule="auto"/>
        <w:ind w:left="0" w:right="0" w:firstLine="425"/>
        <w:jc w:val="both"/>
      </w:pPr>
      <w:r>
        <w:t>Si l’approbation de modèle n’est pas requise, l’instrument de mesure réglementé est soumis uniquement à la vérification primitive. Si la vérification primitive d’un instrument de mesure réglementé de modèle approuvé n’est pas requise, il peut être mis sur le marché.</w:t>
      </w:r>
    </w:p>
    <w:p w14:paraId="18E44AA0" w14:textId="77777777" w:rsidR="00B1603B" w:rsidRPr="007A38B8" w:rsidRDefault="00BF644D" w:rsidP="00604572">
      <w:pPr>
        <w:pStyle w:val="ListParagraph"/>
        <w:keepNext/>
        <w:keepLines/>
        <w:widowControl/>
        <w:numPr>
          <w:ilvl w:val="0"/>
          <w:numId w:val="94"/>
        </w:numPr>
        <w:tabs>
          <w:tab w:val="left" w:pos="851"/>
        </w:tabs>
        <w:spacing w:before="100" w:line="276" w:lineRule="auto"/>
        <w:ind w:left="0" w:right="0" w:firstLine="425"/>
        <w:jc w:val="both"/>
      </w:pPr>
      <w:r>
        <w:t>La mise sur le marché d’un instrument de mesure réglementé ne doit pas être empêchée si ledit instrument satisfait aux exigences d’un règlement particulier</w:t>
      </w:r>
      <w:r>
        <w:rPr>
          <w:vertAlign w:val="superscript"/>
        </w:rPr>
        <w:t>5</w:t>
      </w:r>
      <w:r>
        <w:t>) et s’il dispose</w:t>
      </w:r>
    </w:p>
    <w:p w14:paraId="090F9A18" w14:textId="77777777" w:rsidR="00B1603B" w:rsidRPr="007A38B8" w:rsidRDefault="00BF644D" w:rsidP="00604572">
      <w:pPr>
        <w:pStyle w:val="ListParagraph"/>
        <w:widowControl/>
        <w:numPr>
          <w:ilvl w:val="0"/>
          <w:numId w:val="91"/>
        </w:numPr>
        <w:tabs>
          <w:tab w:val="left" w:pos="426"/>
        </w:tabs>
        <w:spacing w:before="100" w:line="276" w:lineRule="auto"/>
        <w:ind w:left="425" w:right="0" w:hanging="425"/>
        <w:jc w:val="both"/>
      </w:pPr>
      <w:r>
        <w:t>d’un marquage prévu à l’article 12, paragraphe 1, points b), d), f) ou paragraphe 2, point b), et</w:t>
      </w:r>
    </w:p>
    <w:p w14:paraId="36974683" w14:textId="77777777" w:rsidR="00B1603B" w:rsidRPr="007A38B8" w:rsidRDefault="00BF644D" w:rsidP="00604572">
      <w:pPr>
        <w:pStyle w:val="ListParagraph"/>
        <w:widowControl/>
        <w:numPr>
          <w:ilvl w:val="0"/>
          <w:numId w:val="91"/>
        </w:numPr>
        <w:tabs>
          <w:tab w:val="left" w:pos="426"/>
        </w:tabs>
        <w:spacing w:before="100" w:line="276" w:lineRule="auto"/>
        <w:ind w:left="425" w:right="0" w:hanging="425"/>
        <w:jc w:val="both"/>
      </w:pPr>
      <w:r>
        <w:t>d’un marquage prévu à l’article 13, paragraphe 1, point b) ou point d), si la vérification primitive dudit instrument est requise.</w:t>
      </w:r>
    </w:p>
    <w:p w14:paraId="6478E77B" w14:textId="77777777" w:rsidR="00B1603B" w:rsidRPr="007A38B8" w:rsidRDefault="00BF644D" w:rsidP="00604572">
      <w:pPr>
        <w:pStyle w:val="ListParagraph"/>
        <w:widowControl/>
        <w:numPr>
          <w:ilvl w:val="0"/>
          <w:numId w:val="94"/>
        </w:numPr>
        <w:tabs>
          <w:tab w:val="left" w:pos="851"/>
        </w:tabs>
        <w:spacing w:before="100" w:line="276" w:lineRule="auto"/>
        <w:ind w:left="0" w:right="0" w:firstLine="425"/>
        <w:jc w:val="both"/>
      </w:pPr>
      <w:r>
        <w:t>Le contrôle métrologique de l’instrument de mesure réglementé en service est la vérification ultérieure dudit instrument (ci-après «vérification ultérieure»).</w:t>
      </w:r>
    </w:p>
    <w:p w14:paraId="0D553600"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Article 20</w:t>
      </w:r>
    </w:p>
    <w:p w14:paraId="19054916"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Conditions de l’approbation de modèle</w:t>
      </w:r>
    </w:p>
    <w:p w14:paraId="7AD19579" w14:textId="77777777" w:rsidR="00B1603B" w:rsidRPr="007A38B8" w:rsidRDefault="00BF644D" w:rsidP="00604572">
      <w:pPr>
        <w:pStyle w:val="ListParagraph"/>
        <w:widowControl/>
        <w:numPr>
          <w:ilvl w:val="0"/>
          <w:numId w:val="90"/>
        </w:numPr>
        <w:tabs>
          <w:tab w:val="left" w:pos="851"/>
        </w:tabs>
        <w:spacing w:before="100" w:line="276" w:lineRule="auto"/>
        <w:ind w:left="0" w:right="0" w:firstLine="425"/>
        <w:jc w:val="both"/>
      </w:pPr>
      <w:r>
        <w:t>L’approbation de modèle confirme que les caractéristiques techniques, métrologiques et la conception du modèle de l’instrument de mesure réglementé satisfont aux exigences relatives au type d’instrument de mesure réglementé.</w:t>
      </w:r>
    </w:p>
    <w:p w14:paraId="556043E8" w14:textId="77777777" w:rsidR="00B1603B" w:rsidRPr="007A38B8" w:rsidRDefault="00BF644D" w:rsidP="00604572">
      <w:pPr>
        <w:pStyle w:val="ListParagraph"/>
        <w:widowControl/>
        <w:numPr>
          <w:ilvl w:val="0"/>
          <w:numId w:val="90"/>
        </w:numPr>
        <w:tabs>
          <w:tab w:val="left" w:pos="851"/>
        </w:tabs>
        <w:spacing w:before="100" w:line="276" w:lineRule="auto"/>
        <w:ind w:left="0" w:right="0" w:firstLine="425"/>
        <w:jc w:val="both"/>
      </w:pPr>
      <w:r>
        <w:t>L’approbation de modèle est effectuée par l’Institut. L’Institut peut décider de ne pas soumettre un instrument de mesure réglementé d’une application spécifique à l’approbation de modèle, lorsque cette dernière ou sa faisabilité technique s’avère disproportionnée.</w:t>
      </w:r>
    </w:p>
    <w:p w14:paraId="691A0C59" w14:textId="77777777" w:rsidR="00B1603B" w:rsidRPr="007A38B8" w:rsidRDefault="00BF644D" w:rsidP="00604572">
      <w:pPr>
        <w:pStyle w:val="ListParagraph"/>
        <w:widowControl/>
        <w:numPr>
          <w:ilvl w:val="0"/>
          <w:numId w:val="90"/>
        </w:numPr>
        <w:tabs>
          <w:tab w:val="left" w:pos="851"/>
        </w:tabs>
        <w:spacing w:before="100" w:line="276" w:lineRule="auto"/>
        <w:ind w:left="0" w:right="0" w:firstLine="425"/>
        <w:jc w:val="both"/>
      </w:pPr>
      <w:r>
        <w:t>La demande d’approbation de modèle est déposée auprès de l’Institut par le fabricant de l’instrument de mesure réglementé d’un État membre ou par l’importateur désigné par ledit fabricant ou par l’importateur de l’instrument de mesure réglementé habilité par le fabricant d’un pays autre qu’un État membre (ci-après «demandeur d’approbation de modèle»).</w:t>
      </w:r>
    </w:p>
    <w:p w14:paraId="27588FD8" w14:textId="77777777" w:rsidR="00B1603B" w:rsidRPr="007A38B8" w:rsidRDefault="00BF644D" w:rsidP="00604572">
      <w:pPr>
        <w:pStyle w:val="ListParagraph"/>
        <w:widowControl/>
        <w:numPr>
          <w:ilvl w:val="0"/>
          <w:numId w:val="90"/>
        </w:numPr>
        <w:tabs>
          <w:tab w:val="left" w:pos="851"/>
        </w:tabs>
        <w:spacing w:before="100" w:line="276" w:lineRule="auto"/>
        <w:ind w:left="0" w:right="0" w:firstLine="425"/>
        <w:jc w:val="both"/>
      </w:pPr>
      <w:r>
        <w:t>La demande d’approbation CE de modèle d’un instrument de mesure réglementé doit être déposée par écrit dans un seul État membre. Le demandeur adresse simultanément aux autorités compétentes des autres États membres un exemplaire de sa demande d’approbation CE de modèle.</w:t>
      </w:r>
    </w:p>
    <w:p w14:paraId="0B931F53" w14:textId="65CA2D56" w:rsidR="00B1603B" w:rsidRPr="007A38B8" w:rsidRDefault="00BF644D" w:rsidP="00604572">
      <w:pPr>
        <w:pStyle w:val="ListParagraph"/>
        <w:widowControl/>
        <w:numPr>
          <w:ilvl w:val="0"/>
          <w:numId w:val="90"/>
        </w:numPr>
        <w:tabs>
          <w:tab w:val="left" w:pos="851"/>
        </w:tabs>
        <w:spacing w:before="100" w:line="276" w:lineRule="auto"/>
        <w:ind w:left="0" w:right="0" w:firstLine="425"/>
        <w:jc w:val="both"/>
      </w:pPr>
      <w:r>
        <w:t>L’Institut peut exiger du demandeur d’approbation de modèle la fourniture du nombre nécessaire de modèles témoins de l’instrument de mesure réglementé, des étalons, des accessoires, des matériels, l’assistance du personnel du demandeur, ainsi que les documents ou déclarations attestant la conformité aux exigences du paragraphe 8, point e). Le demandeur d</w:t>
      </w:r>
      <w:r w:rsidR="00C347B3">
        <w:t>’</w:t>
      </w:r>
      <w:r>
        <w:t>approbation de modèle est tenu de régler à l’Institut les coûts associés à ladite approbation.</w:t>
      </w:r>
    </w:p>
    <w:p w14:paraId="26255C11" w14:textId="0B170B25" w:rsidR="00B1603B" w:rsidRPr="007A38B8" w:rsidRDefault="00BF644D" w:rsidP="00604572">
      <w:pPr>
        <w:pStyle w:val="ListParagraph"/>
        <w:widowControl/>
        <w:numPr>
          <w:ilvl w:val="0"/>
          <w:numId w:val="90"/>
        </w:numPr>
        <w:tabs>
          <w:tab w:val="left" w:pos="851"/>
        </w:tabs>
        <w:spacing w:before="100" w:line="276" w:lineRule="auto"/>
        <w:ind w:left="0" w:right="0" w:firstLine="425"/>
        <w:jc w:val="both"/>
      </w:pPr>
      <w:r>
        <w:lastRenderedPageBreak/>
        <w:t>L’Institut est en droit d’exiger la conservation d’un modèle témoin de l’instrument de mesure réglementé faisant l’objet d’une décision d’approbation de modèle. Ce fait est mentionné dans la décision d’approbation de modèle. En lieu et place d’un modèle témoin de l</w:t>
      </w:r>
      <w:r w:rsidR="00C347B3">
        <w:t>’</w:t>
      </w:r>
      <w:r>
        <w:t>instrument de mesure réglementé faisant l’objet de la décision, il peut être autorisé le dépôt d’une partie, d’un dessin ou d’une maquette de l’échelle dudit instrument.</w:t>
      </w:r>
    </w:p>
    <w:p w14:paraId="0249B266" w14:textId="77777777" w:rsidR="00B1603B" w:rsidRPr="007A38B8" w:rsidRDefault="00BF644D" w:rsidP="00604572">
      <w:pPr>
        <w:pStyle w:val="ListParagraph"/>
        <w:widowControl/>
        <w:numPr>
          <w:ilvl w:val="0"/>
          <w:numId w:val="90"/>
        </w:numPr>
        <w:tabs>
          <w:tab w:val="left" w:pos="851"/>
        </w:tabs>
        <w:spacing w:before="100" w:line="276" w:lineRule="auto"/>
        <w:ind w:left="0" w:right="0" w:firstLine="425"/>
        <w:jc w:val="both"/>
      </w:pPr>
      <w:r>
        <w:t>L’indication sur l’instrument de mesure réglementé prévu par un règlement particulier</w:t>
      </w:r>
      <w:r>
        <w:rPr>
          <w:vertAlign w:val="superscript"/>
        </w:rPr>
        <w:t>5</w:t>
      </w:r>
      <w:r>
        <w:t>) doit être rédigée dans la langue officielle.</w:t>
      </w:r>
    </w:p>
    <w:p w14:paraId="604DABB3" w14:textId="77777777" w:rsidR="00B1603B" w:rsidRPr="007A38B8" w:rsidRDefault="00BF644D" w:rsidP="00604572">
      <w:pPr>
        <w:pStyle w:val="ListParagraph"/>
        <w:keepNext/>
        <w:keepLines/>
        <w:widowControl/>
        <w:numPr>
          <w:ilvl w:val="0"/>
          <w:numId w:val="90"/>
        </w:numPr>
        <w:tabs>
          <w:tab w:val="left" w:pos="851"/>
        </w:tabs>
        <w:spacing w:before="100" w:line="276" w:lineRule="auto"/>
        <w:ind w:left="0" w:right="0" w:firstLine="425"/>
        <w:jc w:val="both"/>
      </w:pPr>
      <w:r>
        <w:t>L’Institut ou l’organisme désigné en vertu de l’habilitation visée à l’article 6, paragraphe 2, point l):</w:t>
      </w:r>
    </w:p>
    <w:p w14:paraId="1EC0D829" w14:textId="77777777" w:rsidR="00B1603B" w:rsidRPr="007A38B8" w:rsidRDefault="00BF644D" w:rsidP="00604572">
      <w:pPr>
        <w:pStyle w:val="ListParagraph"/>
        <w:widowControl/>
        <w:numPr>
          <w:ilvl w:val="0"/>
          <w:numId w:val="89"/>
        </w:numPr>
        <w:tabs>
          <w:tab w:val="left" w:pos="426"/>
        </w:tabs>
        <w:spacing w:before="100" w:line="276" w:lineRule="auto"/>
        <w:ind w:left="425" w:right="0" w:hanging="425"/>
        <w:jc w:val="both"/>
      </w:pPr>
      <w:r>
        <w:t>examine les dessins et la documentation technique et vérifie que le modèle témoin soumis de l’instrument de mesure réglementé a été fabriqué conformément à ceux-ci,</w:t>
      </w:r>
    </w:p>
    <w:p w14:paraId="6731571D" w14:textId="77777777" w:rsidR="00B1603B" w:rsidRPr="007A38B8" w:rsidRDefault="00BF644D" w:rsidP="00604572">
      <w:pPr>
        <w:pStyle w:val="ListParagraph"/>
        <w:widowControl/>
        <w:numPr>
          <w:ilvl w:val="0"/>
          <w:numId w:val="89"/>
        </w:numPr>
        <w:tabs>
          <w:tab w:val="left" w:pos="426"/>
        </w:tabs>
        <w:spacing w:before="100" w:line="276" w:lineRule="auto"/>
        <w:ind w:left="425" w:right="0" w:hanging="425"/>
        <w:jc w:val="both"/>
      </w:pPr>
      <w:r>
        <w:t>exécute ou fait exécuter les essais des modèles témoins de l’instrument de mesure réglementé afin de déterminer si ce dernier satisfait aux exigences techniques et métrologiques et s’il est conforme aux caractéristiques métrologiques déclarées par le fabricant, en effectuant lesdits essais dans ses laboratoires, dans des laboratoires sélectionnés ou chez le fabricant, l’importateur ou sur le site d’installation de l’instrument; les essais visent à vérifier le fonctionnement complet de l’instrument dans ses conditions assignées pendant lesquelles celui-ci doit conserver les caractéristiques métrologiques requises,</w:t>
      </w:r>
    </w:p>
    <w:p w14:paraId="6AE7D28B" w14:textId="77777777" w:rsidR="00B1603B" w:rsidRPr="007A38B8" w:rsidRDefault="00BF644D" w:rsidP="00604572">
      <w:pPr>
        <w:pStyle w:val="ListParagraph"/>
        <w:widowControl/>
        <w:numPr>
          <w:ilvl w:val="0"/>
          <w:numId w:val="89"/>
        </w:numPr>
        <w:tabs>
          <w:tab w:val="left" w:pos="426"/>
        </w:tabs>
        <w:spacing w:before="100" w:line="276" w:lineRule="auto"/>
        <w:ind w:left="425" w:right="0" w:hanging="425"/>
        <w:jc w:val="both"/>
      </w:pPr>
      <w:r>
        <w:t>peut dispenser de l’exécution des essais visés au point b) si les caractéristiques métrologiques du modèle d’instrument de mesure réglementé sont suffisamment connues,</w:t>
      </w:r>
    </w:p>
    <w:p w14:paraId="5A85049F" w14:textId="77777777" w:rsidR="00B1603B" w:rsidRPr="007A38B8" w:rsidRDefault="00BF644D" w:rsidP="00604572">
      <w:pPr>
        <w:pStyle w:val="ListParagraph"/>
        <w:widowControl/>
        <w:numPr>
          <w:ilvl w:val="0"/>
          <w:numId w:val="89"/>
        </w:numPr>
        <w:tabs>
          <w:tab w:val="left" w:pos="426"/>
        </w:tabs>
        <w:spacing w:before="100" w:line="276" w:lineRule="auto"/>
        <w:ind w:left="425" w:right="0" w:hanging="425"/>
        <w:jc w:val="both"/>
      </w:pPr>
      <w:r>
        <w:t>évalue la pertinence de l’emplacement de la marque de vérification et du scellé,</w:t>
      </w:r>
    </w:p>
    <w:p w14:paraId="3C0F37C8" w14:textId="77777777" w:rsidR="00B1603B" w:rsidRPr="007A38B8" w:rsidRDefault="00BF644D" w:rsidP="00604572">
      <w:pPr>
        <w:pStyle w:val="ListParagraph"/>
        <w:widowControl/>
        <w:numPr>
          <w:ilvl w:val="0"/>
          <w:numId w:val="89"/>
        </w:numPr>
        <w:tabs>
          <w:tab w:val="left" w:pos="426"/>
        </w:tabs>
        <w:spacing w:before="100" w:line="276" w:lineRule="auto"/>
        <w:ind w:left="425" w:right="0" w:hanging="425"/>
        <w:jc w:val="both"/>
      </w:pPr>
      <w:r>
        <w:t>vérifie que des documents concernant l’évaluation de la conformité ont été délivrés conformément au règlement particulier</w:t>
      </w:r>
      <w:r>
        <w:rPr>
          <w:vertAlign w:val="superscript"/>
        </w:rPr>
        <w:t>20</w:t>
      </w:r>
      <w:r>
        <w:t>) afin que l’instrument de mesure réglementé ne présente pas de menace pour la vie ou la santé de son utilisateur ou pour l’environnement,</w:t>
      </w:r>
    </w:p>
    <w:p w14:paraId="2EDBBC57" w14:textId="77777777" w:rsidR="00B1603B" w:rsidRPr="007A38B8" w:rsidRDefault="00BF644D" w:rsidP="00604572">
      <w:pPr>
        <w:pStyle w:val="ListParagraph"/>
        <w:widowControl/>
        <w:numPr>
          <w:ilvl w:val="0"/>
          <w:numId w:val="89"/>
        </w:numPr>
        <w:tabs>
          <w:tab w:val="left" w:pos="426"/>
        </w:tabs>
        <w:spacing w:before="100" w:line="276" w:lineRule="auto"/>
        <w:ind w:left="425" w:right="0" w:hanging="425"/>
        <w:jc w:val="both"/>
      </w:pPr>
      <w:r>
        <w:t>précise, le cas échéant, les exigences spécifiques auxquelles l’instrument de mesure réglementé doit satisfaire, et</w:t>
      </w:r>
    </w:p>
    <w:p w14:paraId="3ED5106D" w14:textId="77777777" w:rsidR="00B1603B" w:rsidRPr="007A38B8" w:rsidRDefault="00BF644D" w:rsidP="00604572">
      <w:pPr>
        <w:pStyle w:val="ListParagraph"/>
        <w:widowControl/>
        <w:numPr>
          <w:ilvl w:val="0"/>
          <w:numId w:val="89"/>
        </w:numPr>
        <w:tabs>
          <w:tab w:val="left" w:pos="426"/>
        </w:tabs>
        <w:spacing w:before="100" w:line="276" w:lineRule="auto"/>
        <w:ind w:left="425" w:right="0" w:hanging="425"/>
        <w:jc w:val="both"/>
      </w:pPr>
      <w:r>
        <w:t>rédige un rapport sur l’examen effectué et sur l’évaluation réalisée.</w:t>
      </w:r>
    </w:p>
    <w:p w14:paraId="0EE3EFA1" w14:textId="77777777" w:rsidR="00B1603B" w:rsidRPr="007A38B8" w:rsidRDefault="00BF644D" w:rsidP="00604572">
      <w:pPr>
        <w:pStyle w:val="ListParagraph"/>
        <w:widowControl/>
        <w:numPr>
          <w:ilvl w:val="0"/>
          <w:numId w:val="90"/>
        </w:numPr>
        <w:tabs>
          <w:tab w:val="left" w:pos="851"/>
        </w:tabs>
        <w:spacing w:before="100" w:line="276" w:lineRule="auto"/>
        <w:ind w:left="0" w:right="0" w:firstLine="425"/>
        <w:jc w:val="both"/>
      </w:pPr>
      <w:r>
        <w:t>L’Institut ou l’organisme désigné peut exiger du demandeur d’approbation de modèle de lui fournir la documentation technique pertinente dans la langue officielle.</w:t>
      </w:r>
    </w:p>
    <w:p w14:paraId="596CB8A5"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Article 21</w:t>
      </w:r>
    </w:p>
    <w:p w14:paraId="3AF484E2"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Décision d’approbation de modèle</w:t>
      </w:r>
    </w:p>
    <w:p w14:paraId="519A9E01" w14:textId="77777777" w:rsidR="00B1603B" w:rsidRPr="007A38B8" w:rsidRDefault="00BF644D" w:rsidP="00604572">
      <w:pPr>
        <w:pStyle w:val="ListParagraph"/>
        <w:widowControl/>
        <w:numPr>
          <w:ilvl w:val="0"/>
          <w:numId w:val="88"/>
        </w:numPr>
        <w:tabs>
          <w:tab w:val="left" w:pos="851"/>
        </w:tabs>
        <w:spacing w:before="100" w:line="276" w:lineRule="auto"/>
        <w:ind w:left="0" w:right="0" w:firstLine="425"/>
        <w:jc w:val="both"/>
      </w:pPr>
      <w:r>
        <w:t>Conformément aux règlements particuliers</w:t>
      </w:r>
      <w:r>
        <w:rPr>
          <w:vertAlign w:val="superscript"/>
        </w:rPr>
        <w:t>20</w:t>
      </w:r>
      <w:r>
        <w:t>), l’institut rend la décision d’approbation de modèle ou de refus d’approbation de modèle fondée sur les résultats de l’évaluation de la documentation technique et des schémas complets présentés, les résultats des essais techniques des modèles témoins de l’instrument de mesure et les résultats de l’évaluation de la conformité de modèle de l’instrument. L’institut attribue la marque d’approbation de modèle à l’instrument approuvé.</w:t>
      </w:r>
    </w:p>
    <w:p w14:paraId="33AC6647" w14:textId="61E705D8" w:rsidR="00B1603B" w:rsidRPr="007A38B8" w:rsidRDefault="00BF644D" w:rsidP="00604572">
      <w:pPr>
        <w:pStyle w:val="ListParagraph"/>
        <w:widowControl/>
        <w:numPr>
          <w:ilvl w:val="0"/>
          <w:numId w:val="88"/>
        </w:numPr>
        <w:tabs>
          <w:tab w:val="left" w:pos="851"/>
        </w:tabs>
        <w:spacing w:before="100" w:line="276" w:lineRule="auto"/>
        <w:ind w:left="0" w:right="0" w:firstLine="425"/>
        <w:jc w:val="both"/>
      </w:pPr>
      <w:r>
        <w:t>La décision visée au paragraphe</w:t>
      </w:r>
      <w:r w:rsidR="00C347B3">
        <w:t> </w:t>
      </w:r>
      <w:r>
        <w:t>1 est rendue par l’Institut dans un délai de 120</w:t>
      </w:r>
      <w:r w:rsidR="00C347B3">
        <w:t> </w:t>
      </w:r>
      <w:r>
        <w:t xml:space="preserve">jours à compter de la réception du modèle témoin de l’instrument de mesure et de la </w:t>
      </w:r>
      <w:r>
        <w:lastRenderedPageBreak/>
        <w:t>documentation technique complète fournis par le demandeur d’approbation de modèle. Si l’Institut ne se prononce pas dans le délai imparti, il doit le notifier par écrit au demandeur d’approbation de modèle au plus tard cinq jours avant l’expiration du délai imparti pour la décision visée à la première phrase et indiquer le motif et un nouveau délai inférieur à 90</w:t>
      </w:r>
      <w:r w:rsidR="00C347B3">
        <w:t> </w:t>
      </w:r>
      <w:r>
        <w:t>jours pour le prononcé de ladite décision.</w:t>
      </w:r>
    </w:p>
    <w:p w14:paraId="77DC8A6E" w14:textId="77777777" w:rsidR="00B1603B" w:rsidRPr="007A38B8" w:rsidRDefault="00BF644D" w:rsidP="00604572">
      <w:pPr>
        <w:pStyle w:val="ListParagraph"/>
        <w:keepNext/>
        <w:keepLines/>
        <w:widowControl/>
        <w:numPr>
          <w:ilvl w:val="0"/>
          <w:numId w:val="88"/>
        </w:numPr>
        <w:tabs>
          <w:tab w:val="left" w:pos="851"/>
        </w:tabs>
        <w:spacing w:before="100" w:line="276" w:lineRule="auto"/>
        <w:ind w:left="0" w:right="0" w:firstLine="425"/>
        <w:jc w:val="both"/>
      </w:pPr>
      <w:r>
        <w:t>Dans la décision d’approbation de modèle, l’Institut indique:</w:t>
      </w:r>
    </w:p>
    <w:p w14:paraId="62B79997" w14:textId="77777777" w:rsidR="00B1603B" w:rsidRPr="007A38B8" w:rsidRDefault="00BF644D" w:rsidP="00604572">
      <w:pPr>
        <w:pStyle w:val="ListParagraph"/>
        <w:widowControl/>
        <w:numPr>
          <w:ilvl w:val="0"/>
          <w:numId w:val="87"/>
        </w:numPr>
        <w:tabs>
          <w:tab w:val="left" w:pos="426"/>
        </w:tabs>
        <w:spacing w:before="100" w:line="276" w:lineRule="auto"/>
        <w:ind w:left="425" w:right="0" w:hanging="425"/>
        <w:jc w:val="both"/>
      </w:pPr>
      <w:r>
        <w:t>les données nécessaires à l’identification de l’instrument de mesure réglementé,</w:t>
      </w:r>
    </w:p>
    <w:p w14:paraId="388C2AF8" w14:textId="77777777" w:rsidR="00B1603B" w:rsidRPr="007A38B8" w:rsidRDefault="00BF644D" w:rsidP="00604572">
      <w:pPr>
        <w:pStyle w:val="ListParagraph"/>
        <w:widowControl/>
        <w:numPr>
          <w:ilvl w:val="0"/>
          <w:numId w:val="87"/>
        </w:numPr>
        <w:tabs>
          <w:tab w:val="left" w:pos="426"/>
        </w:tabs>
        <w:spacing w:before="100" w:line="276" w:lineRule="auto"/>
        <w:ind w:left="425" w:right="0" w:hanging="425"/>
        <w:jc w:val="both"/>
      </w:pPr>
      <w:r>
        <w:t>la description technique de l’instrument de mesure réglementé,</w:t>
      </w:r>
    </w:p>
    <w:p w14:paraId="74594242" w14:textId="77777777" w:rsidR="00B1603B" w:rsidRPr="007A38B8" w:rsidRDefault="00BF644D" w:rsidP="00604572">
      <w:pPr>
        <w:pStyle w:val="ListParagraph"/>
        <w:widowControl/>
        <w:numPr>
          <w:ilvl w:val="0"/>
          <w:numId w:val="87"/>
        </w:numPr>
        <w:tabs>
          <w:tab w:val="left" w:pos="426"/>
        </w:tabs>
        <w:spacing w:before="100" w:line="276" w:lineRule="auto"/>
        <w:ind w:left="425" w:right="0" w:hanging="425"/>
        <w:jc w:val="both"/>
      </w:pPr>
      <w:r>
        <w:t>les caractéristiques techniques et métrologiques essentielles de l’instrument de mesure réglementé,</w:t>
      </w:r>
    </w:p>
    <w:p w14:paraId="1F4FD9D6" w14:textId="77777777" w:rsidR="00B1603B" w:rsidRPr="007A38B8" w:rsidRDefault="00BF644D" w:rsidP="00604572">
      <w:pPr>
        <w:pStyle w:val="ListParagraph"/>
        <w:widowControl/>
        <w:numPr>
          <w:ilvl w:val="0"/>
          <w:numId w:val="87"/>
        </w:numPr>
        <w:tabs>
          <w:tab w:val="left" w:pos="426"/>
        </w:tabs>
        <w:spacing w:before="100" w:line="276" w:lineRule="auto"/>
        <w:ind w:left="425" w:right="0" w:hanging="425"/>
        <w:jc w:val="both"/>
      </w:pPr>
      <w:r>
        <w:t>la conclusion de l’essai technique de l’instrument de mesure réglementé,</w:t>
      </w:r>
    </w:p>
    <w:p w14:paraId="5564A3F5" w14:textId="77777777" w:rsidR="00B1603B" w:rsidRPr="007A38B8" w:rsidRDefault="00BF644D" w:rsidP="00604572">
      <w:pPr>
        <w:pStyle w:val="ListParagraph"/>
        <w:widowControl/>
        <w:numPr>
          <w:ilvl w:val="0"/>
          <w:numId w:val="87"/>
        </w:numPr>
        <w:tabs>
          <w:tab w:val="left" w:pos="426"/>
        </w:tabs>
        <w:spacing w:before="100" w:line="276" w:lineRule="auto"/>
        <w:ind w:left="425" w:right="0" w:hanging="425"/>
        <w:jc w:val="both"/>
      </w:pPr>
      <w:r>
        <w:t>la méthode de vérification de l’instrument de mesure réglementé,</w:t>
      </w:r>
    </w:p>
    <w:p w14:paraId="10F2D735" w14:textId="77777777" w:rsidR="00B1603B" w:rsidRPr="007A38B8" w:rsidRDefault="00BF644D" w:rsidP="00604572">
      <w:pPr>
        <w:pStyle w:val="ListParagraph"/>
        <w:widowControl/>
        <w:numPr>
          <w:ilvl w:val="0"/>
          <w:numId w:val="87"/>
        </w:numPr>
        <w:tabs>
          <w:tab w:val="left" w:pos="426"/>
        </w:tabs>
        <w:spacing w:before="100" w:line="276" w:lineRule="auto"/>
        <w:ind w:left="425" w:right="0" w:hanging="425"/>
        <w:jc w:val="both"/>
      </w:pPr>
      <w:r>
        <w:t>la durée de validité de la vérification de l’instrument de mesure réglementé,</w:t>
      </w:r>
    </w:p>
    <w:p w14:paraId="4F36C0A1" w14:textId="77777777" w:rsidR="00B1603B" w:rsidRPr="007A38B8" w:rsidRDefault="00BF644D" w:rsidP="00604572">
      <w:pPr>
        <w:pStyle w:val="ListParagraph"/>
        <w:widowControl/>
        <w:numPr>
          <w:ilvl w:val="0"/>
          <w:numId w:val="87"/>
        </w:numPr>
        <w:tabs>
          <w:tab w:val="left" w:pos="426"/>
        </w:tabs>
        <w:spacing w:before="100" w:line="276" w:lineRule="auto"/>
        <w:ind w:left="425" w:right="0" w:hanging="425"/>
        <w:jc w:val="both"/>
      </w:pPr>
      <w:r>
        <w:t>la durée de validité de la décision d’approbation de modèle,</w:t>
      </w:r>
    </w:p>
    <w:p w14:paraId="0288B90F" w14:textId="77777777" w:rsidR="00B1603B" w:rsidRPr="007A38B8" w:rsidRDefault="00BF644D" w:rsidP="00604572">
      <w:pPr>
        <w:pStyle w:val="ListParagraph"/>
        <w:widowControl/>
        <w:numPr>
          <w:ilvl w:val="0"/>
          <w:numId w:val="87"/>
        </w:numPr>
        <w:tabs>
          <w:tab w:val="left" w:pos="426"/>
        </w:tabs>
        <w:spacing w:before="100" w:line="276" w:lineRule="auto"/>
        <w:ind w:left="425" w:right="0" w:hanging="425"/>
        <w:jc w:val="both"/>
      </w:pPr>
      <w:r>
        <w:t>autres exigences auxquelles l’instrument de mesure réglementé doit satisfaire,</w:t>
      </w:r>
    </w:p>
    <w:p w14:paraId="52301C63" w14:textId="77777777" w:rsidR="00B1603B" w:rsidRPr="007A38B8" w:rsidRDefault="00BF644D" w:rsidP="00604572">
      <w:pPr>
        <w:pStyle w:val="ListParagraph"/>
        <w:widowControl/>
        <w:numPr>
          <w:ilvl w:val="0"/>
          <w:numId w:val="87"/>
        </w:numPr>
        <w:tabs>
          <w:tab w:val="left" w:pos="426"/>
        </w:tabs>
        <w:spacing w:before="100" w:line="276" w:lineRule="auto"/>
        <w:ind w:left="425" w:right="0" w:hanging="425"/>
        <w:jc w:val="both"/>
      </w:pPr>
      <w:r>
        <w:t>l’emplacement de la marque de vérification, la marque de vérification partielle et du scellé ou du scellé de l’installateur, le cas échéant.</w:t>
      </w:r>
    </w:p>
    <w:p w14:paraId="1ABDD4B1" w14:textId="77777777" w:rsidR="00B1603B" w:rsidRPr="007A38B8" w:rsidRDefault="00BF644D" w:rsidP="00604572">
      <w:pPr>
        <w:pStyle w:val="ListParagraph"/>
        <w:widowControl/>
        <w:numPr>
          <w:ilvl w:val="0"/>
          <w:numId w:val="88"/>
        </w:numPr>
        <w:tabs>
          <w:tab w:val="left" w:pos="851"/>
        </w:tabs>
        <w:spacing w:before="100" w:line="276" w:lineRule="auto"/>
        <w:ind w:left="0" w:right="0" w:firstLine="425"/>
        <w:jc w:val="both"/>
      </w:pPr>
      <w:r>
        <w:t>La décision d’approbation de modèle est accompagnée de la description, du dessin et du schéma nécessaires pour identifier le modèle d’instrument de mesure réglementé et pour en clarifier le fonctionnement.</w:t>
      </w:r>
    </w:p>
    <w:p w14:paraId="7F9542CB" w14:textId="77777777" w:rsidR="00B1603B" w:rsidRPr="007A38B8" w:rsidRDefault="00BF644D" w:rsidP="00604572">
      <w:pPr>
        <w:pStyle w:val="ListParagraph"/>
        <w:keepNext/>
        <w:keepLines/>
        <w:widowControl/>
        <w:numPr>
          <w:ilvl w:val="0"/>
          <w:numId w:val="88"/>
        </w:numPr>
        <w:tabs>
          <w:tab w:val="left" w:pos="851"/>
        </w:tabs>
        <w:spacing w:before="100" w:line="276" w:lineRule="auto"/>
        <w:ind w:left="0" w:right="0" w:firstLine="425"/>
        <w:jc w:val="both"/>
      </w:pPr>
      <w:r>
        <w:t>Dans la décision d’approbation de modèle concernant un dispositif annexe d’un instrument de mesure réglementé, l’Institut indique:</w:t>
      </w:r>
    </w:p>
    <w:p w14:paraId="1C30644D" w14:textId="77777777" w:rsidR="00B1603B" w:rsidRPr="007A38B8" w:rsidRDefault="00BF644D" w:rsidP="00604572">
      <w:pPr>
        <w:pStyle w:val="ListParagraph"/>
        <w:widowControl/>
        <w:numPr>
          <w:ilvl w:val="0"/>
          <w:numId w:val="86"/>
        </w:numPr>
        <w:tabs>
          <w:tab w:val="left" w:pos="426"/>
        </w:tabs>
        <w:spacing w:before="100" w:line="276" w:lineRule="auto"/>
        <w:ind w:left="425" w:right="0" w:hanging="425"/>
        <w:jc w:val="both"/>
      </w:pPr>
      <w:r>
        <w:t>le modèle d’instrument de mesure réglementé auquel le dispositif annexe peut être raccordé ou dont il peut faire partie, et</w:t>
      </w:r>
    </w:p>
    <w:p w14:paraId="0784AFE0" w14:textId="77777777" w:rsidR="00B1603B" w:rsidRPr="007A38B8" w:rsidRDefault="00BF644D" w:rsidP="00604572">
      <w:pPr>
        <w:pStyle w:val="ListParagraph"/>
        <w:widowControl/>
        <w:numPr>
          <w:ilvl w:val="0"/>
          <w:numId w:val="86"/>
        </w:numPr>
        <w:tabs>
          <w:tab w:val="left" w:pos="426"/>
        </w:tabs>
        <w:spacing w:before="100" w:line="276" w:lineRule="auto"/>
        <w:ind w:left="425" w:right="0" w:hanging="425"/>
        <w:jc w:val="both"/>
      </w:pPr>
      <w:r>
        <w:t>les conditions de fonctionnement de l’ensemble formé par l’instrument de mesure réglementé et le dispositif annexe faisant l’objet de l’approbation.</w:t>
      </w:r>
    </w:p>
    <w:p w14:paraId="085BC5F2" w14:textId="29413199" w:rsidR="00B1603B" w:rsidRPr="007A38B8" w:rsidRDefault="00BF644D" w:rsidP="00604572">
      <w:pPr>
        <w:pStyle w:val="ListParagraph"/>
        <w:widowControl/>
        <w:numPr>
          <w:ilvl w:val="0"/>
          <w:numId w:val="88"/>
        </w:numPr>
        <w:tabs>
          <w:tab w:val="left" w:pos="851"/>
        </w:tabs>
        <w:spacing w:before="100" w:line="276" w:lineRule="auto"/>
        <w:ind w:left="0" w:right="0" w:firstLine="425"/>
        <w:jc w:val="both"/>
      </w:pPr>
      <w:r>
        <w:t>La durée de validité de la décision d’approbation de modèle est de dix ans. À la demande écrite du fabricant ou de l’importateur de l’instrument de mesure réglementé déposée au moins 180</w:t>
      </w:r>
      <w:r w:rsidR="00C347B3">
        <w:t> </w:t>
      </w:r>
      <w:r>
        <w:t>jours avant la date d’expiration de la validité de la décision d’approbation de modèle, l’Institut proroge ladite validité pour des périodes successives de dix ans en l’absence de modification des exigences techniques et métrologiques pour le type d’instrument. Le nombre d’instruments de mesure réglementés pouvant être mis sur le marché en conformité avec le modèle approuvé n’est pas limité.</w:t>
      </w:r>
    </w:p>
    <w:p w14:paraId="43C596C7" w14:textId="77777777" w:rsidR="00B1603B" w:rsidRPr="007A38B8" w:rsidRDefault="00BF644D" w:rsidP="00604572">
      <w:pPr>
        <w:pStyle w:val="ListParagraph"/>
        <w:widowControl/>
        <w:numPr>
          <w:ilvl w:val="0"/>
          <w:numId w:val="88"/>
        </w:numPr>
        <w:tabs>
          <w:tab w:val="left" w:pos="851"/>
        </w:tabs>
        <w:spacing w:before="100" w:line="276" w:lineRule="auto"/>
        <w:ind w:left="0" w:right="0" w:firstLine="425"/>
        <w:jc w:val="both"/>
      </w:pPr>
      <w:r>
        <w:t>L’instrument de mesure réglementé mis sur le marché peut être utilisé après l’expiration de la validité de la décision d’approbation de modèle, sous réserve qu’après l’expiration ses caractéristiques métrologiques ne soient pas modifiées, que son état technique reste adéquat et que sa vérification confirme la satisfaction à l’exigence de l’erreur maximale tolérée prévue pour le type d’instrument de mesure réglementé donné. Si l’exigence d’erreur maximale tolérée n’est pas fixée, l’instrument de mesure réglementé doit satisfaire aux caractéristiques métrologiques spécifiées par l’Office qui démontrent son fonctionnement correct.</w:t>
      </w:r>
    </w:p>
    <w:p w14:paraId="0E361D2C" w14:textId="77777777" w:rsidR="00B1603B" w:rsidRPr="007A38B8" w:rsidRDefault="00BF644D" w:rsidP="00604572">
      <w:pPr>
        <w:pStyle w:val="ListParagraph"/>
        <w:widowControl/>
        <w:numPr>
          <w:ilvl w:val="0"/>
          <w:numId w:val="88"/>
        </w:numPr>
        <w:tabs>
          <w:tab w:val="left" w:pos="851"/>
        </w:tabs>
        <w:spacing w:before="100" w:line="276" w:lineRule="auto"/>
        <w:ind w:left="0" w:right="0" w:firstLine="425"/>
        <w:jc w:val="both"/>
      </w:pPr>
      <w:r>
        <w:lastRenderedPageBreak/>
        <w:t>Est considéré comme instrument de mesure réglementé de modèle approuvé un dispositif ayant fait l’objet de l’approbation de modèle conformément au règlement particulier</w:t>
      </w:r>
      <w:r>
        <w:rPr>
          <w:vertAlign w:val="superscript"/>
        </w:rPr>
        <w:t>21</w:t>
      </w:r>
      <w:r>
        <w:t>) ou pour lequel un certificat de modèle ou un certificat de conception a été délivré en vertu des règlements particuliers</w:t>
      </w:r>
      <w:r>
        <w:rPr>
          <w:vertAlign w:val="superscript"/>
        </w:rPr>
        <w:t>22</w:t>
      </w:r>
      <w:r>
        <w:t>).</w:t>
      </w:r>
    </w:p>
    <w:p w14:paraId="4D09E265"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Article 22</w:t>
      </w:r>
    </w:p>
    <w:p w14:paraId="0F3F2C7D"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Décision d’approbation de modèle d’effet limité</w:t>
      </w:r>
    </w:p>
    <w:p w14:paraId="059A6B31" w14:textId="77777777" w:rsidR="00B1603B" w:rsidRPr="007A38B8" w:rsidRDefault="00BF644D" w:rsidP="00604572">
      <w:pPr>
        <w:pStyle w:val="ListParagraph"/>
        <w:widowControl/>
        <w:numPr>
          <w:ilvl w:val="0"/>
          <w:numId w:val="85"/>
        </w:numPr>
        <w:tabs>
          <w:tab w:val="left" w:pos="851"/>
        </w:tabs>
        <w:spacing w:before="100" w:line="276" w:lineRule="auto"/>
        <w:ind w:left="0" w:right="0" w:firstLine="425"/>
        <w:jc w:val="both"/>
      </w:pPr>
      <w:r>
        <w:t>La validité d’une décision d’approbation de modèle peut être limitée si la conception de l’instrument de mesure réglementé repose sur de nouveaux principes de mesurage et sur de nouvelles solutions techniques. Dans la décision d’approbation de modèle d’effet limité, l’Institut:</w:t>
      </w:r>
    </w:p>
    <w:p w14:paraId="100ED79F" w14:textId="77777777" w:rsidR="00B1603B" w:rsidRPr="007A38B8" w:rsidRDefault="00BF644D" w:rsidP="00604572">
      <w:pPr>
        <w:pStyle w:val="ListParagraph"/>
        <w:widowControl/>
        <w:numPr>
          <w:ilvl w:val="0"/>
          <w:numId w:val="84"/>
        </w:numPr>
        <w:tabs>
          <w:tab w:val="left" w:pos="426"/>
        </w:tabs>
        <w:spacing w:before="100" w:line="276" w:lineRule="auto"/>
        <w:ind w:left="425" w:right="0" w:hanging="425"/>
        <w:jc w:val="both"/>
      </w:pPr>
      <w:r>
        <w:t>définit le nombre d’instruments de mesure réglementés pouvant être utilisés,</w:t>
      </w:r>
    </w:p>
    <w:p w14:paraId="2472B7AB" w14:textId="130D341D" w:rsidR="00B1603B" w:rsidRPr="007A38B8" w:rsidRDefault="00BF644D" w:rsidP="00604572">
      <w:pPr>
        <w:pStyle w:val="ListParagraph"/>
        <w:widowControl/>
        <w:numPr>
          <w:ilvl w:val="0"/>
          <w:numId w:val="84"/>
        </w:numPr>
        <w:tabs>
          <w:tab w:val="left" w:pos="426"/>
        </w:tabs>
        <w:spacing w:before="100" w:line="276" w:lineRule="auto"/>
        <w:ind w:left="425" w:right="0" w:hanging="425"/>
        <w:jc w:val="both"/>
      </w:pPr>
      <w:r>
        <w:t>impose au demandeur d’approbation de modèle ou à l’utilisateur d</w:t>
      </w:r>
      <w:r w:rsidR="00C347B3">
        <w:t>’</w:t>
      </w:r>
      <w:r>
        <w:t>instrument de mesure réglementé l’obligation d’informer l’Institut du lieu de l’utilisation de l’instrument,</w:t>
      </w:r>
    </w:p>
    <w:p w14:paraId="5FFCEAD8" w14:textId="77777777" w:rsidR="00B1603B" w:rsidRPr="007A38B8" w:rsidRDefault="00BF644D" w:rsidP="00604572">
      <w:pPr>
        <w:pStyle w:val="ListParagraph"/>
        <w:widowControl/>
        <w:numPr>
          <w:ilvl w:val="0"/>
          <w:numId w:val="84"/>
        </w:numPr>
        <w:tabs>
          <w:tab w:val="left" w:pos="426"/>
        </w:tabs>
        <w:spacing w:before="100" w:line="276" w:lineRule="auto"/>
        <w:ind w:left="425" w:right="0" w:hanging="425"/>
        <w:jc w:val="both"/>
      </w:pPr>
      <w:r>
        <w:t>détermine le domaine de l’utilisation de l’instrument de mesure réglementé, ou</w:t>
      </w:r>
    </w:p>
    <w:p w14:paraId="04CA4481" w14:textId="77777777" w:rsidR="00B1603B" w:rsidRPr="007A38B8" w:rsidRDefault="00BF644D" w:rsidP="00604572">
      <w:pPr>
        <w:pStyle w:val="ListParagraph"/>
        <w:widowControl/>
        <w:numPr>
          <w:ilvl w:val="0"/>
          <w:numId w:val="84"/>
        </w:numPr>
        <w:tabs>
          <w:tab w:val="left" w:pos="426"/>
        </w:tabs>
        <w:spacing w:before="100" w:line="276" w:lineRule="auto"/>
        <w:ind w:left="425" w:right="0" w:hanging="425"/>
        <w:jc w:val="both"/>
      </w:pPr>
      <w:r>
        <w:t>établit les conditions spécifiques de l’utilisation de l’instrument de mesure réglementé.</w:t>
      </w:r>
    </w:p>
    <w:p w14:paraId="5EB2A8C8" w14:textId="77777777" w:rsidR="00B1603B" w:rsidRPr="007A38B8" w:rsidRDefault="00BF644D" w:rsidP="00604572">
      <w:pPr>
        <w:pStyle w:val="ListParagraph"/>
        <w:widowControl/>
        <w:numPr>
          <w:ilvl w:val="0"/>
          <w:numId w:val="85"/>
        </w:numPr>
        <w:tabs>
          <w:tab w:val="left" w:pos="851"/>
        </w:tabs>
        <w:spacing w:before="100" w:line="276" w:lineRule="auto"/>
        <w:ind w:left="0" w:right="0" w:firstLine="425"/>
        <w:jc w:val="both"/>
      </w:pPr>
      <w:r>
        <w:t>La durée de validité de la décision relative à l’approbation de modèle d’effet limité est de deux ans au maximum et peut être prorogée de trois ans au maximum.</w:t>
      </w:r>
    </w:p>
    <w:p w14:paraId="0701E909" w14:textId="77777777" w:rsidR="00B1603B" w:rsidRPr="007A38B8" w:rsidRDefault="00BF644D" w:rsidP="00604572">
      <w:pPr>
        <w:pStyle w:val="ListParagraph"/>
        <w:widowControl/>
        <w:numPr>
          <w:ilvl w:val="0"/>
          <w:numId w:val="85"/>
        </w:numPr>
        <w:tabs>
          <w:tab w:val="left" w:pos="851"/>
        </w:tabs>
        <w:spacing w:before="100" w:line="276" w:lineRule="auto"/>
        <w:ind w:left="0" w:right="0" w:firstLine="425"/>
        <w:jc w:val="both"/>
      </w:pPr>
      <w:r>
        <w:t>La décision relative à l’approbation de modèle d’effet limité ne peut être rendue que si les exigences techniques et métrologiques pour le type d’instrument de mesure réglementé sont spécifiées et si ce dernier satisfait à l’exigence de l’erreur de maximale tolérée lors de sa vérification.</w:t>
      </w:r>
    </w:p>
    <w:p w14:paraId="6F55B2B7" w14:textId="77777777" w:rsidR="00B1603B" w:rsidRPr="007A38B8" w:rsidRDefault="00BF644D" w:rsidP="00604572">
      <w:pPr>
        <w:pStyle w:val="ListParagraph"/>
        <w:widowControl/>
        <w:numPr>
          <w:ilvl w:val="0"/>
          <w:numId w:val="85"/>
        </w:numPr>
        <w:tabs>
          <w:tab w:val="left" w:pos="851"/>
        </w:tabs>
        <w:spacing w:before="100" w:line="276" w:lineRule="auto"/>
        <w:ind w:left="0" w:right="0" w:firstLine="425"/>
        <w:jc w:val="both"/>
      </w:pPr>
      <w:r>
        <w:t>La décision relative à l’approbation CE de modèle d’effet limité peut être rendue après consultation préalable avec les autorités compétentes des autres États membres.</w:t>
      </w:r>
    </w:p>
    <w:p w14:paraId="45B61C61"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Article 23</w:t>
      </w:r>
    </w:p>
    <w:p w14:paraId="766B7F7D"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Modification de la décision d’approbation de modèle</w:t>
      </w:r>
    </w:p>
    <w:p w14:paraId="1506DED7" w14:textId="77777777" w:rsidR="00B1603B" w:rsidRPr="007A38B8" w:rsidRDefault="00BF644D" w:rsidP="00604572">
      <w:pPr>
        <w:pStyle w:val="ListParagraph"/>
        <w:widowControl/>
        <w:numPr>
          <w:ilvl w:val="0"/>
          <w:numId w:val="83"/>
        </w:numPr>
        <w:tabs>
          <w:tab w:val="left" w:pos="851"/>
        </w:tabs>
        <w:spacing w:before="100" w:line="276" w:lineRule="auto"/>
        <w:ind w:left="0" w:right="0" w:firstLine="425"/>
        <w:jc w:val="both"/>
      </w:pPr>
      <w:r>
        <w:t>Le fabricant ou l’importateur d’un instrument de mesure réglementé de modèle approuvé doit informer l’institut au préalable de tout changement de l’instrument ou demander sans tarder par écrit la modification de la décision d’approbation de modèle.</w:t>
      </w:r>
    </w:p>
    <w:p w14:paraId="439F9E78" w14:textId="77777777" w:rsidR="00B1603B" w:rsidRPr="007A38B8" w:rsidRDefault="00BF644D" w:rsidP="00604572">
      <w:pPr>
        <w:pStyle w:val="ListParagraph"/>
        <w:widowControl/>
        <w:numPr>
          <w:ilvl w:val="0"/>
          <w:numId w:val="83"/>
        </w:numPr>
        <w:tabs>
          <w:tab w:val="left" w:pos="851"/>
        </w:tabs>
        <w:spacing w:before="100" w:line="276" w:lineRule="auto"/>
        <w:ind w:left="0" w:right="0" w:firstLine="425"/>
        <w:jc w:val="both"/>
      </w:pPr>
      <w:r>
        <w:t>L’Institut modifie sa décision d’approbation de modèle, ou en émet une nouvelle au cas où le changement ou le complément de l’instrument de mesure réglementé affecte ou pourrait affecter ses caractéristiques métrologiques ou ses conditions assignées de fonctionnement.</w:t>
      </w:r>
    </w:p>
    <w:p w14:paraId="5D8F3C8E" w14:textId="77777777" w:rsidR="00B1603B" w:rsidRPr="007A38B8" w:rsidRDefault="00BF644D" w:rsidP="00604572">
      <w:pPr>
        <w:pStyle w:val="ListParagraph"/>
        <w:widowControl/>
        <w:numPr>
          <w:ilvl w:val="0"/>
          <w:numId w:val="83"/>
        </w:numPr>
        <w:tabs>
          <w:tab w:val="left" w:pos="851"/>
        </w:tabs>
        <w:spacing w:before="100" w:line="276" w:lineRule="auto"/>
        <w:ind w:left="0" w:right="0" w:firstLine="425"/>
        <w:jc w:val="both"/>
      </w:pPr>
      <w:r>
        <w:t>L’Institut rend une nouvelle décision d’approbation de modèle en cas de changement des exigences techniques ou métrologiques visant le type d’instrument de mesure réglementé. Le fabricant ou l’importateur d’un instrument de mesure réglementé est tenu de payer à l’Institut les coûts associés à la modification de décision de l’approbation de modèle.</w:t>
      </w:r>
    </w:p>
    <w:p w14:paraId="5B13010E" w14:textId="77777777" w:rsidR="00B1603B" w:rsidRPr="007A38B8" w:rsidRDefault="00BF644D" w:rsidP="00604572">
      <w:pPr>
        <w:pStyle w:val="ListParagraph"/>
        <w:widowControl/>
        <w:numPr>
          <w:ilvl w:val="0"/>
          <w:numId w:val="83"/>
        </w:numPr>
        <w:tabs>
          <w:tab w:val="left" w:pos="851"/>
        </w:tabs>
        <w:spacing w:before="100" w:line="276" w:lineRule="auto"/>
        <w:ind w:left="0" w:right="0" w:firstLine="425"/>
        <w:jc w:val="both"/>
      </w:pPr>
      <w:r>
        <w:t>Les dispositions relatives à l’approbation de modèle s’appliquent mutatis mutandis à la décision de modification de l’approbation de modèle.</w:t>
      </w:r>
    </w:p>
    <w:p w14:paraId="031C5E64"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lastRenderedPageBreak/>
        <w:t>Article 24</w:t>
      </w:r>
    </w:p>
    <w:p w14:paraId="725DCFCF"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Suspension et révocation de la décision d’approbation de modèle</w:t>
      </w:r>
    </w:p>
    <w:p w14:paraId="13FA1BDC" w14:textId="77777777" w:rsidR="00B1603B" w:rsidRPr="007A38B8" w:rsidRDefault="00BF644D" w:rsidP="00604572">
      <w:pPr>
        <w:pStyle w:val="ListParagraph"/>
        <w:keepNext/>
        <w:keepLines/>
        <w:widowControl/>
        <w:numPr>
          <w:ilvl w:val="0"/>
          <w:numId w:val="82"/>
        </w:numPr>
        <w:tabs>
          <w:tab w:val="left" w:pos="851"/>
        </w:tabs>
        <w:spacing w:before="100" w:line="276" w:lineRule="auto"/>
        <w:ind w:left="0" w:right="0" w:firstLine="425"/>
        <w:jc w:val="both"/>
      </w:pPr>
      <w:r>
        <w:t>L’Institut peut suspendre ou révoquer la décision d’approbation de modèle, si:</w:t>
      </w:r>
    </w:p>
    <w:p w14:paraId="7D0B8170" w14:textId="77777777" w:rsidR="00B1603B" w:rsidRPr="007A38B8" w:rsidRDefault="00BF644D" w:rsidP="00604572">
      <w:pPr>
        <w:pStyle w:val="ListParagraph"/>
        <w:widowControl/>
        <w:numPr>
          <w:ilvl w:val="0"/>
          <w:numId w:val="81"/>
        </w:numPr>
        <w:tabs>
          <w:tab w:val="left" w:pos="426"/>
        </w:tabs>
        <w:spacing w:before="100" w:line="276" w:lineRule="auto"/>
        <w:ind w:left="425" w:right="0" w:hanging="425"/>
        <w:jc w:val="both"/>
      </w:pPr>
      <w:r>
        <w:t>l’instrument de mesure réglementé ne correspond pas au modèle approuvé, et si ses caractéristiques techniques, métrologiques et sa conception ne satisfont pas aux exigences relatives au type d’instrument de mesure réglementé,</w:t>
      </w:r>
    </w:p>
    <w:p w14:paraId="3D71A092" w14:textId="77777777" w:rsidR="00B1603B" w:rsidRPr="007A38B8" w:rsidRDefault="00BF644D" w:rsidP="00604572">
      <w:pPr>
        <w:pStyle w:val="ListParagraph"/>
        <w:widowControl/>
        <w:numPr>
          <w:ilvl w:val="0"/>
          <w:numId w:val="81"/>
        </w:numPr>
        <w:tabs>
          <w:tab w:val="left" w:pos="426"/>
        </w:tabs>
        <w:spacing w:before="100" w:line="276" w:lineRule="auto"/>
        <w:ind w:left="425" w:right="0" w:hanging="425"/>
        <w:jc w:val="both"/>
      </w:pPr>
      <w:r>
        <w:t>l’instrument de mesure réglementé ne satisfait pas aux exigences métrologiques spécifiées dans la décision d’approbation de modèle ou dans la décision d’approbation de modèle d’effet limité, ou</w:t>
      </w:r>
    </w:p>
    <w:p w14:paraId="4B29D6AF" w14:textId="77777777" w:rsidR="00B1603B" w:rsidRPr="007A38B8" w:rsidRDefault="00BF644D" w:rsidP="00604572">
      <w:pPr>
        <w:pStyle w:val="ListParagraph"/>
        <w:widowControl/>
        <w:numPr>
          <w:ilvl w:val="0"/>
          <w:numId w:val="81"/>
        </w:numPr>
        <w:tabs>
          <w:tab w:val="left" w:pos="426"/>
        </w:tabs>
        <w:spacing w:before="100" w:line="276" w:lineRule="auto"/>
        <w:ind w:left="425" w:right="0" w:hanging="425"/>
        <w:jc w:val="both"/>
      </w:pPr>
      <w:r>
        <w:t>l’Institut constate le non-respect des conditions de délivrance de la décision d’approbation de modèle.</w:t>
      </w:r>
    </w:p>
    <w:p w14:paraId="1F1DC2A8" w14:textId="77777777" w:rsidR="00B1603B" w:rsidRPr="007A38B8" w:rsidRDefault="00BF644D" w:rsidP="00604572">
      <w:pPr>
        <w:pStyle w:val="ListParagraph"/>
        <w:widowControl/>
        <w:numPr>
          <w:ilvl w:val="0"/>
          <w:numId w:val="82"/>
        </w:numPr>
        <w:tabs>
          <w:tab w:val="left" w:pos="851"/>
        </w:tabs>
        <w:spacing w:before="100" w:line="276" w:lineRule="auto"/>
        <w:ind w:left="0" w:right="0" w:firstLine="425"/>
        <w:jc w:val="both"/>
      </w:pPr>
      <w:r>
        <w:t>La décision d’approbation de modèle est révoquée par l’Office dans le cas où un défaut de nature générale survient lors de l’utilisation d’un instrument de mesure réglementé fabriqué selon le modèle approuvé et rend l’instrument impropre à l’usage prévu.</w:t>
      </w:r>
    </w:p>
    <w:p w14:paraId="53C15AA8" w14:textId="5A769B86" w:rsidR="00B1603B" w:rsidRPr="007A38B8" w:rsidRDefault="00BF644D" w:rsidP="00604572">
      <w:pPr>
        <w:pStyle w:val="ListParagraph"/>
        <w:widowControl/>
        <w:numPr>
          <w:ilvl w:val="0"/>
          <w:numId w:val="82"/>
        </w:numPr>
        <w:tabs>
          <w:tab w:val="left" w:pos="851"/>
        </w:tabs>
        <w:spacing w:before="100" w:line="276" w:lineRule="auto"/>
        <w:ind w:left="0" w:right="0" w:firstLine="425"/>
        <w:jc w:val="both"/>
      </w:pPr>
      <w:r>
        <w:t>Dans sa décision visée au paragraphe</w:t>
      </w:r>
      <w:r w:rsidR="00C347B3">
        <w:t> </w:t>
      </w:r>
      <w:r>
        <w:t>2, l’Office peut interdire la mise sur le marché de l’instrument de mesure réglementé, et ce jusqu’à l’élimination du défaut de nature générale rendant l’instrument impropre à l’usage prévu.</w:t>
      </w:r>
    </w:p>
    <w:p w14:paraId="3BBFBEA4" w14:textId="77777777" w:rsidR="00B1603B" w:rsidRPr="007A38B8" w:rsidRDefault="00BF644D" w:rsidP="00604572">
      <w:pPr>
        <w:pStyle w:val="ListParagraph"/>
        <w:widowControl/>
        <w:numPr>
          <w:ilvl w:val="0"/>
          <w:numId w:val="82"/>
        </w:numPr>
        <w:tabs>
          <w:tab w:val="left" w:pos="851"/>
        </w:tabs>
        <w:spacing w:before="100" w:line="276" w:lineRule="auto"/>
        <w:ind w:left="0" w:right="0" w:firstLine="425"/>
        <w:jc w:val="both"/>
      </w:pPr>
      <w:r>
        <w:t>L’Office peut, par décision, interdire la mise sur le marché d’un instrument de mesure réglementé dispensé de la vérification primitive et satisfaisant aux conditions visées au paragraphe 1, points a) à c), si le fabricant ou l’importateur, après avertissement écrit de l’Office, ne le met pas en conformité avec le modèle approuvé ou avec les exigences d’approbation de modèle visées à l’article 20.</w:t>
      </w:r>
    </w:p>
    <w:p w14:paraId="46016ABA"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Article 25</w:t>
      </w:r>
    </w:p>
    <w:p w14:paraId="3F68308C"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Vérification de l’instrument de mesure réglementé</w:t>
      </w:r>
    </w:p>
    <w:p w14:paraId="1B1B2F92" w14:textId="77777777" w:rsidR="00B1603B" w:rsidRPr="007A38B8" w:rsidRDefault="00BF644D" w:rsidP="00604572">
      <w:pPr>
        <w:pStyle w:val="ListParagraph"/>
        <w:widowControl/>
        <w:numPr>
          <w:ilvl w:val="0"/>
          <w:numId w:val="80"/>
        </w:numPr>
        <w:tabs>
          <w:tab w:val="left" w:pos="851"/>
        </w:tabs>
        <w:spacing w:before="100" w:line="276" w:lineRule="auto"/>
        <w:ind w:left="0" w:right="0" w:firstLine="425"/>
        <w:jc w:val="both"/>
      </w:pPr>
      <w:r>
        <w:t>La vérification de l’instrument de mesure réglementé est l’examen et l’attestation de la conformité de l’instrument avec le modèle approuvé et avec les exigences techniques et métrologiques concernant le type d’instrument de mesure. Dans le cas où le type d’instrument de mesure réglementé n’est pas soumis à l’approbation de modèle, sa vérification est l’examen et l’attestation de la conformité de l’instrument avec les exigences techniques et métrologiques concernant le type d’instrument de mesure vérifié.</w:t>
      </w:r>
    </w:p>
    <w:p w14:paraId="7CFCBD2A" w14:textId="77777777" w:rsidR="00B1603B" w:rsidRPr="007A38B8" w:rsidRDefault="00BF644D" w:rsidP="00604572">
      <w:pPr>
        <w:pStyle w:val="ListParagraph"/>
        <w:widowControl/>
        <w:numPr>
          <w:ilvl w:val="0"/>
          <w:numId w:val="80"/>
        </w:numPr>
        <w:tabs>
          <w:tab w:val="left" w:pos="851"/>
        </w:tabs>
        <w:spacing w:before="100" w:line="276" w:lineRule="auto"/>
        <w:ind w:left="0" w:right="0" w:firstLine="425"/>
        <w:jc w:val="both"/>
      </w:pPr>
      <w:r>
        <w:t>L’Institut, l’organisme désigné ou la personne autorisée exécute la vérification dans les délais impartis au vu d’une commande écrite. La commande écrite de vérification d’un instrument de mesure réglementé contient une spécification claire dudit instrument et son emplacement en cas de vérification sur place.</w:t>
      </w:r>
    </w:p>
    <w:p w14:paraId="06F1FF41" w14:textId="77777777" w:rsidR="00B1603B" w:rsidRPr="007A38B8" w:rsidRDefault="00BF644D" w:rsidP="00604572">
      <w:pPr>
        <w:pStyle w:val="ListParagraph"/>
        <w:widowControl/>
        <w:numPr>
          <w:ilvl w:val="0"/>
          <w:numId w:val="80"/>
        </w:numPr>
        <w:tabs>
          <w:tab w:val="left" w:pos="851"/>
        </w:tabs>
        <w:spacing w:before="100" w:line="276" w:lineRule="auto"/>
        <w:ind w:left="0" w:right="0" w:firstLine="425"/>
        <w:jc w:val="both"/>
      </w:pPr>
      <w:r>
        <w:t>L’Institut ou l’organisme désigné peut, avec l’accord de l’office, utiliser aux fins de la vérification de l’instrument de mesure réglementé les résultats d’un essai effectué dans un autre État membre ou en République slovaque, à condition que ces résultats garantissent la conformité de ses caractéristiques techniques et métrologiques avec les exigences techniques et métrologiques requises pour ce type d’instrument de mesure réglementé.</w:t>
      </w:r>
    </w:p>
    <w:p w14:paraId="0CDA11FF" w14:textId="77777777" w:rsidR="00B1603B" w:rsidRPr="007A38B8" w:rsidRDefault="00BF644D" w:rsidP="00604572">
      <w:pPr>
        <w:pStyle w:val="ListParagraph"/>
        <w:widowControl/>
        <w:numPr>
          <w:ilvl w:val="0"/>
          <w:numId w:val="80"/>
        </w:numPr>
        <w:tabs>
          <w:tab w:val="left" w:pos="851"/>
        </w:tabs>
        <w:spacing w:before="100" w:line="276" w:lineRule="auto"/>
        <w:ind w:left="0" w:right="0" w:firstLine="425"/>
        <w:jc w:val="both"/>
      </w:pPr>
      <w:r>
        <w:t xml:space="preserve">Si l’Institut, l’organisme désigné ou la personne autorisée effectue la vérification d’un instrument de mesure réglementé hors du bureau de vérification, il peut exiger du </w:t>
      </w:r>
      <w:r>
        <w:lastRenderedPageBreak/>
        <w:t>demandeur de mettre à sa disposition un local approprié, l’équipement d’essai, les accessoires, le matériel, les équipements de protection individuelle appropriés, le nombre de salariés requis et tous les moyens convenables nécessaires à la vérification dudit instrument.</w:t>
      </w:r>
    </w:p>
    <w:p w14:paraId="24F10BA7" w14:textId="77777777" w:rsidR="00B1603B" w:rsidRPr="007A38B8" w:rsidRDefault="00BF644D" w:rsidP="00604572">
      <w:pPr>
        <w:pStyle w:val="ListParagraph"/>
        <w:keepNext/>
        <w:keepLines/>
        <w:widowControl/>
        <w:numPr>
          <w:ilvl w:val="0"/>
          <w:numId w:val="80"/>
        </w:numPr>
        <w:tabs>
          <w:tab w:val="left" w:pos="851"/>
        </w:tabs>
        <w:spacing w:before="100" w:line="276" w:lineRule="auto"/>
        <w:ind w:left="0" w:right="0" w:firstLine="425"/>
        <w:jc w:val="both"/>
      </w:pPr>
      <w:r>
        <w:t>L’Institut, l’organisme désigné ou la personne autorisée peut exiger du demandeur de vérification de l’instrument de mesure réglementé:</w:t>
      </w:r>
    </w:p>
    <w:p w14:paraId="4E58B8FE" w14:textId="77777777" w:rsidR="00B1603B" w:rsidRPr="007A38B8" w:rsidRDefault="00BF644D" w:rsidP="00604572">
      <w:pPr>
        <w:pStyle w:val="ListParagraph"/>
        <w:widowControl/>
        <w:numPr>
          <w:ilvl w:val="0"/>
          <w:numId w:val="79"/>
        </w:numPr>
        <w:tabs>
          <w:tab w:val="left" w:pos="426"/>
        </w:tabs>
        <w:spacing w:before="100" w:line="276" w:lineRule="auto"/>
        <w:ind w:left="425" w:right="0" w:hanging="425"/>
        <w:jc w:val="both"/>
      </w:pPr>
      <w:r>
        <w:t>la documentation technique de l’instrument dans la langue officielle,</w:t>
      </w:r>
    </w:p>
    <w:p w14:paraId="3CBDD25F" w14:textId="77777777" w:rsidR="00B1603B" w:rsidRPr="007A38B8" w:rsidRDefault="00BF644D" w:rsidP="00604572">
      <w:pPr>
        <w:pStyle w:val="ListParagraph"/>
        <w:widowControl/>
        <w:numPr>
          <w:ilvl w:val="0"/>
          <w:numId w:val="79"/>
        </w:numPr>
        <w:tabs>
          <w:tab w:val="left" w:pos="426"/>
        </w:tabs>
        <w:spacing w:before="100" w:line="276" w:lineRule="auto"/>
        <w:ind w:left="425" w:right="0" w:hanging="425"/>
        <w:jc w:val="both"/>
      </w:pPr>
      <w:r>
        <w:t>la décision d’approbation de modèle, le cas échéant.</w:t>
      </w:r>
    </w:p>
    <w:p w14:paraId="593C6824" w14:textId="77777777" w:rsidR="00B1603B" w:rsidRPr="007A38B8" w:rsidRDefault="00BF644D" w:rsidP="00604572">
      <w:pPr>
        <w:pStyle w:val="ListParagraph"/>
        <w:keepNext/>
        <w:keepLines/>
        <w:widowControl/>
        <w:numPr>
          <w:ilvl w:val="0"/>
          <w:numId w:val="80"/>
        </w:numPr>
        <w:tabs>
          <w:tab w:val="left" w:pos="851"/>
        </w:tabs>
        <w:spacing w:before="100" w:line="276" w:lineRule="auto"/>
        <w:ind w:left="0" w:right="0" w:firstLine="425"/>
        <w:jc w:val="both"/>
      </w:pPr>
      <w:r>
        <w:t>L’Institut, l’organisme désigné ou la personne autorisée, après la présentation de l’instrument de mesure réglementé à vérifier, contrôle si:</w:t>
      </w:r>
    </w:p>
    <w:p w14:paraId="7D7420EA" w14:textId="77777777" w:rsidR="00B1603B" w:rsidRPr="007A38B8" w:rsidRDefault="00BF644D" w:rsidP="00604572">
      <w:pPr>
        <w:pStyle w:val="ListParagraph"/>
        <w:widowControl/>
        <w:numPr>
          <w:ilvl w:val="0"/>
          <w:numId w:val="78"/>
        </w:numPr>
        <w:tabs>
          <w:tab w:val="left" w:pos="426"/>
        </w:tabs>
        <w:spacing w:before="100" w:line="276" w:lineRule="auto"/>
        <w:ind w:left="425" w:right="0" w:hanging="425"/>
        <w:jc w:val="both"/>
      </w:pPr>
      <w:r>
        <w:t>le type de l’instrument de mesure réglementé est soumis à l’approbation de modèle; s’il en est dispensé, le vérificateur examine si l’instrument satisfait aux exigences techniques et métrologiques prévues pour le type d’instrument applicables à la date de vérification dudit instrument,</w:t>
      </w:r>
    </w:p>
    <w:p w14:paraId="6B1FAA2A" w14:textId="77777777" w:rsidR="00B1603B" w:rsidRPr="007A38B8" w:rsidRDefault="00BF644D" w:rsidP="00604572">
      <w:pPr>
        <w:pStyle w:val="ListParagraph"/>
        <w:widowControl/>
        <w:numPr>
          <w:ilvl w:val="0"/>
          <w:numId w:val="78"/>
        </w:numPr>
        <w:tabs>
          <w:tab w:val="left" w:pos="426"/>
        </w:tabs>
        <w:spacing w:before="100" w:line="276" w:lineRule="auto"/>
        <w:ind w:left="425" w:right="0" w:hanging="425"/>
        <w:jc w:val="both"/>
      </w:pPr>
      <w:r>
        <w:t>l’instrument de mesure réglementé fait l’objet d’une décision d’approbation de modèle valide; le vérificateur établit si ledit instrument est conforme au modèle approuvé et s’il satisfait aux exigences techniques et métrologiques du type d’instrument applicables à la date d’approbation de modèle ou en cas d’expiration de la validité de la décision d’approbation de type, le vérificateur établit la conformité avec le modèle approuvé et avec l’exigence de l’erreur maximale tolérée prévue sur ce type d’instrument de mesure en vigueur à la date de sa vérification, ou</w:t>
      </w:r>
    </w:p>
    <w:p w14:paraId="38D00285" w14:textId="77777777" w:rsidR="00B1603B" w:rsidRPr="007A38B8" w:rsidRDefault="00BF644D" w:rsidP="00604572">
      <w:pPr>
        <w:pStyle w:val="ListParagraph"/>
        <w:widowControl/>
        <w:numPr>
          <w:ilvl w:val="0"/>
          <w:numId w:val="78"/>
        </w:numPr>
        <w:tabs>
          <w:tab w:val="left" w:pos="426"/>
        </w:tabs>
        <w:spacing w:before="100" w:line="276" w:lineRule="auto"/>
        <w:ind w:left="425" w:right="0" w:hanging="425"/>
        <w:jc w:val="both"/>
      </w:pPr>
      <w:r>
        <w:t>le type de l’instrument de mesure réglementé est dispensé d’approbation de modèle; le vérificateur examine si l’instrument satisfait aux exigences techniques et métrologiques prévues pour le type d’instrument applicables à la date de vérification de l’instrument de mesure réglementé.</w:t>
      </w:r>
    </w:p>
    <w:p w14:paraId="1EFD8C7F" w14:textId="77777777" w:rsidR="00B1603B" w:rsidRPr="007A38B8" w:rsidRDefault="00BF644D" w:rsidP="00604572">
      <w:pPr>
        <w:pStyle w:val="ListParagraph"/>
        <w:keepNext/>
        <w:keepLines/>
        <w:widowControl/>
        <w:numPr>
          <w:ilvl w:val="0"/>
          <w:numId w:val="80"/>
        </w:numPr>
        <w:tabs>
          <w:tab w:val="left" w:pos="851"/>
        </w:tabs>
        <w:spacing w:before="100" w:line="276" w:lineRule="auto"/>
        <w:ind w:left="0" w:right="0" w:firstLine="425"/>
        <w:jc w:val="both"/>
      </w:pPr>
      <w:r>
        <w:t>L’examen d’un instrument de mesure réglementé effectué lors de sa vérification porte notamment sur:</w:t>
      </w:r>
    </w:p>
    <w:p w14:paraId="0003B85C" w14:textId="77777777" w:rsidR="00B1603B" w:rsidRPr="007A38B8" w:rsidRDefault="00BF644D" w:rsidP="00604572">
      <w:pPr>
        <w:pStyle w:val="ListParagraph"/>
        <w:widowControl/>
        <w:numPr>
          <w:ilvl w:val="0"/>
          <w:numId w:val="77"/>
        </w:numPr>
        <w:tabs>
          <w:tab w:val="left" w:pos="426"/>
        </w:tabs>
        <w:spacing w:before="100" w:line="276" w:lineRule="auto"/>
        <w:ind w:left="425" w:right="0" w:hanging="425"/>
        <w:jc w:val="both"/>
      </w:pPr>
      <w:r>
        <w:t>les caractéristiques techniques et métrologiques,</w:t>
      </w:r>
    </w:p>
    <w:p w14:paraId="29C45B31" w14:textId="77777777" w:rsidR="00B1603B" w:rsidRPr="007A38B8" w:rsidRDefault="00BF644D" w:rsidP="00604572">
      <w:pPr>
        <w:pStyle w:val="ListParagraph"/>
        <w:widowControl/>
        <w:numPr>
          <w:ilvl w:val="0"/>
          <w:numId w:val="77"/>
        </w:numPr>
        <w:tabs>
          <w:tab w:val="left" w:pos="426"/>
        </w:tabs>
        <w:spacing w:before="100" w:line="276" w:lineRule="auto"/>
        <w:ind w:left="425" w:right="0" w:hanging="425"/>
        <w:jc w:val="both"/>
      </w:pPr>
      <w:r>
        <w:t>l’erreur maximale tolérée,</w:t>
      </w:r>
    </w:p>
    <w:p w14:paraId="6CEB425D" w14:textId="16EB5E21" w:rsidR="00B1603B" w:rsidRPr="007A38B8" w:rsidRDefault="00BF644D" w:rsidP="00604572">
      <w:pPr>
        <w:pStyle w:val="ListParagraph"/>
        <w:widowControl/>
        <w:numPr>
          <w:ilvl w:val="0"/>
          <w:numId w:val="77"/>
        </w:numPr>
        <w:tabs>
          <w:tab w:val="left" w:pos="426"/>
        </w:tabs>
        <w:spacing w:before="100" w:line="276" w:lineRule="auto"/>
        <w:ind w:left="425" w:right="0" w:hanging="425"/>
        <w:jc w:val="both"/>
      </w:pPr>
      <w:r>
        <w:t>en cas de vérification primitive au titre de l’article</w:t>
      </w:r>
      <w:r w:rsidR="00C347B3">
        <w:t> </w:t>
      </w:r>
      <w:r>
        <w:t>26, sur la construction, dans la mesure où celle-ci garantit que les propriétés métrologiques ne risquent pas d’être dégradées de manière significative par l’usage normal de l’instrument,</w:t>
      </w:r>
    </w:p>
    <w:p w14:paraId="185DD01A" w14:textId="7404A83A" w:rsidR="00B1603B" w:rsidRPr="007A38B8" w:rsidRDefault="00BF644D" w:rsidP="00604572">
      <w:pPr>
        <w:pStyle w:val="ListParagraph"/>
        <w:widowControl/>
        <w:numPr>
          <w:ilvl w:val="0"/>
          <w:numId w:val="77"/>
        </w:numPr>
        <w:tabs>
          <w:tab w:val="left" w:pos="426"/>
        </w:tabs>
        <w:spacing w:before="100" w:line="276" w:lineRule="auto"/>
        <w:ind w:left="425" w:right="0" w:hanging="425"/>
        <w:jc w:val="both"/>
      </w:pPr>
      <w:r>
        <w:t>en cas de vérification ultérieure au titre de l’article</w:t>
      </w:r>
      <w:r w:rsidR="00C347B3">
        <w:t> </w:t>
      </w:r>
      <w:r>
        <w:t>27, l’état technique de l’instrument de mesure réglementé, et</w:t>
      </w:r>
    </w:p>
    <w:p w14:paraId="62053D4D" w14:textId="77777777" w:rsidR="00B1603B" w:rsidRPr="007A38B8" w:rsidRDefault="00BF644D" w:rsidP="00604572">
      <w:pPr>
        <w:pStyle w:val="ListParagraph"/>
        <w:widowControl/>
        <w:numPr>
          <w:ilvl w:val="0"/>
          <w:numId w:val="77"/>
        </w:numPr>
        <w:tabs>
          <w:tab w:val="left" w:pos="426"/>
        </w:tabs>
        <w:spacing w:before="100" w:line="276" w:lineRule="auto"/>
        <w:ind w:left="425" w:right="0" w:hanging="425"/>
        <w:jc w:val="both"/>
      </w:pPr>
      <w:r>
        <w:t>l’exhaustivité et l’exactitude des inscriptions prescrites conformément aux réglementations spéciales6) et la méthode de placement de la marque de vérification.</w:t>
      </w:r>
    </w:p>
    <w:p w14:paraId="7E0D943A" w14:textId="77777777" w:rsidR="00B1603B" w:rsidRPr="007A38B8" w:rsidRDefault="00BF644D" w:rsidP="00604572">
      <w:pPr>
        <w:pStyle w:val="ListParagraph"/>
        <w:widowControl/>
        <w:numPr>
          <w:ilvl w:val="0"/>
          <w:numId w:val="80"/>
        </w:numPr>
        <w:tabs>
          <w:tab w:val="left" w:pos="851"/>
        </w:tabs>
        <w:spacing w:before="100" w:line="276" w:lineRule="auto"/>
        <w:ind w:left="0" w:right="0" w:firstLine="425"/>
        <w:jc w:val="both"/>
      </w:pPr>
      <w:r>
        <w:t xml:space="preserve">L’Institut, l’organisme désigné ou la personne autorisée délivre un certificat de vérification de l’instrument de mesure réglementé ou appose sur l’instrument la marque de vérification, ou délivre à la fois un certificat de vérification de l’instrument de mesure réglementé et appose sur l’instrument la marque de vérification. À la demande du donneur d’ordre de la vérification au moment de sa commande, l’Institut, l’organisme désigné ou la </w:t>
      </w:r>
      <w:r>
        <w:lastRenderedPageBreak/>
        <w:t>personne autorisée est tenu de délivrer un certificat de vérification de l’instrument de mesure réglementé, même si ce dernier est revêtu par la marque de vérification.</w:t>
      </w:r>
    </w:p>
    <w:p w14:paraId="69FC6C6E" w14:textId="77777777" w:rsidR="00B1603B" w:rsidRPr="007A38B8" w:rsidRDefault="00BF644D" w:rsidP="00604572">
      <w:pPr>
        <w:pStyle w:val="ListParagraph"/>
        <w:widowControl/>
        <w:numPr>
          <w:ilvl w:val="0"/>
          <w:numId w:val="80"/>
        </w:numPr>
        <w:tabs>
          <w:tab w:val="left" w:pos="851"/>
        </w:tabs>
        <w:spacing w:before="100" w:line="276" w:lineRule="auto"/>
        <w:ind w:left="0" w:right="0" w:firstLine="425"/>
        <w:jc w:val="both"/>
      </w:pPr>
      <w:r>
        <w:t>Au cas où l’instrument de mesure réglementé ne satisfait pas lors de l’essai aux exigences techniques ou métrologiques du type d’instrument, l’Institut, l’organisme désigné ou la personne autorisée délivre une lettre de refus. Dans le cas où l’instrument de mesure réglementé qui ne satisfait pas à la vérification est revêtu d’une marque de vérification valide, l’Institut, l’organisme désigné ou la personne autorisée est tenu de retirer immédiatement ladite marque de l’instrument.</w:t>
      </w:r>
    </w:p>
    <w:p w14:paraId="13D89F71" w14:textId="77777777" w:rsidR="00B1603B" w:rsidRPr="007A38B8" w:rsidRDefault="00BF644D" w:rsidP="00604572">
      <w:pPr>
        <w:pStyle w:val="ListParagraph"/>
        <w:keepNext/>
        <w:keepLines/>
        <w:widowControl/>
        <w:numPr>
          <w:ilvl w:val="0"/>
          <w:numId w:val="80"/>
        </w:numPr>
        <w:tabs>
          <w:tab w:val="left" w:pos="851"/>
        </w:tabs>
        <w:spacing w:before="100" w:line="276" w:lineRule="auto"/>
        <w:ind w:left="0" w:right="0" w:firstLine="425"/>
        <w:jc w:val="both"/>
      </w:pPr>
      <w:r>
        <w:t>Le certificat de vérification d’un instrument de mesure réglementé contient au moins:</w:t>
      </w:r>
    </w:p>
    <w:p w14:paraId="78695F9B" w14:textId="77777777" w:rsidR="00B1603B" w:rsidRPr="007A38B8" w:rsidRDefault="00BF644D" w:rsidP="00604572">
      <w:pPr>
        <w:pStyle w:val="ListParagraph"/>
        <w:widowControl/>
        <w:numPr>
          <w:ilvl w:val="0"/>
          <w:numId w:val="76"/>
        </w:numPr>
        <w:tabs>
          <w:tab w:val="left" w:pos="426"/>
        </w:tabs>
        <w:spacing w:before="100" w:line="276" w:lineRule="auto"/>
        <w:ind w:left="425" w:right="0" w:hanging="425"/>
        <w:jc w:val="both"/>
      </w:pPr>
      <w:r>
        <w:t>les coordonnées de l’Institut, de l’organisme désigné ou de la personne autorisée,</w:t>
      </w:r>
    </w:p>
    <w:p w14:paraId="7D85A7EE" w14:textId="77777777" w:rsidR="00B1603B" w:rsidRPr="007A38B8" w:rsidRDefault="00BF644D" w:rsidP="00604572">
      <w:pPr>
        <w:pStyle w:val="ListParagraph"/>
        <w:widowControl/>
        <w:numPr>
          <w:ilvl w:val="0"/>
          <w:numId w:val="76"/>
        </w:numPr>
        <w:tabs>
          <w:tab w:val="left" w:pos="426"/>
        </w:tabs>
        <w:spacing w:before="100" w:line="276" w:lineRule="auto"/>
        <w:ind w:left="425" w:right="0" w:hanging="425"/>
        <w:jc w:val="both"/>
      </w:pPr>
      <w:r>
        <w:t>numéro du document,</w:t>
      </w:r>
    </w:p>
    <w:p w14:paraId="0B884196" w14:textId="77777777" w:rsidR="00B1603B" w:rsidRPr="007A38B8" w:rsidRDefault="00BF644D" w:rsidP="00604572">
      <w:pPr>
        <w:pStyle w:val="ListParagraph"/>
        <w:widowControl/>
        <w:numPr>
          <w:ilvl w:val="0"/>
          <w:numId w:val="76"/>
        </w:numPr>
        <w:tabs>
          <w:tab w:val="left" w:pos="426"/>
        </w:tabs>
        <w:spacing w:before="100" w:line="276" w:lineRule="auto"/>
        <w:ind w:left="425" w:right="0" w:hanging="425"/>
        <w:jc w:val="both"/>
      </w:pPr>
      <w:r>
        <w:t>les données nécessaires à l’identification de l’instrument de mesure réglementé,</w:t>
      </w:r>
    </w:p>
    <w:p w14:paraId="0548CF2B" w14:textId="77777777" w:rsidR="00B1603B" w:rsidRPr="007A38B8" w:rsidRDefault="00BF644D" w:rsidP="00604572">
      <w:pPr>
        <w:pStyle w:val="ListParagraph"/>
        <w:widowControl/>
        <w:numPr>
          <w:ilvl w:val="0"/>
          <w:numId w:val="76"/>
        </w:numPr>
        <w:tabs>
          <w:tab w:val="left" w:pos="426"/>
        </w:tabs>
        <w:spacing w:before="100" w:line="276" w:lineRule="auto"/>
        <w:ind w:left="425" w:right="0" w:hanging="425"/>
        <w:jc w:val="both"/>
      </w:pPr>
      <w:r>
        <w:t>l’étendue de mesure de l’instrument de mesure réglementé,</w:t>
      </w:r>
    </w:p>
    <w:p w14:paraId="55405686" w14:textId="77777777" w:rsidR="00B1603B" w:rsidRPr="007A38B8" w:rsidRDefault="00BF644D" w:rsidP="00604572">
      <w:pPr>
        <w:pStyle w:val="ListParagraph"/>
        <w:widowControl/>
        <w:numPr>
          <w:ilvl w:val="0"/>
          <w:numId w:val="76"/>
        </w:numPr>
        <w:tabs>
          <w:tab w:val="left" w:pos="426"/>
        </w:tabs>
        <w:spacing w:before="100" w:line="276" w:lineRule="auto"/>
        <w:ind w:left="425" w:right="0" w:hanging="425"/>
        <w:jc w:val="both"/>
      </w:pPr>
      <w:r>
        <w:t>la classe de précision de l’instrument de mesure réglementé si cela est prévu aux règlements particuliers,</w:t>
      </w:r>
      <w:r>
        <w:rPr>
          <w:vertAlign w:val="superscript"/>
        </w:rPr>
        <w:t>6</w:t>
      </w:r>
      <w:r>
        <w:t>)</w:t>
      </w:r>
    </w:p>
    <w:p w14:paraId="20442B79" w14:textId="77777777" w:rsidR="00B1603B" w:rsidRPr="007A38B8" w:rsidRDefault="00BF644D" w:rsidP="00604572">
      <w:pPr>
        <w:pStyle w:val="ListParagraph"/>
        <w:widowControl/>
        <w:numPr>
          <w:ilvl w:val="0"/>
          <w:numId w:val="76"/>
        </w:numPr>
        <w:tabs>
          <w:tab w:val="left" w:pos="426"/>
        </w:tabs>
        <w:spacing w:before="100" w:line="276" w:lineRule="auto"/>
        <w:ind w:left="425" w:right="0" w:hanging="425"/>
        <w:jc w:val="both"/>
      </w:pPr>
      <w:r>
        <w:t>l’attestation de la conformité avec les exigences visant le type d’instrument de mesure réglementé,</w:t>
      </w:r>
    </w:p>
    <w:p w14:paraId="72447DCC" w14:textId="77777777" w:rsidR="00B1603B" w:rsidRPr="007A38B8" w:rsidRDefault="00BF644D" w:rsidP="00604572">
      <w:pPr>
        <w:pStyle w:val="ListParagraph"/>
        <w:widowControl/>
        <w:numPr>
          <w:ilvl w:val="0"/>
          <w:numId w:val="76"/>
        </w:numPr>
        <w:tabs>
          <w:tab w:val="left" w:pos="426"/>
        </w:tabs>
        <w:spacing w:before="100" w:line="276" w:lineRule="auto"/>
        <w:ind w:left="425" w:right="0" w:hanging="425"/>
        <w:jc w:val="both"/>
      </w:pPr>
      <w:r>
        <w:t>l’incertitude de mesure élargie,</w:t>
      </w:r>
    </w:p>
    <w:p w14:paraId="489AE7D5" w14:textId="77777777" w:rsidR="00B1603B" w:rsidRPr="007A38B8" w:rsidRDefault="00BF644D" w:rsidP="00604572">
      <w:pPr>
        <w:pStyle w:val="ListParagraph"/>
        <w:widowControl/>
        <w:numPr>
          <w:ilvl w:val="0"/>
          <w:numId w:val="76"/>
        </w:numPr>
        <w:tabs>
          <w:tab w:val="left" w:pos="426"/>
        </w:tabs>
        <w:spacing w:before="100" w:line="276" w:lineRule="auto"/>
        <w:ind w:left="425" w:right="0" w:hanging="425"/>
        <w:jc w:val="both"/>
      </w:pPr>
      <w:r>
        <w:t>l’information sur l’étalon utilisé,</w:t>
      </w:r>
    </w:p>
    <w:p w14:paraId="79BC9F6E" w14:textId="77777777" w:rsidR="00B1603B" w:rsidRPr="007A38B8" w:rsidRDefault="00BF644D" w:rsidP="00604572">
      <w:pPr>
        <w:pStyle w:val="ListParagraph"/>
        <w:widowControl/>
        <w:numPr>
          <w:ilvl w:val="0"/>
          <w:numId w:val="76"/>
        </w:numPr>
        <w:tabs>
          <w:tab w:val="left" w:pos="426"/>
        </w:tabs>
        <w:spacing w:before="100" w:line="276" w:lineRule="auto"/>
        <w:ind w:left="425" w:right="0" w:hanging="425"/>
        <w:jc w:val="both"/>
      </w:pPr>
      <w:r>
        <w:t>le lieu de l’exécution de la vérification de l’instrument de mesure réglementé,</w:t>
      </w:r>
    </w:p>
    <w:p w14:paraId="543D42FC" w14:textId="77777777" w:rsidR="00B1603B" w:rsidRPr="007A38B8" w:rsidRDefault="00BF644D" w:rsidP="00604572">
      <w:pPr>
        <w:pStyle w:val="ListParagraph"/>
        <w:widowControl/>
        <w:numPr>
          <w:ilvl w:val="0"/>
          <w:numId w:val="76"/>
        </w:numPr>
        <w:tabs>
          <w:tab w:val="left" w:pos="426"/>
        </w:tabs>
        <w:spacing w:before="100" w:line="276" w:lineRule="auto"/>
        <w:ind w:left="425" w:right="0" w:hanging="425"/>
        <w:jc w:val="both"/>
      </w:pPr>
      <w:r>
        <w:t>la durée de validité de la vérification de l’instrument de mesure réglementé,</w:t>
      </w:r>
    </w:p>
    <w:p w14:paraId="4D3F997C" w14:textId="77777777" w:rsidR="00B1603B" w:rsidRPr="007A38B8" w:rsidRDefault="00BF644D" w:rsidP="00604572">
      <w:pPr>
        <w:pStyle w:val="ListParagraph"/>
        <w:widowControl/>
        <w:numPr>
          <w:ilvl w:val="0"/>
          <w:numId w:val="76"/>
        </w:numPr>
        <w:tabs>
          <w:tab w:val="left" w:pos="426"/>
        </w:tabs>
        <w:spacing w:before="100" w:line="276" w:lineRule="auto"/>
        <w:ind w:left="425" w:right="0" w:hanging="425"/>
        <w:jc w:val="both"/>
      </w:pPr>
      <w:r>
        <w:t>le cachet de l’Institut, de l’organisme désigné ou de la personne autorisée portant le nom commercial de la personne autorisée et l’indication «Poste de travail agréé en métrologie», si la vérification est effectuée par une personne autorisée, et</w:t>
      </w:r>
    </w:p>
    <w:p w14:paraId="1BEFFF05" w14:textId="77777777" w:rsidR="00B1603B" w:rsidRPr="007A38B8" w:rsidRDefault="00BF644D" w:rsidP="00604572">
      <w:pPr>
        <w:pStyle w:val="ListParagraph"/>
        <w:widowControl/>
        <w:numPr>
          <w:ilvl w:val="0"/>
          <w:numId w:val="76"/>
        </w:numPr>
        <w:tabs>
          <w:tab w:val="left" w:pos="426"/>
        </w:tabs>
        <w:spacing w:before="100" w:line="276" w:lineRule="auto"/>
        <w:ind w:left="425" w:right="0" w:hanging="425"/>
        <w:jc w:val="both"/>
      </w:pPr>
      <w:r>
        <w:t>le prénom, le nom et la signature du mandataire de l’Institut, de l’organisme désigné ou de la personne autorisée.</w:t>
      </w:r>
    </w:p>
    <w:p w14:paraId="6117158B" w14:textId="77777777" w:rsidR="00B1603B" w:rsidRPr="007A38B8" w:rsidRDefault="00BF644D" w:rsidP="00604572">
      <w:pPr>
        <w:pStyle w:val="ListParagraph"/>
        <w:widowControl/>
        <w:numPr>
          <w:ilvl w:val="0"/>
          <w:numId w:val="80"/>
        </w:numPr>
        <w:tabs>
          <w:tab w:val="left" w:pos="851"/>
        </w:tabs>
        <w:spacing w:before="100" w:line="276" w:lineRule="auto"/>
        <w:ind w:left="0" w:right="0" w:firstLine="425"/>
        <w:jc w:val="both"/>
      </w:pPr>
      <w:r>
        <w:t>Dans le cas où la date de vérification de l’instrument de mesure réglementé complétant la marque de vérification nationale au titre de l’article 13, paragraphe 1, point a) est exprimée seulement par les deux derniers chiffres de l’année de vérification, l’Institut, l’organisme désigné ou la personne autorisée délivre un certificat de vérification de l’instrument de mesure réglementé ou un document indiquant la date de vérification dudit instrument. La durée de validité de la vérification d’un instrument de mesure réglementé commence à courir à compter de la date de vérification de l’instrument.</w:t>
      </w:r>
    </w:p>
    <w:p w14:paraId="4DA24E36" w14:textId="77777777" w:rsidR="00B1603B" w:rsidRPr="007A38B8" w:rsidRDefault="00BF644D" w:rsidP="00604572">
      <w:pPr>
        <w:pStyle w:val="ListParagraph"/>
        <w:keepNext/>
        <w:keepLines/>
        <w:widowControl/>
        <w:numPr>
          <w:ilvl w:val="0"/>
          <w:numId w:val="80"/>
        </w:numPr>
        <w:tabs>
          <w:tab w:val="left" w:pos="851"/>
        </w:tabs>
        <w:spacing w:before="100" w:line="276" w:lineRule="auto"/>
        <w:ind w:left="0" w:right="0" w:firstLine="425"/>
        <w:jc w:val="both"/>
      </w:pPr>
      <w:r>
        <w:t>La durée de validité de la vérification de l’instrument de mesure réglementé expire:</w:t>
      </w:r>
    </w:p>
    <w:p w14:paraId="669F49DA" w14:textId="77777777" w:rsidR="00B1603B" w:rsidRPr="007A38B8" w:rsidRDefault="00BF644D" w:rsidP="00604572">
      <w:pPr>
        <w:pStyle w:val="ListParagraph"/>
        <w:widowControl/>
        <w:numPr>
          <w:ilvl w:val="0"/>
          <w:numId w:val="75"/>
        </w:numPr>
        <w:tabs>
          <w:tab w:val="left" w:pos="426"/>
        </w:tabs>
        <w:spacing w:before="100" w:line="276" w:lineRule="auto"/>
        <w:ind w:left="425" w:right="0" w:hanging="425"/>
        <w:jc w:val="both"/>
      </w:pPr>
      <w:r>
        <w:t>à la date d’expiration,</w:t>
      </w:r>
    </w:p>
    <w:p w14:paraId="07E1210B" w14:textId="77777777" w:rsidR="00B1603B" w:rsidRPr="007A38B8" w:rsidRDefault="00BF644D" w:rsidP="00604572">
      <w:pPr>
        <w:pStyle w:val="ListParagraph"/>
        <w:widowControl/>
        <w:numPr>
          <w:ilvl w:val="0"/>
          <w:numId w:val="75"/>
        </w:numPr>
        <w:tabs>
          <w:tab w:val="left" w:pos="426"/>
        </w:tabs>
        <w:spacing w:before="100" w:line="276" w:lineRule="auto"/>
        <w:ind w:left="425" w:right="0" w:hanging="425"/>
        <w:jc w:val="both"/>
      </w:pPr>
      <w:r>
        <w:t>à l’exécution d’une réparation, d’une modification ou d’une adaptation de l’instrument de mesure réglementé susceptible d’affecter ses caractéristiques techniques ou métrologiques,</w:t>
      </w:r>
    </w:p>
    <w:p w14:paraId="62BD453D" w14:textId="77777777" w:rsidR="00B1603B" w:rsidRPr="007A38B8" w:rsidRDefault="00BF644D" w:rsidP="00604572">
      <w:pPr>
        <w:pStyle w:val="ListParagraph"/>
        <w:widowControl/>
        <w:numPr>
          <w:ilvl w:val="0"/>
          <w:numId w:val="75"/>
        </w:numPr>
        <w:tabs>
          <w:tab w:val="left" w:pos="426"/>
        </w:tabs>
        <w:spacing w:before="100" w:line="276" w:lineRule="auto"/>
        <w:ind w:left="425" w:right="0" w:hanging="425"/>
        <w:jc w:val="both"/>
      </w:pPr>
      <w:r>
        <w:lastRenderedPageBreak/>
        <w:t>en cas d’endommagement de l’instrument de mesure réglementé susceptible d’affecter une de ses caractéristiques techniques ou métrologiques qui est déterminante pour sa vérification,</w:t>
      </w:r>
    </w:p>
    <w:p w14:paraId="12160F60" w14:textId="77777777" w:rsidR="00B1603B" w:rsidRPr="007A38B8" w:rsidRDefault="00BF644D" w:rsidP="00604572">
      <w:pPr>
        <w:pStyle w:val="ListParagraph"/>
        <w:widowControl/>
        <w:numPr>
          <w:ilvl w:val="0"/>
          <w:numId w:val="75"/>
        </w:numPr>
        <w:tabs>
          <w:tab w:val="left" w:pos="426"/>
        </w:tabs>
        <w:spacing w:before="100" w:line="276" w:lineRule="auto"/>
        <w:ind w:left="425" w:right="0" w:hanging="425"/>
        <w:jc w:val="both"/>
      </w:pPr>
      <w:r>
        <w:t>en cas d’endommagement, d’altération, de retrait ou d’autre détérioration de la marque de vérification ou du scellé, ou</w:t>
      </w:r>
    </w:p>
    <w:p w14:paraId="7358A406" w14:textId="77777777" w:rsidR="00B1603B" w:rsidRPr="007A38B8" w:rsidRDefault="00BF644D" w:rsidP="00604572">
      <w:pPr>
        <w:pStyle w:val="ListParagraph"/>
        <w:widowControl/>
        <w:numPr>
          <w:ilvl w:val="0"/>
          <w:numId w:val="75"/>
        </w:numPr>
        <w:tabs>
          <w:tab w:val="left" w:pos="426"/>
        </w:tabs>
        <w:spacing w:before="100" w:line="276" w:lineRule="auto"/>
        <w:ind w:left="425" w:right="0" w:hanging="425"/>
        <w:jc w:val="both"/>
      </w:pPr>
      <w:r>
        <w:t>s’il est évident que l’instrument de mesure réglementé a perdu les caractéristiques techniques ou métrologiques requises, même si la marque de vérification ou le scellé est intact.</w:t>
      </w:r>
    </w:p>
    <w:p w14:paraId="2A996554"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Article 26</w:t>
      </w:r>
    </w:p>
    <w:p w14:paraId="59D117C3"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Vérification primitive</w:t>
      </w:r>
    </w:p>
    <w:p w14:paraId="45898249" w14:textId="77777777" w:rsidR="00B1603B" w:rsidRPr="007A38B8" w:rsidRDefault="00BF644D" w:rsidP="00604572">
      <w:pPr>
        <w:pStyle w:val="ListParagraph"/>
        <w:widowControl/>
        <w:numPr>
          <w:ilvl w:val="1"/>
          <w:numId w:val="75"/>
        </w:numPr>
        <w:tabs>
          <w:tab w:val="left" w:pos="851"/>
        </w:tabs>
        <w:spacing w:before="100" w:line="276" w:lineRule="auto"/>
        <w:ind w:left="0" w:right="0" w:firstLine="425"/>
        <w:jc w:val="both"/>
      </w:pPr>
      <w:r>
        <w:t>La vérification primitive est l’examen d’un instrument de mesure réglementé neuf.</w:t>
      </w:r>
    </w:p>
    <w:p w14:paraId="4757FA51" w14:textId="77777777" w:rsidR="00B1603B" w:rsidRPr="007A38B8" w:rsidRDefault="00BF644D" w:rsidP="00604572">
      <w:pPr>
        <w:pStyle w:val="ListParagraph"/>
        <w:widowControl/>
        <w:numPr>
          <w:ilvl w:val="1"/>
          <w:numId w:val="75"/>
        </w:numPr>
        <w:tabs>
          <w:tab w:val="left" w:pos="851"/>
        </w:tabs>
        <w:spacing w:before="100" w:line="276" w:lineRule="auto"/>
        <w:ind w:left="0" w:right="0" w:firstLine="425"/>
        <w:jc w:val="both"/>
      </w:pPr>
      <w:r>
        <w:t>Est également considéré comme ayant fait l’objet d’une vérification primitive, un instrument de mesure réglementé mis sur le marché ou mis en service après une évaluation de la conformité en vertu des règlements particuliers,</w:t>
      </w:r>
      <w:r>
        <w:rPr>
          <w:vertAlign w:val="superscript"/>
        </w:rPr>
        <w:t>23</w:t>
      </w:r>
      <w:r>
        <w:t>) ou mis à disposition sur le marché ou mis en service après une évaluation de la conformité en vertu des règlements particuliers.</w:t>
      </w:r>
      <w:r>
        <w:rPr>
          <w:vertAlign w:val="superscript"/>
        </w:rPr>
        <w:t>24</w:t>
      </w:r>
      <w:r>
        <w:t>)</w:t>
      </w:r>
    </w:p>
    <w:p w14:paraId="152AE06D" w14:textId="77777777" w:rsidR="00B1603B" w:rsidRPr="007A38B8" w:rsidRDefault="00BF644D" w:rsidP="00604572">
      <w:pPr>
        <w:pStyle w:val="ListParagraph"/>
        <w:widowControl/>
        <w:numPr>
          <w:ilvl w:val="1"/>
          <w:numId w:val="75"/>
        </w:numPr>
        <w:tabs>
          <w:tab w:val="left" w:pos="851"/>
        </w:tabs>
        <w:spacing w:before="100" w:line="276" w:lineRule="auto"/>
        <w:ind w:left="0" w:right="0" w:firstLine="425"/>
        <w:jc w:val="both"/>
      </w:pPr>
      <w:r>
        <w:t>La vérification primitive est exécutée en une ou en plusieurs phases.</w:t>
      </w:r>
    </w:p>
    <w:p w14:paraId="28F077C3" w14:textId="77777777" w:rsidR="00B1603B" w:rsidRPr="007A38B8" w:rsidRDefault="00BF644D" w:rsidP="00604572">
      <w:pPr>
        <w:pStyle w:val="ListParagraph"/>
        <w:widowControl/>
        <w:numPr>
          <w:ilvl w:val="1"/>
          <w:numId w:val="75"/>
        </w:numPr>
        <w:tabs>
          <w:tab w:val="left" w:pos="851"/>
        </w:tabs>
        <w:spacing w:before="100" w:line="276" w:lineRule="auto"/>
        <w:ind w:left="0" w:right="0" w:firstLine="425"/>
        <w:jc w:val="both"/>
      </w:pPr>
      <w:r>
        <w:t>Le fabricant ou l’importateur d’un instrument de mesure réglementé a l’obligation de commander par écrit la vérification primitive à l’Institut, à l’organisme désigné ou à une personne autorisée.</w:t>
      </w:r>
    </w:p>
    <w:p w14:paraId="2C2F363A" w14:textId="77777777" w:rsidR="00B1603B" w:rsidRPr="007A38B8" w:rsidRDefault="00BF644D" w:rsidP="00604572">
      <w:pPr>
        <w:pStyle w:val="ListParagraph"/>
        <w:widowControl/>
        <w:numPr>
          <w:ilvl w:val="1"/>
          <w:numId w:val="75"/>
        </w:numPr>
        <w:tabs>
          <w:tab w:val="left" w:pos="851"/>
        </w:tabs>
        <w:spacing w:before="100" w:line="276" w:lineRule="auto"/>
        <w:ind w:left="0" w:right="0" w:firstLine="425"/>
        <w:jc w:val="both"/>
      </w:pPr>
      <w:r>
        <w:t>Si la vérification primitive n’est pas requise, le fabricant ou l’importateur, sous sa propre responsabilité, appose sur l’instrument de mesure réglementé satisfaisant aux exigences techniques et métrologiques spécifiées, la marque d’approbation CE de modèle prévue pour l’instrument non soumis à la vérification primitive CE ou la marque d’approbation de modèle nationale prévue pour un instrument non soumis à la vérification primitive.</w:t>
      </w:r>
    </w:p>
    <w:p w14:paraId="2A40265D" w14:textId="77777777" w:rsidR="00B1603B" w:rsidRPr="007A38B8" w:rsidRDefault="00BF644D" w:rsidP="00604572">
      <w:pPr>
        <w:pStyle w:val="ListParagraph"/>
        <w:widowControl/>
        <w:numPr>
          <w:ilvl w:val="1"/>
          <w:numId w:val="75"/>
        </w:numPr>
        <w:tabs>
          <w:tab w:val="left" w:pos="851"/>
        </w:tabs>
        <w:spacing w:before="100" w:line="276" w:lineRule="auto"/>
        <w:ind w:left="0" w:right="0" w:firstLine="425"/>
        <w:jc w:val="both"/>
      </w:pPr>
      <w:r>
        <w:t>La vérification primitive en plusieurs phases ou la vérification primitive d’un instrument de mesure réglementé non soumis à l’approbation de modèle ne peut être effectuée que par l’Institut ou l’organisme désigné.</w:t>
      </w:r>
    </w:p>
    <w:p w14:paraId="7A0C88B6" w14:textId="77777777" w:rsidR="00B1603B" w:rsidRPr="007A38B8" w:rsidRDefault="00BF644D" w:rsidP="00604572">
      <w:pPr>
        <w:pStyle w:val="ListParagraph"/>
        <w:widowControl/>
        <w:numPr>
          <w:ilvl w:val="1"/>
          <w:numId w:val="75"/>
        </w:numPr>
        <w:tabs>
          <w:tab w:val="left" w:pos="851"/>
        </w:tabs>
        <w:spacing w:before="100" w:line="276" w:lineRule="auto"/>
        <w:ind w:left="0" w:right="0" w:firstLine="425"/>
        <w:jc w:val="both"/>
      </w:pPr>
      <w:r>
        <w:t>La vérification est effectuée en une seule phase sur les instruments de mesure réglementés qui constituent un tout à la sortie de l’usine, et qui peuvent être transférés à leur lieu d’installation sans démontage préalable.</w:t>
      </w:r>
    </w:p>
    <w:p w14:paraId="4DE5A088" w14:textId="77777777" w:rsidR="00B1603B" w:rsidRPr="007A38B8" w:rsidRDefault="00BF644D" w:rsidP="00604572">
      <w:pPr>
        <w:pStyle w:val="ListParagraph"/>
        <w:widowControl/>
        <w:numPr>
          <w:ilvl w:val="1"/>
          <w:numId w:val="75"/>
        </w:numPr>
        <w:tabs>
          <w:tab w:val="left" w:pos="851"/>
        </w:tabs>
        <w:spacing w:before="100" w:line="276" w:lineRule="auto"/>
        <w:ind w:left="0" w:right="0" w:firstLine="425"/>
        <w:jc w:val="both"/>
      </w:pPr>
      <w:r>
        <w:t>La vérification primitive en une seule phase est réalisée sur le lieu défini par l’Institut, l’organisme désigné ou la personne autorisée.</w:t>
      </w:r>
    </w:p>
    <w:p w14:paraId="7D4C6954" w14:textId="77777777" w:rsidR="00B1603B" w:rsidRPr="007A38B8" w:rsidRDefault="00BF644D" w:rsidP="00604572">
      <w:pPr>
        <w:pStyle w:val="ListParagraph"/>
        <w:widowControl/>
        <w:numPr>
          <w:ilvl w:val="1"/>
          <w:numId w:val="75"/>
        </w:numPr>
        <w:tabs>
          <w:tab w:val="left" w:pos="851"/>
        </w:tabs>
        <w:spacing w:before="100" w:line="276" w:lineRule="auto"/>
        <w:ind w:left="0" w:right="0" w:firstLine="425"/>
        <w:jc w:val="both"/>
      </w:pPr>
      <w:r>
        <w:t>La vérification primitive est effectuée en deux ou plusieurs phases pour les instruments de mesure réglementés dont le fonctionnement correct dépend des conditions d’installation ou d’utilisation.</w:t>
      </w:r>
    </w:p>
    <w:p w14:paraId="7771B93E" w14:textId="77777777" w:rsidR="00B1603B" w:rsidRPr="007A38B8" w:rsidRDefault="00BF644D" w:rsidP="00604572">
      <w:pPr>
        <w:pStyle w:val="ListParagraph"/>
        <w:widowControl/>
        <w:numPr>
          <w:ilvl w:val="1"/>
          <w:numId w:val="75"/>
        </w:numPr>
        <w:tabs>
          <w:tab w:val="left" w:pos="851"/>
        </w:tabs>
        <w:spacing w:before="100" w:line="276" w:lineRule="auto"/>
        <w:ind w:left="0" w:right="0" w:firstLine="425"/>
        <w:jc w:val="both"/>
      </w:pPr>
      <w:r>
        <w:t>La première phase de vérification primitive doit permettre de s’assurer notamment de la conformité de l’instrument de mesure réglementé au modèle faisant l’objet de l’approbation. Si l’approbation de modèle n’est pas requise, il est confirmé que l’instrument de mesure réglementé satisfait aux exigences techniques et métrologiques prévues pour le type d’instrument.</w:t>
      </w:r>
    </w:p>
    <w:p w14:paraId="60DC77EE" w14:textId="77777777" w:rsidR="00B1603B" w:rsidRPr="007A38B8" w:rsidRDefault="00BF644D" w:rsidP="00604572">
      <w:pPr>
        <w:pStyle w:val="ListParagraph"/>
        <w:widowControl/>
        <w:numPr>
          <w:ilvl w:val="1"/>
          <w:numId w:val="75"/>
        </w:numPr>
        <w:tabs>
          <w:tab w:val="left" w:pos="851"/>
        </w:tabs>
        <w:spacing w:before="100" w:line="276" w:lineRule="auto"/>
        <w:ind w:left="0" w:right="0" w:firstLine="425"/>
        <w:jc w:val="both"/>
      </w:pPr>
      <w:r>
        <w:lastRenderedPageBreak/>
        <w:t>La dernière phase de la vérification primitive doit être effectuée sur le lieu d’utilisation de l’instrument de mesure réglementé. Les autres phases de la vérification primitive sont réalisées sur les lieux définis par l’Institut ou l’organisme désigné.</w:t>
      </w:r>
    </w:p>
    <w:p w14:paraId="04F1E1C5" w14:textId="77777777" w:rsidR="00B1603B" w:rsidRPr="007A38B8" w:rsidRDefault="00BF644D" w:rsidP="00604572">
      <w:pPr>
        <w:pStyle w:val="ListParagraph"/>
        <w:widowControl/>
        <w:numPr>
          <w:ilvl w:val="1"/>
          <w:numId w:val="75"/>
        </w:numPr>
        <w:tabs>
          <w:tab w:val="left" w:pos="851"/>
        </w:tabs>
        <w:spacing w:before="100" w:line="276" w:lineRule="auto"/>
        <w:ind w:left="0" w:right="0" w:firstLine="425"/>
        <w:jc w:val="both"/>
      </w:pPr>
      <w:r>
        <w:t>Lors de la vérification primitive en plusieurs phases, l’instrument de mesure réglementé qui satisfait aux exigences de vérification partielle dispose, après exécution des phases partielles, de la marque de vérification partielle CE ou de la marque de vérification partielle nationale. La marque de vérification partielle CE ou la marque de vérification partielle nationale est apposée à l’emplacement défini sur l’instrument de mesure réglementé ou sur ses parties ayant satisfait aux exigences de vérification partielle. La marque de vérification primitive CE ou la marque de vérification nationale est apposée à l’emplacement défini sur l’instrument de mesure réglementé après exécution de la phase finale de vérification.</w:t>
      </w:r>
    </w:p>
    <w:p w14:paraId="4E6F0327" w14:textId="77777777" w:rsidR="00B1603B" w:rsidRPr="007A38B8" w:rsidRDefault="00BF644D" w:rsidP="00604572">
      <w:pPr>
        <w:pStyle w:val="ListParagraph"/>
        <w:widowControl/>
        <w:numPr>
          <w:ilvl w:val="1"/>
          <w:numId w:val="75"/>
        </w:numPr>
        <w:tabs>
          <w:tab w:val="left" w:pos="851"/>
        </w:tabs>
        <w:spacing w:before="100" w:line="276" w:lineRule="auto"/>
        <w:ind w:left="0" w:right="0" w:firstLine="425"/>
        <w:jc w:val="both"/>
      </w:pPr>
      <w:r>
        <w:t>La vérification primitive peut être exécutée d’une manière différente, prévue par un règlement particulier</w:t>
      </w:r>
      <w:r>
        <w:rPr>
          <w:vertAlign w:val="superscript"/>
        </w:rPr>
        <w:t>5</w:t>
      </w:r>
      <w:r>
        <w:t>), avec examen de chaque instrument de mesure réglementé individuel.</w:t>
      </w:r>
    </w:p>
    <w:p w14:paraId="13D8DF0A" w14:textId="77777777" w:rsidR="00B1603B" w:rsidRPr="007A38B8" w:rsidRDefault="00BF644D" w:rsidP="00604572">
      <w:pPr>
        <w:pStyle w:val="ListParagraph"/>
        <w:widowControl/>
        <w:numPr>
          <w:ilvl w:val="1"/>
          <w:numId w:val="75"/>
        </w:numPr>
        <w:tabs>
          <w:tab w:val="left" w:pos="851"/>
        </w:tabs>
        <w:spacing w:before="100" w:line="276" w:lineRule="auto"/>
        <w:ind w:left="0" w:right="0" w:firstLine="425"/>
        <w:jc w:val="both"/>
      </w:pPr>
      <w:r>
        <w:t>Après la vérification primitive, il est possible de mettre l’instrument de mesure réglementé sur le marché jusqu’à la fin de l’année suivant l’année au cours de laquelle la vérification primitive a été effectuée. Ce délai peut être prolongé.</w:t>
      </w:r>
    </w:p>
    <w:p w14:paraId="01F13D61"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Article 27</w:t>
      </w:r>
    </w:p>
    <w:p w14:paraId="1ECC754D"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Vérification ultérieure</w:t>
      </w:r>
    </w:p>
    <w:p w14:paraId="24BCD442" w14:textId="77777777" w:rsidR="00B1603B" w:rsidRPr="007A38B8" w:rsidRDefault="00BF644D" w:rsidP="00604572">
      <w:pPr>
        <w:pStyle w:val="ListParagraph"/>
        <w:widowControl/>
        <w:numPr>
          <w:ilvl w:val="0"/>
          <w:numId w:val="74"/>
        </w:numPr>
        <w:tabs>
          <w:tab w:val="left" w:pos="851"/>
        </w:tabs>
        <w:spacing w:before="100" w:line="276" w:lineRule="auto"/>
        <w:ind w:left="0" w:right="0" w:firstLine="425"/>
        <w:jc w:val="both"/>
      </w:pPr>
      <w:r>
        <w:t>La vérification ultérieure est chaque examen qui suit la vérification primitive ou la réparation de l’instrument de mesure réglementé.</w:t>
      </w:r>
    </w:p>
    <w:p w14:paraId="7B27A4D1" w14:textId="368C4B9E" w:rsidR="00B1603B" w:rsidRPr="007A38B8" w:rsidRDefault="00BF644D" w:rsidP="00604572">
      <w:pPr>
        <w:pStyle w:val="ListParagraph"/>
        <w:widowControl/>
        <w:numPr>
          <w:ilvl w:val="0"/>
          <w:numId w:val="74"/>
        </w:numPr>
        <w:tabs>
          <w:tab w:val="left" w:pos="851"/>
        </w:tabs>
        <w:spacing w:before="100" w:line="276" w:lineRule="auto"/>
        <w:ind w:left="0" w:right="0" w:firstLine="425"/>
        <w:jc w:val="both"/>
      </w:pPr>
      <w:r>
        <w:t>L’utilisateur de l’instrument de mesure réglementé a l’obligation de commander par écrit la vérification ultérieure à l’Institut, à l’organisme désigné ou à une personne autorisée au moins 30</w:t>
      </w:r>
      <w:r w:rsidR="00C347B3">
        <w:t> </w:t>
      </w:r>
      <w:r>
        <w:t>jours avant l’expiration de la validité de la vérification et toujours lors de l’expiration de ladite validité en vertu de l’article</w:t>
      </w:r>
      <w:r w:rsidR="00C347B3">
        <w:t> </w:t>
      </w:r>
      <w:r>
        <w:t>25, paragraphe</w:t>
      </w:r>
      <w:r w:rsidR="00C347B3">
        <w:t> </w:t>
      </w:r>
      <w:r>
        <w:t>12, points b) à e).</w:t>
      </w:r>
    </w:p>
    <w:p w14:paraId="3AEAD2A6" w14:textId="7BEEFBA2" w:rsidR="00B1603B" w:rsidRPr="007A38B8" w:rsidRDefault="00BF644D" w:rsidP="00604572">
      <w:pPr>
        <w:pStyle w:val="ListParagraph"/>
        <w:widowControl/>
        <w:numPr>
          <w:ilvl w:val="0"/>
          <w:numId w:val="74"/>
        </w:numPr>
        <w:tabs>
          <w:tab w:val="left" w:pos="851"/>
        </w:tabs>
        <w:spacing w:before="100" w:line="276" w:lineRule="auto"/>
        <w:ind w:left="0" w:right="0" w:firstLine="425"/>
        <w:jc w:val="both"/>
      </w:pPr>
      <w:r>
        <w:t>L’Institut, l’organisme désigné ou la personne autorisée confirme ou refuse la commande écrite soumise au titre du paragraphe</w:t>
      </w:r>
      <w:r w:rsidR="00C347B3">
        <w:t> </w:t>
      </w:r>
      <w:r>
        <w:t>2 dans un délai de 15</w:t>
      </w:r>
      <w:r w:rsidR="00C347B3">
        <w:t> </w:t>
      </w:r>
      <w:r>
        <w:t>jours à compter de son dépôt. Le refus de la commande doit être motivé. Si l’Institut, l’organisme désigné ou la personne autorisée refuse la commande écrite, l’utilisateur de l’instrument de mesure réglementé est tenu d’assurer la vérification ultérieure de manière adéquate comme prévu au paragraphe</w:t>
      </w:r>
      <w:r w:rsidR="00C347B3">
        <w:t> </w:t>
      </w:r>
      <w:r>
        <w:t>2 et le délai visé au paragraphe</w:t>
      </w:r>
      <w:r w:rsidR="00C347B3">
        <w:t> </w:t>
      </w:r>
      <w:r>
        <w:t>2 n’est pas applicable.</w:t>
      </w:r>
    </w:p>
    <w:p w14:paraId="5D9FF35C" w14:textId="40B87357" w:rsidR="00B1603B" w:rsidRPr="007A38B8" w:rsidRDefault="00BF644D" w:rsidP="00604572">
      <w:pPr>
        <w:pStyle w:val="ListParagraph"/>
        <w:widowControl/>
        <w:numPr>
          <w:ilvl w:val="0"/>
          <w:numId w:val="74"/>
        </w:numPr>
        <w:tabs>
          <w:tab w:val="left" w:pos="851"/>
        </w:tabs>
        <w:spacing w:before="100" w:line="276" w:lineRule="auto"/>
        <w:ind w:left="0" w:right="0" w:firstLine="425"/>
        <w:jc w:val="both"/>
      </w:pPr>
      <w:r>
        <w:t>Si l’Institut, l’organisme désigné ou la personne autorisée ne procède pas à la vérification ultérieure de l’instrument de mesure réglementé avant l’expiration de la validité de sa vérification et si son utilisateur est en mesure de prouver avoir passé sa commande de vérification ultérieure à l’Institut, l’organisme désigné ou à la personne autorisée dans le délai prévu au paragraphe</w:t>
      </w:r>
      <w:r w:rsidR="00C347B3">
        <w:t> </w:t>
      </w:r>
      <w:r>
        <w:t>2, la procédure visée à l’article</w:t>
      </w:r>
      <w:r w:rsidR="00C347B3">
        <w:t> </w:t>
      </w:r>
      <w:r>
        <w:t>55, paragraphe</w:t>
      </w:r>
      <w:r w:rsidR="00C347B3">
        <w:t> </w:t>
      </w:r>
      <w:r>
        <w:t>1, point q) n’est pas applicable.</w:t>
      </w:r>
    </w:p>
    <w:p w14:paraId="5C47EE15" w14:textId="13DFC0E3" w:rsidR="00B1603B" w:rsidRPr="007A38B8" w:rsidRDefault="00BF644D" w:rsidP="00604572">
      <w:pPr>
        <w:pStyle w:val="ListParagraph"/>
        <w:widowControl/>
        <w:numPr>
          <w:ilvl w:val="0"/>
          <w:numId w:val="74"/>
        </w:numPr>
        <w:tabs>
          <w:tab w:val="left" w:pos="851"/>
        </w:tabs>
        <w:spacing w:before="100" w:line="276" w:lineRule="auto"/>
        <w:ind w:left="0" w:right="0" w:firstLine="425"/>
        <w:jc w:val="both"/>
      </w:pPr>
      <w:r>
        <w:t>Les articles</w:t>
      </w:r>
      <w:r w:rsidR="00C347B3">
        <w:t> </w:t>
      </w:r>
      <w:r>
        <w:t>25 et 26 s’appliquent mutatis mutandis à la vérification ultérieure.</w:t>
      </w:r>
    </w:p>
    <w:p w14:paraId="4E85776A" w14:textId="77777777" w:rsidR="00B1603B" w:rsidRPr="007A38B8" w:rsidRDefault="00BF644D" w:rsidP="00604572">
      <w:pPr>
        <w:pStyle w:val="ListParagraph"/>
        <w:widowControl/>
        <w:numPr>
          <w:ilvl w:val="0"/>
          <w:numId w:val="74"/>
        </w:numPr>
        <w:tabs>
          <w:tab w:val="left" w:pos="851"/>
        </w:tabs>
        <w:spacing w:before="100" w:line="276" w:lineRule="auto"/>
        <w:ind w:left="0" w:right="0" w:firstLine="425"/>
        <w:jc w:val="both"/>
      </w:pPr>
      <w:r>
        <w:t>En cas d’instrument de mesure réglementé mis sur le marché ou en service après l’évaluation de la conformité en vertu d’un règlement particulier</w:t>
      </w:r>
      <w:r>
        <w:rPr>
          <w:vertAlign w:val="superscript"/>
        </w:rPr>
        <w:t>23</w:t>
      </w:r>
      <w:r>
        <w:t>) ou mis à disposition sur le marché ou mis en service après l’évaluation de la conformité en vertu d’un règlement particulier</w:t>
      </w:r>
      <w:r>
        <w:rPr>
          <w:vertAlign w:val="superscript"/>
        </w:rPr>
        <w:t>24</w:t>
      </w:r>
      <w:r>
        <w:t xml:space="preserve">), la vérification ultérieure doit être exécutée au moyen de l’examen </w:t>
      </w:r>
      <w:r>
        <w:lastRenderedPageBreak/>
        <w:t>prévu par des règlements particuliers</w:t>
      </w:r>
      <w:r>
        <w:rPr>
          <w:vertAlign w:val="superscript"/>
        </w:rPr>
        <w:t>25</w:t>
      </w:r>
      <w:r>
        <w:t>) en vigueur lors de l’évaluation de la conformité de l’instrument.</w:t>
      </w:r>
    </w:p>
    <w:p w14:paraId="71430AE7" w14:textId="75B74823" w:rsidR="00B1603B" w:rsidRPr="007A38B8" w:rsidRDefault="00BF644D" w:rsidP="00604572">
      <w:pPr>
        <w:pStyle w:val="ListParagraph"/>
        <w:widowControl/>
        <w:numPr>
          <w:ilvl w:val="0"/>
          <w:numId w:val="74"/>
        </w:numPr>
        <w:tabs>
          <w:tab w:val="left" w:pos="851"/>
        </w:tabs>
        <w:spacing w:before="100" w:line="276" w:lineRule="auto"/>
        <w:ind w:left="0" w:right="0" w:firstLine="425"/>
        <w:jc w:val="both"/>
      </w:pPr>
      <w:r>
        <w:t>L’Office peut autoriser l’utilisation de certains types d’instruments de mesure réglementés entre l’achèvement de leur réparation et leur vérification ultérieure, en cas d’instrument qui ne peut être réparé que sur son lieu d’utilisation; ladite l’autorisation étant valable au maximum 30</w:t>
      </w:r>
      <w:r w:rsidR="00C347B3">
        <w:t> </w:t>
      </w:r>
      <w:r>
        <w:t>jours.</w:t>
      </w:r>
    </w:p>
    <w:p w14:paraId="34062140" w14:textId="77777777" w:rsidR="00B1603B" w:rsidRPr="007A38B8" w:rsidRDefault="00BF644D" w:rsidP="00604572">
      <w:pPr>
        <w:pStyle w:val="ListParagraph"/>
        <w:widowControl/>
        <w:numPr>
          <w:ilvl w:val="0"/>
          <w:numId w:val="74"/>
        </w:numPr>
        <w:tabs>
          <w:tab w:val="left" w:pos="851"/>
        </w:tabs>
        <w:spacing w:before="100" w:line="276" w:lineRule="auto"/>
        <w:ind w:left="0" w:right="0" w:firstLine="425"/>
        <w:jc w:val="both"/>
      </w:pPr>
      <w:r>
        <w:t>L’utilisateur de l’instrument de mesure réglementé peut s’en servir conformément au paragraphe 7, sous réserve que la personne enregistrée qui a réparé l’instrument l’ait muni d’un scellé du réparateur provisoire et que l’utilisateur de l’instrument remette à l’institut ou à l’organisme désigné une commande écrite de vérification ultérieure dans les trois jours ouvrés suivant la réparation. L’instrument de mesure réglementé revêtu d’un scellé de réparateur provisoire doit satisfaire aux exigences techniques et métrologiques prévues pour le type dudit instrument.</w:t>
      </w:r>
    </w:p>
    <w:p w14:paraId="6A366C4A" w14:textId="745CBA42" w:rsidR="00B1603B" w:rsidRPr="007A38B8" w:rsidRDefault="00BF644D" w:rsidP="00604572">
      <w:pPr>
        <w:pStyle w:val="ListParagraph"/>
        <w:widowControl/>
        <w:numPr>
          <w:ilvl w:val="0"/>
          <w:numId w:val="74"/>
        </w:numPr>
        <w:tabs>
          <w:tab w:val="left" w:pos="851"/>
        </w:tabs>
        <w:spacing w:before="100" w:line="276" w:lineRule="auto"/>
        <w:ind w:left="0" w:right="0" w:firstLine="425"/>
        <w:jc w:val="both"/>
      </w:pPr>
      <w:r>
        <w:t>L’utilisateur d’un instrument de mesure réglementé peut demander par écrit à l’Office de prolonger le délai visé au paragraphe 7 au plus tard trois jours avant son expiration si l’Institut ou l’organisme désigné ne notifie pas à l’utilisateur la date de la vérification au plus tard cinq jours avant l’expiration du délai visé au paragraphe 7. L’Office est en droit de prolonger le délai visé au paragraphe 7 de 30</w:t>
      </w:r>
      <w:r w:rsidR="00C347B3">
        <w:t> </w:t>
      </w:r>
      <w:r>
        <w:t>jours qui commencent à compter du jour suivant la date à laquelle le délai visé au paragraphe 7 a expiré. L’Office prolonge sans tarder le délai visé au paragraphe</w:t>
      </w:r>
      <w:r w:rsidR="00C347B3">
        <w:t> </w:t>
      </w:r>
      <w:r>
        <w:t>7 à compter de la date de réception de la demande de prolongation du délai.</w:t>
      </w:r>
    </w:p>
    <w:p w14:paraId="44E53D22" w14:textId="77777777" w:rsidR="00B1603B" w:rsidRPr="007A38B8" w:rsidRDefault="00BF644D" w:rsidP="00604572">
      <w:pPr>
        <w:pStyle w:val="ListParagraph"/>
        <w:widowControl/>
        <w:numPr>
          <w:ilvl w:val="0"/>
          <w:numId w:val="74"/>
        </w:numPr>
        <w:tabs>
          <w:tab w:val="left" w:pos="851"/>
        </w:tabs>
        <w:spacing w:before="100" w:line="276" w:lineRule="auto"/>
        <w:ind w:left="0" w:right="0" w:firstLine="425"/>
        <w:jc w:val="both"/>
      </w:pPr>
      <w:r>
        <w:t>S’il est démontré de façon probante que l’instrument de mesure réglementé a cessé d’être utilisé aux fins pour lesquelles il a été classé en catégorie d’instruments réglementés, il n’est pas soumis à une vérification ultérieure.</w:t>
      </w:r>
    </w:p>
    <w:p w14:paraId="29670A8F"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Article 28</w:t>
      </w:r>
    </w:p>
    <w:p w14:paraId="710CD52E"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Mesurage officiel</w:t>
      </w:r>
    </w:p>
    <w:p w14:paraId="145B3F9F" w14:textId="6C63023D" w:rsidR="00B1603B" w:rsidRPr="007A38B8" w:rsidRDefault="00BF644D" w:rsidP="00604572">
      <w:pPr>
        <w:pStyle w:val="ListParagraph"/>
        <w:widowControl/>
        <w:numPr>
          <w:ilvl w:val="0"/>
          <w:numId w:val="73"/>
        </w:numPr>
        <w:tabs>
          <w:tab w:val="left" w:pos="851"/>
        </w:tabs>
        <w:spacing w:before="100" w:line="276" w:lineRule="auto"/>
        <w:ind w:left="0" w:right="0" w:firstLine="425"/>
        <w:jc w:val="both"/>
      </w:pPr>
      <w:r>
        <w:t>Le mesurage officiel est effectué par l’institut, l’organisme désigné ou par une personne autorisée dans la portée précisée dans la décision relative à l’autorisation du mesurage officiel en vertu de l’article</w:t>
      </w:r>
      <w:r w:rsidR="00C347B3">
        <w:t> </w:t>
      </w:r>
      <w:r>
        <w:t>35.</w:t>
      </w:r>
    </w:p>
    <w:p w14:paraId="0BA47E9F" w14:textId="77777777" w:rsidR="00B1603B" w:rsidRPr="007A38B8" w:rsidRDefault="00BF644D" w:rsidP="00604572">
      <w:pPr>
        <w:pStyle w:val="ListParagraph"/>
        <w:keepNext/>
        <w:keepLines/>
        <w:widowControl/>
        <w:numPr>
          <w:ilvl w:val="0"/>
          <w:numId w:val="73"/>
        </w:numPr>
        <w:tabs>
          <w:tab w:val="left" w:pos="851"/>
        </w:tabs>
        <w:spacing w:before="100" w:line="276" w:lineRule="auto"/>
        <w:ind w:left="0" w:right="0" w:firstLine="425"/>
        <w:jc w:val="both"/>
      </w:pPr>
      <w:r>
        <w:t>Le mesurage officiel est exécuté:</w:t>
      </w:r>
    </w:p>
    <w:p w14:paraId="409A54A8" w14:textId="77777777" w:rsidR="00B1603B" w:rsidRPr="007A38B8" w:rsidRDefault="00BF644D" w:rsidP="00604572">
      <w:pPr>
        <w:pStyle w:val="ListParagraph"/>
        <w:widowControl/>
        <w:numPr>
          <w:ilvl w:val="0"/>
          <w:numId w:val="72"/>
        </w:numPr>
        <w:tabs>
          <w:tab w:val="left" w:pos="426"/>
        </w:tabs>
        <w:spacing w:before="100" w:line="276" w:lineRule="auto"/>
        <w:ind w:left="425" w:right="0" w:hanging="425"/>
        <w:jc w:val="both"/>
      </w:pPr>
      <w:r>
        <w:t>s’il est prévu par les règlements particuliers,</w:t>
      </w:r>
      <w:r>
        <w:rPr>
          <w:vertAlign w:val="superscript"/>
        </w:rPr>
        <w:t>26</w:t>
      </w:r>
      <w:r>
        <w:t>)</w:t>
      </w:r>
    </w:p>
    <w:p w14:paraId="7BAE8207" w14:textId="77777777" w:rsidR="00B1603B" w:rsidRPr="007A38B8" w:rsidRDefault="00BF644D" w:rsidP="00604572">
      <w:pPr>
        <w:pStyle w:val="ListParagraph"/>
        <w:widowControl/>
        <w:numPr>
          <w:ilvl w:val="0"/>
          <w:numId w:val="72"/>
        </w:numPr>
        <w:tabs>
          <w:tab w:val="left" w:pos="426"/>
        </w:tabs>
        <w:spacing w:before="100" w:line="276" w:lineRule="auto"/>
        <w:ind w:left="425" w:right="0" w:hanging="425"/>
        <w:jc w:val="both"/>
      </w:pPr>
      <w:r>
        <w:t>à la demande d’une autorité publique, d’une personne physique ou d’une personne morale.</w:t>
      </w:r>
    </w:p>
    <w:p w14:paraId="70BF2DF1" w14:textId="77777777" w:rsidR="00B1603B" w:rsidRPr="007A38B8" w:rsidRDefault="00BF644D" w:rsidP="00604572">
      <w:pPr>
        <w:pStyle w:val="ListParagraph"/>
        <w:widowControl/>
        <w:numPr>
          <w:ilvl w:val="0"/>
          <w:numId w:val="73"/>
        </w:numPr>
        <w:tabs>
          <w:tab w:val="left" w:pos="851"/>
        </w:tabs>
        <w:spacing w:before="100" w:line="276" w:lineRule="auto"/>
        <w:ind w:left="0" w:right="0" w:firstLine="425"/>
        <w:jc w:val="both"/>
      </w:pPr>
      <w:r>
        <w:t>L’Institut, l’organisme désigné ou la personne autorisée délivre un certificat sur le résultat du mesurage officiel qui est un document faisant foi.</w:t>
      </w:r>
    </w:p>
    <w:p w14:paraId="715269DD" w14:textId="77777777" w:rsidR="00B1603B" w:rsidRPr="007A38B8" w:rsidRDefault="00BF644D" w:rsidP="00604572">
      <w:pPr>
        <w:pStyle w:val="ListParagraph"/>
        <w:keepNext/>
        <w:keepLines/>
        <w:widowControl/>
        <w:numPr>
          <w:ilvl w:val="0"/>
          <w:numId w:val="73"/>
        </w:numPr>
        <w:tabs>
          <w:tab w:val="left" w:pos="851"/>
        </w:tabs>
        <w:spacing w:before="100" w:line="276" w:lineRule="auto"/>
        <w:ind w:left="0" w:right="0" w:firstLine="425"/>
        <w:jc w:val="both"/>
      </w:pPr>
      <w:r>
        <w:t>Le certificat de mesurage officiel contient:</w:t>
      </w:r>
    </w:p>
    <w:p w14:paraId="01B4321C" w14:textId="77777777" w:rsidR="00B1603B" w:rsidRPr="007A38B8" w:rsidRDefault="00BF644D" w:rsidP="00604572">
      <w:pPr>
        <w:pStyle w:val="ListParagraph"/>
        <w:widowControl/>
        <w:numPr>
          <w:ilvl w:val="0"/>
          <w:numId w:val="71"/>
        </w:numPr>
        <w:tabs>
          <w:tab w:val="left" w:pos="426"/>
        </w:tabs>
        <w:spacing w:before="100" w:line="276" w:lineRule="auto"/>
        <w:ind w:left="425" w:right="0" w:hanging="425"/>
        <w:jc w:val="both"/>
      </w:pPr>
      <w:r>
        <w:t>les coordonnées de l’Institut, de l’organisme désigné ou de la personne autorisée, le numéro de décision d’autorisation en cas d’exécution du mesurage par la personne autorisée,</w:t>
      </w:r>
    </w:p>
    <w:p w14:paraId="78F30228" w14:textId="77777777" w:rsidR="00B1603B" w:rsidRPr="007A38B8" w:rsidRDefault="00BF644D" w:rsidP="00604572">
      <w:pPr>
        <w:pStyle w:val="ListParagraph"/>
        <w:widowControl/>
        <w:numPr>
          <w:ilvl w:val="0"/>
          <w:numId w:val="71"/>
        </w:numPr>
        <w:tabs>
          <w:tab w:val="left" w:pos="426"/>
        </w:tabs>
        <w:spacing w:before="100" w:line="276" w:lineRule="auto"/>
        <w:ind w:left="425" w:right="0" w:hanging="425"/>
        <w:jc w:val="both"/>
      </w:pPr>
      <w:r>
        <w:t>les coordonnées du demandeur de mesurage officiel et le numéro de sa demande,</w:t>
      </w:r>
    </w:p>
    <w:p w14:paraId="1DA6BC43" w14:textId="77777777" w:rsidR="00B1603B" w:rsidRPr="007A38B8" w:rsidRDefault="00BF644D" w:rsidP="00604572">
      <w:pPr>
        <w:pStyle w:val="ListParagraph"/>
        <w:widowControl/>
        <w:numPr>
          <w:ilvl w:val="0"/>
          <w:numId w:val="71"/>
        </w:numPr>
        <w:tabs>
          <w:tab w:val="left" w:pos="426"/>
        </w:tabs>
        <w:spacing w:before="100" w:line="276" w:lineRule="auto"/>
        <w:ind w:left="425" w:right="0" w:hanging="425"/>
        <w:jc w:val="both"/>
      </w:pPr>
      <w:r>
        <w:t>le motif et le type de mesurage officiel,</w:t>
      </w:r>
    </w:p>
    <w:p w14:paraId="209106F8" w14:textId="77777777" w:rsidR="00B1603B" w:rsidRPr="007A38B8" w:rsidRDefault="00BF644D" w:rsidP="00604572">
      <w:pPr>
        <w:pStyle w:val="ListParagraph"/>
        <w:widowControl/>
        <w:numPr>
          <w:ilvl w:val="0"/>
          <w:numId w:val="71"/>
        </w:numPr>
        <w:tabs>
          <w:tab w:val="left" w:pos="426"/>
        </w:tabs>
        <w:spacing w:before="100" w:line="276" w:lineRule="auto"/>
        <w:ind w:left="425" w:right="0" w:hanging="425"/>
        <w:jc w:val="both"/>
      </w:pPr>
      <w:r>
        <w:lastRenderedPageBreak/>
        <w:t>l’objet du mesurage officiel et ses données d’identification,</w:t>
      </w:r>
    </w:p>
    <w:p w14:paraId="76C52D82" w14:textId="77777777" w:rsidR="00B1603B" w:rsidRPr="007A38B8" w:rsidRDefault="00BF644D" w:rsidP="00604572">
      <w:pPr>
        <w:pStyle w:val="ListParagraph"/>
        <w:keepNext/>
        <w:keepLines/>
        <w:widowControl/>
        <w:numPr>
          <w:ilvl w:val="0"/>
          <w:numId w:val="71"/>
        </w:numPr>
        <w:tabs>
          <w:tab w:val="left" w:pos="426"/>
        </w:tabs>
        <w:spacing w:before="100" w:line="276" w:lineRule="auto"/>
        <w:ind w:left="425" w:right="0" w:hanging="425"/>
        <w:jc w:val="both"/>
      </w:pPr>
      <w:r>
        <w:t>les données de l’instrument de mesure utilisé:</w:t>
      </w:r>
    </w:p>
    <w:p w14:paraId="056FD721" w14:textId="77777777" w:rsidR="00B1603B" w:rsidRPr="007A38B8" w:rsidRDefault="00BF644D" w:rsidP="00604572">
      <w:pPr>
        <w:pStyle w:val="ListParagraph"/>
        <w:widowControl/>
        <w:numPr>
          <w:ilvl w:val="1"/>
          <w:numId w:val="71"/>
        </w:numPr>
        <w:tabs>
          <w:tab w:val="left" w:pos="851"/>
        </w:tabs>
        <w:spacing w:before="100" w:line="276" w:lineRule="auto"/>
        <w:ind w:left="851" w:right="0" w:hanging="425"/>
        <w:jc w:val="both"/>
      </w:pPr>
      <w:r>
        <w:t>le modèle,</w:t>
      </w:r>
    </w:p>
    <w:p w14:paraId="2E9CCD0E" w14:textId="77777777" w:rsidR="00B1603B" w:rsidRPr="007A38B8" w:rsidRDefault="00BF644D" w:rsidP="00604572">
      <w:pPr>
        <w:pStyle w:val="ListParagraph"/>
        <w:widowControl/>
        <w:numPr>
          <w:ilvl w:val="1"/>
          <w:numId w:val="71"/>
        </w:numPr>
        <w:tabs>
          <w:tab w:val="left" w:pos="851"/>
        </w:tabs>
        <w:spacing w:before="100" w:line="276" w:lineRule="auto"/>
        <w:ind w:left="851" w:right="0" w:hanging="425"/>
        <w:jc w:val="both"/>
      </w:pPr>
      <w:r>
        <w:t>la plage de mesure,</w:t>
      </w:r>
    </w:p>
    <w:p w14:paraId="5073512D" w14:textId="77777777" w:rsidR="00B1603B" w:rsidRPr="007A38B8" w:rsidRDefault="00BF644D" w:rsidP="00604572">
      <w:pPr>
        <w:pStyle w:val="ListParagraph"/>
        <w:widowControl/>
        <w:numPr>
          <w:ilvl w:val="1"/>
          <w:numId w:val="71"/>
        </w:numPr>
        <w:tabs>
          <w:tab w:val="left" w:pos="851"/>
        </w:tabs>
        <w:spacing w:before="100" w:line="276" w:lineRule="auto"/>
        <w:ind w:left="851" w:right="0" w:hanging="425"/>
        <w:jc w:val="both"/>
      </w:pPr>
      <w:r>
        <w:t>le numéro de série,</w:t>
      </w:r>
    </w:p>
    <w:p w14:paraId="72FE02F0" w14:textId="77777777" w:rsidR="00B1603B" w:rsidRPr="007A38B8" w:rsidRDefault="00BF644D" w:rsidP="00604572">
      <w:pPr>
        <w:pStyle w:val="ListParagraph"/>
        <w:widowControl/>
        <w:numPr>
          <w:ilvl w:val="1"/>
          <w:numId w:val="71"/>
        </w:numPr>
        <w:tabs>
          <w:tab w:val="left" w:pos="851"/>
        </w:tabs>
        <w:spacing w:before="100" w:line="276" w:lineRule="auto"/>
        <w:ind w:left="851" w:right="0" w:hanging="425"/>
        <w:jc w:val="both"/>
      </w:pPr>
      <w:r>
        <w:t>la classe de précision ou l’indication de l’erreur maximale tolérée de l’instrument de mesure,</w:t>
      </w:r>
    </w:p>
    <w:p w14:paraId="15C397FE" w14:textId="77777777" w:rsidR="00B1603B" w:rsidRPr="007A38B8" w:rsidRDefault="00BF644D" w:rsidP="00604572">
      <w:pPr>
        <w:pStyle w:val="ListParagraph"/>
        <w:widowControl/>
        <w:numPr>
          <w:ilvl w:val="1"/>
          <w:numId w:val="71"/>
        </w:numPr>
        <w:tabs>
          <w:tab w:val="left" w:pos="851"/>
        </w:tabs>
        <w:spacing w:before="100" w:line="276" w:lineRule="auto"/>
        <w:ind w:left="851" w:right="0" w:hanging="425"/>
        <w:jc w:val="both"/>
      </w:pPr>
      <w:r>
        <w:t>la traçabilité,</w:t>
      </w:r>
    </w:p>
    <w:p w14:paraId="0BAAA6D8" w14:textId="77777777" w:rsidR="00B1603B" w:rsidRPr="007A38B8" w:rsidRDefault="00BF644D" w:rsidP="00604572">
      <w:pPr>
        <w:pStyle w:val="ListParagraph"/>
        <w:widowControl/>
        <w:numPr>
          <w:ilvl w:val="0"/>
          <w:numId w:val="71"/>
        </w:numPr>
        <w:tabs>
          <w:tab w:val="left" w:pos="426"/>
        </w:tabs>
        <w:spacing w:before="100" w:line="276" w:lineRule="auto"/>
        <w:ind w:left="425" w:right="0" w:hanging="425"/>
        <w:jc w:val="both"/>
      </w:pPr>
      <w:r>
        <w:t>la méthode de mesurage utilisée; en cas de mesurage officiel effectué par une personne autorisée, la méthode de mesurage utilisée doit être approuvée par l’Office dans la décision d’autorisation,</w:t>
      </w:r>
    </w:p>
    <w:p w14:paraId="2CCF6F75" w14:textId="77777777" w:rsidR="00B1603B" w:rsidRPr="007A38B8" w:rsidRDefault="00BF644D" w:rsidP="00604572">
      <w:pPr>
        <w:pStyle w:val="ListParagraph"/>
        <w:widowControl/>
        <w:numPr>
          <w:ilvl w:val="0"/>
          <w:numId w:val="71"/>
        </w:numPr>
        <w:tabs>
          <w:tab w:val="left" w:pos="426"/>
        </w:tabs>
        <w:spacing w:before="100" w:line="276" w:lineRule="auto"/>
        <w:ind w:left="425" w:right="0" w:hanging="425"/>
        <w:jc w:val="both"/>
      </w:pPr>
      <w:r>
        <w:t>les conditions du mesurage officiel,</w:t>
      </w:r>
    </w:p>
    <w:p w14:paraId="2CF39DD1" w14:textId="77777777" w:rsidR="00B1603B" w:rsidRPr="007A38B8" w:rsidRDefault="00BF644D" w:rsidP="00604572">
      <w:pPr>
        <w:pStyle w:val="ListParagraph"/>
        <w:widowControl/>
        <w:numPr>
          <w:ilvl w:val="0"/>
          <w:numId w:val="71"/>
        </w:numPr>
        <w:tabs>
          <w:tab w:val="left" w:pos="426"/>
        </w:tabs>
        <w:spacing w:before="100" w:line="276" w:lineRule="auto"/>
        <w:ind w:left="425" w:right="0" w:hanging="425"/>
        <w:jc w:val="both"/>
      </w:pPr>
      <w:r>
        <w:t>le résultat du mesurage officiel indiquant l’incertitude de mesure,</w:t>
      </w:r>
    </w:p>
    <w:p w14:paraId="18FA2B40" w14:textId="77777777" w:rsidR="00B1603B" w:rsidRPr="007A38B8" w:rsidRDefault="00BF644D" w:rsidP="00604572">
      <w:pPr>
        <w:pStyle w:val="ListParagraph"/>
        <w:widowControl/>
        <w:numPr>
          <w:ilvl w:val="0"/>
          <w:numId w:val="71"/>
        </w:numPr>
        <w:tabs>
          <w:tab w:val="left" w:pos="426"/>
        </w:tabs>
        <w:spacing w:before="100" w:line="276" w:lineRule="auto"/>
        <w:ind w:left="425" w:right="0" w:hanging="425"/>
        <w:jc w:val="both"/>
      </w:pPr>
      <w:r>
        <w:t>la date d’exécution du mesurage officiel,</w:t>
      </w:r>
    </w:p>
    <w:p w14:paraId="505A054C" w14:textId="77777777" w:rsidR="00B1603B" w:rsidRPr="007A38B8" w:rsidRDefault="00BF644D" w:rsidP="00604572">
      <w:pPr>
        <w:pStyle w:val="ListParagraph"/>
        <w:widowControl/>
        <w:numPr>
          <w:ilvl w:val="0"/>
          <w:numId w:val="71"/>
        </w:numPr>
        <w:tabs>
          <w:tab w:val="left" w:pos="426"/>
        </w:tabs>
        <w:spacing w:before="100" w:line="276" w:lineRule="auto"/>
        <w:ind w:left="425" w:right="0" w:hanging="425"/>
        <w:jc w:val="both"/>
      </w:pPr>
      <w:r>
        <w:t>la date de délivrance du certificat de mesurage officiel,</w:t>
      </w:r>
    </w:p>
    <w:p w14:paraId="288A26A7" w14:textId="77777777" w:rsidR="00B1603B" w:rsidRPr="007A38B8" w:rsidRDefault="00BF644D" w:rsidP="00604572">
      <w:pPr>
        <w:pStyle w:val="ListParagraph"/>
        <w:widowControl/>
        <w:numPr>
          <w:ilvl w:val="0"/>
          <w:numId w:val="71"/>
        </w:numPr>
        <w:tabs>
          <w:tab w:val="left" w:pos="426"/>
        </w:tabs>
        <w:spacing w:before="100" w:line="276" w:lineRule="auto"/>
        <w:ind w:left="425" w:right="0" w:hanging="425"/>
        <w:jc w:val="both"/>
      </w:pPr>
      <w:r>
        <w:t>le prénom, le nom et la signature de la personne ayant effectué le mesurage officiel,</w:t>
      </w:r>
    </w:p>
    <w:p w14:paraId="56F999AD" w14:textId="77777777" w:rsidR="00B1603B" w:rsidRPr="007A38B8" w:rsidRDefault="00BF644D" w:rsidP="00604572">
      <w:pPr>
        <w:pStyle w:val="ListParagraph"/>
        <w:widowControl/>
        <w:numPr>
          <w:ilvl w:val="0"/>
          <w:numId w:val="71"/>
        </w:numPr>
        <w:tabs>
          <w:tab w:val="left" w:pos="426"/>
        </w:tabs>
        <w:spacing w:before="100" w:line="276" w:lineRule="auto"/>
        <w:ind w:left="425" w:right="0" w:hanging="425"/>
        <w:jc w:val="both"/>
      </w:pPr>
      <w:r>
        <w:t>le cachet de l’Institut, de l’organisme désigné ou de la personne autorisée portant le nom commercial de la personne autorisée et l’indication «Mesurage officiel», si le mesurage officiel est effectué par une personne autorisée, et</w:t>
      </w:r>
    </w:p>
    <w:p w14:paraId="408966DA" w14:textId="77777777" w:rsidR="00B1603B" w:rsidRPr="007A38B8" w:rsidRDefault="00BF644D" w:rsidP="00604572">
      <w:pPr>
        <w:pStyle w:val="ListParagraph"/>
        <w:widowControl/>
        <w:numPr>
          <w:ilvl w:val="0"/>
          <w:numId w:val="71"/>
        </w:numPr>
        <w:tabs>
          <w:tab w:val="left" w:pos="426"/>
        </w:tabs>
        <w:spacing w:before="100" w:line="276" w:lineRule="auto"/>
        <w:ind w:left="425" w:right="0" w:hanging="425"/>
        <w:jc w:val="both"/>
      </w:pPr>
      <w:r>
        <w:t>le prénom, le nom et la signature du mandataire de l’Institut, de l’organisme désigné ou de la personne autorisée.</w:t>
      </w:r>
    </w:p>
    <w:p w14:paraId="723B8D56" w14:textId="77777777" w:rsidR="00B1603B" w:rsidRPr="007A38B8" w:rsidRDefault="00BF644D" w:rsidP="00604572">
      <w:pPr>
        <w:pStyle w:val="ListParagraph"/>
        <w:widowControl/>
        <w:numPr>
          <w:ilvl w:val="0"/>
          <w:numId w:val="73"/>
        </w:numPr>
        <w:tabs>
          <w:tab w:val="left" w:pos="851"/>
        </w:tabs>
        <w:spacing w:before="100" w:line="276" w:lineRule="auto"/>
        <w:ind w:left="0" w:right="0" w:firstLine="425"/>
        <w:jc w:val="both"/>
      </w:pPr>
      <w:r>
        <w:t>La présente loi est sans préjudice de la compétence des autres organes de l’administration de l’État d’autoriser les personnes physiques et morales à effectuer des mesurages autres que les mesurages officiels au titre des règlements particuliers.</w:t>
      </w:r>
      <w:r>
        <w:rPr>
          <w:vertAlign w:val="superscript"/>
        </w:rPr>
        <w:t>27</w:t>
      </w:r>
      <w:r>
        <w:t>)</w:t>
      </w:r>
    </w:p>
    <w:p w14:paraId="71AA1BC4"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Article 29</w:t>
      </w:r>
    </w:p>
    <w:p w14:paraId="25F83467"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Compétences en métrologie</w:t>
      </w:r>
    </w:p>
    <w:p w14:paraId="3DFF132F" w14:textId="208063E3" w:rsidR="00B1603B" w:rsidRPr="007A38B8" w:rsidRDefault="00BF644D" w:rsidP="00604572">
      <w:pPr>
        <w:pStyle w:val="BodyText"/>
        <w:widowControl/>
        <w:spacing w:before="100" w:line="276" w:lineRule="auto"/>
        <w:ind w:left="0" w:firstLine="425"/>
        <w:jc w:val="both"/>
        <w:rPr>
          <w:sz w:val="22"/>
          <w:szCs w:val="22"/>
        </w:rPr>
      </w:pPr>
      <w:r>
        <w:rPr>
          <w:sz w:val="22"/>
          <w:szCs w:val="22"/>
        </w:rPr>
        <w:t>Les compétences dans le domaine de la métrologie sont vérifiées par l’Institut lors d’un examen aux frais de la personne examinée et attestées par la délivrance d’un certificat de compétences en métrologie dans les 15</w:t>
      </w:r>
      <w:r w:rsidR="00C347B3">
        <w:rPr>
          <w:sz w:val="22"/>
          <w:szCs w:val="22"/>
        </w:rPr>
        <w:t> </w:t>
      </w:r>
      <w:r>
        <w:rPr>
          <w:sz w:val="22"/>
          <w:szCs w:val="22"/>
        </w:rPr>
        <w:t>jours suivant la réussite à l’examen. Les compétences dans le domaine de la métrologie visées à la première phrase sont vérifiées par l’Institut tous les cinq ans à compter de la délivrance d’un certificat de compétences en métrologie.</w:t>
      </w:r>
    </w:p>
    <w:p w14:paraId="7D8FBBA6"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Article 30</w:t>
      </w:r>
    </w:p>
    <w:p w14:paraId="0E1EDDBF"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Désignation</w:t>
      </w:r>
    </w:p>
    <w:p w14:paraId="512DA767" w14:textId="77777777" w:rsidR="00B1603B" w:rsidRPr="007A38B8" w:rsidRDefault="00BF644D" w:rsidP="00604572">
      <w:pPr>
        <w:pStyle w:val="ListParagraph"/>
        <w:widowControl/>
        <w:numPr>
          <w:ilvl w:val="0"/>
          <w:numId w:val="70"/>
        </w:numPr>
        <w:tabs>
          <w:tab w:val="left" w:pos="851"/>
        </w:tabs>
        <w:spacing w:before="100" w:line="276" w:lineRule="auto"/>
        <w:ind w:left="0" w:right="0" w:firstLine="425"/>
        <w:jc w:val="both"/>
      </w:pPr>
      <w:r>
        <w:t xml:space="preserve">Une demande de désignation doit être déposée par écrit auprès de l’Institut par tout demandeur souhaitant réaliser et conserver un étalon national. L’Institut vérifie le respect des exigences relatives à l’étalon national en vertu de l’article 9, paragraphe 6, points a), b), d) et e) et le respect des exigences relatives à la désignation par le demandeur en vertu du paragraphe 2, aux frais du demandeur. Si l’étalon satisfait aux exigences relatives à l’étalon </w:t>
      </w:r>
      <w:r>
        <w:lastRenderedPageBreak/>
        <w:t>national visées à l’article 9, paragraphe 6, l’Institut informe le Bureau international des poids et mesures de la désignation du demandeur en tant qu’organisme agréé au moyen du formulaire publié sur le site Internet du Bureau international des poids et mesures.</w:t>
      </w:r>
    </w:p>
    <w:p w14:paraId="5F7BEB0A" w14:textId="77777777" w:rsidR="00B1603B" w:rsidRPr="007A38B8" w:rsidRDefault="00BF644D" w:rsidP="00604572">
      <w:pPr>
        <w:pStyle w:val="ListParagraph"/>
        <w:keepNext/>
        <w:keepLines/>
        <w:widowControl/>
        <w:numPr>
          <w:ilvl w:val="0"/>
          <w:numId w:val="70"/>
        </w:numPr>
        <w:tabs>
          <w:tab w:val="left" w:pos="851"/>
        </w:tabs>
        <w:spacing w:before="100" w:line="276" w:lineRule="auto"/>
        <w:ind w:left="0" w:right="0" w:firstLine="425"/>
        <w:jc w:val="both"/>
      </w:pPr>
      <w:r>
        <w:t>Les exigences minimales relatives à la désignation sont:</w:t>
      </w:r>
    </w:p>
    <w:p w14:paraId="2FF4C98F" w14:textId="77777777" w:rsidR="00B1603B" w:rsidRPr="007A38B8" w:rsidRDefault="00BF644D" w:rsidP="00604572">
      <w:pPr>
        <w:pStyle w:val="ListParagraph"/>
        <w:widowControl/>
        <w:numPr>
          <w:ilvl w:val="0"/>
          <w:numId w:val="69"/>
        </w:numPr>
        <w:tabs>
          <w:tab w:val="left" w:pos="426"/>
        </w:tabs>
        <w:spacing w:before="100" w:line="276" w:lineRule="auto"/>
        <w:ind w:left="425" w:right="0" w:hanging="425"/>
        <w:jc w:val="both"/>
      </w:pPr>
      <w:r>
        <w:t>l’équipement technique et les ressources humaines nécessaires pour la conservation et le développement des étalons nationaux,</w:t>
      </w:r>
    </w:p>
    <w:p w14:paraId="5CE52E24" w14:textId="77777777" w:rsidR="00B1603B" w:rsidRPr="007A38B8" w:rsidRDefault="00BF644D" w:rsidP="00604572">
      <w:pPr>
        <w:pStyle w:val="ListParagraph"/>
        <w:widowControl/>
        <w:numPr>
          <w:ilvl w:val="0"/>
          <w:numId w:val="69"/>
        </w:numPr>
        <w:tabs>
          <w:tab w:val="left" w:pos="426"/>
        </w:tabs>
        <w:spacing w:before="100" w:line="276" w:lineRule="auto"/>
        <w:ind w:left="425" w:right="0" w:hanging="425"/>
        <w:jc w:val="both"/>
      </w:pPr>
      <w:r>
        <w:t>les locaux adaptés pour la conservation et le développement des étalons nationaux,</w:t>
      </w:r>
    </w:p>
    <w:p w14:paraId="5F2807F3" w14:textId="77777777" w:rsidR="00B1603B" w:rsidRPr="007A38B8" w:rsidRDefault="00BF644D" w:rsidP="00604572">
      <w:pPr>
        <w:pStyle w:val="ListParagraph"/>
        <w:widowControl/>
        <w:numPr>
          <w:ilvl w:val="0"/>
          <w:numId w:val="69"/>
        </w:numPr>
        <w:tabs>
          <w:tab w:val="left" w:pos="426"/>
        </w:tabs>
        <w:spacing w:before="100" w:line="276" w:lineRule="auto"/>
        <w:ind w:left="425" w:right="0" w:hanging="425"/>
        <w:jc w:val="both"/>
      </w:pPr>
      <w:r>
        <w:t>les compétences du demandeur de désignation de réaliser et de conserver un étalon national à ses frais,</w:t>
      </w:r>
    </w:p>
    <w:p w14:paraId="1DC5CC32" w14:textId="77777777" w:rsidR="00B1603B" w:rsidRPr="007A38B8" w:rsidRDefault="00BF644D" w:rsidP="00604572">
      <w:pPr>
        <w:pStyle w:val="ListParagraph"/>
        <w:widowControl/>
        <w:numPr>
          <w:ilvl w:val="0"/>
          <w:numId w:val="69"/>
        </w:numPr>
        <w:tabs>
          <w:tab w:val="left" w:pos="426"/>
        </w:tabs>
        <w:spacing w:before="100" w:line="276" w:lineRule="auto"/>
        <w:ind w:left="425" w:right="0" w:hanging="425"/>
        <w:jc w:val="both"/>
      </w:pPr>
      <w:r>
        <w:t>les compétences pour assurer la traçabilité métrologique de l’étalon national, réalisé et conservé en fournissant des services d’étalonnage et des matériaux de référence dans un domaine de métrologie précisément défini au même niveau pour tous,</w:t>
      </w:r>
    </w:p>
    <w:p w14:paraId="4837689D" w14:textId="77777777" w:rsidR="00B1603B" w:rsidRPr="007A38B8" w:rsidRDefault="00BF644D" w:rsidP="00604572">
      <w:pPr>
        <w:pStyle w:val="ListParagraph"/>
        <w:widowControl/>
        <w:numPr>
          <w:ilvl w:val="0"/>
          <w:numId w:val="69"/>
        </w:numPr>
        <w:tabs>
          <w:tab w:val="left" w:pos="426"/>
        </w:tabs>
        <w:spacing w:before="100" w:line="276" w:lineRule="auto"/>
        <w:ind w:left="425" w:right="0" w:hanging="425"/>
        <w:jc w:val="both"/>
      </w:pPr>
      <w:r>
        <w:t>un système de travail mis en place et documenté assurant le respect permanent des modes opératoires établis en vue de l’exercice de l’activité faisant l’objet de la désignation,</w:t>
      </w:r>
    </w:p>
    <w:p w14:paraId="10B52FB2" w14:textId="77777777" w:rsidR="00B1603B" w:rsidRPr="007A38B8" w:rsidRDefault="00BF644D" w:rsidP="00604572">
      <w:pPr>
        <w:pStyle w:val="ListParagraph"/>
        <w:widowControl/>
        <w:numPr>
          <w:ilvl w:val="0"/>
          <w:numId w:val="69"/>
        </w:numPr>
        <w:tabs>
          <w:tab w:val="left" w:pos="426"/>
        </w:tabs>
        <w:spacing w:before="100" w:line="276" w:lineRule="auto"/>
        <w:ind w:left="425" w:right="0" w:hanging="425"/>
        <w:jc w:val="both"/>
      </w:pPr>
      <w:r>
        <w:t>la mise en œuvre d’un système de gestion de la qualité selon la norme technique</w:t>
      </w:r>
      <w:r>
        <w:rPr>
          <w:vertAlign w:val="superscript"/>
        </w:rPr>
        <w:t>28</w:t>
      </w:r>
      <w:r>
        <w:t>) ou d’un autre système de qualité comparable,</w:t>
      </w:r>
    </w:p>
    <w:p w14:paraId="11F37F48" w14:textId="77777777" w:rsidR="00B1603B" w:rsidRPr="007A38B8" w:rsidRDefault="00BF644D" w:rsidP="00604572">
      <w:pPr>
        <w:pStyle w:val="ListParagraph"/>
        <w:widowControl/>
        <w:numPr>
          <w:ilvl w:val="0"/>
          <w:numId w:val="69"/>
        </w:numPr>
        <w:tabs>
          <w:tab w:val="left" w:pos="426"/>
        </w:tabs>
        <w:spacing w:before="100" w:line="276" w:lineRule="auto"/>
        <w:ind w:left="425" w:right="0" w:hanging="425"/>
        <w:jc w:val="both"/>
      </w:pPr>
      <w:r>
        <w:t>le respect des obligations et la mise en œuvre des engagements découlant de la convention de reconnaissance mutuelle conclue entre le Bureau international des poids et mesures et les institutions nationales de métrologie.</w:t>
      </w:r>
    </w:p>
    <w:p w14:paraId="4566A8CD" w14:textId="77777777" w:rsidR="00B1603B" w:rsidRPr="007A38B8" w:rsidRDefault="00BF644D" w:rsidP="00604572">
      <w:pPr>
        <w:pStyle w:val="ListParagraph"/>
        <w:keepNext/>
        <w:keepLines/>
        <w:widowControl/>
        <w:numPr>
          <w:ilvl w:val="0"/>
          <w:numId w:val="70"/>
        </w:numPr>
        <w:tabs>
          <w:tab w:val="left" w:pos="851"/>
        </w:tabs>
        <w:spacing w:before="100" w:line="276" w:lineRule="auto"/>
        <w:ind w:left="0" w:right="0" w:firstLine="425"/>
        <w:jc w:val="both"/>
      </w:pPr>
      <w:r>
        <w:t>La demande de désignation contient:</w:t>
      </w:r>
    </w:p>
    <w:p w14:paraId="0E668A6E" w14:textId="77777777" w:rsidR="00B1603B" w:rsidRPr="007A38B8" w:rsidRDefault="00BF644D" w:rsidP="00604572">
      <w:pPr>
        <w:pStyle w:val="ListParagraph"/>
        <w:widowControl/>
        <w:numPr>
          <w:ilvl w:val="0"/>
          <w:numId w:val="68"/>
        </w:numPr>
        <w:tabs>
          <w:tab w:val="left" w:pos="426"/>
        </w:tabs>
        <w:spacing w:before="100" w:line="276" w:lineRule="auto"/>
        <w:ind w:left="425" w:right="0" w:hanging="425"/>
        <w:jc w:val="both"/>
      </w:pPr>
      <w:r>
        <w:t>la dénomination et le siège social ou le lieu d’entreprise du demandeur de désignation,</w:t>
      </w:r>
    </w:p>
    <w:p w14:paraId="0ED95C28" w14:textId="7CD905F1" w:rsidR="00B1603B" w:rsidRPr="007A38B8" w:rsidRDefault="00BF644D" w:rsidP="00604572">
      <w:pPr>
        <w:pStyle w:val="ListParagraph"/>
        <w:widowControl/>
        <w:numPr>
          <w:ilvl w:val="0"/>
          <w:numId w:val="68"/>
        </w:numPr>
        <w:tabs>
          <w:tab w:val="left" w:pos="426"/>
        </w:tabs>
        <w:spacing w:before="100" w:line="276" w:lineRule="auto"/>
        <w:ind w:left="425" w:right="0" w:hanging="425"/>
        <w:jc w:val="both"/>
      </w:pPr>
      <w:r>
        <w:t>le numéro d’identification de l</w:t>
      </w:r>
      <w:r w:rsidR="00C347B3">
        <w:t>’</w:t>
      </w:r>
      <w:r>
        <w:t>organisation,</w:t>
      </w:r>
    </w:p>
    <w:p w14:paraId="43B114DE" w14:textId="77777777" w:rsidR="00B1603B" w:rsidRPr="007A38B8" w:rsidRDefault="00BF644D" w:rsidP="00604572">
      <w:pPr>
        <w:pStyle w:val="ListParagraph"/>
        <w:widowControl/>
        <w:numPr>
          <w:ilvl w:val="0"/>
          <w:numId w:val="68"/>
        </w:numPr>
        <w:tabs>
          <w:tab w:val="left" w:pos="426"/>
        </w:tabs>
        <w:spacing w:before="100" w:line="276" w:lineRule="auto"/>
        <w:ind w:left="425" w:right="0" w:hanging="425"/>
        <w:jc w:val="both"/>
      </w:pPr>
      <w:r>
        <w:t>la date et la signature du demandeur de désignation,</w:t>
      </w:r>
    </w:p>
    <w:p w14:paraId="7B7A542C" w14:textId="6716FC9C" w:rsidR="00B1603B" w:rsidRPr="007A38B8" w:rsidRDefault="00BF644D" w:rsidP="00604572">
      <w:pPr>
        <w:pStyle w:val="ListParagraph"/>
        <w:widowControl/>
        <w:numPr>
          <w:ilvl w:val="0"/>
          <w:numId w:val="68"/>
        </w:numPr>
        <w:tabs>
          <w:tab w:val="left" w:pos="426"/>
        </w:tabs>
        <w:spacing w:before="100" w:line="276" w:lineRule="auto"/>
        <w:ind w:left="425" w:right="0" w:hanging="425"/>
        <w:jc w:val="both"/>
      </w:pPr>
      <w:r>
        <w:t>la documentation démontrant la satisfaction aux conditions visées au paragraphe</w:t>
      </w:r>
      <w:r w:rsidR="00C347B3">
        <w:t> </w:t>
      </w:r>
      <w:r>
        <w:t>2,</w:t>
      </w:r>
    </w:p>
    <w:p w14:paraId="1EFC1FC9" w14:textId="77777777" w:rsidR="00B1603B" w:rsidRPr="007A38B8" w:rsidRDefault="00BF644D" w:rsidP="00604572">
      <w:pPr>
        <w:pStyle w:val="ListParagraph"/>
        <w:widowControl/>
        <w:numPr>
          <w:ilvl w:val="0"/>
          <w:numId w:val="68"/>
        </w:numPr>
        <w:tabs>
          <w:tab w:val="left" w:pos="426"/>
        </w:tabs>
        <w:spacing w:before="100" w:line="276" w:lineRule="auto"/>
        <w:ind w:left="425" w:right="0" w:hanging="425"/>
        <w:jc w:val="both"/>
      </w:pPr>
      <w:r>
        <w:t>autres informations et documents requis par l’Institut, le cas échéant.</w:t>
      </w:r>
    </w:p>
    <w:p w14:paraId="495C28FA" w14:textId="18F55A29" w:rsidR="00B1603B" w:rsidRPr="007A38B8" w:rsidRDefault="00BF644D" w:rsidP="00604572">
      <w:pPr>
        <w:pStyle w:val="ListParagraph"/>
        <w:widowControl/>
        <w:numPr>
          <w:ilvl w:val="0"/>
          <w:numId w:val="70"/>
        </w:numPr>
        <w:tabs>
          <w:tab w:val="left" w:pos="851"/>
        </w:tabs>
        <w:spacing w:before="100" w:line="276" w:lineRule="auto"/>
        <w:ind w:left="0" w:right="0" w:firstLine="425"/>
        <w:jc w:val="both"/>
      </w:pPr>
      <w:r>
        <w:t>Si l’Institut constate que la demande de désignation ne comporte pas les formalités prescrites, il invite le demandeur de désignation, dans un délai de 30</w:t>
      </w:r>
      <w:r w:rsidR="00C347B3">
        <w:t> </w:t>
      </w:r>
      <w:r>
        <w:t>jours suivant la réception de la demande, à remédier aux irrégularités dans un délai raisonnable, et suspend la procédure de désignation. En cas de motifs sérieux, l’Institut peut, sur requête du demandeur, prolonger le délai.</w:t>
      </w:r>
    </w:p>
    <w:p w14:paraId="6F9CD92E" w14:textId="5CE6926D" w:rsidR="00B1603B" w:rsidRPr="007A38B8" w:rsidRDefault="00BF644D" w:rsidP="00604572">
      <w:pPr>
        <w:pStyle w:val="ListParagraph"/>
        <w:keepNext/>
        <w:keepLines/>
        <w:widowControl/>
        <w:numPr>
          <w:ilvl w:val="0"/>
          <w:numId w:val="70"/>
        </w:numPr>
        <w:tabs>
          <w:tab w:val="left" w:pos="851"/>
        </w:tabs>
        <w:spacing w:before="100" w:line="276" w:lineRule="auto"/>
        <w:ind w:left="0" w:right="0" w:firstLine="425"/>
        <w:jc w:val="both"/>
      </w:pPr>
      <w:r>
        <w:t>Si l’Institut constate que la demande contient les formalités visées au paragraphe</w:t>
      </w:r>
      <w:r w:rsidR="00C347B3">
        <w:t> </w:t>
      </w:r>
      <w:r>
        <w:t>3 et que le demandeur de désignation remplit les conditions énoncées au paragraphe</w:t>
      </w:r>
      <w:r w:rsidR="00C347B3">
        <w:t> </w:t>
      </w:r>
      <w:r>
        <w:t>2, il délivre un certificat de désignation indiquant:</w:t>
      </w:r>
    </w:p>
    <w:p w14:paraId="6F44BC29" w14:textId="77777777" w:rsidR="00B1603B" w:rsidRPr="007A38B8" w:rsidRDefault="00BF644D" w:rsidP="00604572">
      <w:pPr>
        <w:pStyle w:val="ListParagraph"/>
        <w:widowControl/>
        <w:numPr>
          <w:ilvl w:val="0"/>
          <w:numId w:val="67"/>
        </w:numPr>
        <w:tabs>
          <w:tab w:val="left" w:pos="426"/>
        </w:tabs>
        <w:spacing w:before="100" w:line="276" w:lineRule="auto"/>
        <w:ind w:left="425" w:right="0" w:hanging="425"/>
        <w:jc w:val="both"/>
      </w:pPr>
      <w:r>
        <w:t>la raison sociale, le siège social de l’organisme agréé, en cas de personne morale ou le nom et l’adresse de la personne désignée, dans le cas d’une personne physique – entrepreneur, et le numéro d’identification de l’organisation,</w:t>
      </w:r>
    </w:p>
    <w:p w14:paraId="3AF353E0" w14:textId="77777777" w:rsidR="00B1603B" w:rsidRPr="007A38B8" w:rsidRDefault="00BF644D" w:rsidP="00604572">
      <w:pPr>
        <w:pStyle w:val="ListParagraph"/>
        <w:widowControl/>
        <w:numPr>
          <w:ilvl w:val="0"/>
          <w:numId w:val="67"/>
        </w:numPr>
        <w:tabs>
          <w:tab w:val="left" w:pos="426"/>
        </w:tabs>
        <w:spacing w:before="100" w:line="276" w:lineRule="auto"/>
        <w:ind w:left="425" w:right="0" w:hanging="425"/>
        <w:jc w:val="both"/>
      </w:pPr>
      <w:r>
        <w:t>le numéro d’identification de l’organisme agréé,</w:t>
      </w:r>
    </w:p>
    <w:p w14:paraId="23E59045" w14:textId="77777777" w:rsidR="00B1603B" w:rsidRPr="007A38B8" w:rsidRDefault="00BF644D" w:rsidP="00604572">
      <w:pPr>
        <w:pStyle w:val="ListParagraph"/>
        <w:widowControl/>
        <w:numPr>
          <w:ilvl w:val="0"/>
          <w:numId w:val="67"/>
        </w:numPr>
        <w:tabs>
          <w:tab w:val="left" w:pos="426"/>
        </w:tabs>
        <w:spacing w:before="100" w:line="276" w:lineRule="auto"/>
        <w:ind w:left="425" w:right="0" w:hanging="425"/>
        <w:jc w:val="both"/>
      </w:pPr>
      <w:r>
        <w:t>l’étalon national réalisé et conservé,</w:t>
      </w:r>
    </w:p>
    <w:p w14:paraId="38DC5D04" w14:textId="77777777" w:rsidR="00B1603B" w:rsidRPr="007A38B8" w:rsidRDefault="00BF644D" w:rsidP="00604572">
      <w:pPr>
        <w:pStyle w:val="ListParagraph"/>
        <w:widowControl/>
        <w:numPr>
          <w:ilvl w:val="0"/>
          <w:numId w:val="67"/>
        </w:numPr>
        <w:tabs>
          <w:tab w:val="left" w:pos="426"/>
        </w:tabs>
        <w:spacing w:before="100" w:line="276" w:lineRule="auto"/>
        <w:ind w:left="425" w:right="0" w:hanging="425"/>
        <w:jc w:val="both"/>
      </w:pPr>
      <w:r>
        <w:t>la validité du certificat de désignation.</w:t>
      </w:r>
    </w:p>
    <w:p w14:paraId="78E933E6" w14:textId="77777777" w:rsidR="00B1603B" w:rsidRPr="007A38B8" w:rsidRDefault="00BF644D" w:rsidP="00604572">
      <w:pPr>
        <w:pStyle w:val="ListParagraph"/>
        <w:keepNext/>
        <w:keepLines/>
        <w:widowControl/>
        <w:numPr>
          <w:ilvl w:val="0"/>
          <w:numId w:val="70"/>
        </w:numPr>
        <w:tabs>
          <w:tab w:val="left" w:pos="851"/>
        </w:tabs>
        <w:spacing w:before="100" w:line="276" w:lineRule="auto"/>
        <w:ind w:left="0" w:right="0" w:firstLine="425"/>
        <w:jc w:val="both"/>
      </w:pPr>
      <w:r>
        <w:lastRenderedPageBreak/>
        <w:t>L’organisme agréé est tenu:</w:t>
      </w:r>
    </w:p>
    <w:p w14:paraId="2578E968" w14:textId="77777777" w:rsidR="00B1603B" w:rsidRPr="007A38B8" w:rsidRDefault="00BF644D" w:rsidP="00604572">
      <w:pPr>
        <w:pStyle w:val="ListParagraph"/>
        <w:widowControl/>
        <w:numPr>
          <w:ilvl w:val="0"/>
          <w:numId w:val="66"/>
        </w:numPr>
        <w:tabs>
          <w:tab w:val="left" w:pos="426"/>
        </w:tabs>
        <w:spacing w:before="100" w:line="276" w:lineRule="auto"/>
        <w:ind w:left="425" w:right="0" w:hanging="425"/>
        <w:jc w:val="both"/>
      </w:pPr>
      <w:r>
        <w:t>d’exercer l’activité faisant l’objet de sa désignation avec diligence professionnelle selon le certificat de désignation,</w:t>
      </w:r>
    </w:p>
    <w:p w14:paraId="2A9EEF28" w14:textId="77777777" w:rsidR="00B1603B" w:rsidRPr="007A38B8" w:rsidRDefault="00BF644D" w:rsidP="00604572">
      <w:pPr>
        <w:pStyle w:val="ListParagraph"/>
        <w:widowControl/>
        <w:numPr>
          <w:ilvl w:val="0"/>
          <w:numId w:val="66"/>
        </w:numPr>
        <w:tabs>
          <w:tab w:val="left" w:pos="426"/>
        </w:tabs>
        <w:spacing w:before="100" w:line="276" w:lineRule="auto"/>
        <w:ind w:left="425" w:right="0" w:hanging="425"/>
        <w:jc w:val="both"/>
      </w:pPr>
      <w:r>
        <w:t>d’assurer et de procurer la traçabilité métrologique en fournissant des services d’étalonnage ou des matériaux de référence,</w:t>
      </w:r>
    </w:p>
    <w:p w14:paraId="2E49AA19" w14:textId="77777777" w:rsidR="00B1603B" w:rsidRPr="007A38B8" w:rsidRDefault="00BF644D" w:rsidP="00604572">
      <w:pPr>
        <w:pStyle w:val="ListParagraph"/>
        <w:widowControl/>
        <w:numPr>
          <w:ilvl w:val="0"/>
          <w:numId w:val="66"/>
        </w:numPr>
        <w:tabs>
          <w:tab w:val="left" w:pos="426"/>
        </w:tabs>
        <w:spacing w:before="100" w:line="276" w:lineRule="auto"/>
        <w:ind w:left="425" w:right="0" w:hanging="425"/>
        <w:jc w:val="both"/>
      </w:pPr>
      <w:r>
        <w:t>de demander à l’Institut d’approuver des modifications des exigences en vertu desquelles il a été désigné; la modification des exigences ne peut être appliquée qu’après son approbation par l’Institut,</w:t>
      </w:r>
    </w:p>
    <w:p w14:paraId="5B0F4F61" w14:textId="77777777" w:rsidR="00B1603B" w:rsidRPr="007A38B8" w:rsidRDefault="00BF644D" w:rsidP="00604572">
      <w:pPr>
        <w:pStyle w:val="ListParagraph"/>
        <w:widowControl/>
        <w:numPr>
          <w:ilvl w:val="0"/>
          <w:numId w:val="66"/>
        </w:numPr>
        <w:tabs>
          <w:tab w:val="left" w:pos="426"/>
        </w:tabs>
        <w:spacing w:before="100" w:line="276" w:lineRule="auto"/>
        <w:ind w:left="425" w:right="0" w:hanging="425"/>
        <w:jc w:val="both"/>
      </w:pPr>
      <w:r>
        <w:t>informer l’Institut de toute adaptation, addition ou modification de l’étalon national susceptible d’affecter ses caractéristiques techniques et métrologiques,</w:t>
      </w:r>
    </w:p>
    <w:p w14:paraId="75653552" w14:textId="77777777" w:rsidR="00B1603B" w:rsidRPr="007A38B8" w:rsidRDefault="00BF644D" w:rsidP="00604572">
      <w:pPr>
        <w:pStyle w:val="ListParagraph"/>
        <w:widowControl/>
        <w:numPr>
          <w:ilvl w:val="0"/>
          <w:numId w:val="66"/>
        </w:numPr>
        <w:tabs>
          <w:tab w:val="left" w:pos="426"/>
        </w:tabs>
        <w:spacing w:before="100" w:line="276" w:lineRule="auto"/>
        <w:ind w:left="425" w:right="0" w:hanging="425"/>
        <w:jc w:val="both"/>
      </w:pPr>
      <w:r>
        <w:t>de mettre à jour la documentation en vertu du paragraphe 2, point e); la mise à jour étant soumise à approbation par l’Institut,</w:t>
      </w:r>
    </w:p>
    <w:p w14:paraId="46BB7902" w14:textId="77777777" w:rsidR="00B1603B" w:rsidRPr="007A38B8" w:rsidRDefault="00BF644D" w:rsidP="00604572">
      <w:pPr>
        <w:pStyle w:val="ListParagraph"/>
        <w:widowControl/>
        <w:numPr>
          <w:ilvl w:val="0"/>
          <w:numId w:val="66"/>
        </w:numPr>
        <w:tabs>
          <w:tab w:val="left" w:pos="426"/>
        </w:tabs>
        <w:spacing w:before="100" w:line="276" w:lineRule="auto"/>
        <w:ind w:left="425" w:right="0" w:hanging="425"/>
        <w:jc w:val="both"/>
      </w:pPr>
      <w:r>
        <w:t>de participer aux mesurages comparatifs interlaboratoires, selon la décision du Bureau international des poids et mesures,</w:t>
      </w:r>
    </w:p>
    <w:p w14:paraId="211E2310" w14:textId="77777777" w:rsidR="00B1603B" w:rsidRPr="007A38B8" w:rsidRDefault="00BF644D" w:rsidP="00604572">
      <w:pPr>
        <w:pStyle w:val="ListParagraph"/>
        <w:widowControl/>
        <w:numPr>
          <w:ilvl w:val="0"/>
          <w:numId w:val="66"/>
        </w:numPr>
        <w:tabs>
          <w:tab w:val="left" w:pos="426"/>
        </w:tabs>
        <w:spacing w:before="100" w:line="276" w:lineRule="auto"/>
        <w:ind w:left="425" w:right="0" w:hanging="425"/>
        <w:jc w:val="both"/>
      </w:pPr>
      <w:r>
        <w:t>de satisfaire aux exigences de la désignation pendant la durée de validité de celle-ci.</w:t>
      </w:r>
    </w:p>
    <w:p w14:paraId="1C33CE6B" w14:textId="77777777" w:rsidR="00B1603B" w:rsidRPr="007A38B8" w:rsidRDefault="00BF644D" w:rsidP="00604572">
      <w:pPr>
        <w:pStyle w:val="ListParagraph"/>
        <w:widowControl/>
        <w:numPr>
          <w:ilvl w:val="0"/>
          <w:numId w:val="70"/>
        </w:numPr>
        <w:tabs>
          <w:tab w:val="left" w:pos="851"/>
        </w:tabs>
        <w:spacing w:before="100" w:line="276" w:lineRule="auto"/>
        <w:ind w:left="0" w:right="0" w:firstLine="425"/>
        <w:jc w:val="both"/>
      </w:pPr>
      <w:r>
        <w:t>L’organisme agréé peut demander à l’Institut de révoquer sa désignation ou de révoquer la déclaration de l’étalon national qu’il réalise et conserve au moins deux ans avant la date prévue de cessation ou de suppression de l’activité soumise à désignation. L’organisme agréé est tenu de remplir toutes ses obligations d’organisme agréé ayant trait à la réalisation et la conservation de l’étalon national jusqu’à la révocation du certificat de désignation ou la révocation de la déclaration de l’étalon national.</w:t>
      </w:r>
    </w:p>
    <w:p w14:paraId="0A829BCB" w14:textId="77777777" w:rsidR="00B1603B" w:rsidRPr="007A38B8" w:rsidRDefault="00BF644D" w:rsidP="00604572">
      <w:pPr>
        <w:pStyle w:val="ListParagraph"/>
        <w:widowControl/>
        <w:numPr>
          <w:ilvl w:val="0"/>
          <w:numId w:val="70"/>
        </w:numPr>
        <w:tabs>
          <w:tab w:val="left" w:pos="851"/>
        </w:tabs>
        <w:spacing w:before="100" w:line="276" w:lineRule="auto"/>
        <w:ind w:left="0" w:right="0" w:firstLine="425"/>
        <w:jc w:val="both"/>
      </w:pPr>
      <w:r>
        <w:t>L’organisme agréé a le droit de demander à l’Institut de modifier ou de suspendre la désignation.</w:t>
      </w:r>
    </w:p>
    <w:p w14:paraId="4F9F61B5" w14:textId="77777777" w:rsidR="00B1603B" w:rsidRPr="007A38B8" w:rsidRDefault="00BF644D" w:rsidP="00604572">
      <w:pPr>
        <w:pStyle w:val="ListParagraph"/>
        <w:widowControl/>
        <w:numPr>
          <w:ilvl w:val="0"/>
          <w:numId w:val="70"/>
        </w:numPr>
        <w:tabs>
          <w:tab w:val="left" w:pos="851"/>
        </w:tabs>
        <w:spacing w:before="100" w:line="276" w:lineRule="auto"/>
        <w:ind w:left="0" w:right="0" w:firstLine="425"/>
        <w:jc w:val="both"/>
      </w:pPr>
      <w:r>
        <w:t>Au titre de surveillance de l’étalon national, l’Institut est en droit d’imposer à l’organisme agréé de remédier dans un délai imparti aux déficiences relevées lors de l’exercice de surveillance dudit étalon. Dans le cadre de sa surveillance de l’étalon national, l’Institut modifie ou suspend le certificat de désignation, si:</w:t>
      </w:r>
    </w:p>
    <w:p w14:paraId="307447FA" w14:textId="77777777" w:rsidR="00B1603B" w:rsidRPr="007A38B8" w:rsidRDefault="00BF644D" w:rsidP="00604572">
      <w:pPr>
        <w:pStyle w:val="ListParagraph"/>
        <w:widowControl/>
        <w:numPr>
          <w:ilvl w:val="0"/>
          <w:numId w:val="65"/>
        </w:numPr>
        <w:tabs>
          <w:tab w:val="left" w:pos="426"/>
        </w:tabs>
        <w:spacing w:before="100" w:line="276" w:lineRule="auto"/>
        <w:ind w:left="425" w:right="0" w:hanging="425"/>
        <w:jc w:val="both"/>
      </w:pPr>
      <w:r>
        <w:t>l’organisme agréé ne satisfait pas temporairement aux exigences visées à la présente loi,</w:t>
      </w:r>
    </w:p>
    <w:p w14:paraId="77FA18E2" w14:textId="77777777" w:rsidR="00B1603B" w:rsidRPr="007A38B8" w:rsidRDefault="00BF644D" w:rsidP="00604572">
      <w:pPr>
        <w:pStyle w:val="ListParagraph"/>
        <w:widowControl/>
        <w:numPr>
          <w:ilvl w:val="0"/>
          <w:numId w:val="65"/>
        </w:numPr>
        <w:tabs>
          <w:tab w:val="left" w:pos="426"/>
        </w:tabs>
        <w:spacing w:before="100" w:line="276" w:lineRule="auto"/>
        <w:ind w:left="425" w:right="0" w:hanging="425"/>
        <w:jc w:val="both"/>
      </w:pPr>
      <w:r>
        <w:t>l’organisme agréé n’est pas temporairement en mesure d’exercer l’activité faisant l’objet de la désignation, ou</w:t>
      </w:r>
    </w:p>
    <w:p w14:paraId="509998DA" w14:textId="77777777" w:rsidR="00B1603B" w:rsidRPr="007A38B8" w:rsidRDefault="00BF644D" w:rsidP="00604572">
      <w:pPr>
        <w:pStyle w:val="ListParagraph"/>
        <w:widowControl/>
        <w:numPr>
          <w:ilvl w:val="0"/>
          <w:numId w:val="65"/>
        </w:numPr>
        <w:tabs>
          <w:tab w:val="left" w:pos="426"/>
        </w:tabs>
        <w:spacing w:before="100" w:line="276" w:lineRule="auto"/>
        <w:ind w:left="425" w:right="0" w:hanging="425"/>
        <w:jc w:val="both"/>
      </w:pPr>
      <w:r>
        <w:t>s’il constate des lacunes dans l’exécution par l’organisme agréé de l’activité faisant l’objet de la désignation.</w:t>
      </w:r>
    </w:p>
    <w:p w14:paraId="2F89BBB0" w14:textId="77777777" w:rsidR="00B1603B" w:rsidRPr="007A38B8" w:rsidRDefault="00BF644D" w:rsidP="00604572">
      <w:pPr>
        <w:pStyle w:val="ListParagraph"/>
        <w:widowControl/>
        <w:numPr>
          <w:ilvl w:val="0"/>
          <w:numId w:val="70"/>
        </w:numPr>
        <w:tabs>
          <w:tab w:val="left" w:pos="851"/>
        </w:tabs>
        <w:spacing w:before="100" w:line="276" w:lineRule="auto"/>
        <w:ind w:left="0" w:right="0" w:firstLine="425"/>
        <w:jc w:val="both"/>
      </w:pPr>
      <w:r>
        <w:t>L’Institut lève la suspension de la désignation lorsque les motifs de la suspension n’ont plus lieu d’être.</w:t>
      </w:r>
    </w:p>
    <w:p w14:paraId="51F21645" w14:textId="77777777" w:rsidR="00B1603B" w:rsidRPr="007A38B8" w:rsidRDefault="00BF644D" w:rsidP="00604572">
      <w:pPr>
        <w:pStyle w:val="ListParagraph"/>
        <w:keepNext/>
        <w:keepLines/>
        <w:widowControl/>
        <w:numPr>
          <w:ilvl w:val="0"/>
          <w:numId w:val="70"/>
        </w:numPr>
        <w:tabs>
          <w:tab w:val="left" w:pos="851"/>
        </w:tabs>
        <w:spacing w:before="100" w:line="276" w:lineRule="auto"/>
        <w:ind w:left="0" w:right="0" w:firstLine="425"/>
        <w:jc w:val="both"/>
      </w:pPr>
      <w:r>
        <w:t>Dans le cadre de sa surveillance de l’étalon national, l’Institut révoque la désignation, si:</w:t>
      </w:r>
    </w:p>
    <w:p w14:paraId="4F4D2BE8" w14:textId="77777777" w:rsidR="00B1603B" w:rsidRPr="007A38B8" w:rsidRDefault="00BF644D" w:rsidP="00604572">
      <w:pPr>
        <w:pStyle w:val="ListParagraph"/>
        <w:widowControl/>
        <w:numPr>
          <w:ilvl w:val="0"/>
          <w:numId w:val="64"/>
        </w:numPr>
        <w:tabs>
          <w:tab w:val="left" w:pos="426"/>
        </w:tabs>
        <w:spacing w:before="100" w:line="276" w:lineRule="auto"/>
        <w:ind w:left="425" w:right="0" w:hanging="425"/>
        <w:jc w:val="both"/>
      </w:pPr>
      <w:r>
        <w:t>l’organisme agréé a cessé de satisfaire aux exigences de désignation visées à la présente loi,</w:t>
      </w:r>
    </w:p>
    <w:p w14:paraId="5E9A5120" w14:textId="77777777" w:rsidR="00B1603B" w:rsidRPr="007A38B8" w:rsidRDefault="00BF644D" w:rsidP="00604572">
      <w:pPr>
        <w:pStyle w:val="ListParagraph"/>
        <w:widowControl/>
        <w:numPr>
          <w:ilvl w:val="0"/>
          <w:numId w:val="64"/>
        </w:numPr>
        <w:tabs>
          <w:tab w:val="left" w:pos="426"/>
        </w:tabs>
        <w:spacing w:before="100" w:line="276" w:lineRule="auto"/>
        <w:ind w:left="425" w:right="0" w:hanging="425"/>
        <w:jc w:val="both"/>
      </w:pPr>
      <w:r>
        <w:t>l’organisme agréé n’est plus en mesure d’exercer de manière durable l’activité faisant l’objet de sa désignation, ou</w:t>
      </w:r>
    </w:p>
    <w:p w14:paraId="61271D67" w14:textId="77777777" w:rsidR="00B1603B" w:rsidRPr="007A38B8" w:rsidRDefault="00BF644D" w:rsidP="00604572">
      <w:pPr>
        <w:pStyle w:val="ListParagraph"/>
        <w:widowControl/>
        <w:numPr>
          <w:ilvl w:val="0"/>
          <w:numId w:val="64"/>
        </w:numPr>
        <w:tabs>
          <w:tab w:val="left" w:pos="426"/>
        </w:tabs>
        <w:spacing w:before="100" w:line="276" w:lineRule="auto"/>
        <w:ind w:left="425" w:right="0" w:hanging="425"/>
        <w:jc w:val="both"/>
      </w:pPr>
      <w:r>
        <w:t>s’il constate des lacunes dans l’exécution de l’activité faisant l’objet de sa désignation,</w:t>
      </w:r>
    </w:p>
    <w:p w14:paraId="349FDE06" w14:textId="61A30F5B" w:rsidR="00B1603B" w:rsidRPr="007A38B8" w:rsidRDefault="00BF644D" w:rsidP="00604572">
      <w:pPr>
        <w:pStyle w:val="ListParagraph"/>
        <w:widowControl/>
        <w:numPr>
          <w:ilvl w:val="0"/>
          <w:numId w:val="64"/>
        </w:numPr>
        <w:tabs>
          <w:tab w:val="left" w:pos="426"/>
        </w:tabs>
        <w:spacing w:before="100" w:line="276" w:lineRule="auto"/>
        <w:ind w:left="425" w:right="0" w:hanging="425"/>
        <w:jc w:val="both"/>
      </w:pPr>
      <w:r>
        <w:lastRenderedPageBreak/>
        <w:t>l’organisme agréé ne remédie pas dans les délais impartis et sans motif sérieux aux lacunes constatées par l’Institut lors de l’exercice de s</w:t>
      </w:r>
      <w:r w:rsidR="00C347B3">
        <w:t>a</w:t>
      </w:r>
      <w:r>
        <w:t xml:space="preserve"> surveillance.</w:t>
      </w:r>
    </w:p>
    <w:p w14:paraId="74154B57"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Article 31</w:t>
      </w:r>
    </w:p>
    <w:p w14:paraId="6FF84D87"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Autorisation</w:t>
      </w:r>
    </w:p>
    <w:p w14:paraId="23C316E0" w14:textId="77777777" w:rsidR="00B1603B" w:rsidRPr="007A38B8" w:rsidRDefault="00BF644D" w:rsidP="00604572">
      <w:pPr>
        <w:pStyle w:val="ListParagraph"/>
        <w:widowControl/>
        <w:numPr>
          <w:ilvl w:val="1"/>
          <w:numId w:val="64"/>
        </w:numPr>
        <w:tabs>
          <w:tab w:val="left" w:pos="851"/>
        </w:tabs>
        <w:spacing w:before="100" w:line="276" w:lineRule="auto"/>
        <w:ind w:left="0" w:right="0" w:firstLine="425"/>
        <w:jc w:val="both"/>
      </w:pPr>
      <w:r>
        <w:t>Autorisation s’entend de la délivrance de l’agrément à un entrepreneur ou à une autre personne morale (ci-après «demandeur d’autorisation») en vue de la vérification des instruments de mesure réglementés ou du mesurage officiel.</w:t>
      </w:r>
    </w:p>
    <w:p w14:paraId="0E515955" w14:textId="77777777" w:rsidR="00B1603B" w:rsidRPr="007A38B8" w:rsidRDefault="00BF644D" w:rsidP="00604572">
      <w:pPr>
        <w:pStyle w:val="ListParagraph"/>
        <w:widowControl/>
        <w:numPr>
          <w:ilvl w:val="1"/>
          <w:numId w:val="64"/>
        </w:numPr>
        <w:tabs>
          <w:tab w:val="left" w:pos="851"/>
        </w:tabs>
        <w:spacing w:before="100" w:line="276" w:lineRule="auto"/>
        <w:ind w:left="0" w:right="0" w:firstLine="425"/>
        <w:jc w:val="both"/>
      </w:pPr>
      <w:r>
        <w:t>L’autorisation est octroyée par l’office sur requête écrite du demandeur d’autorisation.</w:t>
      </w:r>
    </w:p>
    <w:p w14:paraId="61DCD011" w14:textId="6E4B1B99" w:rsidR="00B1603B" w:rsidRPr="007A38B8" w:rsidRDefault="00BF644D" w:rsidP="00604572">
      <w:pPr>
        <w:pStyle w:val="ListParagraph"/>
        <w:widowControl/>
        <w:numPr>
          <w:ilvl w:val="1"/>
          <w:numId w:val="64"/>
        </w:numPr>
        <w:tabs>
          <w:tab w:val="left" w:pos="851"/>
        </w:tabs>
        <w:spacing w:before="100" w:line="276" w:lineRule="auto"/>
        <w:ind w:left="0" w:right="0" w:firstLine="425"/>
        <w:jc w:val="both"/>
      </w:pPr>
      <w:r>
        <w:t>L’autorisation n’est pas octroyée pour la vérification des types d’instruments de mesure réglementés utilisés pour les mesurages prévus à l’article</w:t>
      </w:r>
      <w:r w:rsidR="00C347B3">
        <w:t> </w:t>
      </w:r>
      <w:r>
        <w:t>11, paragraphe</w:t>
      </w:r>
      <w:r w:rsidR="00C347B3">
        <w:t> </w:t>
      </w:r>
      <w:r>
        <w:t>1), point a), à l’exception des dispositifs d’enregistrement dans le transport routier et des compteurs dédiés au mesurage de la quantité d’eau, de gaz, d’électricité et de chaleur.</w:t>
      </w:r>
    </w:p>
    <w:p w14:paraId="6F27133C" w14:textId="77777777" w:rsidR="00B1603B" w:rsidRPr="007A38B8" w:rsidRDefault="00BF644D" w:rsidP="00604572">
      <w:pPr>
        <w:pStyle w:val="ListParagraph"/>
        <w:widowControl/>
        <w:numPr>
          <w:ilvl w:val="1"/>
          <w:numId w:val="64"/>
        </w:numPr>
        <w:tabs>
          <w:tab w:val="left" w:pos="851"/>
        </w:tabs>
        <w:spacing w:before="100" w:line="276" w:lineRule="auto"/>
        <w:ind w:left="0" w:right="0" w:firstLine="425"/>
        <w:jc w:val="both"/>
      </w:pPr>
      <w:r>
        <w:t>Le demandeur d’autorisation ne peut commencer à exercer l’activité soumise à autorisation qu’après l’entrée en vigueur de la décision d’autorisation.</w:t>
      </w:r>
    </w:p>
    <w:p w14:paraId="4919D6B0" w14:textId="77777777" w:rsidR="00B1603B" w:rsidRPr="007A38B8" w:rsidRDefault="00BF644D" w:rsidP="00604572">
      <w:pPr>
        <w:pStyle w:val="ListParagraph"/>
        <w:widowControl/>
        <w:numPr>
          <w:ilvl w:val="1"/>
          <w:numId w:val="64"/>
        </w:numPr>
        <w:tabs>
          <w:tab w:val="left" w:pos="851"/>
        </w:tabs>
        <w:spacing w:before="100" w:line="276" w:lineRule="auto"/>
        <w:ind w:left="0" w:right="0" w:firstLine="425"/>
        <w:jc w:val="both"/>
      </w:pPr>
      <w:r>
        <w:t>Une personne qui n’est pas titulaire d’autorisation ne peut pas exécuter ou faire exécuter les prestations de vérification d’un instrument de mesure réglementé ou de mesurage officiel, ni utiliser le marquage et le cachet visés à l’article 25, paragraphe 10, point k) ou à l’article 28, paragraphe 4, point l).</w:t>
      </w:r>
    </w:p>
    <w:p w14:paraId="7F4DFB5F"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Article 32</w:t>
      </w:r>
    </w:p>
    <w:p w14:paraId="6DB158C1"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Demande d’autorisation</w:t>
      </w:r>
    </w:p>
    <w:p w14:paraId="47A6DE05" w14:textId="77777777" w:rsidR="00B1603B" w:rsidRPr="007A38B8" w:rsidRDefault="00BF644D" w:rsidP="00604572">
      <w:pPr>
        <w:pStyle w:val="ListParagraph"/>
        <w:widowControl/>
        <w:numPr>
          <w:ilvl w:val="0"/>
          <w:numId w:val="63"/>
        </w:numPr>
        <w:tabs>
          <w:tab w:val="left" w:pos="851"/>
        </w:tabs>
        <w:spacing w:before="100" w:line="276" w:lineRule="auto"/>
        <w:ind w:left="0" w:right="0" w:firstLine="425"/>
        <w:jc w:val="both"/>
      </w:pPr>
      <w:r>
        <w:t>La demande d’autorisation rédigée dans la langue officielle est soumise par le demandeur à l’Office.</w:t>
      </w:r>
    </w:p>
    <w:p w14:paraId="67A05409" w14:textId="77777777" w:rsidR="00B1603B" w:rsidRPr="007A38B8" w:rsidRDefault="00BF644D" w:rsidP="00604572">
      <w:pPr>
        <w:pStyle w:val="ListParagraph"/>
        <w:keepNext/>
        <w:keepLines/>
        <w:widowControl/>
        <w:numPr>
          <w:ilvl w:val="0"/>
          <w:numId w:val="63"/>
        </w:numPr>
        <w:tabs>
          <w:tab w:val="left" w:pos="851"/>
        </w:tabs>
        <w:spacing w:before="100" w:line="276" w:lineRule="auto"/>
        <w:ind w:left="0" w:right="0" w:firstLine="425"/>
        <w:jc w:val="both"/>
      </w:pPr>
      <w:r>
        <w:t>La demande d’autorisation contient:</w:t>
      </w:r>
    </w:p>
    <w:p w14:paraId="0CC4BE88" w14:textId="77777777" w:rsidR="00B1603B" w:rsidRPr="007A38B8" w:rsidRDefault="00BF644D" w:rsidP="00604572">
      <w:pPr>
        <w:pStyle w:val="ListParagraph"/>
        <w:widowControl/>
        <w:numPr>
          <w:ilvl w:val="0"/>
          <w:numId w:val="62"/>
        </w:numPr>
        <w:tabs>
          <w:tab w:val="left" w:pos="426"/>
        </w:tabs>
        <w:spacing w:before="100" w:line="276" w:lineRule="auto"/>
        <w:ind w:left="425" w:right="0" w:hanging="425"/>
        <w:jc w:val="both"/>
      </w:pPr>
      <w:r>
        <w:t>la raison sociale et le siège social, en cas de demande d’une personne morale ou le nom commercial et le lieu d’entreprise en cas de demande d’une personne physique – entrepreneur,</w:t>
      </w:r>
    </w:p>
    <w:p w14:paraId="72CE120A" w14:textId="77777777" w:rsidR="00B1603B" w:rsidRPr="007A38B8" w:rsidRDefault="00BF644D" w:rsidP="00604572">
      <w:pPr>
        <w:pStyle w:val="ListParagraph"/>
        <w:widowControl/>
        <w:numPr>
          <w:ilvl w:val="0"/>
          <w:numId w:val="62"/>
        </w:numPr>
        <w:tabs>
          <w:tab w:val="left" w:pos="426"/>
        </w:tabs>
        <w:spacing w:before="100" w:line="276" w:lineRule="auto"/>
        <w:ind w:left="425" w:right="0" w:hanging="425"/>
        <w:jc w:val="both"/>
      </w:pPr>
      <w:r>
        <w:t>le numéro d’identification de l’organisation,</w:t>
      </w:r>
    </w:p>
    <w:p w14:paraId="6696F108" w14:textId="77777777" w:rsidR="00B1603B" w:rsidRPr="007A38B8" w:rsidRDefault="00BF644D" w:rsidP="00604572">
      <w:pPr>
        <w:pStyle w:val="ListParagraph"/>
        <w:widowControl/>
        <w:numPr>
          <w:ilvl w:val="0"/>
          <w:numId w:val="62"/>
        </w:numPr>
        <w:tabs>
          <w:tab w:val="left" w:pos="426"/>
        </w:tabs>
        <w:spacing w:before="100" w:line="276" w:lineRule="auto"/>
        <w:ind w:left="425" w:right="0" w:hanging="425"/>
        <w:jc w:val="both"/>
      </w:pPr>
      <w:r>
        <w:t>le prénom, le nom et la date de naissance (ci-après «coordonnées») de la personne qui est mandataire ou membre de l’organe statutaire du demandeur d’autorisation, avec indication du mode de délégation pour agir au nom du demandeur, sa signature et le cachet,</w:t>
      </w:r>
    </w:p>
    <w:p w14:paraId="47A9B339" w14:textId="77777777" w:rsidR="00B1603B" w:rsidRPr="007A38B8" w:rsidRDefault="00BF644D" w:rsidP="00604572">
      <w:pPr>
        <w:pStyle w:val="ListParagraph"/>
        <w:widowControl/>
        <w:numPr>
          <w:ilvl w:val="0"/>
          <w:numId w:val="62"/>
        </w:numPr>
        <w:tabs>
          <w:tab w:val="left" w:pos="426"/>
        </w:tabs>
        <w:spacing w:before="100" w:line="276" w:lineRule="auto"/>
        <w:ind w:left="425" w:right="0" w:hanging="425"/>
        <w:jc w:val="both"/>
      </w:pPr>
      <w:r>
        <w:t>le lieu d’exécution de l’activité soumise à autorisation,</w:t>
      </w:r>
    </w:p>
    <w:p w14:paraId="544D5A16" w14:textId="77777777" w:rsidR="00B1603B" w:rsidRPr="007A38B8" w:rsidRDefault="00BF644D" w:rsidP="00604572">
      <w:pPr>
        <w:pStyle w:val="ListParagraph"/>
        <w:widowControl/>
        <w:numPr>
          <w:ilvl w:val="0"/>
          <w:numId w:val="62"/>
        </w:numPr>
        <w:tabs>
          <w:tab w:val="left" w:pos="426"/>
        </w:tabs>
        <w:spacing w:before="100" w:line="276" w:lineRule="auto"/>
        <w:ind w:left="425" w:right="0" w:hanging="425"/>
        <w:jc w:val="both"/>
      </w:pPr>
      <w:r>
        <w:t>les coordonnées de la personne responsable de la diligence professionnelle de l’exécution de l’activité soumise à autorisation (ci-après «représentant responsable») et sa signature,</w:t>
      </w:r>
    </w:p>
    <w:p w14:paraId="3685E9AA" w14:textId="77777777" w:rsidR="00B1603B" w:rsidRPr="007A38B8" w:rsidRDefault="00BF644D" w:rsidP="00604572">
      <w:pPr>
        <w:pStyle w:val="ListParagraph"/>
        <w:widowControl/>
        <w:numPr>
          <w:ilvl w:val="0"/>
          <w:numId w:val="62"/>
        </w:numPr>
        <w:tabs>
          <w:tab w:val="left" w:pos="426"/>
        </w:tabs>
        <w:spacing w:before="100" w:line="276" w:lineRule="auto"/>
        <w:ind w:left="425" w:right="0" w:hanging="425"/>
        <w:jc w:val="both"/>
      </w:pPr>
      <w:r>
        <w:t>l’objet et la portée de l’activité soumise à autorisation avec indication des spécifications techniques,</w:t>
      </w:r>
    </w:p>
    <w:p w14:paraId="4A61F945" w14:textId="77777777" w:rsidR="00B1603B" w:rsidRPr="007A38B8" w:rsidRDefault="00BF644D" w:rsidP="00604572">
      <w:pPr>
        <w:pStyle w:val="ListParagraph"/>
        <w:widowControl/>
        <w:numPr>
          <w:ilvl w:val="0"/>
          <w:numId w:val="62"/>
        </w:numPr>
        <w:tabs>
          <w:tab w:val="left" w:pos="426"/>
        </w:tabs>
        <w:spacing w:before="100" w:line="276" w:lineRule="auto"/>
        <w:ind w:left="425" w:right="0" w:hanging="425"/>
        <w:jc w:val="both"/>
      </w:pPr>
      <w:r>
        <w:lastRenderedPageBreak/>
        <w:t>la spécification du type d’instrument de mesure réglementé et la liste des règlements en vertu desquels l’instrument doit être vérifié, en cas de demande d’autorisation portant sur la vérification d’un instrument de mesure réglementé,</w:t>
      </w:r>
    </w:p>
    <w:p w14:paraId="2BA4B617" w14:textId="77777777" w:rsidR="00B1603B" w:rsidRPr="007A38B8" w:rsidRDefault="00BF644D" w:rsidP="00604572">
      <w:pPr>
        <w:pStyle w:val="ListParagraph"/>
        <w:widowControl/>
        <w:numPr>
          <w:ilvl w:val="0"/>
          <w:numId w:val="62"/>
        </w:numPr>
        <w:tabs>
          <w:tab w:val="left" w:pos="426"/>
        </w:tabs>
        <w:spacing w:before="100" w:line="276" w:lineRule="auto"/>
        <w:ind w:left="425" w:right="0" w:hanging="425"/>
        <w:jc w:val="both"/>
      </w:pPr>
      <w:r>
        <w:t>la spécification du mesurage officiel et la liste des règlements particuliers en vertu desquels le mesurage doit être exécuté, en cas de demande d’autorisation portant sur le mesurage officiel,</w:t>
      </w:r>
    </w:p>
    <w:p w14:paraId="68EA6B04" w14:textId="77777777" w:rsidR="00B1603B" w:rsidRPr="007A38B8" w:rsidRDefault="00BF644D" w:rsidP="00604572">
      <w:pPr>
        <w:pStyle w:val="ListParagraph"/>
        <w:widowControl/>
        <w:numPr>
          <w:ilvl w:val="0"/>
          <w:numId w:val="62"/>
        </w:numPr>
        <w:tabs>
          <w:tab w:val="left" w:pos="426"/>
        </w:tabs>
        <w:spacing w:before="100" w:line="276" w:lineRule="auto"/>
        <w:ind w:left="425" w:right="0" w:hanging="425"/>
        <w:jc w:val="both"/>
      </w:pPr>
      <w:r>
        <w:t>la date de dépôt de la demande d’autorisation.</w:t>
      </w:r>
    </w:p>
    <w:p w14:paraId="0418706B" w14:textId="77777777" w:rsidR="00B1603B" w:rsidRPr="007A38B8" w:rsidRDefault="00BF644D" w:rsidP="00604572">
      <w:pPr>
        <w:pStyle w:val="ListParagraph"/>
        <w:keepNext/>
        <w:keepLines/>
        <w:widowControl/>
        <w:numPr>
          <w:ilvl w:val="0"/>
          <w:numId w:val="63"/>
        </w:numPr>
        <w:tabs>
          <w:tab w:val="left" w:pos="851"/>
        </w:tabs>
        <w:spacing w:before="100" w:line="276" w:lineRule="auto"/>
        <w:ind w:left="0" w:right="0" w:firstLine="425"/>
        <w:jc w:val="both"/>
      </w:pPr>
      <w:r>
        <w:t>La demande d’autorisation doit être accompagnée des pièces jointes suivantes:</w:t>
      </w:r>
    </w:p>
    <w:p w14:paraId="389D64EE" w14:textId="77777777" w:rsidR="00B1603B" w:rsidRPr="007A38B8" w:rsidRDefault="00BF644D" w:rsidP="00604572">
      <w:pPr>
        <w:pStyle w:val="ListParagraph"/>
        <w:widowControl/>
        <w:numPr>
          <w:ilvl w:val="0"/>
          <w:numId w:val="61"/>
        </w:numPr>
        <w:tabs>
          <w:tab w:val="left" w:pos="426"/>
        </w:tabs>
        <w:spacing w:before="100" w:line="276" w:lineRule="auto"/>
        <w:ind w:left="425" w:right="0" w:hanging="425"/>
        <w:jc w:val="both"/>
      </w:pPr>
      <w:r>
        <w:t>une copie de la charte</w:t>
      </w:r>
      <w:r>
        <w:rPr>
          <w:vertAlign w:val="superscript"/>
        </w:rPr>
        <w:t>7</w:t>
      </w:r>
      <w:r>
        <w:t>) ou une copie de la charte de base,</w:t>
      </w:r>
    </w:p>
    <w:p w14:paraId="0935D0D0" w14:textId="77777777" w:rsidR="00B1603B" w:rsidRPr="007A38B8" w:rsidRDefault="00BF644D" w:rsidP="00604572">
      <w:pPr>
        <w:pStyle w:val="ListParagraph"/>
        <w:widowControl/>
        <w:numPr>
          <w:ilvl w:val="0"/>
          <w:numId w:val="61"/>
        </w:numPr>
        <w:tabs>
          <w:tab w:val="left" w:pos="426"/>
        </w:tabs>
        <w:spacing w:before="100" w:line="276" w:lineRule="auto"/>
        <w:ind w:left="425" w:right="0" w:hanging="425"/>
        <w:jc w:val="both"/>
      </w:pPr>
      <w:r>
        <w:t>une copie du document visé à l’article 29 sur les compétences en métrologie du représentant responsable,</w:t>
      </w:r>
    </w:p>
    <w:p w14:paraId="70986093" w14:textId="77777777" w:rsidR="00B1603B" w:rsidRPr="007A38B8" w:rsidRDefault="00BF644D" w:rsidP="00604572">
      <w:pPr>
        <w:pStyle w:val="ListParagraph"/>
        <w:widowControl/>
        <w:numPr>
          <w:ilvl w:val="0"/>
          <w:numId w:val="61"/>
        </w:numPr>
        <w:tabs>
          <w:tab w:val="left" w:pos="426"/>
        </w:tabs>
        <w:spacing w:before="100" w:line="276" w:lineRule="auto"/>
        <w:ind w:left="425" w:right="0" w:hanging="425"/>
        <w:jc w:val="both"/>
      </w:pPr>
      <w:r>
        <w:t>une copie du contrat de travail du demandeur d’autorisation avec le représentant responsable conformément à l’article 33, paragraphe 1), point e), dans le cas où le demandeur d’autorisation n’est pas lui-même le représentant responsable,</w:t>
      </w:r>
    </w:p>
    <w:p w14:paraId="20BDDD44" w14:textId="77777777" w:rsidR="00B1603B" w:rsidRPr="007A38B8" w:rsidRDefault="00BF644D" w:rsidP="00604572">
      <w:pPr>
        <w:pStyle w:val="ListParagraph"/>
        <w:widowControl/>
        <w:numPr>
          <w:ilvl w:val="0"/>
          <w:numId w:val="61"/>
        </w:numPr>
        <w:tabs>
          <w:tab w:val="left" w:pos="426"/>
        </w:tabs>
        <w:spacing w:before="100" w:line="276" w:lineRule="auto"/>
        <w:ind w:left="425" w:right="0" w:hanging="425"/>
        <w:jc w:val="both"/>
      </w:pPr>
      <w:r>
        <w:t>la liste des personnes physiques exécutant l’activité soumise à autorisation et leurs coordonnées,</w:t>
      </w:r>
    </w:p>
    <w:p w14:paraId="2EDE48E7" w14:textId="77777777" w:rsidR="00B1603B" w:rsidRPr="007A38B8" w:rsidRDefault="00BF644D" w:rsidP="00604572">
      <w:pPr>
        <w:pStyle w:val="ListParagraph"/>
        <w:widowControl/>
        <w:numPr>
          <w:ilvl w:val="0"/>
          <w:numId w:val="61"/>
        </w:numPr>
        <w:tabs>
          <w:tab w:val="left" w:pos="426"/>
        </w:tabs>
        <w:spacing w:before="100" w:line="276" w:lineRule="auto"/>
        <w:ind w:left="425" w:right="0" w:hanging="425"/>
        <w:jc w:val="both"/>
      </w:pPr>
      <w:r>
        <w:t>une copie du certificat de compétences en métrologie pour la vérification d’instruments de mesure réglementés ou le mesurage officiel de la personne physique exerçant l’activité soumise à autorisation, délivré en vertu de l’article 29,</w:t>
      </w:r>
    </w:p>
    <w:p w14:paraId="209F9F89" w14:textId="77777777" w:rsidR="00B1603B" w:rsidRPr="007A38B8" w:rsidRDefault="00BF644D" w:rsidP="00604572">
      <w:pPr>
        <w:pStyle w:val="ListParagraph"/>
        <w:widowControl/>
        <w:numPr>
          <w:ilvl w:val="0"/>
          <w:numId w:val="61"/>
        </w:numPr>
        <w:tabs>
          <w:tab w:val="left" w:pos="426"/>
        </w:tabs>
        <w:spacing w:before="100" w:line="276" w:lineRule="auto"/>
        <w:ind w:left="425" w:right="0" w:hanging="425"/>
        <w:jc w:val="both"/>
      </w:pPr>
      <w:r>
        <w:t>une copie certifiée conforme du justificatif d’embauche de la personne physique exécutant l’activité soumise à autorisation,</w:t>
      </w:r>
    </w:p>
    <w:p w14:paraId="26B8078A" w14:textId="77777777" w:rsidR="00B1603B" w:rsidRPr="007A38B8" w:rsidRDefault="00BF644D" w:rsidP="00604572">
      <w:pPr>
        <w:pStyle w:val="ListParagraph"/>
        <w:widowControl/>
        <w:numPr>
          <w:ilvl w:val="0"/>
          <w:numId w:val="61"/>
        </w:numPr>
        <w:tabs>
          <w:tab w:val="left" w:pos="426"/>
        </w:tabs>
        <w:spacing w:before="100" w:line="276" w:lineRule="auto"/>
        <w:ind w:left="425" w:right="0" w:hanging="425"/>
        <w:jc w:val="both"/>
      </w:pPr>
      <w:r>
        <w:t>la documentation visée à l’article 33, paragraphe 1, point p),</w:t>
      </w:r>
    </w:p>
    <w:p w14:paraId="7D05F885" w14:textId="77777777" w:rsidR="00B1603B" w:rsidRPr="007A38B8" w:rsidRDefault="00BF644D" w:rsidP="00604572">
      <w:pPr>
        <w:pStyle w:val="ListParagraph"/>
        <w:widowControl/>
        <w:numPr>
          <w:ilvl w:val="0"/>
          <w:numId w:val="61"/>
        </w:numPr>
        <w:tabs>
          <w:tab w:val="left" w:pos="426"/>
        </w:tabs>
        <w:spacing w:before="100" w:line="276" w:lineRule="auto"/>
        <w:ind w:left="425" w:right="0" w:hanging="425"/>
        <w:jc w:val="both"/>
      </w:pPr>
      <w:r>
        <w:t>la déclaration sur l’honneur de l’organe statutaire concernant le respect des conditions visées à l’article 33, paragraphe 1, points h), j) et k), et garantissant que la rémunération du représentant responsable et de la personne physique exerçant l’activité soumise à autorisation ne dépend pas des résultats de mesurages,</w:t>
      </w:r>
    </w:p>
    <w:p w14:paraId="691BF9C7" w14:textId="77777777" w:rsidR="00B1603B" w:rsidRPr="007A38B8" w:rsidRDefault="00BF644D" w:rsidP="00604572">
      <w:pPr>
        <w:pStyle w:val="ListParagraph"/>
        <w:widowControl/>
        <w:numPr>
          <w:ilvl w:val="0"/>
          <w:numId w:val="61"/>
        </w:numPr>
        <w:tabs>
          <w:tab w:val="left" w:pos="426"/>
        </w:tabs>
        <w:spacing w:before="100" w:line="276" w:lineRule="auto"/>
        <w:ind w:left="425" w:right="0" w:hanging="425"/>
        <w:jc w:val="both"/>
      </w:pPr>
      <w:r>
        <w:t>la déclaration sur l’honneur de l’organe statutaire concernant le respect des conditions visées à l’article 33, paragraphe 1, point n),</w:t>
      </w:r>
    </w:p>
    <w:p w14:paraId="714A440C" w14:textId="77777777" w:rsidR="00B1603B" w:rsidRPr="007A38B8" w:rsidRDefault="00BF644D" w:rsidP="00604572">
      <w:pPr>
        <w:pStyle w:val="ListParagraph"/>
        <w:widowControl/>
        <w:numPr>
          <w:ilvl w:val="0"/>
          <w:numId w:val="61"/>
        </w:numPr>
        <w:tabs>
          <w:tab w:val="left" w:pos="426"/>
        </w:tabs>
        <w:spacing w:before="100" w:line="276" w:lineRule="auto"/>
        <w:ind w:left="425" w:right="0" w:hanging="425"/>
        <w:jc w:val="both"/>
      </w:pPr>
      <w:r>
        <w:t>une copie de la police d’assurance visée à l’article 33, paragraphe 1, point m),</w:t>
      </w:r>
    </w:p>
    <w:p w14:paraId="49216AC2" w14:textId="77777777" w:rsidR="00B1603B" w:rsidRPr="007A38B8" w:rsidRDefault="00BF644D" w:rsidP="00604572">
      <w:pPr>
        <w:pStyle w:val="ListParagraph"/>
        <w:widowControl/>
        <w:numPr>
          <w:ilvl w:val="0"/>
          <w:numId w:val="61"/>
        </w:numPr>
        <w:tabs>
          <w:tab w:val="left" w:pos="426"/>
        </w:tabs>
        <w:spacing w:before="100" w:line="276" w:lineRule="auto"/>
        <w:ind w:left="425" w:right="0" w:hanging="425"/>
        <w:jc w:val="both"/>
      </w:pPr>
      <w:r>
        <w:t>une copie du certificat d’accréditation conformément à l’article 33, paragraphe 1), point d), si l’objet de la demande d’autorisation est la vérification d’instruments de mesure réglementés,</w:t>
      </w:r>
    </w:p>
    <w:p w14:paraId="22096B9F" w14:textId="77777777" w:rsidR="00B1603B" w:rsidRPr="007A38B8" w:rsidRDefault="00BF644D" w:rsidP="00604572">
      <w:pPr>
        <w:pStyle w:val="ListParagraph"/>
        <w:widowControl/>
        <w:numPr>
          <w:ilvl w:val="0"/>
          <w:numId w:val="61"/>
        </w:numPr>
        <w:tabs>
          <w:tab w:val="left" w:pos="426"/>
        </w:tabs>
        <w:spacing w:before="100" w:line="276" w:lineRule="auto"/>
        <w:ind w:left="425" w:right="0" w:hanging="425"/>
        <w:jc w:val="both"/>
      </w:pPr>
      <w:r>
        <w:t>la déclaration sur l’honneur des membres de l’organe statutaire concernant leur intégrité; aux fins de la présente loi, n’est pas considérée comme intègre, une personne qui a été reconnue coupable d’une infraction pénale intentionnelle dont les faits matériels sont en rapport avec l’activité soumise à autorisation, demandé s’il n’est pas considéré comme s’il n’avait pas été condamné,</w:t>
      </w:r>
      <w:r>
        <w:rPr>
          <w:vertAlign w:val="superscript"/>
        </w:rPr>
        <w:t>29</w:t>
      </w:r>
      <w:r>
        <w:t>) et l’exigence d’honorabilité doit également être remplie par la personne morale,</w:t>
      </w:r>
    </w:p>
    <w:p w14:paraId="5E726FC0" w14:textId="77777777" w:rsidR="00B1603B" w:rsidRPr="007A38B8" w:rsidRDefault="00BF644D" w:rsidP="00604572">
      <w:pPr>
        <w:pStyle w:val="ListParagraph"/>
        <w:widowControl/>
        <w:numPr>
          <w:ilvl w:val="0"/>
          <w:numId w:val="61"/>
        </w:numPr>
        <w:tabs>
          <w:tab w:val="left" w:pos="426"/>
        </w:tabs>
        <w:spacing w:before="100" w:line="276" w:lineRule="auto"/>
        <w:ind w:left="425" w:right="0" w:hanging="425"/>
        <w:jc w:val="both"/>
      </w:pPr>
      <w:r>
        <w:t>le reçu du paiement des frais administratifs visés au règlement particulier</w:t>
      </w:r>
      <w:r>
        <w:rPr>
          <w:vertAlign w:val="superscript"/>
        </w:rPr>
        <w:t>30</w:t>
      </w:r>
      <w:r>
        <w:t>) ou une demande d’invitation à payer des frais administratifs en vertu d’un règlement spécial.</w:t>
      </w:r>
      <w:r>
        <w:rPr>
          <w:vertAlign w:val="superscript"/>
        </w:rPr>
        <w:t>31</w:t>
      </w:r>
      <w:r>
        <w:t>)</w:t>
      </w:r>
    </w:p>
    <w:p w14:paraId="67361368" w14:textId="77777777" w:rsidR="00B1603B" w:rsidRPr="007A38B8" w:rsidRDefault="00BF644D" w:rsidP="00604572">
      <w:pPr>
        <w:pStyle w:val="ListParagraph"/>
        <w:widowControl/>
        <w:numPr>
          <w:ilvl w:val="0"/>
          <w:numId w:val="63"/>
        </w:numPr>
        <w:tabs>
          <w:tab w:val="left" w:pos="851"/>
        </w:tabs>
        <w:spacing w:before="100" w:line="276" w:lineRule="auto"/>
        <w:ind w:left="0" w:right="0" w:firstLine="425"/>
        <w:jc w:val="both"/>
      </w:pPr>
      <w:r>
        <w:lastRenderedPageBreak/>
        <w:t>La modification de la documentation démontrant le respect des exigences d’autorisation en vertu de l’article 33 doit être présentée par le demandeur d’autorisation au plus tard avant le jour de son contrôle sur place; la documentation soumise par le demandeur d’autorisation à une date ultérieure n’est pas prise en considération.</w:t>
      </w:r>
    </w:p>
    <w:p w14:paraId="209363E3"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Article 33</w:t>
      </w:r>
    </w:p>
    <w:p w14:paraId="516BAC8B"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Exigences d’autorisation</w:t>
      </w:r>
    </w:p>
    <w:p w14:paraId="2AC7295D" w14:textId="77777777" w:rsidR="00B1603B" w:rsidRPr="007A38B8" w:rsidRDefault="00BF644D" w:rsidP="00604572">
      <w:pPr>
        <w:pStyle w:val="ListParagraph"/>
        <w:keepNext/>
        <w:keepLines/>
        <w:widowControl/>
        <w:numPr>
          <w:ilvl w:val="0"/>
          <w:numId w:val="60"/>
        </w:numPr>
        <w:tabs>
          <w:tab w:val="left" w:pos="851"/>
        </w:tabs>
        <w:spacing w:before="100" w:line="276" w:lineRule="auto"/>
        <w:ind w:left="0" w:right="0" w:firstLine="425"/>
        <w:jc w:val="both"/>
      </w:pPr>
      <w:r>
        <w:t>L’autorisation est octroyée par l’Office au demandeur d’autorisation qui</w:t>
      </w:r>
    </w:p>
    <w:p w14:paraId="358A9899" w14:textId="77777777" w:rsidR="00B1603B" w:rsidRPr="007A38B8" w:rsidRDefault="00BF644D" w:rsidP="00604572">
      <w:pPr>
        <w:pStyle w:val="ListParagraph"/>
        <w:widowControl/>
        <w:numPr>
          <w:ilvl w:val="0"/>
          <w:numId w:val="59"/>
        </w:numPr>
        <w:tabs>
          <w:tab w:val="left" w:pos="426"/>
        </w:tabs>
        <w:spacing w:before="100" w:line="276" w:lineRule="auto"/>
        <w:ind w:left="425" w:right="0" w:hanging="425"/>
        <w:jc w:val="both"/>
      </w:pPr>
      <w:r>
        <w:t>possède l’équipement technique pour exercer l’activité soumise à autorisation,</w:t>
      </w:r>
    </w:p>
    <w:p w14:paraId="210CE7D2" w14:textId="77777777" w:rsidR="00B1603B" w:rsidRPr="007A38B8" w:rsidRDefault="00BF644D" w:rsidP="00604572">
      <w:pPr>
        <w:pStyle w:val="ListParagraph"/>
        <w:widowControl/>
        <w:numPr>
          <w:ilvl w:val="0"/>
          <w:numId w:val="59"/>
        </w:numPr>
        <w:tabs>
          <w:tab w:val="left" w:pos="426"/>
        </w:tabs>
        <w:spacing w:before="100" w:line="276" w:lineRule="auto"/>
        <w:ind w:left="425" w:right="0" w:hanging="425"/>
        <w:jc w:val="both"/>
      </w:pPr>
      <w:r>
        <w:t>possède les locaux avec les conditions adéquates pour exercer l’activité soumise à autorisation,</w:t>
      </w:r>
    </w:p>
    <w:p w14:paraId="07262CA6" w14:textId="77777777" w:rsidR="00B1603B" w:rsidRPr="007A38B8" w:rsidRDefault="00BF644D" w:rsidP="00604572">
      <w:pPr>
        <w:pStyle w:val="ListParagraph"/>
        <w:widowControl/>
        <w:numPr>
          <w:ilvl w:val="0"/>
          <w:numId w:val="59"/>
        </w:numPr>
        <w:tabs>
          <w:tab w:val="left" w:pos="426"/>
        </w:tabs>
        <w:spacing w:before="100" w:line="276" w:lineRule="auto"/>
        <w:ind w:left="425" w:right="0" w:hanging="425"/>
        <w:jc w:val="both"/>
      </w:pPr>
      <w:r>
        <w:t>démontre de façon probante la traçabilité des étalons et des instruments de mesure utilisés,</w:t>
      </w:r>
    </w:p>
    <w:p w14:paraId="5E8B891C" w14:textId="77777777" w:rsidR="00B1603B" w:rsidRPr="007A38B8" w:rsidRDefault="00BF644D" w:rsidP="00604572">
      <w:pPr>
        <w:pStyle w:val="ListParagraph"/>
        <w:widowControl/>
        <w:numPr>
          <w:ilvl w:val="0"/>
          <w:numId w:val="59"/>
        </w:numPr>
        <w:tabs>
          <w:tab w:val="left" w:pos="426"/>
        </w:tabs>
        <w:spacing w:before="100" w:line="276" w:lineRule="auto"/>
        <w:ind w:left="425" w:right="0" w:hanging="425"/>
        <w:jc w:val="both"/>
      </w:pPr>
      <w:r>
        <w:t>est au moment du dépôt de la demande d’autorisation pour vérification d’instruments de mesure réglementés accrédités en vertu du règlement particulier</w:t>
      </w:r>
      <w:r>
        <w:rPr>
          <w:vertAlign w:val="superscript"/>
        </w:rPr>
        <w:t>32</w:t>
      </w:r>
      <w:r>
        <w:t>) dans le domaine et le champ de ladite activité soumise à autorisation, l’accréditation devant être valide pendant la durée de validité de la décision d’autorisation,</w:t>
      </w:r>
    </w:p>
    <w:p w14:paraId="2A17E8D7" w14:textId="77777777" w:rsidR="00B1603B" w:rsidRPr="007A38B8" w:rsidRDefault="00BF644D" w:rsidP="00604572">
      <w:pPr>
        <w:pStyle w:val="ListParagraph"/>
        <w:widowControl/>
        <w:numPr>
          <w:ilvl w:val="0"/>
          <w:numId w:val="59"/>
        </w:numPr>
        <w:tabs>
          <w:tab w:val="left" w:pos="426"/>
        </w:tabs>
        <w:spacing w:before="100" w:line="276" w:lineRule="auto"/>
        <w:ind w:left="425" w:right="0" w:hanging="425"/>
        <w:jc w:val="both"/>
      </w:pPr>
      <w:r>
        <w:t>emploie</w:t>
      </w:r>
      <w:r>
        <w:rPr>
          <w:vertAlign w:val="superscript"/>
        </w:rPr>
        <w:t>33</w:t>
      </w:r>
      <w:r>
        <w:t>) un représentant responsable ou est lui-même le représentant responsable avec compétences en métrologie visées à l’article 29; cette personne peut être le représentant responsable que d’une seule personne autorisée,</w:t>
      </w:r>
    </w:p>
    <w:p w14:paraId="724C48A2" w14:textId="77777777" w:rsidR="00B1603B" w:rsidRPr="007A38B8" w:rsidRDefault="00BF644D" w:rsidP="00604572">
      <w:pPr>
        <w:pStyle w:val="ListParagraph"/>
        <w:widowControl/>
        <w:numPr>
          <w:ilvl w:val="0"/>
          <w:numId w:val="59"/>
        </w:numPr>
        <w:tabs>
          <w:tab w:val="left" w:pos="426"/>
        </w:tabs>
        <w:spacing w:before="100" w:line="276" w:lineRule="auto"/>
        <w:ind w:left="425" w:right="0" w:hanging="425"/>
        <w:jc w:val="both"/>
      </w:pPr>
      <w:r>
        <w:t>emploie</w:t>
      </w:r>
      <w:r>
        <w:rPr>
          <w:vertAlign w:val="superscript"/>
        </w:rPr>
        <w:t>34</w:t>
      </w:r>
      <w:r>
        <w:t>) pour l’exercice de l’activité soumise à autorisation une autre personne physique avec compétences en métrologie au titre de l’article 29,</w:t>
      </w:r>
    </w:p>
    <w:p w14:paraId="738B6875" w14:textId="77777777" w:rsidR="00B1603B" w:rsidRPr="007A38B8" w:rsidRDefault="00BF644D" w:rsidP="00604572">
      <w:pPr>
        <w:pStyle w:val="ListParagraph"/>
        <w:widowControl/>
        <w:numPr>
          <w:ilvl w:val="0"/>
          <w:numId w:val="59"/>
        </w:numPr>
        <w:tabs>
          <w:tab w:val="left" w:pos="426"/>
        </w:tabs>
        <w:spacing w:before="100" w:line="276" w:lineRule="auto"/>
        <w:ind w:left="425" w:right="0" w:hanging="425"/>
        <w:jc w:val="both"/>
      </w:pPr>
      <w:r>
        <w:t>a mis en place un système fonctionnel et documenté de travail assurant le respect permanent des modes opératoires établis pour l’activité soumise à autorisation, et qui doit satisfaire aux exigences de gestion de la qualité prévues par la norme technique</w:t>
      </w:r>
      <w:r>
        <w:rPr>
          <w:vertAlign w:val="superscript"/>
        </w:rPr>
        <w:t>35</w:t>
      </w:r>
      <w:r>
        <w:t>) ou par un autre système de qualité comparable,</w:t>
      </w:r>
    </w:p>
    <w:p w14:paraId="46334937" w14:textId="77777777" w:rsidR="00B1603B" w:rsidRPr="007A38B8" w:rsidRDefault="00BF644D" w:rsidP="00604572">
      <w:pPr>
        <w:pStyle w:val="ListParagraph"/>
        <w:widowControl/>
        <w:numPr>
          <w:ilvl w:val="0"/>
          <w:numId w:val="59"/>
        </w:numPr>
        <w:tabs>
          <w:tab w:val="left" w:pos="426"/>
        </w:tabs>
        <w:spacing w:before="100" w:line="276" w:lineRule="auto"/>
        <w:ind w:left="425" w:right="0" w:hanging="425"/>
        <w:jc w:val="both"/>
      </w:pPr>
      <w:r>
        <w:t>est en mesure de garantir une gestion impartiale de l’exercice de l’activité soumise à autorisation, l’objectivité et l’impartialité des opérations de contrôle, la fiabilité et l’impartialité des protocoles établis par l’encadrement et le personnel,</w:t>
      </w:r>
    </w:p>
    <w:p w14:paraId="388C8E6F" w14:textId="77777777" w:rsidR="00B1603B" w:rsidRPr="007A38B8" w:rsidRDefault="00BF644D" w:rsidP="00604572">
      <w:pPr>
        <w:pStyle w:val="ListParagraph"/>
        <w:widowControl/>
        <w:numPr>
          <w:ilvl w:val="0"/>
          <w:numId w:val="59"/>
        </w:numPr>
        <w:tabs>
          <w:tab w:val="left" w:pos="426"/>
        </w:tabs>
        <w:spacing w:before="100" w:line="276" w:lineRule="auto"/>
        <w:ind w:left="425" w:right="0" w:hanging="425"/>
        <w:jc w:val="both"/>
      </w:pPr>
      <w:r>
        <w:t>dispose d’une unité organisationnelle distincte affectée à l’exercice de l’activité soumise à autorisation qui est neutre, impartiale et objective en exécutant ladite activité. La personne autorisée et ses salariés participant aux tâches liées à la vérification de l’instrument de mesure réglementé ne peuvent pas être le concepteur, le fabricant, le fournisseur, l’installateur, le réparateur ou l’utilisateur des instruments de mesure qu’ils inspectent, ni le mandataire d’aucun d’entre eux; en outre, ils ne peuvent pas intervenir directement dans la conception, la fabrication, la commercialisation ou l’entretien des instruments de mesure réglementés, ni représenter les parties engagées dans ces activités,</w:t>
      </w:r>
    </w:p>
    <w:p w14:paraId="03410ECC" w14:textId="77777777" w:rsidR="00B1603B" w:rsidRPr="007A38B8" w:rsidRDefault="00BF644D" w:rsidP="00604572">
      <w:pPr>
        <w:pStyle w:val="ListParagraph"/>
        <w:widowControl/>
        <w:numPr>
          <w:ilvl w:val="0"/>
          <w:numId w:val="59"/>
        </w:numPr>
        <w:tabs>
          <w:tab w:val="left" w:pos="426"/>
        </w:tabs>
        <w:spacing w:before="100" w:line="276" w:lineRule="auto"/>
        <w:ind w:left="425" w:right="0" w:hanging="425"/>
        <w:jc w:val="both"/>
      </w:pPr>
      <w:r>
        <w:t>est en mesure d’assurer la protection des données représentant des secrets commerciaux et les données qui pourraient être détournées,</w:t>
      </w:r>
    </w:p>
    <w:p w14:paraId="71E14CBF" w14:textId="77777777" w:rsidR="00B1603B" w:rsidRPr="007A38B8" w:rsidRDefault="00BF644D" w:rsidP="00604572">
      <w:pPr>
        <w:pStyle w:val="ListParagraph"/>
        <w:widowControl/>
        <w:numPr>
          <w:ilvl w:val="0"/>
          <w:numId w:val="59"/>
        </w:numPr>
        <w:tabs>
          <w:tab w:val="left" w:pos="426"/>
        </w:tabs>
        <w:spacing w:before="100" w:line="276" w:lineRule="auto"/>
        <w:ind w:left="425" w:right="0" w:hanging="425"/>
        <w:jc w:val="both"/>
      </w:pPr>
      <w:r>
        <w:t>est capable de prendre des décisions impartiales en ce qui concerne les intérêts des fabricants, réparateurs et autres entrepreneurs qui pourraient tirer un bénéfice de certains résultats de son activité,</w:t>
      </w:r>
    </w:p>
    <w:p w14:paraId="6B4A34C5" w14:textId="77777777" w:rsidR="00B1603B" w:rsidRPr="007A38B8" w:rsidRDefault="00BF644D" w:rsidP="00604572">
      <w:pPr>
        <w:pStyle w:val="ListParagraph"/>
        <w:widowControl/>
        <w:numPr>
          <w:ilvl w:val="0"/>
          <w:numId w:val="59"/>
        </w:numPr>
        <w:tabs>
          <w:tab w:val="left" w:pos="426"/>
        </w:tabs>
        <w:spacing w:before="100" w:line="276" w:lineRule="auto"/>
        <w:ind w:left="425" w:right="0" w:hanging="425"/>
        <w:jc w:val="both"/>
      </w:pPr>
      <w:r>
        <w:lastRenderedPageBreak/>
        <w:t>ne dispose pas de décision d’enregistrement délivrée en vertu de l’article 46,</w:t>
      </w:r>
    </w:p>
    <w:p w14:paraId="18D76460" w14:textId="77777777" w:rsidR="00B1603B" w:rsidRPr="007A38B8" w:rsidRDefault="00BF644D" w:rsidP="00604572">
      <w:pPr>
        <w:pStyle w:val="ListParagraph"/>
        <w:widowControl/>
        <w:numPr>
          <w:ilvl w:val="0"/>
          <w:numId w:val="59"/>
        </w:numPr>
        <w:tabs>
          <w:tab w:val="left" w:pos="426"/>
        </w:tabs>
        <w:spacing w:before="100" w:line="276" w:lineRule="auto"/>
        <w:ind w:left="425" w:right="0" w:hanging="425"/>
        <w:jc w:val="both"/>
      </w:pPr>
      <w:r>
        <w:t>a contracté une assurance en responsabilité professionnelle couvrant les dommages causés par l’activité de la personne autorisée,</w:t>
      </w:r>
    </w:p>
    <w:p w14:paraId="1A3285A1" w14:textId="476B61CE" w:rsidR="00B1603B" w:rsidRPr="007A38B8" w:rsidRDefault="00BF644D" w:rsidP="00604572">
      <w:pPr>
        <w:pStyle w:val="ListParagraph"/>
        <w:widowControl/>
        <w:numPr>
          <w:ilvl w:val="0"/>
          <w:numId w:val="59"/>
        </w:numPr>
        <w:tabs>
          <w:tab w:val="left" w:pos="426"/>
        </w:tabs>
        <w:spacing w:before="100" w:line="276" w:lineRule="auto"/>
        <w:ind w:left="425" w:right="0" w:hanging="425"/>
        <w:jc w:val="both"/>
      </w:pPr>
      <w:r>
        <w:t>ne fait pas l’objet d’une procédure d’insolvabilité, de restructuration, n’a pas fait l’objet d’une demande d’ouverture d’une procédure d</w:t>
      </w:r>
      <w:r w:rsidR="00C347B3">
        <w:t>’</w:t>
      </w:r>
      <w:r>
        <w:t>insolvabilité à son égard rejetée pour défaut d’actifs et n</w:t>
      </w:r>
      <w:r w:rsidR="00C347B3">
        <w:t>’</w:t>
      </w:r>
      <w:r>
        <w:t>est pas en liquidation,</w:t>
      </w:r>
    </w:p>
    <w:p w14:paraId="1F3D214B" w14:textId="77777777" w:rsidR="00B1603B" w:rsidRPr="007A38B8" w:rsidRDefault="00BF644D" w:rsidP="00604572">
      <w:pPr>
        <w:pStyle w:val="ListParagraph"/>
        <w:widowControl/>
        <w:numPr>
          <w:ilvl w:val="0"/>
          <w:numId w:val="59"/>
        </w:numPr>
        <w:tabs>
          <w:tab w:val="left" w:pos="426"/>
        </w:tabs>
        <w:spacing w:before="100" w:line="276" w:lineRule="auto"/>
        <w:ind w:left="425" w:right="0" w:hanging="425"/>
        <w:jc w:val="both"/>
      </w:pPr>
      <w:r>
        <w:t>utilise lors de la vérification d’un instrument de mesure réglementé une méthode de mesure dont l’incertitude de mesure élargie est inférieure ou égale au tiers de l’erreur maximale tolérée de l’instrument, sauf dispositions contraires des règlements particuliers</w:t>
      </w:r>
      <w:r>
        <w:rPr>
          <w:vertAlign w:val="superscript"/>
        </w:rPr>
        <w:t>6</w:t>
      </w:r>
      <w:r>
        <w:t>),</w:t>
      </w:r>
    </w:p>
    <w:p w14:paraId="07330FBE" w14:textId="77777777" w:rsidR="00B1603B" w:rsidRPr="007A38B8" w:rsidRDefault="00BF644D" w:rsidP="00604572">
      <w:pPr>
        <w:pStyle w:val="ListParagraph"/>
        <w:widowControl/>
        <w:numPr>
          <w:ilvl w:val="0"/>
          <w:numId w:val="59"/>
        </w:numPr>
        <w:tabs>
          <w:tab w:val="left" w:pos="426"/>
        </w:tabs>
        <w:spacing w:before="100" w:line="276" w:lineRule="auto"/>
        <w:ind w:left="425" w:right="0" w:hanging="425"/>
        <w:jc w:val="both"/>
      </w:pPr>
      <w:r>
        <w:t>a élaboré une documentation démontrant la satisfaction permanente aux exigences d’autorisation visées aux points a) à o) et conforme aux exigences de gestion de la qualité prévues par la norme technique35) ou par un autre système de qualité comparable,</w:t>
      </w:r>
    </w:p>
    <w:p w14:paraId="4CEFA92A" w14:textId="77777777" w:rsidR="00B1603B" w:rsidRPr="007A38B8" w:rsidRDefault="00BF644D" w:rsidP="00604572">
      <w:pPr>
        <w:pStyle w:val="ListParagraph"/>
        <w:widowControl/>
        <w:numPr>
          <w:ilvl w:val="0"/>
          <w:numId w:val="59"/>
        </w:numPr>
        <w:tabs>
          <w:tab w:val="left" w:pos="426"/>
        </w:tabs>
        <w:spacing w:before="100" w:line="276" w:lineRule="auto"/>
        <w:ind w:left="425" w:right="0" w:hanging="425"/>
        <w:jc w:val="both"/>
      </w:pPr>
      <w:r>
        <w:t>a acquitté les frais de contrôle en vertu de l’article 34,</w:t>
      </w:r>
    </w:p>
    <w:p w14:paraId="2139927E" w14:textId="77777777" w:rsidR="00B1603B" w:rsidRPr="007A38B8" w:rsidRDefault="00BF644D" w:rsidP="00604572">
      <w:pPr>
        <w:pStyle w:val="ListParagraph"/>
        <w:widowControl/>
        <w:numPr>
          <w:ilvl w:val="0"/>
          <w:numId w:val="59"/>
        </w:numPr>
        <w:tabs>
          <w:tab w:val="left" w:pos="426"/>
        </w:tabs>
        <w:spacing w:before="100" w:line="276" w:lineRule="auto"/>
        <w:ind w:left="425" w:right="0" w:hanging="425"/>
        <w:jc w:val="both"/>
      </w:pPr>
      <w:r>
        <w:t>est intègre; aux fins de la présente loi, n’est pas considérée comme intègre, une personne qui a été reconnue coupable d’une infraction pénale intentionnelle dont les faits matériels sont en rapport avec l’activité soumise à autorisation, demandé s’il n’est pas considéré comme s’il n’avait pas été condamné,</w:t>
      </w:r>
      <w:r>
        <w:rPr>
          <w:vertAlign w:val="superscript"/>
        </w:rPr>
        <w:t>29</w:t>
      </w:r>
      <w:r>
        <w:t>) et l’exigence d’honorabilité doit également être remplie par la personne morale,</w:t>
      </w:r>
    </w:p>
    <w:p w14:paraId="38B5A445" w14:textId="77777777" w:rsidR="00B1603B" w:rsidRPr="007A38B8" w:rsidRDefault="00BF644D" w:rsidP="00604572">
      <w:pPr>
        <w:pStyle w:val="ListParagraph"/>
        <w:keepNext/>
        <w:keepLines/>
        <w:widowControl/>
        <w:numPr>
          <w:ilvl w:val="0"/>
          <w:numId w:val="60"/>
        </w:numPr>
        <w:tabs>
          <w:tab w:val="left" w:pos="851"/>
        </w:tabs>
        <w:spacing w:before="100" w:line="276" w:lineRule="auto"/>
        <w:ind w:left="0" w:right="0" w:firstLine="425"/>
        <w:jc w:val="both"/>
      </w:pPr>
      <w:r>
        <w:t>Le système de travail documenté visé au paragraphe 1, point g) contient au moins:</w:t>
      </w:r>
    </w:p>
    <w:p w14:paraId="2B6BC342" w14:textId="77777777" w:rsidR="00B1603B" w:rsidRPr="007A38B8" w:rsidRDefault="00BF644D" w:rsidP="00604572">
      <w:pPr>
        <w:pStyle w:val="ListParagraph"/>
        <w:widowControl/>
        <w:numPr>
          <w:ilvl w:val="0"/>
          <w:numId w:val="58"/>
        </w:numPr>
        <w:tabs>
          <w:tab w:val="left" w:pos="426"/>
        </w:tabs>
        <w:spacing w:before="100" w:line="276" w:lineRule="auto"/>
        <w:ind w:left="425" w:right="0" w:hanging="425"/>
        <w:jc w:val="both"/>
      </w:pPr>
      <w:r>
        <w:t>le mode opératoire de l’activité soumise à autorisation,</w:t>
      </w:r>
    </w:p>
    <w:p w14:paraId="602E8CCC" w14:textId="77777777" w:rsidR="00B1603B" w:rsidRPr="007A38B8" w:rsidRDefault="00BF644D" w:rsidP="00604572">
      <w:pPr>
        <w:pStyle w:val="ListParagraph"/>
        <w:widowControl/>
        <w:numPr>
          <w:ilvl w:val="0"/>
          <w:numId w:val="58"/>
        </w:numPr>
        <w:tabs>
          <w:tab w:val="left" w:pos="426"/>
        </w:tabs>
        <w:spacing w:before="100" w:line="276" w:lineRule="auto"/>
        <w:ind w:left="425" w:right="0" w:hanging="425"/>
        <w:jc w:val="both"/>
      </w:pPr>
      <w:r>
        <w:t>l’analyse de l’incertitude de mesure,</w:t>
      </w:r>
    </w:p>
    <w:p w14:paraId="74DC556F" w14:textId="77777777" w:rsidR="00B1603B" w:rsidRPr="007A38B8" w:rsidRDefault="00BF644D" w:rsidP="00604572">
      <w:pPr>
        <w:pStyle w:val="ListParagraph"/>
        <w:widowControl/>
        <w:numPr>
          <w:ilvl w:val="0"/>
          <w:numId w:val="58"/>
        </w:numPr>
        <w:tabs>
          <w:tab w:val="left" w:pos="426"/>
        </w:tabs>
        <w:spacing w:before="100" w:line="276" w:lineRule="auto"/>
        <w:ind w:left="425" w:right="0" w:hanging="425"/>
        <w:jc w:val="both"/>
      </w:pPr>
      <w:r>
        <w:t>la description des contrôles internes réguliers des étalons entre les étalonnages,</w:t>
      </w:r>
    </w:p>
    <w:p w14:paraId="43C66FAC" w14:textId="77777777" w:rsidR="00B1603B" w:rsidRPr="007A38B8" w:rsidRDefault="00BF644D" w:rsidP="00604572">
      <w:pPr>
        <w:pStyle w:val="ListParagraph"/>
        <w:widowControl/>
        <w:numPr>
          <w:ilvl w:val="0"/>
          <w:numId w:val="58"/>
        </w:numPr>
        <w:tabs>
          <w:tab w:val="left" w:pos="426"/>
        </w:tabs>
        <w:spacing w:before="100" w:line="276" w:lineRule="auto"/>
        <w:ind w:left="425" w:right="0" w:hanging="425"/>
        <w:jc w:val="both"/>
      </w:pPr>
      <w:r>
        <w:t>le mode de gestion de la documentation,</w:t>
      </w:r>
    </w:p>
    <w:p w14:paraId="2EB6E623" w14:textId="77777777" w:rsidR="00B1603B" w:rsidRPr="007A38B8" w:rsidRDefault="00BF644D" w:rsidP="00604572">
      <w:pPr>
        <w:pStyle w:val="ListParagraph"/>
        <w:widowControl/>
        <w:numPr>
          <w:ilvl w:val="0"/>
          <w:numId w:val="58"/>
        </w:numPr>
        <w:tabs>
          <w:tab w:val="left" w:pos="426"/>
        </w:tabs>
        <w:spacing w:before="100" w:line="276" w:lineRule="auto"/>
        <w:ind w:left="425" w:right="0" w:hanging="425"/>
        <w:jc w:val="both"/>
      </w:pPr>
      <w:r>
        <w:t>le mode de manipulation des instruments de mesure et des marques de vérification,</w:t>
      </w:r>
    </w:p>
    <w:p w14:paraId="39A79F96" w14:textId="77777777" w:rsidR="00B1603B" w:rsidRPr="007A38B8" w:rsidRDefault="00BF644D" w:rsidP="00604572">
      <w:pPr>
        <w:pStyle w:val="ListParagraph"/>
        <w:widowControl/>
        <w:numPr>
          <w:ilvl w:val="0"/>
          <w:numId w:val="58"/>
        </w:numPr>
        <w:tabs>
          <w:tab w:val="left" w:pos="426"/>
        </w:tabs>
        <w:spacing w:before="100" w:line="276" w:lineRule="auto"/>
        <w:ind w:left="425" w:right="0" w:hanging="425"/>
        <w:jc w:val="both"/>
      </w:pPr>
      <w:r>
        <w:t>le mode de contrôle des salariés lors de l’exercice de l’activité soumise à autorisation.</w:t>
      </w:r>
    </w:p>
    <w:p w14:paraId="6EA21348"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Article 34</w:t>
      </w:r>
    </w:p>
    <w:p w14:paraId="5ACAB088"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Contrôle du respect des exigences d’autorisation</w:t>
      </w:r>
    </w:p>
    <w:p w14:paraId="2CE34985" w14:textId="77777777" w:rsidR="00B1603B" w:rsidRPr="007A38B8" w:rsidRDefault="00BF644D" w:rsidP="00604572">
      <w:pPr>
        <w:pStyle w:val="ListParagraph"/>
        <w:widowControl/>
        <w:numPr>
          <w:ilvl w:val="1"/>
          <w:numId w:val="58"/>
        </w:numPr>
        <w:tabs>
          <w:tab w:val="left" w:pos="851"/>
        </w:tabs>
        <w:spacing w:before="100" w:line="276" w:lineRule="auto"/>
        <w:ind w:left="0" w:right="0" w:firstLine="425"/>
        <w:jc w:val="both"/>
      </w:pPr>
      <w:r>
        <w:t>L’Office contrôle le respect des exigences d’autorisation conformément à l’article 4, point l), en procédant mutatis mutandis en vertu du règlement particulier.</w:t>
      </w:r>
      <w:r>
        <w:rPr>
          <w:vertAlign w:val="superscript"/>
        </w:rPr>
        <w:t>36</w:t>
      </w:r>
      <w:r>
        <w:t>) Le contrôle du respect des exigences d’autorisation est confié par l’Office à l’Institut ou à l’organisme désigné et un employé de l’Office participe à l’inspection.</w:t>
      </w:r>
    </w:p>
    <w:p w14:paraId="26882D50" w14:textId="77777777" w:rsidR="00B1603B" w:rsidRPr="007A38B8" w:rsidRDefault="00BF644D" w:rsidP="00604572">
      <w:pPr>
        <w:pStyle w:val="ListParagraph"/>
        <w:widowControl/>
        <w:numPr>
          <w:ilvl w:val="1"/>
          <w:numId w:val="58"/>
        </w:numPr>
        <w:tabs>
          <w:tab w:val="left" w:pos="851"/>
        </w:tabs>
        <w:spacing w:before="100" w:line="276" w:lineRule="auto"/>
        <w:ind w:left="0" w:right="0" w:firstLine="425"/>
        <w:jc w:val="both"/>
      </w:pPr>
      <w:r>
        <w:t>Le demandeur d’autorisation doit permettre l’exécution d’un contrôle sur place à la date indiquée dans la notification de contrôle. Au cas où le demandeur d’autorisation ne permet pas l’exécution d’un contrôle sur place selon la première phrase, l’Office met fin à la procédure d’autorisation.</w:t>
      </w:r>
    </w:p>
    <w:p w14:paraId="513F202A" w14:textId="77777777" w:rsidR="00B1603B" w:rsidRPr="007A38B8" w:rsidRDefault="00BF644D" w:rsidP="00604572">
      <w:pPr>
        <w:pStyle w:val="ListParagraph"/>
        <w:widowControl/>
        <w:numPr>
          <w:ilvl w:val="1"/>
          <w:numId w:val="58"/>
        </w:numPr>
        <w:tabs>
          <w:tab w:val="left" w:pos="851"/>
        </w:tabs>
        <w:spacing w:before="100" w:line="276" w:lineRule="auto"/>
        <w:ind w:left="0" w:right="0" w:firstLine="425"/>
        <w:jc w:val="both"/>
      </w:pPr>
      <w:r>
        <w:t>Le contrôle des exigences d’autorisation est l’examen de la demande d’autorisation par l’Office et un contrôle sur place chez le demandeur, aux frais de celui-ci. Le contrôle sur place inclut la vérification de l’instrument de mesure réglementé ou l’exécution d’un mesurage spécifique par le demandeur d’autorisation.</w:t>
      </w:r>
    </w:p>
    <w:p w14:paraId="7DC1DDBF" w14:textId="77777777" w:rsidR="00B1603B" w:rsidRPr="007A38B8" w:rsidRDefault="00BF644D" w:rsidP="00604572">
      <w:pPr>
        <w:pStyle w:val="ListParagraph"/>
        <w:widowControl/>
        <w:numPr>
          <w:ilvl w:val="1"/>
          <w:numId w:val="58"/>
        </w:numPr>
        <w:tabs>
          <w:tab w:val="left" w:pos="851"/>
        </w:tabs>
        <w:spacing w:before="100" w:line="276" w:lineRule="auto"/>
        <w:ind w:left="0" w:right="0" w:firstLine="425"/>
        <w:jc w:val="both"/>
      </w:pPr>
      <w:r>
        <w:lastRenderedPageBreak/>
        <w:t>Le contrôle sur place aboutit à un rapport de contrôle déterminant si le résultat du contrôle permet d’établir un compte-rendu dans le cas où le demandeur d’autorisation satisfait à chaque exigence d’autorisation ou un procès-verbal de contrôle dans le cas où le demandeur d’autorisation ne satisfait pas aux exigences d’autorisation ou si le contrôle a relevé des lacunes formelles. Le rapport de contrôle est discuté sur place avec le demandeur d’autorisation à qui un exemplaire est remis.</w:t>
      </w:r>
    </w:p>
    <w:p w14:paraId="1164D735" w14:textId="77777777" w:rsidR="00B1603B" w:rsidRPr="007A38B8" w:rsidRDefault="00BF644D" w:rsidP="00604572">
      <w:pPr>
        <w:pStyle w:val="ListParagraph"/>
        <w:widowControl/>
        <w:numPr>
          <w:ilvl w:val="1"/>
          <w:numId w:val="58"/>
        </w:numPr>
        <w:tabs>
          <w:tab w:val="left" w:pos="851"/>
        </w:tabs>
        <w:spacing w:before="100" w:line="276" w:lineRule="auto"/>
        <w:ind w:left="0" w:right="0" w:firstLine="425"/>
        <w:jc w:val="both"/>
      </w:pPr>
      <w:r>
        <w:t>Le contrôle s’achève par l’élaboration d’un compte-rendu dans le cas où le demandeur d’enregistrement satisfait à chaque exigence d’enregistrement, d’un procès-verbal de contrôle dans le cas où le demandeur d’enregistrement ne satisfait pas aux exigences d’enregistrement ou d’un rapport d’analyse de l’élimination des lacunes formelles.</w:t>
      </w:r>
    </w:p>
    <w:p w14:paraId="64A0D89B" w14:textId="77777777" w:rsidR="00B1603B" w:rsidRPr="007A38B8" w:rsidRDefault="00BF644D" w:rsidP="00604572">
      <w:pPr>
        <w:pStyle w:val="ListParagraph"/>
        <w:widowControl/>
        <w:numPr>
          <w:ilvl w:val="1"/>
          <w:numId w:val="58"/>
        </w:numPr>
        <w:tabs>
          <w:tab w:val="left" w:pos="851"/>
        </w:tabs>
        <w:spacing w:before="100" w:line="276" w:lineRule="auto"/>
        <w:ind w:left="0" w:right="0" w:firstLine="425"/>
        <w:jc w:val="both"/>
      </w:pPr>
      <w:r>
        <w:t>En rendant la décision d’autorisation, l’Office peut, dans des cas justifiés, écarter le résultat du contrôle.</w:t>
      </w:r>
    </w:p>
    <w:p w14:paraId="09A28FAC" w14:textId="77777777" w:rsidR="00B1603B" w:rsidRPr="007A38B8" w:rsidRDefault="00BF644D" w:rsidP="00604572">
      <w:pPr>
        <w:pStyle w:val="ListParagraph"/>
        <w:keepNext/>
        <w:keepLines/>
        <w:widowControl/>
        <w:numPr>
          <w:ilvl w:val="1"/>
          <w:numId w:val="58"/>
        </w:numPr>
        <w:tabs>
          <w:tab w:val="left" w:pos="851"/>
        </w:tabs>
        <w:spacing w:before="100" w:line="276" w:lineRule="auto"/>
        <w:ind w:left="0" w:right="0" w:firstLine="425"/>
        <w:jc w:val="both"/>
      </w:pPr>
      <w:r>
        <w:t>Le contrôle sur place examine au moins:</w:t>
      </w:r>
    </w:p>
    <w:p w14:paraId="3C6E7966" w14:textId="77777777" w:rsidR="00B1603B" w:rsidRPr="007A38B8" w:rsidRDefault="00BF644D" w:rsidP="00604572">
      <w:pPr>
        <w:pStyle w:val="ListParagraph"/>
        <w:widowControl/>
        <w:numPr>
          <w:ilvl w:val="0"/>
          <w:numId w:val="57"/>
        </w:numPr>
        <w:tabs>
          <w:tab w:val="left" w:pos="426"/>
        </w:tabs>
        <w:spacing w:before="100" w:line="276" w:lineRule="auto"/>
        <w:ind w:left="425" w:right="0" w:hanging="425"/>
        <w:jc w:val="both"/>
      </w:pPr>
      <w:r>
        <w:t>le mode opératoire de l’activité soumise à autorisation,</w:t>
      </w:r>
    </w:p>
    <w:p w14:paraId="75341591" w14:textId="77777777" w:rsidR="00B1603B" w:rsidRPr="007A38B8" w:rsidRDefault="00BF644D" w:rsidP="00604572">
      <w:pPr>
        <w:pStyle w:val="ListParagraph"/>
        <w:widowControl/>
        <w:numPr>
          <w:ilvl w:val="0"/>
          <w:numId w:val="57"/>
        </w:numPr>
        <w:tabs>
          <w:tab w:val="left" w:pos="426"/>
        </w:tabs>
        <w:spacing w:before="100" w:line="276" w:lineRule="auto"/>
        <w:ind w:left="425" w:right="0" w:hanging="425"/>
        <w:jc w:val="both"/>
      </w:pPr>
      <w:r>
        <w:t>l’incertitude de mesure,</w:t>
      </w:r>
    </w:p>
    <w:p w14:paraId="6A2C61DF" w14:textId="77777777" w:rsidR="00B1603B" w:rsidRPr="007A38B8" w:rsidRDefault="00BF644D" w:rsidP="00604572">
      <w:pPr>
        <w:pStyle w:val="ListParagraph"/>
        <w:widowControl/>
        <w:numPr>
          <w:ilvl w:val="0"/>
          <w:numId w:val="57"/>
        </w:numPr>
        <w:tabs>
          <w:tab w:val="left" w:pos="426"/>
        </w:tabs>
        <w:spacing w:before="100" w:line="276" w:lineRule="auto"/>
        <w:ind w:left="425" w:right="0" w:hanging="425"/>
        <w:jc w:val="both"/>
      </w:pPr>
      <w:r>
        <w:t>la description des contrôles internes réguliers des étalons entre les étalonnages,</w:t>
      </w:r>
    </w:p>
    <w:p w14:paraId="43B38E24" w14:textId="77777777" w:rsidR="00B1603B" w:rsidRPr="007A38B8" w:rsidRDefault="00BF644D" w:rsidP="00604572">
      <w:pPr>
        <w:pStyle w:val="ListParagraph"/>
        <w:widowControl/>
        <w:numPr>
          <w:ilvl w:val="0"/>
          <w:numId w:val="57"/>
        </w:numPr>
        <w:tabs>
          <w:tab w:val="left" w:pos="426"/>
        </w:tabs>
        <w:spacing w:before="100" w:line="276" w:lineRule="auto"/>
        <w:ind w:left="425" w:right="0" w:hanging="425"/>
        <w:jc w:val="both"/>
      </w:pPr>
      <w:r>
        <w:t>le mode de gestion de la documentation,</w:t>
      </w:r>
    </w:p>
    <w:p w14:paraId="5A60C4A8" w14:textId="77777777" w:rsidR="00B1603B" w:rsidRPr="007A38B8" w:rsidRDefault="00BF644D" w:rsidP="00604572">
      <w:pPr>
        <w:pStyle w:val="ListParagraph"/>
        <w:widowControl/>
        <w:numPr>
          <w:ilvl w:val="0"/>
          <w:numId w:val="57"/>
        </w:numPr>
        <w:tabs>
          <w:tab w:val="left" w:pos="426"/>
        </w:tabs>
        <w:spacing w:before="100" w:line="276" w:lineRule="auto"/>
        <w:ind w:left="425" w:right="0" w:hanging="425"/>
        <w:jc w:val="both"/>
      </w:pPr>
      <w:r>
        <w:t>le mode de manipulation des instruments de mesure et des marques de vérification,</w:t>
      </w:r>
    </w:p>
    <w:p w14:paraId="4D65491B" w14:textId="77777777" w:rsidR="00B1603B" w:rsidRPr="007A38B8" w:rsidRDefault="00BF644D" w:rsidP="00604572">
      <w:pPr>
        <w:pStyle w:val="ListParagraph"/>
        <w:widowControl/>
        <w:numPr>
          <w:ilvl w:val="0"/>
          <w:numId w:val="57"/>
        </w:numPr>
        <w:tabs>
          <w:tab w:val="left" w:pos="426"/>
        </w:tabs>
        <w:spacing w:before="100" w:line="276" w:lineRule="auto"/>
        <w:ind w:left="425" w:right="0" w:hanging="425"/>
        <w:jc w:val="both"/>
      </w:pPr>
      <w:r>
        <w:t>le mode de contrôle des salariés lors de l’exercice de l’activité soumise à autorisation,</w:t>
      </w:r>
    </w:p>
    <w:p w14:paraId="41B2761D" w14:textId="77777777" w:rsidR="00B1603B" w:rsidRPr="007A38B8" w:rsidRDefault="00BF644D" w:rsidP="00604572">
      <w:pPr>
        <w:pStyle w:val="ListParagraph"/>
        <w:widowControl/>
        <w:numPr>
          <w:ilvl w:val="0"/>
          <w:numId w:val="57"/>
        </w:numPr>
        <w:tabs>
          <w:tab w:val="left" w:pos="426"/>
        </w:tabs>
        <w:spacing w:before="100" w:line="276" w:lineRule="auto"/>
        <w:ind w:left="425" w:right="0" w:hanging="425"/>
        <w:jc w:val="both"/>
      </w:pPr>
      <w:r>
        <w:t>la satisfaction aux exigences de gestion de la qualité selon la norme technique</w:t>
      </w:r>
      <w:r>
        <w:rPr>
          <w:vertAlign w:val="superscript"/>
        </w:rPr>
        <w:t>35</w:t>
      </w:r>
      <w:r>
        <w:t>) ou un autre système de qualité comparable.</w:t>
      </w:r>
    </w:p>
    <w:p w14:paraId="766A0030" w14:textId="77777777" w:rsidR="00B1603B" w:rsidRPr="007A38B8" w:rsidRDefault="00BF644D" w:rsidP="00604572">
      <w:pPr>
        <w:pStyle w:val="ListParagraph"/>
        <w:widowControl/>
        <w:numPr>
          <w:ilvl w:val="1"/>
          <w:numId w:val="58"/>
        </w:numPr>
        <w:tabs>
          <w:tab w:val="left" w:pos="851"/>
        </w:tabs>
        <w:spacing w:before="100" w:line="276" w:lineRule="auto"/>
        <w:ind w:left="0" w:right="0" w:firstLine="425"/>
        <w:jc w:val="both"/>
      </w:pPr>
      <w:r>
        <w:t>Les détails de l’exécution du contrôle sont adaptés par l’Office dans une procédure méthodologique publiée sur son site Internet.</w:t>
      </w:r>
    </w:p>
    <w:p w14:paraId="5B96207B"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Article 35</w:t>
      </w:r>
    </w:p>
    <w:p w14:paraId="2968F004"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Décision d’autorisation</w:t>
      </w:r>
    </w:p>
    <w:p w14:paraId="39CCA16B" w14:textId="205B21B4" w:rsidR="00B1603B" w:rsidRPr="007A38B8" w:rsidRDefault="00BF644D" w:rsidP="00604572">
      <w:pPr>
        <w:pStyle w:val="ListParagraph"/>
        <w:widowControl/>
        <w:numPr>
          <w:ilvl w:val="0"/>
          <w:numId w:val="56"/>
        </w:numPr>
        <w:tabs>
          <w:tab w:val="left" w:pos="851"/>
        </w:tabs>
        <w:spacing w:before="100" w:line="276" w:lineRule="auto"/>
        <w:ind w:left="0" w:right="0" w:firstLine="425"/>
        <w:jc w:val="both"/>
      </w:pPr>
      <w:r>
        <w:t>L’Office rend la décision d’autorisation dans un délai de 60</w:t>
      </w:r>
      <w:r w:rsidR="00C347B3">
        <w:t> </w:t>
      </w:r>
      <w:r>
        <w:t>jours à compter de la réception de la demande d’autorisation.</w:t>
      </w:r>
    </w:p>
    <w:p w14:paraId="7A596926" w14:textId="77777777" w:rsidR="00B1603B" w:rsidRPr="007A38B8" w:rsidRDefault="00BF644D" w:rsidP="00604572">
      <w:pPr>
        <w:pStyle w:val="ListParagraph"/>
        <w:widowControl/>
        <w:numPr>
          <w:ilvl w:val="0"/>
          <w:numId w:val="56"/>
        </w:numPr>
        <w:tabs>
          <w:tab w:val="left" w:pos="851"/>
        </w:tabs>
        <w:spacing w:before="100" w:line="276" w:lineRule="auto"/>
        <w:ind w:left="0" w:right="0" w:firstLine="425"/>
        <w:jc w:val="both"/>
      </w:pPr>
      <w:r>
        <w:t>Si le demandeur d’autorisation remplit les conditions d’autorisation prévues à l’article 33, l’Office rend la décision d’autorisation.</w:t>
      </w:r>
    </w:p>
    <w:p w14:paraId="5323CA7E" w14:textId="29CA3E2B" w:rsidR="00B1603B" w:rsidRPr="007A38B8" w:rsidRDefault="00BF644D" w:rsidP="00604572">
      <w:pPr>
        <w:pStyle w:val="ListParagraph"/>
        <w:widowControl/>
        <w:numPr>
          <w:ilvl w:val="0"/>
          <w:numId w:val="56"/>
        </w:numPr>
        <w:tabs>
          <w:tab w:val="left" w:pos="851"/>
        </w:tabs>
        <w:spacing w:before="100" w:line="276" w:lineRule="auto"/>
        <w:ind w:left="0" w:right="0" w:firstLine="425"/>
        <w:jc w:val="both"/>
      </w:pPr>
      <w:r>
        <w:t>Si le demandeur d’autorisation ne remplit pas les conditions d’autorisation prévues à l’article 33, l’Office met fin à la procédure. Dans le cas de l’exécution du contrôle, le demandeur a l’obligation d’en régler les frais visés à l’article 34. Le demandeur d’autorisation peut déposer une nouvelle demande écrite d’autorisation au plus tôt 180</w:t>
      </w:r>
      <w:r w:rsidR="00C347B3">
        <w:t> </w:t>
      </w:r>
      <w:r>
        <w:t>jours après la date d’entrée en vigueur de la décision mettant fin à la procédure.</w:t>
      </w:r>
    </w:p>
    <w:p w14:paraId="1F1C2F00" w14:textId="77777777" w:rsidR="00B1603B" w:rsidRPr="007A38B8" w:rsidRDefault="00BF644D" w:rsidP="00604572">
      <w:pPr>
        <w:pStyle w:val="ListParagraph"/>
        <w:widowControl/>
        <w:numPr>
          <w:ilvl w:val="0"/>
          <w:numId w:val="56"/>
        </w:numPr>
        <w:tabs>
          <w:tab w:val="left" w:pos="851"/>
        </w:tabs>
        <w:spacing w:before="100" w:line="276" w:lineRule="auto"/>
        <w:ind w:left="0" w:right="0" w:firstLine="425"/>
        <w:jc w:val="both"/>
      </w:pPr>
      <w:r>
        <w:t>Si l’objet de la demande d’autorisation est à la fois la vérification d’instruments de mesure réglementés et l’exécution des mesurages officiels, l’Office rend une décision distincte pour chacune de ces activités.</w:t>
      </w:r>
    </w:p>
    <w:p w14:paraId="1743C3B5" w14:textId="77777777" w:rsidR="00B1603B" w:rsidRPr="007A38B8" w:rsidRDefault="00BF644D" w:rsidP="00604572">
      <w:pPr>
        <w:pStyle w:val="ListParagraph"/>
        <w:keepNext/>
        <w:keepLines/>
        <w:widowControl/>
        <w:numPr>
          <w:ilvl w:val="0"/>
          <w:numId w:val="56"/>
        </w:numPr>
        <w:tabs>
          <w:tab w:val="left" w:pos="851"/>
        </w:tabs>
        <w:spacing w:before="100" w:line="276" w:lineRule="auto"/>
        <w:ind w:left="0" w:right="0" w:firstLine="425"/>
        <w:jc w:val="both"/>
      </w:pPr>
      <w:r>
        <w:lastRenderedPageBreak/>
        <w:t>La décision d’autorisation contient:</w:t>
      </w:r>
    </w:p>
    <w:p w14:paraId="1DB7ACC8" w14:textId="77777777" w:rsidR="00B1603B" w:rsidRPr="007A38B8" w:rsidRDefault="00BF644D" w:rsidP="00604572">
      <w:pPr>
        <w:pStyle w:val="ListParagraph"/>
        <w:widowControl/>
        <w:numPr>
          <w:ilvl w:val="0"/>
          <w:numId w:val="55"/>
        </w:numPr>
        <w:tabs>
          <w:tab w:val="left" w:pos="426"/>
        </w:tabs>
        <w:spacing w:before="100" w:line="276" w:lineRule="auto"/>
        <w:ind w:left="425" w:right="0" w:hanging="425"/>
        <w:jc w:val="both"/>
      </w:pPr>
      <w:r>
        <w:t>la raison sociale et le siège social, en cas de demande d’une personne morale ou le nom commercial et le lieu d’entreprise en cas de demande d’une personne physique – entrepreneur,</w:t>
      </w:r>
    </w:p>
    <w:p w14:paraId="2A6C26B6" w14:textId="77777777" w:rsidR="00B1603B" w:rsidRPr="007A38B8" w:rsidRDefault="00BF644D" w:rsidP="00604572">
      <w:pPr>
        <w:pStyle w:val="ListParagraph"/>
        <w:widowControl/>
        <w:numPr>
          <w:ilvl w:val="0"/>
          <w:numId w:val="55"/>
        </w:numPr>
        <w:tabs>
          <w:tab w:val="left" w:pos="426"/>
        </w:tabs>
        <w:spacing w:before="100" w:line="276" w:lineRule="auto"/>
        <w:ind w:left="425" w:right="0" w:hanging="425"/>
        <w:jc w:val="both"/>
      </w:pPr>
      <w:r>
        <w:t>le numéro d’identification de l’organisation,</w:t>
      </w:r>
    </w:p>
    <w:p w14:paraId="1215D47C" w14:textId="77777777" w:rsidR="00B1603B" w:rsidRPr="007A38B8" w:rsidRDefault="00BF644D" w:rsidP="00604572">
      <w:pPr>
        <w:pStyle w:val="ListParagraph"/>
        <w:widowControl/>
        <w:numPr>
          <w:ilvl w:val="0"/>
          <w:numId w:val="55"/>
        </w:numPr>
        <w:tabs>
          <w:tab w:val="left" w:pos="426"/>
        </w:tabs>
        <w:spacing w:before="100" w:line="276" w:lineRule="auto"/>
        <w:ind w:left="425" w:right="0" w:hanging="425"/>
        <w:jc w:val="both"/>
      </w:pPr>
      <w:r>
        <w:t>le lieu d’exécution de l’activité soumise à autorisation,</w:t>
      </w:r>
    </w:p>
    <w:p w14:paraId="6A854DA5" w14:textId="77777777" w:rsidR="00B1603B" w:rsidRPr="007A38B8" w:rsidRDefault="00BF644D" w:rsidP="00604572">
      <w:pPr>
        <w:pStyle w:val="ListParagraph"/>
        <w:widowControl/>
        <w:numPr>
          <w:ilvl w:val="0"/>
          <w:numId w:val="55"/>
        </w:numPr>
        <w:tabs>
          <w:tab w:val="left" w:pos="426"/>
        </w:tabs>
        <w:spacing w:before="100" w:line="276" w:lineRule="auto"/>
        <w:ind w:left="425" w:right="0" w:hanging="425"/>
        <w:jc w:val="both"/>
      </w:pPr>
      <w:r>
        <w:t>les coordonnées du représentant responsable,</w:t>
      </w:r>
    </w:p>
    <w:p w14:paraId="1700A06A" w14:textId="2F87080E" w:rsidR="00B1603B" w:rsidRPr="007A38B8" w:rsidRDefault="00BF644D" w:rsidP="00604572">
      <w:pPr>
        <w:pStyle w:val="ListParagraph"/>
        <w:widowControl/>
        <w:numPr>
          <w:ilvl w:val="0"/>
          <w:numId w:val="55"/>
        </w:numPr>
        <w:tabs>
          <w:tab w:val="left" w:pos="426"/>
        </w:tabs>
        <w:spacing w:before="100" w:line="276" w:lineRule="auto"/>
        <w:ind w:left="425" w:right="0" w:hanging="425"/>
        <w:jc w:val="both"/>
      </w:pPr>
      <w:r>
        <w:t>la référence d’identification de la documentation démontrant la conformité avec les conditions de l</w:t>
      </w:r>
      <w:r w:rsidR="00C347B3">
        <w:t>’</w:t>
      </w:r>
      <w:r>
        <w:t>autorisation,</w:t>
      </w:r>
    </w:p>
    <w:p w14:paraId="0E16C473" w14:textId="77777777" w:rsidR="00B1603B" w:rsidRPr="007A38B8" w:rsidRDefault="00BF644D" w:rsidP="00604572">
      <w:pPr>
        <w:pStyle w:val="ListParagraph"/>
        <w:widowControl/>
        <w:numPr>
          <w:ilvl w:val="0"/>
          <w:numId w:val="55"/>
        </w:numPr>
        <w:tabs>
          <w:tab w:val="left" w:pos="426"/>
        </w:tabs>
        <w:spacing w:before="100" w:line="276" w:lineRule="auto"/>
        <w:ind w:left="425" w:right="0" w:hanging="425"/>
        <w:jc w:val="both"/>
      </w:pPr>
      <w:r>
        <w:t>l’objet et la portée de l’activité soumise à autorisation avec indication des spécifications techniques,</w:t>
      </w:r>
    </w:p>
    <w:p w14:paraId="1A7B1D43" w14:textId="77777777" w:rsidR="00B1603B" w:rsidRPr="007A38B8" w:rsidRDefault="00BF644D" w:rsidP="00604572">
      <w:pPr>
        <w:pStyle w:val="ListParagraph"/>
        <w:widowControl/>
        <w:numPr>
          <w:ilvl w:val="0"/>
          <w:numId w:val="55"/>
        </w:numPr>
        <w:tabs>
          <w:tab w:val="left" w:pos="426"/>
        </w:tabs>
        <w:spacing w:before="100" w:line="276" w:lineRule="auto"/>
        <w:ind w:left="425" w:right="0" w:hanging="425"/>
        <w:jc w:val="both"/>
      </w:pPr>
      <w:r>
        <w:t>la liste des règlements en vertu desquels la personne autorisée exerce l’activité faisant l’objet de la décision d’autorisation de l’office,</w:t>
      </w:r>
    </w:p>
    <w:p w14:paraId="001E50A3" w14:textId="77777777" w:rsidR="00B1603B" w:rsidRPr="007A38B8" w:rsidRDefault="00BF644D" w:rsidP="00604572">
      <w:pPr>
        <w:pStyle w:val="ListParagraph"/>
        <w:widowControl/>
        <w:numPr>
          <w:ilvl w:val="0"/>
          <w:numId w:val="55"/>
        </w:numPr>
        <w:tabs>
          <w:tab w:val="left" w:pos="426"/>
        </w:tabs>
        <w:spacing w:before="100" w:line="276" w:lineRule="auto"/>
        <w:ind w:left="425" w:right="0" w:hanging="425"/>
        <w:jc w:val="both"/>
      </w:pPr>
      <w:r>
        <w:t>la durée de validité de l’autorisation.</w:t>
      </w:r>
    </w:p>
    <w:p w14:paraId="260820A8" w14:textId="77777777" w:rsidR="00B1603B" w:rsidRPr="007A38B8" w:rsidRDefault="00BF644D" w:rsidP="00604572">
      <w:pPr>
        <w:pStyle w:val="ListParagraph"/>
        <w:widowControl/>
        <w:numPr>
          <w:ilvl w:val="0"/>
          <w:numId w:val="56"/>
        </w:numPr>
        <w:tabs>
          <w:tab w:val="left" w:pos="851"/>
        </w:tabs>
        <w:spacing w:before="100" w:line="276" w:lineRule="auto"/>
        <w:ind w:left="0" w:right="0" w:firstLine="425"/>
        <w:jc w:val="both"/>
      </w:pPr>
      <w:r>
        <w:t>La décision d’autorisation est valable pendant cinq ans à compter de son entrée en vigueur, à moins que la décision d’autorisation n’indique un délai de validité plus court.</w:t>
      </w:r>
    </w:p>
    <w:p w14:paraId="20D9A3A7" w14:textId="77777777" w:rsidR="00B1603B" w:rsidRPr="007A38B8" w:rsidRDefault="00BF644D" w:rsidP="00604572">
      <w:pPr>
        <w:pStyle w:val="ListParagraph"/>
        <w:widowControl/>
        <w:numPr>
          <w:ilvl w:val="0"/>
          <w:numId w:val="56"/>
        </w:numPr>
        <w:tabs>
          <w:tab w:val="left" w:pos="851"/>
        </w:tabs>
        <w:spacing w:before="100" w:line="276" w:lineRule="auto"/>
        <w:ind w:left="0" w:right="0" w:firstLine="425"/>
        <w:jc w:val="both"/>
      </w:pPr>
      <w:r>
        <w:t>Dans la décision d’autorisation, l’Office attribue une marque de vérification à la personne autorisée pour la vérification d’instruments de mesure réglementés.</w:t>
      </w:r>
    </w:p>
    <w:p w14:paraId="5867FEA1"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Article 36</w:t>
      </w:r>
    </w:p>
    <w:p w14:paraId="28A052D6"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Décision de modification de l’autorisation</w:t>
      </w:r>
    </w:p>
    <w:p w14:paraId="2996A83F" w14:textId="77777777" w:rsidR="00B1603B" w:rsidRPr="007A38B8" w:rsidRDefault="00BF644D" w:rsidP="00604572">
      <w:pPr>
        <w:pStyle w:val="ListParagraph"/>
        <w:keepNext/>
        <w:keepLines/>
        <w:widowControl/>
        <w:numPr>
          <w:ilvl w:val="0"/>
          <w:numId w:val="54"/>
        </w:numPr>
        <w:tabs>
          <w:tab w:val="left" w:pos="851"/>
        </w:tabs>
        <w:spacing w:before="100" w:line="276" w:lineRule="auto"/>
        <w:ind w:left="0" w:right="0" w:firstLine="425"/>
        <w:jc w:val="both"/>
      </w:pPr>
      <w:r>
        <w:t>L’Office rend la décision de modification si:</w:t>
      </w:r>
    </w:p>
    <w:p w14:paraId="13C13DD3" w14:textId="77777777" w:rsidR="00B1603B" w:rsidRPr="007A38B8" w:rsidRDefault="00BF644D" w:rsidP="00604572">
      <w:pPr>
        <w:pStyle w:val="ListParagraph"/>
        <w:widowControl/>
        <w:numPr>
          <w:ilvl w:val="0"/>
          <w:numId w:val="53"/>
        </w:numPr>
        <w:tabs>
          <w:tab w:val="left" w:pos="426"/>
        </w:tabs>
        <w:spacing w:before="100" w:line="276" w:lineRule="auto"/>
        <w:ind w:left="425" w:right="0" w:hanging="425"/>
        <w:jc w:val="both"/>
      </w:pPr>
      <w:r>
        <w:t>la personne autorisée demande à l’Office la modification des données visées à l’article 32, paragraphe 2, points a), c) à e),</w:t>
      </w:r>
    </w:p>
    <w:p w14:paraId="776D7F52" w14:textId="77777777" w:rsidR="00B1603B" w:rsidRPr="007A38B8" w:rsidRDefault="00BF644D" w:rsidP="00604572">
      <w:pPr>
        <w:pStyle w:val="ListParagraph"/>
        <w:widowControl/>
        <w:numPr>
          <w:ilvl w:val="0"/>
          <w:numId w:val="53"/>
        </w:numPr>
        <w:tabs>
          <w:tab w:val="left" w:pos="426"/>
        </w:tabs>
        <w:spacing w:before="100" w:line="276" w:lineRule="auto"/>
        <w:ind w:left="425" w:right="0" w:hanging="425"/>
        <w:jc w:val="both"/>
      </w:pPr>
      <w:r>
        <w:t>la personne autorisée demande à l’Office de restreindre l’objet et la portée de l’autorisation,</w:t>
      </w:r>
    </w:p>
    <w:p w14:paraId="3EBA6B6B" w14:textId="77777777" w:rsidR="00B1603B" w:rsidRPr="007A38B8" w:rsidRDefault="00BF644D" w:rsidP="00604572">
      <w:pPr>
        <w:pStyle w:val="ListParagraph"/>
        <w:widowControl/>
        <w:numPr>
          <w:ilvl w:val="0"/>
          <w:numId w:val="53"/>
        </w:numPr>
        <w:tabs>
          <w:tab w:val="left" w:pos="426"/>
        </w:tabs>
        <w:spacing w:before="100" w:line="276" w:lineRule="auto"/>
        <w:ind w:left="425" w:right="0" w:hanging="425"/>
        <w:jc w:val="both"/>
      </w:pPr>
      <w:r>
        <w:t>la personne autorisée demande à l’Office d’élargir l’objet et la portée de l’autorisation, ou</w:t>
      </w:r>
    </w:p>
    <w:p w14:paraId="10B7C0D0" w14:textId="77777777" w:rsidR="00B1603B" w:rsidRPr="007A38B8" w:rsidRDefault="00BF644D" w:rsidP="00604572">
      <w:pPr>
        <w:pStyle w:val="ListParagraph"/>
        <w:widowControl/>
        <w:numPr>
          <w:ilvl w:val="0"/>
          <w:numId w:val="53"/>
        </w:numPr>
        <w:tabs>
          <w:tab w:val="left" w:pos="426"/>
        </w:tabs>
        <w:spacing w:before="100" w:line="276" w:lineRule="auto"/>
        <w:ind w:left="425" w:right="0" w:hanging="425"/>
        <w:jc w:val="both"/>
      </w:pPr>
      <w:r>
        <w:t>en cas de survenance des motifs prévus à l’article 38, paragraphe 5.</w:t>
      </w:r>
    </w:p>
    <w:p w14:paraId="746CB657" w14:textId="77777777" w:rsidR="00B1603B" w:rsidRPr="007A38B8" w:rsidRDefault="00BF644D" w:rsidP="00604572">
      <w:pPr>
        <w:pStyle w:val="ListParagraph"/>
        <w:widowControl/>
        <w:numPr>
          <w:ilvl w:val="0"/>
          <w:numId w:val="54"/>
        </w:numPr>
        <w:tabs>
          <w:tab w:val="left" w:pos="851"/>
        </w:tabs>
        <w:spacing w:before="100" w:line="276" w:lineRule="auto"/>
        <w:ind w:left="0" w:right="0" w:firstLine="425"/>
        <w:jc w:val="both"/>
      </w:pPr>
      <w:r>
        <w:t>L’Office rend la décision visée au paragraphe 1, en examinant le respect des exigences d’autorisation uniquement dans la portée de la demande de modification de l’autorisation introduite et en modifiant la décision d’autorisation valide sans en étendre le délai de validité.</w:t>
      </w:r>
    </w:p>
    <w:p w14:paraId="099C0C17" w14:textId="77777777" w:rsidR="00B1603B" w:rsidRPr="007A38B8" w:rsidRDefault="00BF644D" w:rsidP="00604572">
      <w:pPr>
        <w:pStyle w:val="ListParagraph"/>
        <w:widowControl/>
        <w:numPr>
          <w:ilvl w:val="0"/>
          <w:numId w:val="54"/>
        </w:numPr>
        <w:tabs>
          <w:tab w:val="left" w:pos="851"/>
        </w:tabs>
        <w:spacing w:before="100" w:line="276" w:lineRule="auto"/>
        <w:ind w:left="0" w:right="0" w:firstLine="425"/>
        <w:jc w:val="both"/>
      </w:pPr>
      <w:r>
        <w:t>Lorsqu’il décide d’un changement d’autorisation, l’Office peut effectuer une inspection chez la personne autorisée. Le cas échéant, l’inspection est effectuée pour le compte de l’Office par un institut ou un organisme désigné aux frais de la personne autorisée.</w:t>
      </w:r>
    </w:p>
    <w:p w14:paraId="428871CC"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lastRenderedPageBreak/>
        <w:t>Article 37</w:t>
      </w:r>
    </w:p>
    <w:p w14:paraId="078275BB"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Décision de prorogation de l’autorisation</w:t>
      </w:r>
    </w:p>
    <w:p w14:paraId="32EB3983" w14:textId="20DA7F97" w:rsidR="00B1603B" w:rsidRPr="007A38B8" w:rsidRDefault="00BF644D" w:rsidP="00604572">
      <w:pPr>
        <w:pStyle w:val="ListParagraph"/>
        <w:widowControl/>
        <w:numPr>
          <w:ilvl w:val="0"/>
          <w:numId w:val="52"/>
        </w:numPr>
        <w:tabs>
          <w:tab w:val="left" w:pos="851"/>
        </w:tabs>
        <w:spacing w:before="100" w:line="276" w:lineRule="auto"/>
        <w:ind w:left="0" w:right="0" w:firstLine="425"/>
        <w:jc w:val="both"/>
      </w:pPr>
      <w:r>
        <w:t>L’Office peut prolonger de cinq ans au maximum la validité de la décision d’autorisation à la demande écrite de la personne autorisée déposée au plus tôt 120</w:t>
      </w:r>
      <w:r w:rsidR="00C347B3">
        <w:t> </w:t>
      </w:r>
      <w:r>
        <w:t>jours et au plus tard 60</w:t>
      </w:r>
      <w:r w:rsidR="00C347B3">
        <w:t> </w:t>
      </w:r>
      <w:r>
        <w:t>jours avant l’expiration de la validité de ladite décision, si ladite personne a toujours rempli les obligations prévues à l’article 41 et s’est conformée aux dispositions de la présente loi.</w:t>
      </w:r>
    </w:p>
    <w:p w14:paraId="050A215F" w14:textId="77777777" w:rsidR="00B1603B" w:rsidRPr="007A38B8" w:rsidRDefault="00BF644D" w:rsidP="00604572">
      <w:pPr>
        <w:pStyle w:val="ListParagraph"/>
        <w:widowControl/>
        <w:numPr>
          <w:ilvl w:val="0"/>
          <w:numId w:val="52"/>
        </w:numPr>
        <w:tabs>
          <w:tab w:val="left" w:pos="851"/>
        </w:tabs>
        <w:spacing w:before="100" w:line="276" w:lineRule="auto"/>
        <w:ind w:left="0" w:right="0" w:firstLine="425"/>
        <w:jc w:val="both"/>
      </w:pPr>
      <w:r>
        <w:t>Une demande de prorogation de l’autorisation modifiant la décision d’autorisation en vigueur n’est pas considérée comme une demande de prorogation.</w:t>
      </w:r>
    </w:p>
    <w:p w14:paraId="70AEF7A0" w14:textId="77777777" w:rsidR="00B1603B" w:rsidRPr="007A38B8" w:rsidRDefault="00BF644D" w:rsidP="00604572">
      <w:pPr>
        <w:pStyle w:val="ListParagraph"/>
        <w:widowControl/>
        <w:numPr>
          <w:ilvl w:val="0"/>
          <w:numId w:val="52"/>
        </w:numPr>
        <w:tabs>
          <w:tab w:val="left" w:pos="851"/>
        </w:tabs>
        <w:spacing w:before="100" w:line="276" w:lineRule="auto"/>
        <w:ind w:left="0" w:right="0" w:firstLine="425"/>
        <w:jc w:val="both"/>
      </w:pPr>
      <w:r>
        <w:t>L’Office rend la décision de prorogation de l’autorisation après avoir effectué un contrôle sur place afin d’évaluer le respect des exigences d’autorisation et des obligations par la personne autorisée conformément à l’article 34.</w:t>
      </w:r>
    </w:p>
    <w:p w14:paraId="035EA539"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Article 38</w:t>
      </w:r>
    </w:p>
    <w:p w14:paraId="60F524FE"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Décisions de suspension de l’autorisation</w:t>
      </w:r>
    </w:p>
    <w:p w14:paraId="37990156" w14:textId="1258C250" w:rsidR="00B1603B" w:rsidRPr="007A38B8" w:rsidRDefault="00BF644D" w:rsidP="00604572">
      <w:pPr>
        <w:pStyle w:val="ListParagraph"/>
        <w:keepNext/>
        <w:keepLines/>
        <w:widowControl/>
        <w:numPr>
          <w:ilvl w:val="0"/>
          <w:numId w:val="51"/>
        </w:numPr>
        <w:tabs>
          <w:tab w:val="left" w:pos="851"/>
        </w:tabs>
        <w:spacing w:before="100" w:line="276" w:lineRule="auto"/>
        <w:ind w:left="0" w:right="0" w:firstLine="425"/>
        <w:jc w:val="both"/>
      </w:pPr>
      <w:r>
        <w:t>L’Office suspend l’autorisation au plus tard dans un délai de dix jours après avoir été informé des faits visés aux points a) à e), et ce pendant 120</w:t>
      </w:r>
      <w:r w:rsidR="00C347B3">
        <w:t> </w:t>
      </w:r>
      <w:r>
        <w:t>jours au maximum, si:</w:t>
      </w:r>
    </w:p>
    <w:p w14:paraId="03D50AA6" w14:textId="77777777" w:rsidR="00B1603B" w:rsidRPr="007A38B8" w:rsidRDefault="00BF644D" w:rsidP="00604572">
      <w:pPr>
        <w:pStyle w:val="ListParagraph"/>
        <w:widowControl/>
        <w:numPr>
          <w:ilvl w:val="0"/>
          <w:numId w:val="50"/>
        </w:numPr>
        <w:tabs>
          <w:tab w:val="left" w:pos="426"/>
        </w:tabs>
        <w:spacing w:before="100" w:line="276" w:lineRule="auto"/>
        <w:ind w:left="425" w:right="0" w:hanging="425"/>
        <w:jc w:val="both"/>
      </w:pPr>
      <w:r>
        <w:t>la personne autorisée ne s’acquitte pas temporairement des obligations visées à l’article 41,</w:t>
      </w:r>
    </w:p>
    <w:p w14:paraId="1F0643F2" w14:textId="77777777" w:rsidR="00B1603B" w:rsidRPr="007A38B8" w:rsidRDefault="00BF644D" w:rsidP="00604572">
      <w:pPr>
        <w:pStyle w:val="ListParagraph"/>
        <w:widowControl/>
        <w:numPr>
          <w:ilvl w:val="0"/>
          <w:numId w:val="50"/>
        </w:numPr>
        <w:tabs>
          <w:tab w:val="left" w:pos="426"/>
        </w:tabs>
        <w:spacing w:before="100" w:line="276" w:lineRule="auto"/>
        <w:ind w:left="425" w:right="0" w:hanging="425"/>
        <w:jc w:val="both"/>
      </w:pPr>
      <w:r>
        <w:t>la personne n’est pas temporairement en mesure d’exercer correctement l’activité soumise à autorisation,</w:t>
      </w:r>
    </w:p>
    <w:p w14:paraId="4E6952E3" w14:textId="77777777" w:rsidR="00B1603B" w:rsidRPr="007A38B8" w:rsidRDefault="00BF644D" w:rsidP="00604572">
      <w:pPr>
        <w:pStyle w:val="ListParagraph"/>
        <w:widowControl/>
        <w:numPr>
          <w:ilvl w:val="0"/>
          <w:numId w:val="50"/>
        </w:numPr>
        <w:tabs>
          <w:tab w:val="left" w:pos="426"/>
        </w:tabs>
        <w:spacing w:before="100" w:line="276" w:lineRule="auto"/>
        <w:ind w:left="425" w:right="0" w:hanging="425"/>
        <w:jc w:val="both"/>
      </w:pPr>
      <w:r>
        <w:t>s’il constate des lacunes dans l’exécution par la personne autorisée de l’activité soumise à autorisation,</w:t>
      </w:r>
    </w:p>
    <w:p w14:paraId="399D9C3E" w14:textId="11AF9154" w:rsidR="00B1603B" w:rsidRPr="007A38B8" w:rsidRDefault="00BF644D" w:rsidP="00604572">
      <w:pPr>
        <w:pStyle w:val="ListParagraph"/>
        <w:widowControl/>
        <w:numPr>
          <w:ilvl w:val="0"/>
          <w:numId w:val="50"/>
        </w:numPr>
        <w:tabs>
          <w:tab w:val="left" w:pos="426"/>
        </w:tabs>
        <w:spacing w:before="100" w:line="276" w:lineRule="auto"/>
        <w:ind w:left="425" w:right="0" w:hanging="425"/>
        <w:jc w:val="both"/>
      </w:pPr>
      <w:r>
        <w:t>la personne autorisée ne participe pas au mesurage de comparaison interlaboratoire en vertu de l’article</w:t>
      </w:r>
      <w:r w:rsidR="00C347B3">
        <w:t> </w:t>
      </w:r>
      <w:r>
        <w:t>41, paragraphe</w:t>
      </w:r>
      <w:r w:rsidR="00C347B3">
        <w:t> </w:t>
      </w:r>
      <w:r>
        <w:t>1, point h), ou si ses résultats du mesurage interlaboratoire ne sont pas conformes aux exigences de qualité spécifiées pour ledit mesurage, ou</w:t>
      </w:r>
    </w:p>
    <w:p w14:paraId="6E7FBED4" w14:textId="77777777" w:rsidR="00B1603B" w:rsidRPr="007A38B8" w:rsidRDefault="00BF644D" w:rsidP="00604572">
      <w:pPr>
        <w:pStyle w:val="ListParagraph"/>
        <w:widowControl/>
        <w:numPr>
          <w:ilvl w:val="0"/>
          <w:numId w:val="50"/>
        </w:numPr>
        <w:tabs>
          <w:tab w:val="left" w:pos="426"/>
        </w:tabs>
        <w:spacing w:before="100" w:line="276" w:lineRule="auto"/>
        <w:ind w:left="425" w:right="0" w:hanging="425"/>
        <w:jc w:val="both"/>
      </w:pPr>
      <w:r>
        <w:t>la personne autorisée en fait la demande.</w:t>
      </w:r>
    </w:p>
    <w:p w14:paraId="35C8AFB8" w14:textId="77777777" w:rsidR="00B1603B" w:rsidRPr="007A38B8" w:rsidRDefault="00BF644D" w:rsidP="00604572">
      <w:pPr>
        <w:pStyle w:val="ListParagraph"/>
        <w:widowControl/>
        <w:numPr>
          <w:ilvl w:val="0"/>
          <w:numId w:val="51"/>
        </w:numPr>
        <w:tabs>
          <w:tab w:val="left" w:pos="851"/>
        </w:tabs>
        <w:spacing w:before="100" w:line="276" w:lineRule="auto"/>
        <w:ind w:left="0" w:right="0" w:firstLine="425"/>
        <w:jc w:val="both"/>
      </w:pPr>
      <w:r>
        <w:t>Le recours contre une décision de suspension de l’autorisation en vertu du paragraphe 1 n’a pas d’effet suspensif.</w:t>
      </w:r>
    </w:p>
    <w:p w14:paraId="6F0A047A" w14:textId="77777777" w:rsidR="00B1603B" w:rsidRPr="007A38B8" w:rsidRDefault="00BF644D" w:rsidP="00604572">
      <w:pPr>
        <w:pStyle w:val="ListParagraph"/>
        <w:widowControl/>
        <w:numPr>
          <w:ilvl w:val="0"/>
          <w:numId w:val="51"/>
        </w:numPr>
        <w:tabs>
          <w:tab w:val="left" w:pos="851"/>
        </w:tabs>
        <w:spacing w:before="100" w:line="276" w:lineRule="auto"/>
        <w:ind w:left="0" w:right="0" w:firstLine="425"/>
        <w:jc w:val="both"/>
      </w:pPr>
      <w:r>
        <w:t>Au cours de la validité de la décision de suspension de l’autorisation, la personne autorisée n’a pas le droit d’exercer l’activité soumise à autorisation dans la portée prévue dans ladite décision, ni d’accepter de nouvelles demandes de vérification d’instruments de mesure réglementés ou d’exécution de mesurage officiel.</w:t>
      </w:r>
    </w:p>
    <w:p w14:paraId="6E5AA5F7" w14:textId="77777777" w:rsidR="00B1603B" w:rsidRPr="007A38B8" w:rsidRDefault="00BF644D" w:rsidP="00604572">
      <w:pPr>
        <w:pStyle w:val="ListParagraph"/>
        <w:widowControl/>
        <w:numPr>
          <w:ilvl w:val="0"/>
          <w:numId w:val="51"/>
        </w:numPr>
        <w:tabs>
          <w:tab w:val="left" w:pos="851"/>
        </w:tabs>
        <w:spacing w:before="100" w:line="276" w:lineRule="auto"/>
        <w:ind w:left="0" w:right="0" w:firstLine="425"/>
        <w:jc w:val="both"/>
      </w:pPr>
      <w:r>
        <w:t>L’Office lève la suspension de l’autorisation visée au paragraphe 1 dès que les motifs de décision de la suspension d’autorisation n’ont plus lieu d’être.</w:t>
      </w:r>
    </w:p>
    <w:p w14:paraId="269DF96E" w14:textId="281824B4" w:rsidR="00B1603B" w:rsidRPr="007A38B8" w:rsidRDefault="00BF644D" w:rsidP="00604572">
      <w:pPr>
        <w:pStyle w:val="ListParagraph"/>
        <w:widowControl/>
        <w:numPr>
          <w:ilvl w:val="0"/>
          <w:numId w:val="51"/>
        </w:numPr>
        <w:tabs>
          <w:tab w:val="left" w:pos="851"/>
        </w:tabs>
        <w:spacing w:before="100" w:line="276" w:lineRule="auto"/>
        <w:ind w:left="0" w:right="0" w:firstLine="425"/>
        <w:jc w:val="both"/>
      </w:pPr>
      <w:r>
        <w:t>Si les motifs énoncés au paragraphe 1, points a) à d) persistent même après l’expiration du délai prévu dans la décision de suspension de l’autorisation, l’Office révoque la décision d’autorisation conformément à l</w:t>
      </w:r>
      <w:r w:rsidR="00C347B3">
        <w:t>’</w:t>
      </w:r>
      <w:r>
        <w:t>article</w:t>
      </w:r>
      <w:r w:rsidR="00C347B3">
        <w:t> </w:t>
      </w:r>
      <w:r>
        <w:t>39 ou la modifie conformément à l</w:t>
      </w:r>
      <w:r w:rsidR="00C347B3">
        <w:t>’</w:t>
      </w:r>
      <w:r>
        <w:t>article</w:t>
      </w:r>
      <w:r w:rsidR="00C347B3">
        <w:t> </w:t>
      </w:r>
      <w:r>
        <w:t>36.</w:t>
      </w:r>
    </w:p>
    <w:p w14:paraId="1576BED0" w14:textId="77777777" w:rsidR="00B1603B" w:rsidRPr="007A38B8" w:rsidRDefault="00BF644D" w:rsidP="00604572">
      <w:pPr>
        <w:pStyle w:val="ListParagraph"/>
        <w:widowControl/>
        <w:numPr>
          <w:ilvl w:val="0"/>
          <w:numId w:val="51"/>
        </w:numPr>
        <w:tabs>
          <w:tab w:val="left" w:pos="851"/>
        </w:tabs>
        <w:spacing w:before="100" w:line="276" w:lineRule="auto"/>
        <w:ind w:left="0" w:right="0" w:firstLine="425"/>
        <w:jc w:val="both"/>
      </w:pPr>
      <w:r>
        <w:lastRenderedPageBreak/>
        <w:t>L’Office peut, dans le cadre de la procédure prévue aux paragraphes 4 et 5, effectuer un contrôle chez la personne autorisée, en appliquant mutatis mutandis l’article 34.</w:t>
      </w:r>
    </w:p>
    <w:p w14:paraId="078300D7"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Article 39</w:t>
      </w:r>
    </w:p>
    <w:p w14:paraId="47C3F253"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Décision de révocation de l’autorisation</w:t>
      </w:r>
    </w:p>
    <w:p w14:paraId="43343929" w14:textId="77777777" w:rsidR="00B1603B" w:rsidRPr="007A38B8" w:rsidRDefault="00BF644D" w:rsidP="00604572">
      <w:pPr>
        <w:pStyle w:val="BodyText"/>
        <w:keepNext/>
        <w:keepLines/>
        <w:widowControl/>
        <w:spacing w:before="100" w:line="276" w:lineRule="auto"/>
        <w:ind w:left="0" w:firstLine="425"/>
        <w:jc w:val="both"/>
        <w:rPr>
          <w:sz w:val="22"/>
          <w:szCs w:val="22"/>
        </w:rPr>
      </w:pPr>
      <w:r>
        <w:rPr>
          <w:sz w:val="22"/>
          <w:szCs w:val="22"/>
        </w:rPr>
        <w:t>L’Office rend la décision de révocation de l’autorisation si:</w:t>
      </w:r>
    </w:p>
    <w:p w14:paraId="4581C006" w14:textId="77777777" w:rsidR="00B1603B" w:rsidRPr="007A38B8" w:rsidRDefault="00BF644D" w:rsidP="00604572">
      <w:pPr>
        <w:pStyle w:val="ListParagraph"/>
        <w:widowControl/>
        <w:numPr>
          <w:ilvl w:val="0"/>
          <w:numId w:val="49"/>
        </w:numPr>
        <w:tabs>
          <w:tab w:val="left" w:pos="426"/>
        </w:tabs>
        <w:spacing w:before="100" w:line="276" w:lineRule="auto"/>
        <w:ind w:left="425" w:right="0" w:hanging="425"/>
        <w:jc w:val="both"/>
      </w:pPr>
      <w:r>
        <w:t>la personne autorisée ne s’acquitte pas des obligations visées à l’article 41,</w:t>
      </w:r>
    </w:p>
    <w:p w14:paraId="1DB06FC3" w14:textId="77777777" w:rsidR="00B1603B" w:rsidRPr="007A38B8" w:rsidRDefault="00BF644D" w:rsidP="00604572">
      <w:pPr>
        <w:pStyle w:val="ListParagraph"/>
        <w:widowControl/>
        <w:numPr>
          <w:ilvl w:val="0"/>
          <w:numId w:val="49"/>
        </w:numPr>
        <w:tabs>
          <w:tab w:val="left" w:pos="426"/>
        </w:tabs>
        <w:spacing w:before="100" w:line="276" w:lineRule="auto"/>
        <w:ind w:left="425" w:right="0" w:hanging="425"/>
        <w:jc w:val="both"/>
      </w:pPr>
      <w:r>
        <w:t>la personne n’est définitivement pas en mesure d’exercer correctement l’activité soumise à autorisation,</w:t>
      </w:r>
    </w:p>
    <w:p w14:paraId="14BC4D8E" w14:textId="77777777" w:rsidR="00B1603B" w:rsidRPr="007A38B8" w:rsidRDefault="00BF644D" w:rsidP="00604572">
      <w:pPr>
        <w:pStyle w:val="ListParagraph"/>
        <w:widowControl/>
        <w:numPr>
          <w:ilvl w:val="0"/>
          <w:numId w:val="49"/>
        </w:numPr>
        <w:tabs>
          <w:tab w:val="left" w:pos="426"/>
        </w:tabs>
        <w:spacing w:before="100" w:line="276" w:lineRule="auto"/>
        <w:ind w:left="425" w:right="0" w:hanging="425"/>
        <w:jc w:val="both"/>
      </w:pPr>
      <w:r>
        <w:t>s’il constate des lacunes dans l’exécution de l’activité soumise à autorisation,</w:t>
      </w:r>
    </w:p>
    <w:p w14:paraId="16F7FF87" w14:textId="77777777" w:rsidR="00B1603B" w:rsidRPr="007A38B8" w:rsidRDefault="00BF644D" w:rsidP="00604572">
      <w:pPr>
        <w:pStyle w:val="ListParagraph"/>
        <w:widowControl/>
        <w:numPr>
          <w:ilvl w:val="0"/>
          <w:numId w:val="49"/>
        </w:numPr>
        <w:tabs>
          <w:tab w:val="left" w:pos="426"/>
        </w:tabs>
        <w:spacing w:before="100" w:line="276" w:lineRule="auto"/>
        <w:ind w:left="425" w:right="0" w:hanging="425"/>
        <w:jc w:val="both"/>
      </w:pPr>
      <w:r>
        <w:t>le motif d’autorisation pour exercer l’activité soumise à autorisation cesse d’exister,</w:t>
      </w:r>
    </w:p>
    <w:p w14:paraId="4312A7B3" w14:textId="77777777" w:rsidR="00B1603B" w:rsidRPr="007A38B8" w:rsidRDefault="00BF644D" w:rsidP="00604572">
      <w:pPr>
        <w:pStyle w:val="ListParagraph"/>
        <w:widowControl/>
        <w:numPr>
          <w:ilvl w:val="0"/>
          <w:numId w:val="49"/>
        </w:numPr>
        <w:tabs>
          <w:tab w:val="left" w:pos="426"/>
        </w:tabs>
        <w:spacing w:before="100" w:line="276" w:lineRule="auto"/>
        <w:ind w:left="425" w:right="0" w:hanging="425"/>
        <w:jc w:val="both"/>
      </w:pPr>
      <w:r>
        <w:t>la personne autorisée en fait la demande; la demande de révocation de l’autorisation doit être déposée par la personne autorisée au moins six mois avant la date présumée de cessation de l’activité soumise à autorisation.</w:t>
      </w:r>
    </w:p>
    <w:p w14:paraId="3DB846B5"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Article 40</w:t>
      </w:r>
    </w:p>
    <w:p w14:paraId="617D6EEF"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Extinction de l’autorisation</w:t>
      </w:r>
    </w:p>
    <w:p w14:paraId="2415B738" w14:textId="77777777" w:rsidR="00FF123D" w:rsidRPr="007A38B8" w:rsidRDefault="00FF123D" w:rsidP="00604572">
      <w:pPr>
        <w:pStyle w:val="BodyText"/>
        <w:keepNext/>
        <w:keepLines/>
        <w:widowControl/>
        <w:spacing w:before="100" w:line="276" w:lineRule="auto"/>
        <w:ind w:left="0" w:firstLine="425"/>
        <w:jc w:val="both"/>
        <w:rPr>
          <w:sz w:val="22"/>
          <w:szCs w:val="22"/>
        </w:rPr>
      </w:pPr>
      <w:r>
        <w:rPr>
          <w:sz w:val="22"/>
          <w:szCs w:val="22"/>
        </w:rPr>
        <w:t>L’autorisation est révoquée:</w:t>
      </w:r>
    </w:p>
    <w:p w14:paraId="7022A480" w14:textId="77777777" w:rsidR="00B1603B" w:rsidRPr="007A38B8" w:rsidRDefault="00BF644D" w:rsidP="00604572">
      <w:pPr>
        <w:pStyle w:val="ListParagraph"/>
        <w:widowControl/>
        <w:numPr>
          <w:ilvl w:val="0"/>
          <w:numId w:val="48"/>
        </w:numPr>
        <w:tabs>
          <w:tab w:val="left" w:pos="426"/>
        </w:tabs>
        <w:spacing w:before="100" w:line="276" w:lineRule="auto"/>
        <w:ind w:left="425" w:right="0" w:hanging="425"/>
        <w:jc w:val="both"/>
      </w:pPr>
      <w:r>
        <w:t>à la révocation de la personne autorisée sans successeur légal ou à la dissolution de la personne autorisée,</w:t>
      </w:r>
    </w:p>
    <w:p w14:paraId="7C0DB570" w14:textId="77777777" w:rsidR="00B1603B" w:rsidRPr="007A38B8" w:rsidRDefault="00BF644D" w:rsidP="00604572">
      <w:pPr>
        <w:pStyle w:val="ListParagraph"/>
        <w:widowControl/>
        <w:numPr>
          <w:ilvl w:val="0"/>
          <w:numId w:val="48"/>
        </w:numPr>
        <w:tabs>
          <w:tab w:val="left" w:pos="426"/>
        </w:tabs>
        <w:spacing w:before="100" w:line="276" w:lineRule="auto"/>
        <w:ind w:left="425" w:right="0" w:hanging="425"/>
        <w:jc w:val="both"/>
      </w:pPr>
      <w:r>
        <w:t>par la décision de révocation de l’autorisation en vertu de l’article 39,</w:t>
      </w:r>
    </w:p>
    <w:p w14:paraId="34F67C1B" w14:textId="77777777" w:rsidR="00B1603B" w:rsidRPr="007A38B8" w:rsidRDefault="00BF644D" w:rsidP="00604572">
      <w:pPr>
        <w:pStyle w:val="ListParagraph"/>
        <w:widowControl/>
        <w:numPr>
          <w:ilvl w:val="0"/>
          <w:numId w:val="48"/>
        </w:numPr>
        <w:tabs>
          <w:tab w:val="left" w:pos="426"/>
        </w:tabs>
        <w:spacing w:before="100" w:line="276" w:lineRule="auto"/>
        <w:ind w:left="425" w:right="0" w:hanging="425"/>
        <w:jc w:val="both"/>
      </w:pPr>
      <w:r>
        <w:t>à l’expiration de la durée de validité de la décision d’autorisation.</w:t>
      </w:r>
    </w:p>
    <w:p w14:paraId="6F03D95E"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Article 41</w:t>
      </w:r>
    </w:p>
    <w:p w14:paraId="01B6E8E2"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Droits et obligations de la personne autorisée</w:t>
      </w:r>
    </w:p>
    <w:p w14:paraId="6110D1C8" w14:textId="77777777" w:rsidR="00B1603B" w:rsidRPr="007A38B8" w:rsidRDefault="00BF644D" w:rsidP="00604572">
      <w:pPr>
        <w:pStyle w:val="ListParagraph"/>
        <w:keepNext/>
        <w:keepLines/>
        <w:widowControl/>
        <w:numPr>
          <w:ilvl w:val="1"/>
          <w:numId w:val="48"/>
        </w:numPr>
        <w:tabs>
          <w:tab w:val="left" w:pos="851"/>
        </w:tabs>
        <w:spacing w:before="100" w:line="276" w:lineRule="auto"/>
        <w:ind w:left="0" w:right="0" w:firstLine="425"/>
        <w:jc w:val="both"/>
      </w:pPr>
      <w:r>
        <w:t>La personne autorisée a l’obligation:</w:t>
      </w:r>
    </w:p>
    <w:p w14:paraId="5D4CE1E3" w14:textId="77777777" w:rsidR="00B1603B" w:rsidRPr="007A38B8" w:rsidRDefault="00BF644D" w:rsidP="00604572">
      <w:pPr>
        <w:pStyle w:val="ListParagraph"/>
        <w:widowControl/>
        <w:numPr>
          <w:ilvl w:val="0"/>
          <w:numId w:val="47"/>
        </w:numPr>
        <w:tabs>
          <w:tab w:val="left" w:pos="426"/>
        </w:tabs>
        <w:spacing w:before="100" w:line="276" w:lineRule="auto"/>
        <w:ind w:left="425" w:right="0" w:hanging="425"/>
        <w:jc w:val="both"/>
      </w:pPr>
      <w:r>
        <w:t>de satisfaire aux exigences d’autorisation pendant la durée de validité de la décision d’autorisation,</w:t>
      </w:r>
    </w:p>
    <w:p w14:paraId="6982B873" w14:textId="77777777" w:rsidR="00B1603B" w:rsidRPr="007A38B8" w:rsidRDefault="00BF644D" w:rsidP="00604572">
      <w:pPr>
        <w:pStyle w:val="ListParagraph"/>
        <w:widowControl/>
        <w:numPr>
          <w:ilvl w:val="0"/>
          <w:numId w:val="47"/>
        </w:numPr>
        <w:tabs>
          <w:tab w:val="left" w:pos="426"/>
        </w:tabs>
        <w:spacing w:before="100" w:line="276" w:lineRule="auto"/>
        <w:ind w:left="425" w:right="0" w:hanging="425"/>
        <w:jc w:val="both"/>
      </w:pPr>
      <w:r>
        <w:t>d’exercer l’activité soumise à autorisation avec diligence professionnelle conformément à la décision d’autorisation,</w:t>
      </w:r>
    </w:p>
    <w:p w14:paraId="56EAFEB3" w14:textId="77777777" w:rsidR="00B1603B" w:rsidRPr="007A38B8" w:rsidRDefault="00BF644D" w:rsidP="00604572">
      <w:pPr>
        <w:pStyle w:val="ListParagraph"/>
        <w:widowControl/>
        <w:numPr>
          <w:ilvl w:val="0"/>
          <w:numId w:val="47"/>
        </w:numPr>
        <w:tabs>
          <w:tab w:val="left" w:pos="426"/>
        </w:tabs>
        <w:spacing w:before="100" w:line="276" w:lineRule="auto"/>
        <w:ind w:left="425" w:right="0" w:hanging="425"/>
        <w:jc w:val="both"/>
      </w:pPr>
      <w:r>
        <w:t>de demander à l’Office la modification de la décision s’il y a lieu de modifier les données spécifiées dans la décision d’autorisation conformément à l’article 35, paragraphe 5, points a), c) à f),</w:t>
      </w:r>
    </w:p>
    <w:p w14:paraId="1039FA96" w14:textId="77777777" w:rsidR="00B1603B" w:rsidRPr="007A38B8" w:rsidRDefault="00BF644D" w:rsidP="00604572">
      <w:pPr>
        <w:pStyle w:val="ListParagraph"/>
        <w:widowControl/>
        <w:numPr>
          <w:ilvl w:val="0"/>
          <w:numId w:val="47"/>
        </w:numPr>
        <w:tabs>
          <w:tab w:val="left" w:pos="426"/>
        </w:tabs>
        <w:spacing w:before="100" w:line="276" w:lineRule="auto"/>
        <w:ind w:left="425" w:right="0" w:hanging="425"/>
        <w:jc w:val="both"/>
      </w:pPr>
      <w:r>
        <w:t>de demander à l’Office d’approuver la modification de la documentation conformément à l’article 33, paragraphe 1, point p), sauf en cas de décision de modification de l’autorisation visée à l’article 36; la modification ne s’applique qu’après son approbation par l’Office,</w:t>
      </w:r>
    </w:p>
    <w:p w14:paraId="1B4F1301" w14:textId="05407CEB" w:rsidR="00B1603B" w:rsidRPr="007A38B8" w:rsidRDefault="00BF644D" w:rsidP="00604572">
      <w:pPr>
        <w:pStyle w:val="ListParagraph"/>
        <w:widowControl/>
        <w:numPr>
          <w:ilvl w:val="0"/>
          <w:numId w:val="47"/>
        </w:numPr>
        <w:tabs>
          <w:tab w:val="left" w:pos="426"/>
        </w:tabs>
        <w:spacing w:before="100" w:line="276" w:lineRule="auto"/>
        <w:ind w:left="425" w:right="0" w:hanging="425"/>
        <w:jc w:val="both"/>
      </w:pPr>
      <w:r>
        <w:t>de mettre à jour la documentation en vertu de l’article</w:t>
      </w:r>
      <w:r w:rsidR="00C347B3">
        <w:t> </w:t>
      </w:r>
      <w:r>
        <w:t>33, paragraphe</w:t>
      </w:r>
      <w:r w:rsidR="00C347B3">
        <w:t> </w:t>
      </w:r>
      <w:r>
        <w:t>1, point p),</w:t>
      </w:r>
    </w:p>
    <w:p w14:paraId="4398BDEB" w14:textId="77777777" w:rsidR="00B1603B" w:rsidRPr="007A38B8" w:rsidRDefault="00BF644D" w:rsidP="00604572">
      <w:pPr>
        <w:pStyle w:val="ListParagraph"/>
        <w:widowControl/>
        <w:numPr>
          <w:ilvl w:val="0"/>
          <w:numId w:val="47"/>
        </w:numPr>
        <w:tabs>
          <w:tab w:val="left" w:pos="426"/>
        </w:tabs>
        <w:spacing w:before="100" w:line="276" w:lineRule="auto"/>
        <w:ind w:left="425" w:right="0" w:hanging="425"/>
        <w:jc w:val="both"/>
      </w:pPr>
      <w:r>
        <w:t>de délivrer les documents prévus à l’article 25, paragraphes 8 et 10, ou à l’article 28, paragraphes 3 et 4,</w:t>
      </w:r>
    </w:p>
    <w:p w14:paraId="55BAAED2" w14:textId="77777777" w:rsidR="00B1603B" w:rsidRPr="007A38B8" w:rsidRDefault="00BF644D" w:rsidP="00604572">
      <w:pPr>
        <w:pStyle w:val="ListParagraph"/>
        <w:widowControl/>
        <w:numPr>
          <w:ilvl w:val="0"/>
          <w:numId w:val="47"/>
        </w:numPr>
        <w:tabs>
          <w:tab w:val="left" w:pos="426"/>
        </w:tabs>
        <w:spacing w:before="100" w:line="276" w:lineRule="auto"/>
        <w:ind w:left="425" w:right="0" w:hanging="425"/>
        <w:jc w:val="both"/>
      </w:pPr>
      <w:r>
        <w:lastRenderedPageBreak/>
        <w:t>de conserver des copies des documents délivrés pendant la durée de validité de la décision d’autorisation et dix ans après l’extinction de l’autorisation, et de tenir leur registre,</w:t>
      </w:r>
    </w:p>
    <w:p w14:paraId="75D18EF2" w14:textId="77777777" w:rsidR="00B1603B" w:rsidRPr="007A38B8" w:rsidRDefault="00BF644D" w:rsidP="00604572">
      <w:pPr>
        <w:pStyle w:val="ListParagraph"/>
        <w:widowControl/>
        <w:numPr>
          <w:ilvl w:val="0"/>
          <w:numId w:val="47"/>
        </w:numPr>
        <w:tabs>
          <w:tab w:val="left" w:pos="426"/>
        </w:tabs>
        <w:spacing w:before="100" w:line="276" w:lineRule="auto"/>
        <w:ind w:left="425" w:right="0" w:hanging="425"/>
        <w:jc w:val="both"/>
      </w:pPr>
      <w:r>
        <w:t>de participer aux mesurages comparatifs interlaboratoires, en cas de décision de l’Office,</w:t>
      </w:r>
    </w:p>
    <w:p w14:paraId="0365BFE5" w14:textId="77777777" w:rsidR="00B1603B" w:rsidRPr="007A38B8" w:rsidRDefault="00BF644D" w:rsidP="00604572">
      <w:pPr>
        <w:pStyle w:val="ListParagraph"/>
        <w:widowControl/>
        <w:numPr>
          <w:ilvl w:val="0"/>
          <w:numId w:val="47"/>
        </w:numPr>
        <w:tabs>
          <w:tab w:val="left" w:pos="426"/>
        </w:tabs>
        <w:spacing w:before="100" w:line="276" w:lineRule="auto"/>
        <w:ind w:left="425" w:right="0" w:hanging="425"/>
        <w:jc w:val="both"/>
      </w:pPr>
      <w:r>
        <w:t>de procéder à l’examen de l’instrument de mesure réglementé dans l’étendue de l’examen prévu pour la vérification avant l’intervention sur l’instrument de mesure et de fournir à l’Office des informations sur le résultat dudit examen, en cas de décision de l’Office,</w:t>
      </w:r>
    </w:p>
    <w:p w14:paraId="717F6FE8" w14:textId="77777777" w:rsidR="00B1603B" w:rsidRPr="007A38B8" w:rsidRDefault="00BF644D" w:rsidP="00604572">
      <w:pPr>
        <w:pStyle w:val="ListParagraph"/>
        <w:widowControl/>
        <w:numPr>
          <w:ilvl w:val="0"/>
          <w:numId w:val="47"/>
        </w:numPr>
        <w:tabs>
          <w:tab w:val="left" w:pos="426"/>
        </w:tabs>
        <w:spacing w:before="100" w:line="276" w:lineRule="auto"/>
        <w:ind w:left="425" w:right="0" w:hanging="425"/>
        <w:jc w:val="both"/>
      </w:pPr>
      <w:r>
        <w:t>d’informer l’autorité administrative compétente des faits constatés au cours des mesurages officiels qui mettent ou pourraient mettre en péril la santé, la sécurité, les biens ou l’environnement,</w:t>
      </w:r>
    </w:p>
    <w:p w14:paraId="40F50E91" w14:textId="2D3ECF8D" w:rsidR="00B1603B" w:rsidRPr="007A38B8" w:rsidRDefault="00BF644D" w:rsidP="00604572">
      <w:pPr>
        <w:pStyle w:val="ListParagraph"/>
        <w:widowControl/>
        <w:numPr>
          <w:ilvl w:val="0"/>
          <w:numId w:val="47"/>
        </w:numPr>
        <w:tabs>
          <w:tab w:val="left" w:pos="426"/>
        </w:tabs>
        <w:spacing w:before="100" w:line="276" w:lineRule="auto"/>
        <w:ind w:left="425" w:right="0" w:hanging="425"/>
        <w:jc w:val="both"/>
      </w:pPr>
      <w:r>
        <w:t>d’envoyer à l’Office le rapport d’activité de l’année civile écoulée avant le 15</w:t>
      </w:r>
      <w:r w:rsidR="00C347B3">
        <w:t> </w:t>
      </w:r>
      <w:r>
        <w:t>février, sur le formulaire publié sur le site Internet de l’Office,</w:t>
      </w:r>
    </w:p>
    <w:p w14:paraId="143CB11D" w14:textId="77777777" w:rsidR="00B1603B" w:rsidRPr="007A38B8" w:rsidRDefault="00BF644D" w:rsidP="00604572">
      <w:pPr>
        <w:pStyle w:val="ListParagraph"/>
        <w:keepNext/>
        <w:keepLines/>
        <w:widowControl/>
        <w:numPr>
          <w:ilvl w:val="0"/>
          <w:numId w:val="47"/>
        </w:numPr>
        <w:tabs>
          <w:tab w:val="left" w:pos="426"/>
        </w:tabs>
        <w:spacing w:before="100" w:line="276" w:lineRule="auto"/>
        <w:ind w:left="425" w:right="0" w:hanging="425"/>
        <w:jc w:val="both"/>
      </w:pPr>
      <w:r>
        <w:t>d’informer l’Office:</w:t>
      </w:r>
    </w:p>
    <w:p w14:paraId="7763503E" w14:textId="77777777" w:rsidR="00B1603B" w:rsidRPr="007A38B8" w:rsidRDefault="00BF644D" w:rsidP="00604572">
      <w:pPr>
        <w:pStyle w:val="ListParagraph"/>
        <w:widowControl/>
        <w:numPr>
          <w:ilvl w:val="1"/>
          <w:numId w:val="47"/>
        </w:numPr>
        <w:tabs>
          <w:tab w:val="left" w:pos="851"/>
        </w:tabs>
        <w:spacing w:before="100" w:line="276" w:lineRule="auto"/>
        <w:ind w:left="851" w:right="0" w:hanging="425"/>
        <w:jc w:val="both"/>
      </w:pPr>
      <w:r>
        <w:t>de la révocation ou de la suspension du certificat d’accréditation, spontanément dans un délai de dix jours ouvrés à compter de la date de réception de la décision de révocation ou de suspension de l’accréditation,</w:t>
      </w:r>
    </w:p>
    <w:p w14:paraId="380A48E5" w14:textId="77777777" w:rsidR="00B1603B" w:rsidRPr="007A38B8" w:rsidRDefault="00BF644D" w:rsidP="00604572">
      <w:pPr>
        <w:pStyle w:val="ListParagraph"/>
        <w:widowControl/>
        <w:numPr>
          <w:ilvl w:val="1"/>
          <w:numId w:val="47"/>
        </w:numPr>
        <w:tabs>
          <w:tab w:val="left" w:pos="851"/>
        </w:tabs>
        <w:spacing w:before="100" w:line="276" w:lineRule="auto"/>
        <w:ind w:left="851" w:right="0" w:hanging="425"/>
        <w:jc w:val="both"/>
      </w:pPr>
      <w:r>
        <w:t>des contrôles effectués par l’inspection et de la surveillance par le Service national d’accréditation slovaque (ci-après «service d’accréditation»), spontanément toujours dans les dix jours ouvrés à compter du jour d’exécution du contrôle ou de la surveillance; l’information doit comprendre au moins la date, l’exécutant et l’objet du contrôle ou de la surveillance,</w:t>
      </w:r>
    </w:p>
    <w:p w14:paraId="7D9B4218" w14:textId="77777777" w:rsidR="00B1603B" w:rsidRPr="007A38B8" w:rsidRDefault="00BF644D" w:rsidP="00604572">
      <w:pPr>
        <w:pStyle w:val="ListParagraph"/>
        <w:widowControl/>
        <w:numPr>
          <w:ilvl w:val="1"/>
          <w:numId w:val="47"/>
        </w:numPr>
        <w:tabs>
          <w:tab w:val="left" w:pos="851"/>
        </w:tabs>
        <w:spacing w:before="100" w:line="276" w:lineRule="auto"/>
        <w:ind w:left="851" w:right="0" w:hanging="425"/>
        <w:jc w:val="both"/>
      </w:pPr>
      <w:r>
        <w:t>des résultats des contrôles effectués par l’inspection et des surveillances par le Service national d’accréditation slovaque, spontanément toujours dans les dix jours ouvrés à compter du jour de la notification des résultats du contrôle ou de la surveillance; l’information doit comprendre au moins la date, l’exécutant, l’objet et le résultat du contrôle ou de la surveillance,</w:t>
      </w:r>
    </w:p>
    <w:p w14:paraId="484388CE" w14:textId="77777777" w:rsidR="00B1603B" w:rsidRPr="007A38B8" w:rsidRDefault="00BF644D" w:rsidP="00604572">
      <w:pPr>
        <w:pStyle w:val="ListParagraph"/>
        <w:widowControl/>
        <w:numPr>
          <w:ilvl w:val="1"/>
          <w:numId w:val="47"/>
        </w:numPr>
        <w:tabs>
          <w:tab w:val="left" w:pos="851"/>
        </w:tabs>
        <w:spacing w:before="100" w:line="276" w:lineRule="auto"/>
        <w:ind w:left="851" w:right="0" w:hanging="425"/>
        <w:jc w:val="both"/>
      </w:pPr>
      <w:r>
        <w:t>de la participation à des mesurages comparatifs, spontanément toujours dans les dix jours ouvrés suivant la date d’exécution du mesurage comparatif; l’information doit comprendre au moins la date, l’organisateur et l’objet du mesurage comparatif,</w:t>
      </w:r>
    </w:p>
    <w:p w14:paraId="61E42ADD" w14:textId="77777777" w:rsidR="00B1603B" w:rsidRPr="007A38B8" w:rsidRDefault="00BF644D" w:rsidP="00604572">
      <w:pPr>
        <w:pStyle w:val="ListParagraph"/>
        <w:widowControl/>
        <w:numPr>
          <w:ilvl w:val="1"/>
          <w:numId w:val="47"/>
        </w:numPr>
        <w:tabs>
          <w:tab w:val="left" w:pos="851"/>
        </w:tabs>
        <w:spacing w:before="100" w:line="276" w:lineRule="auto"/>
        <w:ind w:left="851" w:right="0" w:hanging="425"/>
        <w:jc w:val="both"/>
      </w:pPr>
      <w:r>
        <w:t>des résultats des mesurages comparatifs exécutés, spontanément toujours dans les dix jours ouvrés à compter de la date de remise de l’évaluation du mesurage comparatif; l’information doit comprendre au moins la date, l’organisateur, l’objet et le résultat du mesurage comparatif,</w:t>
      </w:r>
    </w:p>
    <w:p w14:paraId="094D4CEF" w14:textId="77777777" w:rsidR="00B1603B" w:rsidRPr="007A38B8" w:rsidRDefault="00BF644D" w:rsidP="00604572">
      <w:pPr>
        <w:pStyle w:val="ListParagraph"/>
        <w:widowControl/>
        <w:numPr>
          <w:ilvl w:val="1"/>
          <w:numId w:val="47"/>
        </w:numPr>
        <w:tabs>
          <w:tab w:val="left" w:pos="851"/>
        </w:tabs>
        <w:spacing w:before="100" w:line="276" w:lineRule="auto"/>
        <w:ind w:left="851" w:right="0" w:hanging="425"/>
        <w:jc w:val="both"/>
      </w:pPr>
      <w:r>
        <w:t>de la modification des données visées à l’article 32, paragraphe 3, points b) d) et e) et de les justifier avec des documents valides.</w:t>
      </w:r>
    </w:p>
    <w:p w14:paraId="758D2ED5" w14:textId="77777777" w:rsidR="00B1603B" w:rsidRPr="007A38B8" w:rsidRDefault="00BF644D" w:rsidP="00604572">
      <w:pPr>
        <w:pStyle w:val="ListParagraph"/>
        <w:widowControl/>
        <w:numPr>
          <w:ilvl w:val="1"/>
          <w:numId w:val="48"/>
        </w:numPr>
        <w:tabs>
          <w:tab w:val="left" w:pos="851"/>
        </w:tabs>
        <w:spacing w:before="100" w:line="276" w:lineRule="auto"/>
        <w:ind w:left="0" w:right="0" w:firstLine="425"/>
        <w:jc w:val="both"/>
      </w:pPr>
      <w:r>
        <w:t>La personne autorisée annule immédiatement le document qu’elle a délivré si elle constate que les conditions requises pour sa délivrance n’ont pas été remplies.</w:t>
      </w:r>
    </w:p>
    <w:p w14:paraId="444AA28E" w14:textId="77777777" w:rsidR="00B1603B" w:rsidRPr="007A38B8" w:rsidRDefault="00BF644D" w:rsidP="00604572">
      <w:pPr>
        <w:pStyle w:val="ListParagraph"/>
        <w:widowControl/>
        <w:numPr>
          <w:ilvl w:val="1"/>
          <w:numId w:val="48"/>
        </w:numPr>
        <w:tabs>
          <w:tab w:val="left" w:pos="851"/>
        </w:tabs>
        <w:spacing w:before="100" w:line="276" w:lineRule="auto"/>
        <w:ind w:left="0" w:right="0" w:firstLine="425"/>
        <w:jc w:val="both"/>
      </w:pPr>
      <w:r>
        <w:t xml:space="preserve">La personne autorisée n’a pas le droit d’exercer l’activité soumise à autorisation pour un donneur d’ordre de vérification de l’instrument de mesure réglementé, ni pour un </w:t>
      </w:r>
      <w:r>
        <w:lastRenderedPageBreak/>
        <w:t>demandeur de mesurage officiel à l’égard duquel elle a une position de personne contrôlée.</w:t>
      </w:r>
      <w:r>
        <w:rPr>
          <w:vertAlign w:val="superscript"/>
        </w:rPr>
        <w:t>37</w:t>
      </w:r>
      <w:r>
        <w:t>)</w:t>
      </w:r>
    </w:p>
    <w:p w14:paraId="7E4B011E" w14:textId="77777777" w:rsidR="00B1603B" w:rsidRPr="007A38B8" w:rsidRDefault="00BF644D" w:rsidP="00604572">
      <w:pPr>
        <w:pStyle w:val="ListParagraph"/>
        <w:widowControl/>
        <w:numPr>
          <w:ilvl w:val="1"/>
          <w:numId w:val="48"/>
        </w:numPr>
        <w:tabs>
          <w:tab w:val="left" w:pos="851"/>
        </w:tabs>
        <w:spacing w:before="100" w:line="276" w:lineRule="auto"/>
        <w:ind w:left="0" w:right="0" w:firstLine="425"/>
        <w:jc w:val="both"/>
      </w:pPr>
      <w:r>
        <w:t>Si la personne autorisée ne satisfait pas aux exigences d’autorisation, elle ne peut pas exercer l’activité soumise à autorisation.</w:t>
      </w:r>
    </w:p>
    <w:p w14:paraId="1E76CC71"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Article 42</w:t>
      </w:r>
    </w:p>
    <w:p w14:paraId="4E8DDE4C"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Enregistrement</w:t>
      </w:r>
    </w:p>
    <w:p w14:paraId="3395DBE2" w14:textId="77777777" w:rsidR="00B1603B" w:rsidRPr="007A38B8" w:rsidRDefault="00BF644D" w:rsidP="00604572">
      <w:pPr>
        <w:pStyle w:val="ListParagraph"/>
        <w:widowControl/>
        <w:numPr>
          <w:ilvl w:val="0"/>
          <w:numId w:val="46"/>
        </w:numPr>
        <w:tabs>
          <w:tab w:val="left" w:pos="851"/>
        </w:tabs>
        <w:spacing w:before="100" w:line="276" w:lineRule="auto"/>
        <w:ind w:left="0" w:right="0" w:firstLine="425"/>
        <w:jc w:val="both"/>
      </w:pPr>
      <w:r>
        <w:t>L’entrepreneur ou autre personne morale dont l’activité a pour objet la réparation ou l’installation d’instruments de mesure réglementés ou le conditionnement ou l’importation de produits préemballés étiquetés est tenu de s’enregistrer par écrit auprès de l’office avant le début de ladite activité.</w:t>
      </w:r>
    </w:p>
    <w:p w14:paraId="17213184" w14:textId="77777777" w:rsidR="00B1603B" w:rsidRPr="007A38B8" w:rsidRDefault="00BF644D" w:rsidP="00604572">
      <w:pPr>
        <w:pStyle w:val="ListParagraph"/>
        <w:widowControl/>
        <w:numPr>
          <w:ilvl w:val="0"/>
          <w:numId w:val="46"/>
        </w:numPr>
        <w:tabs>
          <w:tab w:val="left" w:pos="851"/>
        </w:tabs>
        <w:spacing w:before="100" w:line="276" w:lineRule="auto"/>
        <w:ind w:left="0" w:right="0" w:firstLine="425"/>
        <w:jc w:val="both"/>
      </w:pPr>
      <w:r>
        <w:t>L’enregistrement est effectué par l’Office au vu de la demande écrite du postulant.</w:t>
      </w:r>
    </w:p>
    <w:p w14:paraId="6F754235" w14:textId="77777777" w:rsidR="00B1603B" w:rsidRPr="007A38B8" w:rsidRDefault="00BF644D" w:rsidP="00604572">
      <w:pPr>
        <w:pStyle w:val="ListParagraph"/>
        <w:widowControl/>
        <w:numPr>
          <w:ilvl w:val="0"/>
          <w:numId w:val="46"/>
        </w:numPr>
        <w:tabs>
          <w:tab w:val="left" w:pos="851"/>
        </w:tabs>
        <w:spacing w:before="100" w:line="276" w:lineRule="auto"/>
        <w:ind w:left="0" w:right="0" w:firstLine="425"/>
        <w:jc w:val="both"/>
      </w:pPr>
      <w:r>
        <w:t>Le demandeur d’enregistrement ne peut commencer à exercer l’activité soumise à enregistrement qu’après l’entrée en vigueur de la décision d’enregistrement.</w:t>
      </w:r>
    </w:p>
    <w:p w14:paraId="0079E05F"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Article 43</w:t>
      </w:r>
    </w:p>
    <w:p w14:paraId="5EA14C64"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Demande d’enregistrement</w:t>
      </w:r>
    </w:p>
    <w:p w14:paraId="6CFC74CA" w14:textId="77777777" w:rsidR="00B1603B" w:rsidRPr="007A38B8" w:rsidRDefault="00BF644D" w:rsidP="00604572">
      <w:pPr>
        <w:pStyle w:val="ListParagraph"/>
        <w:widowControl/>
        <w:numPr>
          <w:ilvl w:val="0"/>
          <w:numId w:val="45"/>
        </w:numPr>
        <w:tabs>
          <w:tab w:val="left" w:pos="851"/>
        </w:tabs>
        <w:spacing w:before="100" w:line="276" w:lineRule="auto"/>
        <w:ind w:left="0" w:right="0" w:firstLine="425"/>
        <w:jc w:val="both"/>
      </w:pPr>
      <w:r>
        <w:t>Le postulant présente à l’Office une demande d’enregistrement écrite dans la langue officielle.</w:t>
      </w:r>
    </w:p>
    <w:p w14:paraId="2C19543B" w14:textId="77777777" w:rsidR="00B1603B" w:rsidRPr="007A38B8" w:rsidRDefault="00BF644D" w:rsidP="00604572">
      <w:pPr>
        <w:pStyle w:val="ListParagraph"/>
        <w:keepNext/>
        <w:keepLines/>
        <w:widowControl/>
        <w:numPr>
          <w:ilvl w:val="0"/>
          <w:numId w:val="45"/>
        </w:numPr>
        <w:tabs>
          <w:tab w:val="left" w:pos="851"/>
        </w:tabs>
        <w:spacing w:before="100" w:line="276" w:lineRule="auto"/>
        <w:ind w:left="0" w:right="0" w:firstLine="425"/>
        <w:jc w:val="both"/>
      </w:pPr>
      <w:r>
        <w:t>La demande d’enregistrement contient:</w:t>
      </w:r>
    </w:p>
    <w:p w14:paraId="62C1362C" w14:textId="77777777" w:rsidR="00B1603B" w:rsidRPr="007A38B8" w:rsidRDefault="00BF644D" w:rsidP="00604572">
      <w:pPr>
        <w:pStyle w:val="ListParagraph"/>
        <w:widowControl/>
        <w:numPr>
          <w:ilvl w:val="0"/>
          <w:numId w:val="44"/>
        </w:numPr>
        <w:tabs>
          <w:tab w:val="left" w:pos="426"/>
        </w:tabs>
        <w:spacing w:before="100" w:line="276" w:lineRule="auto"/>
        <w:ind w:left="425" w:right="0" w:hanging="425"/>
        <w:jc w:val="both"/>
      </w:pPr>
      <w:r>
        <w:t>la raison sociale et le siège social, en cas de demande d’une personne morale ou le nom commercial et le lieu d’entreprise en cas de demande d’une personne physique – entrepreneur,</w:t>
      </w:r>
    </w:p>
    <w:p w14:paraId="29480E8D" w14:textId="77777777" w:rsidR="00B1603B" w:rsidRPr="007A38B8" w:rsidRDefault="00BF644D" w:rsidP="00604572">
      <w:pPr>
        <w:pStyle w:val="ListParagraph"/>
        <w:widowControl/>
        <w:numPr>
          <w:ilvl w:val="0"/>
          <w:numId w:val="44"/>
        </w:numPr>
        <w:tabs>
          <w:tab w:val="left" w:pos="426"/>
        </w:tabs>
        <w:spacing w:before="100" w:line="276" w:lineRule="auto"/>
        <w:ind w:left="425" w:right="0" w:hanging="425"/>
        <w:jc w:val="both"/>
      </w:pPr>
      <w:r>
        <w:t>le numéro d’identification de l’organisation,</w:t>
      </w:r>
    </w:p>
    <w:p w14:paraId="4C630586" w14:textId="77777777" w:rsidR="00B1603B" w:rsidRPr="007A38B8" w:rsidRDefault="00BF644D" w:rsidP="00604572">
      <w:pPr>
        <w:pStyle w:val="ListParagraph"/>
        <w:widowControl/>
        <w:numPr>
          <w:ilvl w:val="0"/>
          <w:numId w:val="44"/>
        </w:numPr>
        <w:tabs>
          <w:tab w:val="left" w:pos="426"/>
        </w:tabs>
        <w:spacing w:before="100" w:line="276" w:lineRule="auto"/>
        <w:ind w:left="425" w:right="0" w:hanging="425"/>
        <w:jc w:val="both"/>
      </w:pPr>
      <w:r>
        <w:t>les coordonnées de la personne qui est mandataire ou membre de l’organe statutaire du demandeur d’enregistrement, avec indication du mode de délégation pour agir au nom du demandeur, sa signature et le cachet,</w:t>
      </w:r>
    </w:p>
    <w:p w14:paraId="0DD7B867" w14:textId="77777777" w:rsidR="00B1603B" w:rsidRPr="007A38B8" w:rsidRDefault="00BF644D" w:rsidP="00604572">
      <w:pPr>
        <w:pStyle w:val="ListParagraph"/>
        <w:widowControl/>
        <w:numPr>
          <w:ilvl w:val="0"/>
          <w:numId w:val="44"/>
        </w:numPr>
        <w:tabs>
          <w:tab w:val="left" w:pos="426"/>
        </w:tabs>
        <w:spacing w:before="100" w:line="276" w:lineRule="auto"/>
        <w:ind w:left="425" w:right="0" w:hanging="425"/>
        <w:jc w:val="both"/>
      </w:pPr>
      <w:r>
        <w:t>les coordonnées de la personne responsable de la diligence professionnelle de l’exécution de l’activité soumise à enregistrement (ci-après «représentant») et sa signature,</w:t>
      </w:r>
    </w:p>
    <w:p w14:paraId="27CA0F47" w14:textId="77777777" w:rsidR="00B1603B" w:rsidRPr="007A38B8" w:rsidRDefault="00BF644D" w:rsidP="00604572">
      <w:pPr>
        <w:pStyle w:val="ListParagraph"/>
        <w:widowControl/>
        <w:numPr>
          <w:ilvl w:val="0"/>
          <w:numId w:val="44"/>
        </w:numPr>
        <w:tabs>
          <w:tab w:val="left" w:pos="426"/>
        </w:tabs>
        <w:spacing w:before="100" w:line="276" w:lineRule="auto"/>
        <w:ind w:left="425" w:right="0" w:hanging="425"/>
        <w:jc w:val="both"/>
      </w:pPr>
      <w:r>
        <w:t>l’objet et la portée de l’activité soumise à enregistrement; la spécification du type, de la classe de précision et de l’étendue de mesure de l’instrument de mesure réglementé réparé ou installé, ou la spécification du type de préemballage étiqueté par le signe «e» et sa quantité nominale,</w:t>
      </w:r>
    </w:p>
    <w:p w14:paraId="0DB8D1B1" w14:textId="77777777" w:rsidR="00B1603B" w:rsidRPr="007A38B8" w:rsidRDefault="00BF644D" w:rsidP="00604572">
      <w:pPr>
        <w:pStyle w:val="ListParagraph"/>
        <w:widowControl/>
        <w:numPr>
          <w:ilvl w:val="0"/>
          <w:numId w:val="44"/>
        </w:numPr>
        <w:tabs>
          <w:tab w:val="left" w:pos="426"/>
        </w:tabs>
        <w:spacing w:before="100" w:line="276" w:lineRule="auto"/>
        <w:ind w:left="425" w:right="0" w:hanging="425"/>
        <w:jc w:val="both"/>
      </w:pPr>
      <w:r>
        <w:t>la date de dépôt de la demande d’enregistrement.</w:t>
      </w:r>
    </w:p>
    <w:p w14:paraId="06511DF0" w14:textId="77777777" w:rsidR="00B1603B" w:rsidRPr="007A38B8" w:rsidRDefault="00BF644D" w:rsidP="00604572">
      <w:pPr>
        <w:pStyle w:val="ListParagraph"/>
        <w:keepNext/>
        <w:keepLines/>
        <w:widowControl/>
        <w:numPr>
          <w:ilvl w:val="0"/>
          <w:numId w:val="45"/>
        </w:numPr>
        <w:tabs>
          <w:tab w:val="left" w:pos="851"/>
        </w:tabs>
        <w:spacing w:before="100" w:line="276" w:lineRule="auto"/>
        <w:ind w:left="0" w:right="0" w:firstLine="425"/>
        <w:jc w:val="both"/>
      </w:pPr>
      <w:r>
        <w:t>La demande d’enregistrement est accompagnée des pièces suivantes:</w:t>
      </w:r>
    </w:p>
    <w:p w14:paraId="70F64139" w14:textId="77777777" w:rsidR="00B1603B" w:rsidRPr="007A38B8" w:rsidRDefault="00BF644D" w:rsidP="00604572">
      <w:pPr>
        <w:pStyle w:val="ListParagraph"/>
        <w:widowControl/>
        <w:numPr>
          <w:ilvl w:val="0"/>
          <w:numId w:val="43"/>
        </w:numPr>
        <w:tabs>
          <w:tab w:val="left" w:pos="426"/>
        </w:tabs>
        <w:spacing w:before="100" w:line="276" w:lineRule="auto"/>
        <w:ind w:left="425" w:right="0" w:hanging="425"/>
        <w:jc w:val="both"/>
      </w:pPr>
      <w:r>
        <w:t>une copie de la charte</w:t>
      </w:r>
      <w:r>
        <w:rPr>
          <w:vertAlign w:val="superscript"/>
        </w:rPr>
        <w:t>7</w:t>
      </w:r>
      <w:r>
        <w:t>) ou une copie de la charte de base,</w:t>
      </w:r>
    </w:p>
    <w:p w14:paraId="32311B06" w14:textId="77777777" w:rsidR="00B1603B" w:rsidRPr="007A38B8" w:rsidRDefault="00BF644D" w:rsidP="00604572">
      <w:pPr>
        <w:pStyle w:val="ListParagraph"/>
        <w:widowControl/>
        <w:numPr>
          <w:ilvl w:val="0"/>
          <w:numId w:val="43"/>
        </w:numPr>
        <w:tabs>
          <w:tab w:val="left" w:pos="426"/>
        </w:tabs>
        <w:spacing w:before="100" w:line="276" w:lineRule="auto"/>
        <w:ind w:left="425" w:right="0" w:hanging="425"/>
        <w:jc w:val="both"/>
      </w:pPr>
      <w:r>
        <w:t>une copie du document délivré en vertu de l’article 29 sur les compétences en métrologie du représentant,</w:t>
      </w:r>
    </w:p>
    <w:p w14:paraId="20E67DA3" w14:textId="77777777" w:rsidR="00B1603B" w:rsidRPr="007A38B8" w:rsidRDefault="00BF644D" w:rsidP="00604572">
      <w:pPr>
        <w:pStyle w:val="ListParagraph"/>
        <w:widowControl/>
        <w:numPr>
          <w:ilvl w:val="0"/>
          <w:numId w:val="43"/>
        </w:numPr>
        <w:tabs>
          <w:tab w:val="left" w:pos="426"/>
        </w:tabs>
        <w:spacing w:before="100" w:line="276" w:lineRule="auto"/>
        <w:ind w:left="425" w:right="0" w:hanging="425"/>
        <w:jc w:val="both"/>
      </w:pPr>
      <w:r>
        <w:t>une copie du contrat de travail du demandeur avec le représentant, au cas où le représentant n’est pas lui-même le demandeur,</w:t>
      </w:r>
    </w:p>
    <w:p w14:paraId="456EA27E" w14:textId="77777777" w:rsidR="00B1603B" w:rsidRPr="007A38B8" w:rsidRDefault="00BF644D" w:rsidP="00604572">
      <w:pPr>
        <w:pStyle w:val="ListParagraph"/>
        <w:widowControl/>
        <w:numPr>
          <w:ilvl w:val="0"/>
          <w:numId w:val="43"/>
        </w:numPr>
        <w:tabs>
          <w:tab w:val="left" w:pos="426"/>
        </w:tabs>
        <w:spacing w:before="100" w:line="276" w:lineRule="auto"/>
        <w:ind w:left="425" w:right="0" w:hanging="425"/>
        <w:jc w:val="both"/>
      </w:pPr>
      <w:r>
        <w:lastRenderedPageBreak/>
        <w:t>le projet de la face verso du scellé du réparateur ou de l’installateur, le cas échéant,</w:t>
      </w:r>
    </w:p>
    <w:p w14:paraId="405C922B" w14:textId="77777777" w:rsidR="00B1603B" w:rsidRPr="007A38B8" w:rsidRDefault="00BF644D" w:rsidP="00604572">
      <w:pPr>
        <w:pStyle w:val="ListParagraph"/>
        <w:widowControl/>
        <w:numPr>
          <w:ilvl w:val="0"/>
          <w:numId w:val="43"/>
        </w:numPr>
        <w:tabs>
          <w:tab w:val="left" w:pos="426"/>
        </w:tabs>
        <w:spacing w:before="100" w:line="276" w:lineRule="auto"/>
        <w:ind w:left="425" w:right="0" w:hanging="425"/>
        <w:jc w:val="both"/>
      </w:pPr>
      <w:r>
        <w:t>le reçu du paiement des frais administratifs visés au règlement particulier</w:t>
      </w:r>
      <w:r>
        <w:rPr>
          <w:vertAlign w:val="superscript"/>
        </w:rPr>
        <w:t>30</w:t>
      </w:r>
      <w:r>
        <w:t>) ou une demande d’invitation à payer des frais administratifs en vertu d’un règlement spécial.</w:t>
      </w:r>
      <w:r>
        <w:rPr>
          <w:vertAlign w:val="superscript"/>
        </w:rPr>
        <w:t>31</w:t>
      </w:r>
      <w:r>
        <w:t>)</w:t>
      </w:r>
    </w:p>
    <w:p w14:paraId="3A603FA8" w14:textId="77777777" w:rsidR="00B1603B" w:rsidRPr="007A38B8" w:rsidRDefault="00BF644D" w:rsidP="00604572">
      <w:pPr>
        <w:pStyle w:val="ListParagraph"/>
        <w:widowControl/>
        <w:numPr>
          <w:ilvl w:val="0"/>
          <w:numId w:val="45"/>
        </w:numPr>
        <w:tabs>
          <w:tab w:val="left" w:pos="851"/>
        </w:tabs>
        <w:spacing w:before="100" w:line="276" w:lineRule="auto"/>
        <w:ind w:left="0" w:right="0" w:firstLine="425"/>
        <w:jc w:val="both"/>
      </w:pPr>
      <w:r>
        <w:t>La modification de la documentation démontrant le respect des exigences d’enregistrement conformément à l’article 44 peut être soumise par le demandeur au plus tard le jour du contrôle sur place; la documentation soumise plus tard par le demandeur n’est pas prise en considération.</w:t>
      </w:r>
    </w:p>
    <w:p w14:paraId="1976E72D"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Article 44</w:t>
      </w:r>
    </w:p>
    <w:p w14:paraId="018F6658"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Exigences d’enregistrement</w:t>
      </w:r>
    </w:p>
    <w:p w14:paraId="7555EBE6" w14:textId="77777777" w:rsidR="00B1603B" w:rsidRPr="007A38B8" w:rsidRDefault="00BF644D" w:rsidP="00604572">
      <w:pPr>
        <w:pStyle w:val="ListParagraph"/>
        <w:keepNext/>
        <w:keepLines/>
        <w:widowControl/>
        <w:numPr>
          <w:ilvl w:val="0"/>
          <w:numId w:val="42"/>
        </w:numPr>
        <w:tabs>
          <w:tab w:val="left" w:pos="851"/>
        </w:tabs>
        <w:spacing w:before="100" w:line="276" w:lineRule="auto"/>
        <w:ind w:left="0" w:right="0" w:firstLine="425"/>
        <w:jc w:val="both"/>
      </w:pPr>
      <w:r>
        <w:t>L’Office enregistre le demandeur qui:</w:t>
      </w:r>
    </w:p>
    <w:p w14:paraId="7C47BDA7" w14:textId="77777777" w:rsidR="00B1603B" w:rsidRPr="007A38B8" w:rsidRDefault="00BF644D" w:rsidP="00604572">
      <w:pPr>
        <w:pStyle w:val="ListParagraph"/>
        <w:widowControl/>
        <w:numPr>
          <w:ilvl w:val="0"/>
          <w:numId w:val="41"/>
        </w:numPr>
        <w:tabs>
          <w:tab w:val="left" w:pos="426"/>
        </w:tabs>
        <w:spacing w:before="100" w:line="276" w:lineRule="auto"/>
        <w:ind w:left="425" w:right="0" w:hanging="425"/>
        <w:jc w:val="both"/>
      </w:pPr>
      <w:r>
        <w:t>possède l’équipement technique pour exercer l’activité soumise à enregistrement,</w:t>
      </w:r>
    </w:p>
    <w:p w14:paraId="6743B902" w14:textId="77777777" w:rsidR="00B1603B" w:rsidRPr="007A38B8" w:rsidRDefault="00BF644D" w:rsidP="00604572">
      <w:pPr>
        <w:pStyle w:val="ListParagraph"/>
        <w:widowControl/>
        <w:numPr>
          <w:ilvl w:val="0"/>
          <w:numId w:val="41"/>
        </w:numPr>
        <w:tabs>
          <w:tab w:val="left" w:pos="426"/>
        </w:tabs>
        <w:spacing w:before="100" w:line="276" w:lineRule="auto"/>
        <w:ind w:left="425" w:right="0" w:hanging="425"/>
        <w:jc w:val="both"/>
      </w:pPr>
      <w:r>
        <w:t>dispose des locaux avec les conditions adéquates pour exercer l’activité soumise à enregistrement,</w:t>
      </w:r>
    </w:p>
    <w:p w14:paraId="2C1D7FFB" w14:textId="77777777" w:rsidR="00B1603B" w:rsidRPr="007A38B8" w:rsidRDefault="00BF644D" w:rsidP="00604572">
      <w:pPr>
        <w:pStyle w:val="ListParagraph"/>
        <w:widowControl/>
        <w:numPr>
          <w:ilvl w:val="0"/>
          <w:numId w:val="41"/>
        </w:numPr>
        <w:tabs>
          <w:tab w:val="left" w:pos="426"/>
        </w:tabs>
        <w:spacing w:before="100" w:line="276" w:lineRule="auto"/>
        <w:ind w:left="425" w:right="0" w:hanging="425"/>
        <w:jc w:val="both"/>
      </w:pPr>
      <w:r>
        <w:t>peut établir de manière probante la traçabilité de l’étalon ou de l’instrument de mesure s’il l’utilise dans son activité,</w:t>
      </w:r>
    </w:p>
    <w:p w14:paraId="02C39C80" w14:textId="77777777" w:rsidR="00B1603B" w:rsidRPr="007A38B8" w:rsidRDefault="00BF644D" w:rsidP="00604572">
      <w:pPr>
        <w:pStyle w:val="ListParagraph"/>
        <w:widowControl/>
        <w:numPr>
          <w:ilvl w:val="0"/>
          <w:numId w:val="41"/>
        </w:numPr>
        <w:tabs>
          <w:tab w:val="left" w:pos="426"/>
        </w:tabs>
        <w:spacing w:before="100" w:line="276" w:lineRule="auto"/>
        <w:ind w:left="425" w:right="0" w:hanging="425"/>
        <w:jc w:val="both"/>
      </w:pPr>
      <w:r>
        <w:t>emploie</w:t>
      </w:r>
      <w:r>
        <w:rPr>
          <w:vertAlign w:val="superscript"/>
        </w:rPr>
        <w:t>33</w:t>
      </w:r>
      <w:r>
        <w:t>) un représentant ou est lui-même représentant avec compétences en métrologie visées à l’article 29, le représentant pouvant exercer l’activité soumise à enregistrement; cette personne peut être le représentant seulement d’une personne enregistrée,</w:t>
      </w:r>
    </w:p>
    <w:p w14:paraId="25578596" w14:textId="77777777" w:rsidR="00B1603B" w:rsidRPr="007A38B8" w:rsidRDefault="00BF644D" w:rsidP="00604572">
      <w:pPr>
        <w:pStyle w:val="ListParagraph"/>
        <w:widowControl/>
        <w:numPr>
          <w:ilvl w:val="0"/>
          <w:numId w:val="41"/>
        </w:numPr>
        <w:tabs>
          <w:tab w:val="left" w:pos="426"/>
        </w:tabs>
        <w:spacing w:before="100" w:line="276" w:lineRule="auto"/>
        <w:ind w:left="425" w:right="0" w:hanging="425"/>
        <w:jc w:val="both"/>
      </w:pPr>
      <w:r>
        <w:t>a mis en place un système documenté et fonctionnel de travail assurant le respect permanent des modes opératoires établis pour l’exercice de l’activité soumise à enregistrement,</w:t>
      </w:r>
    </w:p>
    <w:p w14:paraId="29AC8FFB" w14:textId="561A448A" w:rsidR="00B1603B" w:rsidRPr="007A38B8" w:rsidRDefault="00BF644D" w:rsidP="00604572">
      <w:pPr>
        <w:pStyle w:val="ListParagraph"/>
        <w:widowControl/>
        <w:numPr>
          <w:ilvl w:val="0"/>
          <w:numId w:val="41"/>
        </w:numPr>
        <w:tabs>
          <w:tab w:val="left" w:pos="426"/>
        </w:tabs>
        <w:spacing w:before="100" w:line="276" w:lineRule="auto"/>
        <w:ind w:left="425" w:right="0" w:hanging="425"/>
        <w:jc w:val="both"/>
      </w:pPr>
      <w:r>
        <w:t>ne dispose pas de décision d’autorisation valide visée à l</w:t>
      </w:r>
      <w:r w:rsidR="00C347B3">
        <w:t>’</w:t>
      </w:r>
      <w:r>
        <w:t>article</w:t>
      </w:r>
      <w:r w:rsidR="00C347B3">
        <w:t> </w:t>
      </w:r>
      <w:r>
        <w:t>35,</w:t>
      </w:r>
    </w:p>
    <w:p w14:paraId="5C1C5B69" w14:textId="2D03BCB2" w:rsidR="00B1603B" w:rsidRPr="007A38B8" w:rsidRDefault="00BF644D" w:rsidP="00604572">
      <w:pPr>
        <w:pStyle w:val="ListParagraph"/>
        <w:widowControl/>
        <w:numPr>
          <w:ilvl w:val="0"/>
          <w:numId w:val="41"/>
        </w:numPr>
        <w:tabs>
          <w:tab w:val="left" w:pos="426"/>
        </w:tabs>
        <w:spacing w:before="100" w:line="276" w:lineRule="auto"/>
        <w:ind w:left="425" w:right="0" w:hanging="425"/>
        <w:jc w:val="both"/>
      </w:pPr>
      <w:r>
        <w:t>a acquitté les frais du contrôle en vertu de l’article</w:t>
      </w:r>
      <w:r w:rsidR="00C347B3">
        <w:t> </w:t>
      </w:r>
      <w:r>
        <w:t>45.</w:t>
      </w:r>
    </w:p>
    <w:p w14:paraId="46EBB312" w14:textId="34316F80" w:rsidR="00B1603B" w:rsidRPr="007A38B8" w:rsidRDefault="00BF644D" w:rsidP="00604572">
      <w:pPr>
        <w:pStyle w:val="ListParagraph"/>
        <w:keepNext/>
        <w:keepLines/>
        <w:widowControl/>
        <w:numPr>
          <w:ilvl w:val="0"/>
          <w:numId w:val="42"/>
        </w:numPr>
        <w:tabs>
          <w:tab w:val="left" w:pos="851"/>
        </w:tabs>
        <w:spacing w:before="100" w:line="276" w:lineRule="auto"/>
        <w:ind w:left="0" w:right="0" w:firstLine="425"/>
        <w:jc w:val="both"/>
      </w:pPr>
      <w:r>
        <w:t>Le système de travail documenté visé au paragraphe</w:t>
      </w:r>
      <w:r w:rsidR="00C347B3">
        <w:t> </w:t>
      </w:r>
      <w:r>
        <w:t>1, point e) contient au moins:</w:t>
      </w:r>
    </w:p>
    <w:p w14:paraId="5B4190E7" w14:textId="77777777" w:rsidR="00B1603B" w:rsidRPr="007A38B8" w:rsidRDefault="00BF644D" w:rsidP="00604572">
      <w:pPr>
        <w:pStyle w:val="ListParagraph"/>
        <w:widowControl/>
        <w:numPr>
          <w:ilvl w:val="0"/>
          <w:numId w:val="40"/>
        </w:numPr>
        <w:tabs>
          <w:tab w:val="left" w:pos="426"/>
        </w:tabs>
        <w:spacing w:before="100" w:line="276" w:lineRule="auto"/>
        <w:ind w:left="425" w:right="0" w:hanging="425"/>
        <w:jc w:val="both"/>
      </w:pPr>
      <w:r>
        <w:t>la liste des équipements techniques nécessaires pour exercer l’activité soumise à enregistrement,</w:t>
      </w:r>
    </w:p>
    <w:p w14:paraId="7D60E62D" w14:textId="77777777" w:rsidR="00B1603B" w:rsidRPr="007A38B8" w:rsidRDefault="00BF644D" w:rsidP="00604572">
      <w:pPr>
        <w:pStyle w:val="ListParagraph"/>
        <w:widowControl/>
        <w:numPr>
          <w:ilvl w:val="0"/>
          <w:numId w:val="40"/>
        </w:numPr>
        <w:tabs>
          <w:tab w:val="left" w:pos="426"/>
        </w:tabs>
        <w:spacing w:before="100" w:line="276" w:lineRule="auto"/>
        <w:ind w:left="425" w:right="0" w:hanging="425"/>
        <w:jc w:val="both"/>
      </w:pPr>
      <w:r>
        <w:t>la description des locaux avec les conditions adéquates pour exercer l’activité soumise à enregistrement,</w:t>
      </w:r>
    </w:p>
    <w:p w14:paraId="096B3AA5" w14:textId="77777777" w:rsidR="00B1603B" w:rsidRPr="007A38B8" w:rsidRDefault="00BF644D" w:rsidP="00604572">
      <w:pPr>
        <w:pStyle w:val="ListParagraph"/>
        <w:widowControl/>
        <w:numPr>
          <w:ilvl w:val="0"/>
          <w:numId w:val="40"/>
        </w:numPr>
        <w:tabs>
          <w:tab w:val="left" w:pos="426"/>
        </w:tabs>
        <w:spacing w:before="100" w:line="276" w:lineRule="auto"/>
        <w:ind w:left="425" w:right="0" w:hanging="425"/>
        <w:jc w:val="both"/>
      </w:pPr>
      <w:r>
        <w:t>le mode opératoire de l’activité soumise à enregistrement,</w:t>
      </w:r>
    </w:p>
    <w:p w14:paraId="71B58DCD" w14:textId="77777777" w:rsidR="00B1603B" w:rsidRPr="007A38B8" w:rsidRDefault="00BF644D" w:rsidP="00604572">
      <w:pPr>
        <w:pStyle w:val="ListParagraph"/>
        <w:widowControl/>
        <w:numPr>
          <w:ilvl w:val="0"/>
          <w:numId w:val="40"/>
        </w:numPr>
        <w:tabs>
          <w:tab w:val="left" w:pos="426"/>
        </w:tabs>
        <w:spacing w:before="100" w:line="276" w:lineRule="auto"/>
        <w:ind w:left="425" w:right="0" w:hanging="425"/>
        <w:jc w:val="both"/>
      </w:pPr>
      <w:r>
        <w:t>les documents justifiant la traçabilité des étalons ou des preuves de vérification ou d’étalonnage des instruments de mesure, si ces étalons ou instruments de mesure sont utilisés pour l’activité soumise à enregistrement,</w:t>
      </w:r>
    </w:p>
    <w:p w14:paraId="5D0DE4B6" w14:textId="77777777" w:rsidR="00B1603B" w:rsidRPr="007A38B8" w:rsidRDefault="00BF644D" w:rsidP="00604572">
      <w:pPr>
        <w:pStyle w:val="ListParagraph"/>
        <w:widowControl/>
        <w:numPr>
          <w:ilvl w:val="0"/>
          <w:numId w:val="40"/>
        </w:numPr>
        <w:tabs>
          <w:tab w:val="left" w:pos="426"/>
        </w:tabs>
        <w:spacing w:before="100" w:line="276" w:lineRule="auto"/>
        <w:ind w:left="425" w:right="0" w:hanging="425"/>
        <w:jc w:val="both"/>
      </w:pPr>
      <w:r>
        <w:t>l’intervalle d’étalonnage de l’étalon ou de l’instrument de mesure utilisé dans l’exécution de l’activité faisant l’objet de l’enregistrement; l’intervalle d’étalonnage doit être égal ou inférieur à la période de validité spécifiée de la vérification du type d’instrument spécifié,</w:t>
      </w:r>
    </w:p>
    <w:p w14:paraId="790C020A" w14:textId="77777777" w:rsidR="00B1603B" w:rsidRPr="007A38B8" w:rsidRDefault="00BF644D" w:rsidP="00604572">
      <w:pPr>
        <w:pStyle w:val="ListParagraph"/>
        <w:widowControl/>
        <w:numPr>
          <w:ilvl w:val="0"/>
          <w:numId w:val="40"/>
        </w:numPr>
        <w:tabs>
          <w:tab w:val="left" w:pos="426"/>
        </w:tabs>
        <w:spacing w:before="100" w:line="276" w:lineRule="auto"/>
        <w:ind w:left="425" w:right="0" w:hanging="425"/>
        <w:jc w:val="both"/>
      </w:pPr>
      <w:r>
        <w:t>la description des contrôles internes réguliers de l’étalon ou de l’instrument de mesure dans la période entre les étalonnages ou les vérifications, si un tel étalon ou instrument de mesure est utilisé pour l’exercice de son activité,</w:t>
      </w:r>
    </w:p>
    <w:p w14:paraId="5CB7375C" w14:textId="77777777" w:rsidR="00B1603B" w:rsidRPr="007A38B8" w:rsidRDefault="00BF644D" w:rsidP="00604572">
      <w:pPr>
        <w:pStyle w:val="ListParagraph"/>
        <w:widowControl/>
        <w:numPr>
          <w:ilvl w:val="0"/>
          <w:numId w:val="40"/>
        </w:numPr>
        <w:tabs>
          <w:tab w:val="left" w:pos="426"/>
        </w:tabs>
        <w:spacing w:before="100" w:line="276" w:lineRule="auto"/>
        <w:ind w:left="425" w:right="0" w:hanging="425"/>
        <w:jc w:val="both"/>
      </w:pPr>
      <w:r>
        <w:lastRenderedPageBreak/>
        <w:t>le mode de gestion de la documentation,</w:t>
      </w:r>
    </w:p>
    <w:p w14:paraId="7BD3BCD4" w14:textId="77777777" w:rsidR="00B1603B" w:rsidRPr="007A38B8" w:rsidRDefault="00BF644D" w:rsidP="00604572">
      <w:pPr>
        <w:pStyle w:val="ListParagraph"/>
        <w:widowControl/>
        <w:numPr>
          <w:ilvl w:val="0"/>
          <w:numId w:val="40"/>
        </w:numPr>
        <w:tabs>
          <w:tab w:val="left" w:pos="426"/>
        </w:tabs>
        <w:spacing w:before="100" w:line="276" w:lineRule="auto"/>
        <w:ind w:left="425" w:right="0" w:hanging="425"/>
        <w:jc w:val="both"/>
      </w:pPr>
      <w:r>
        <w:t>mode de manipulation de l’étalon ou de l’instrument de mesure utilisés au cours de l’activité soumise à enregistrement,</w:t>
      </w:r>
    </w:p>
    <w:p w14:paraId="05000D40" w14:textId="77777777" w:rsidR="00B1603B" w:rsidRPr="007A38B8" w:rsidRDefault="00BF644D" w:rsidP="00604572">
      <w:pPr>
        <w:pStyle w:val="ListParagraph"/>
        <w:widowControl/>
        <w:numPr>
          <w:ilvl w:val="0"/>
          <w:numId w:val="40"/>
        </w:numPr>
        <w:tabs>
          <w:tab w:val="left" w:pos="426"/>
        </w:tabs>
        <w:spacing w:before="100" w:line="276" w:lineRule="auto"/>
        <w:ind w:left="425" w:right="0" w:hanging="425"/>
        <w:jc w:val="both"/>
      </w:pPr>
      <w:r>
        <w:t>la marche à suivre pour manipuler le scellé du réparateur, le scellé du réparateur provisoire ou le scellé de l’installateur, si ces éléments sont utilisés lors de l’activité soumise à enregistrement,</w:t>
      </w:r>
    </w:p>
    <w:p w14:paraId="6E090A04" w14:textId="77777777" w:rsidR="00B1603B" w:rsidRPr="007A38B8" w:rsidRDefault="00BF644D" w:rsidP="00604572">
      <w:pPr>
        <w:pStyle w:val="ListParagraph"/>
        <w:widowControl/>
        <w:numPr>
          <w:ilvl w:val="0"/>
          <w:numId w:val="40"/>
        </w:numPr>
        <w:tabs>
          <w:tab w:val="left" w:pos="426"/>
        </w:tabs>
        <w:spacing w:before="100" w:line="276" w:lineRule="auto"/>
        <w:ind w:left="425" w:right="0" w:hanging="425"/>
        <w:jc w:val="both"/>
      </w:pPr>
      <w:r>
        <w:t>le mode de contrôle des salariés lors de l’exercice de l’activité soumise à enregistrement.</w:t>
      </w:r>
    </w:p>
    <w:p w14:paraId="6BD23D60"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Article 45</w:t>
      </w:r>
    </w:p>
    <w:p w14:paraId="7B898AE0"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Contrôle du respect des exigences d’enregistrement</w:t>
      </w:r>
    </w:p>
    <w:p w14:paraId="66A1AF14" w14:textId="77777777" w:rsidR="00B1603B" w:rsidRPr="007A38B8" w:rsidRDefault="00BF644D" w:rsidP="00604572">
      <w:pPr>
        <w:pStyle w:val="ListParagraph"/>
        <w:widowControl/>
        <w:numPr>
          <w:ilvl w:val="1"/>
          <w:numId w:val="40"/>
        </w:numPr>
        <w:tabs>
          <w:tab w:val="left" w:pos="851"/>
        </w:tabs>
        <w:spacing w:before="100" w:line="276" w:lineRule="auto"/>
        <w:ind w:left="0" w:right="0" w:firstLine="425"/>
        <w:jc w:val="both"/>
      </w:pPr>
      <w:r>
        <w:t>L’Office contrôle le respect des exigences d’enregistrement conformément à l’article 4, point l), en procédant mutatis mutandis en vertu du règlement particulier.</w:t>
      </w:r>
      <w:r>
        <w:rPr>
          <w:vertAlign w:val="superscript"/>
        </w:rPr>
        <w:t>36</w:t>
      </w:r>
      <w:r>
        <w:t>) Le contrôle du respect des exigences d’enregistrement est confié par l’Office à l’Institut ou à l’organisme désigné.</w:t>
      </w:r>
    </w:p>
    <w:p w14:paraId="63C68E45" w14:textId="77777777" w:rsidR="00B1603B" w:rsidRPr="007A38B8" w:rsidRDefault="00BF644D" w:rsidP="00604572">
      <w:pPr>
        <w:pStyle w:val="ListParagraph"/>
        <w:widowControl/>
        <w:numPr>
          <w:ilvl w:val="1"/>
          <w:numId w:val="40"/>
        </w:numPr>
        <w:tabs>
          <w:tab w:val="left" w:pos="851"/>
        </w:tabs>
        <w:spacing w:before="100" w:line="276" w:lineRule="auto"/>
        <w:ind w:left="0" w:right="0" w:firstLine="425"/>
        <w:jc w:val="both"/>
      </w:pPr>
      <w:r>
        <w:t>Le demandeur d’enregistrement doit permettre l’exécution d’un contrôle sur place à la date indiquée dans la notification de contrôle. Au cas où le demandeur d’enregistrement ne permet pas l’exécution d’un contrôle sur place selon la première phrase, l’Office met fin à la procédure d’enregistrement.</w:t>
      </w:r>
    </w:p>
    <w:p w14:paraId="534CDE82" w14:textId="77777777" w:rsidR="00B1603B" w:rsidRPr="007A38B8" w:rsidRDefault="00BF644D" w:rsidP="00604572">
      <w:pPr>
        <w:pStyle w:val="ListParagraph"/>
        <w:widowControl/>
        <w:numPr>
          <w:ilvl w:val="1"/>
          <w:numId w:val="40"/>
        </w:numPr>
        <w:tabs>
          <w:tab w:val="left" w:pos="851"/>
        </w:tabs>
        <w:spacing w:before="100" w:line="276" w:lineRule="auto"/>
        <w:ind w:left="0" w:right="0" w:firstLine="425"/>
        <w:jc w:val="both"/>
      </w:pPr>
      <w:r>
        <w:t>La vérification des conditions d’enregistrement est l’examen de la demande d’enregistrement par l’Office. Le contrôle sur place est réalisé aux frais du demandeur.</w:t>
      </w:r>
    </w:p>
    <w:p w14:paraId="4700FB37" w14:textId="77777777" w:rsidR="00B1603B" w:rsidRPr="007A38B8" w:rsidRDefault="00BF644D" w:rsidP="00604572">
      <w:pPr>
        <w:pStyle w:val="ListParagraph"/>
        <w:widowControl/>
        <w:numPr>
          <w:ilvl w:val="1"/>
          <w:numId w:val="40"/>
        </w:numPr>
        <w:tabs>
          <w:tab w:val="left" w:pos="851"/>
        </w:tabs>
        <w:spacing w:before="100" w:line="276" w:lineRule="auto"/>
        <w:ind w:left="0" w:right="0" w:firstLine="425"/>
        <w:jc w:val="both"/>
      </w:pPr>
      <w:r>
        <w:t>Le contrôle sur place aboutit à un rapport de contrôle déterminant si le résultat du contrôle permet d’établir un compte-rendu dans le cas où le demandeur d’enregistrement satisfait à chaque exigence d’enregistrement ou un procès-verbal de contrôle dans le cas où le demandeur d’enregistrement ne satisfait pas aux exigences d’enregistrement ou si le contrôle a relevé des lacunes formelles. Le rapport de contrôle est discuté sur place avec le demandeur d’enregistrement à qui un exemplaire est remis.</w:t>
      </w:r>
    </w:p>
    <w:p w14:paraId="0BB24C98" w14:textId="77777777" w:rsidR="00B1603B" w:rsidRPr="007A38B8" w:rsidRDefault="00BF644D" w:rsidP="00604572">
      <w:pPr>
        <w:pStyle w:val="ListParagraph"/>
        <w:widowControl/>
        <w:numPr>
          <w:ilvl w:val="1"/>
          <w:numId w:val="40"/>
        </w:numPr>
        <w:tabs>
          <w:tab w:val="left" w:pos="851"/>
        </w:tabs>
        <w:spacing w:before="100" w:line="276" w:lineRule="auto"/>
        <w:ind w:left="0" w:right="0" w:firstLine="425"/>
        <w:jc w:val="both"/>
      </w:pPr>
      <w:r>
        <w:t>Le contrôle s’achève par l’élaboration d’un compte-rendu dans le cas où le demandeur d’enregistrement satisfait à chaque exigence d’enregistrement, d’un procès-verbal de contrôle dans le cas où le demandeur d’enregistrement ne satisfait pas aux exigences d’enregistrement ou d’un rapport d’analyse de l’élimination des lacunes formelles.</w:t>
      </w:r>
    </w:p>
    <w:p w14:paraId="52310E01" w14:textId="77777777" w:rsidR="00B1603B" w:rsidRPr="007A38B8" w:rsidRDefault="00BF644D" w:rsidP="00604572">
      <w:pPr>
        <w:pStyle w:val="ListParagraph"/>
        <w:widowControl/>
        <w:numPr>
          <w:ilvl w:val="1"/>
          <w:numId w:val="40"/>
        </w:numPr>
        <w:tabs>
          <w:tab w:val="left" w:pos="851"/>
        </w:tabs>
        <w:spacing w:before="100" w:line="276" w:lineRule="auto"/>
        <w:ind w:left="0" w:right="0" w:firstLine="425"/>
        <w:jc w:val="both"/>
      </w:pPr>
      <w:r>
        <w:t>En rendant sa décision d’enregistrement, l’Office peut, dans des cas justifiés, s’écarter du résultat du contrôle.</w:t>
      </w:r>
    </w:p>
    <w:p w14:paraId="3EF30B57" w14:textId="77777777" w:rsidR="00B1603B" w:rsidRPr="007A38B8" w:rsidRDefault="00BF644D" w:rsidP="00604572">
      <w:pPr>
        <w:pStyle w:val="ListParagraph"/>
        <w:widowControl/>
        <w:numPr>
          <w:ilvl w:val="1"/>
          <w:numId w:val="40"/>
        </w:numPr>
        <w:tabs>
          <w:tab w:val="left" w:pos="851"/>
        </w:tabs>
        <w:spacing w:before="100" w:line="276" w:lineRule="auto"/>
        <w:ind w:left="0" w:right="0" w:firstLine="425"/>
        <w:jc w:val="both"/>
      </w:pPr>
      <w:r>
        <w:t>Les détails de l’exécution du contrôle sont adaptés par l’Office dans une procédure méthodologique publiée sur son site Internet.</w:t>
      </w:r>
    </w:p>
    <w:p w14:paraId="0D06CD51"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Article 46</w:t>
      </w:r>
    </w:p>
    <w:p w14:paraId="58FF658E"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Décision d’enregistrement</w:t>
      </w:r>
    </w:p>
    <w:p w14:paraId="58E7DD37" w14:textId="4A01435B" w:rsidR="00B1603B" w:rsidRPr="007A38B8" w:rsidRDefault="00BF644D" w:rsidP="00604572">
      <w:pPr>
        <w:pStyle w:val="ListParagraph"/>
        <w:widowControl/>
        <w:numPr>
          <w:ilvl w:val="0"/>
          <w:numId w:val="39"/>
        </w:numPr>
        <w:tabs>
          <w:tab w:val="left" w:pos="851"/>
        </w:tabs>
        <w:spacing w:before="100" w:line="276" w:lineRule="auto"/>
        <w:ind w:left="0" w:right="0" w:firstLine="425"/>
        <w:jc w:val="both"/>
      </w:pPr>
      <w:r>
        <w:t>L’Office rend la décision d’enregistrement dans un délai de 60</w:t>
      </w:r>
      <w:r w:rsidR="00C347B3">
        <w:t> </w:t>
      </w:r>
      <w:r>
        <w:t>jours à compter de la réception de la demande d’enregistrement.</w:t>
      </w:r>
    </w:p>
    <w:p w14:paraId="521E5EA5" w14:textId="77777777" w:rsidR="00B1603B" w:rsidRPr="007A38B8" w:rsidRDefault="00BF644D" w:rsidP="00604572">
      <w:pPr>
        <w:pStyle w:val="ListParagraph"/>
        <w:widowControl/>
        <w:numPr>
          <w:ilvl w:val="0"/>
          <w:numId w:val="39"/>
        </w:numPr>
        <w:tabs>
          <w:tab w:val="left" w:pos="851"/>
        </w:tabs>
        <w:spacing w:before="100" w:line="276" w:lineRule="auto"/>
        <w:ind w:left="0" w:right="0" w:firstLine="425"/>
        <w:jc w:val="both"/>
      </w:pPr>
      <w:r>
        <w:t>Si le demandeur d’enregistrement remplit les conditions d’enregistrement prévues à l’article 44, l’Office rend la décision d’enregistrement.</w:t>
      </w:r>
    </w:p>
    <w:p w14:paraId="7221CDB5" w14:textId="77777777" w:rsidR="00B1603B" w:rsidRPr="007A38B8" w:rsidRDefault="00BF644D" w:rsidP="00604572">
      <w:pPr>
        <w:pStyle w:val="ListParagraph"/>
        <w:widowControl/>
        <w:numPr>
          <w:ilvl w:val="0"/>
          <w:numId w:val="39"/>
        </w:numPr>
        <w:tabs>
          <w:tab w:val="left" w:pos="851"/>
        </w:tabs>
        <w:spacing w:before="100" w:line="276" w:lineRule="auto"/>
        <w:ind w:left="0" w:right="0" w:firstLine="425"/>
        <w:jc w:val="both"/>
      </w:pPr>
      <w:r>
        <w:lastRenderedPageBreak/>
        <w:t>Si le demandeur d’enregistrement ne remplit pas les conditions d’enregistrement prévues à l’article 44, l’Office met fin à la procédure. Dans le cas de l’exécution du contrôle, le demandeur a l’obligation d’en régler les frais visés à l’article 45.</w:t>
      </w:r>
    </w:p>
    <w:p w14:paraId="15DD9CEE" w14:textId="77777777" w:rsidR="00B1603B" w:rsidRPr="007A38B8" w:rsidRDefault="00BF644D" w:rsidP="00604572">
      <w:pPr>
        <w:pStyle w:val="ListParagraph"/>
        <w:keepNext/>
        <w:keepLines/>
        <w:widowControl/>
        <w:numPr>
          <w:ilvl w:val="0"/>
          <w:numId w:val="39"/>
        </w:numPr>
        <w:tabs>
          <w:tab w:val="left" w:pos="851"/>
        </w:tabs>
        <w:spacing w:before="100" w:line="276" w:lineRule="auto"/>
        <w:ind w:left="0" w:right="0" w:firstLine="425"/>
        <w:jc w:val="both"/>
      </w:pPr>
      <w:r>
        <w:t>La décision d’enregistrement contient:</w:t>
      </w:r>
    </w:p>
    <w:p w14:paraId="71DA19D2" w14:textId="77777777" w:rsidR="00B1603B" w:rsidRPr="007A38B8" w:rsidRDefault="00BF644D" w:rsidP="00604572">
      <w:pPr>
        <w:pStyle w:val="ListParagraph"/>
        <w:widowControl/>
        <w:numPr>
          <w:ilvl w:val="0"/>
          <w:numId w:val="38"/>
        </w:numPr>
        <w:tabs>
          <w:tab w:val="left" w:pos="426"/>
        </w:tabs>
        <w:spacing w:before="100" w:line="276" w:lineRule="auto"/>
        <w:ind w:left="425" w:right="0" w:hanging="425"/>
        <w:jc w:val="both"/>
      </w:pPr>
      <w:r>
        <w:t>la raison sociale et le siège social, en cas de demande d’une personne morale ou le nom commercial et le lieu d’entreprise en cas de demande d’une personne physique – entrepreneur,</w:t>
      </w:r>
    </w:p>
    <w:p w14:paraId="571D7271" w14:textId="77777777" w:rsidR="00B1603B" w:rsidRPr="007A38B8" w:rsidRDefault="00BF644D" w:rsidP="00604572">
      <w:pPr>
        <w:pStyle w:val="ListParagraph"/>
        <w:widowControl/>
        <w:numPr>
          <w:ilvl w:val="0"/>
          <w:numId w:val="38"/>
        </w:numPr>
        <w:tabs>
          <w:tab w:val="left" w:pos="426"/>
        </w:tabs>
        <w:spacing w:before="100" w:line="276" w:lineRule="auto"/>
        <w:ind w:left="425" w:right="0" w:hanging="425"/>
        <w:jc w:val="both"/>
      </w:pPr>
      <w:r>
        <w:t>le numéro d’identification de l’organisation,</w:t>
      </w:r>
    </w:p>
    <w:p w14:paraId="1FBC3B49" w14:textId="77777777" w:rsidR="00B1603B" w:rsidRPr="007A38B8" w:rsidRDefault="00BF644D" w:rsidP="00604572">
      <w:pPr>
        <w:pStyle w:val="ListParagraph"/>
        <w:widowControl/>
        <w:numPr>
          <w:ilvl w:val="0"/>
          <w:numId w:val="38"/>
        </w:numPr>
        <w:tabs>
          <w:tab w:val="left" w:pos="426"/>
        </w:tabs>
        <w:spacing w:before="100" w:line="276" w:lineRule="auto"/>
        <w:ind w:left="425" w:right="0" w:hanging="425"/>
        <w:jc w:val="both"/>
      </w:pPr>
      <w:r>
        <w:t>les coordonnées du représentant,</w:t>
      </w:r>
    </w:p>
    <w:p w14:paraId="133B1805" w14:textId="77777777" w:rsidR="00B1603B" w:rsidRPr="007A38B8" w:rsidRDefault="00BF644D" w:rsidP="00604572">
      <w:pPr>
        <w:pStyle w:val="ListParagraph"/>
        <w:widowControl/>
        <w:numPr>
          <w:ilvl w:val="0"/>
          <w:numId w:val="38"/>
        </w:numPr>
        <w:tabs>
          <w:tab w:val="left" w:pos="426"/>
        </w:tabs>
        <w:spacing w:before="100" w:line="276" w:lineRule="auto"/>
        <w:ind w:left="425" w:right="0" w:hanging="425"/>
        <w:jc w:val="both"/>
      </w:pPr>
      <w:r>
        <w:t>l’objet et la portée de l’enregistrement avec indication des spécifications techniques de l’activité,</w:t>
      </w:r>
    </w:p>
    <w:p w14:paraId="5D1529A4" w14:textId="77777777" w:rsidR="00B1603B" w:rsidRPr="007A38B8" w:rsidRDefault="00BF644D" w:rsidP="00604572">
      <w:pPr>
        <w:pStyle w:val="ListParagraph"/>
        <w:widowControl/>
        <w:numPr>
          <w:ilvl w:val="0"/>
          <w:numId w:val="38"/>
        </w:numPr>
        <w:tabs>
          <w:tab w:val="left" w:pos="426"/>
        </w:tabs>
        <w:spacing w:before="100" w:line="276" w:lineRule="auto"/>
        <w:ind w:left="425" w:right="0" w:hanging="425"/>
        <w:jc w:val="both"/>
      </w:pPr>
      <w:r>
        <w:t>le contenu et la forme du scellé du réparateur, du scellé du réparateur provisoire ou du scellé de l’installateur, si ces éléments sont utilisés lors de l’activité soumise à enregistrement.</w:t>
      </w:r>
    </w:p>
    <w:p w14:paraId="0FEB70C4" w14:textId="77777777" w:rsidR="00B1603B" w:rsidRPr="007A38B8" w:rsidRDefault="00BF644D" w:rsidP="00604572">
      <w:pPr>
        <w:pStyle w:val="ListParagraph"/>
        <w:widowControl/>
        <w:numPr>
          <w:ilvl w:val="0"/>
          <w:numId w:val="39"/>
        </w:numPr>
        <w:tabs>
          <w:tab w:val="left" w:pos="851"/>
        </w:tabs>
        <w:spacing w:before="100" w:line="276" w:lineRule="auto"/>
        <w:ind w:left="0" w:right="0" w:firstLine="425"/>
        <w:jc w:val="both"/>
      </w:pPr>
      <w:r>
        <w:t>La décision d’enregistrement est valable sans limitation de durée.</w:t>
      </w:r>
    </w:p>
    <w:p w14:paraId="5651D02A"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Article 47</w:t>
      </w:r>
    </w:p>
    <w:p w14:paraId="1BABC79B"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Décision de modification de l’enregistrement</w:t>
      </w:r>
    </w:p>
    <w:p w14:paraId="281551D0" w14:textId="77777777" w:rsidR="00B1603B" w:rsidRPr="007A38B8" w:rsidRDefault="00BF644D" w:rsidP="00604572">
      <w:pPr>
        <w:pStyle w:val="ListParagraph"/>
        <w:keepNext/>
        <w:keepLines/>
        <w:widowControl/>
        <w:numPr>
          <w:ilvl w:val="0"/>
          <w:numId w:val="37"/>
        </w:numPr>
        <w:tabs>
          <w:tab w:val="left" w:pos="851"/>
        </w:tabs>
        <w:spacing w:before="100" w:line="276" w:lineRule="auto"/>
        <w:ind w:left="0" w:right="0" w:firstLine="425"/>
        <w:jc w:val="both"/>
      </w:pPr>
      <w:r>
        <w:t>L’Office rend la décision de modification de l’enregistrement si:</w:t>
      </w:r>
    </w:p>
    <w:p w14:paraId="54F05D7F" w14:textId="77777777" w:rsidR="00B1603B" w:rsidRPr="007A38B8" w:rsidRDefault="00BF644D" w:rsidP="00604572">
      <w:pPr>
        <w:pStyle w:val="ListParagraph"/>
        <w:widowControl/>
        <w:numPr>
          <w:ilvl w:val="0"/>
          <w:numId w:val="36"/>
        </w:numPr>
        <w:tabs>
          <w:tab w:val="left" w:pos="426"/>
        </w:tabs>
        <w:spacing w:before="100" w:line="276" w:lineRule="auto"/>
        <w:ind w:left="425" w:right="0" w:hanging="425"/>
        <w:jc w:val="both"/>
      </w:pPr>
      <w:r>
        <w:t>la personne enregistrée demande à l’Office la modification des données visées à l’article 43, paragraphe 2, points a), c) à e) ou</w:t>
      </w:r>
    </w:p>
    <w:p w14:paraId="243FAF2C" w14:textId="77777777" w:rsidR="00B1603B" w:rsidRPr="007A38B8" w:rsidRDefault="00BF644D" w:rsidP="00604572">
      <w:pPr>
        <w:pStyle w:val="ListParagraph"/>
        <w:widowControl/>
        <w:numPr>
          <w:ilvl w:val="0"/>
          <w:numId w:val="36"/>
        </w:numPr>
        <w:tabs>
          <w:tab w:val="left" w:pos="426"/>
        </w:tabs>
        <w:spacing w:before="100" w:line="276" w:lineRule="auto"/>
        <w:ind w:left="425" w:right="0" w:hanging="425"/>
        <w:jc w:val="both"/>
      </w:pPr>
      <w:r>
        <w:t>en cas de survenance des motifs prévus à l’article 48, paragraphe 5.</w:t>
      </w:r>
    </w:p>
    <w:p w14:paraId="3A300340" w14:textId="77777777" w:rsidR="00B1603B" w:rsidRPr="007A38B8" w:rsidRDefault="00BF644D" w:rsidP="00604572">
      <w:pPr>
        <w:pStyle w:val="ListParagraph"/>
        <w:widowControl/>
        <w:numPr>
          <w:ilvl w:val="0"/>
          <w:numId w:val="37"/>
        </w:numPr>
        <w:tabs>
          <w:tab w:val="left" w:pos="851"/>
        </w:tabs>
        <w:spacing w:before="100" w:line="276" w:lineRule="auto"/>
        <w:ind w:left="0" w:right="0" w:firstLine="425"/>
        <w:jc w:val="both"/>
      </w:pPr>
      <w:r>
        <w:t>L’Office rend la décision visée au paragraphe 1, en examinant le respect des exigences d’enregistrement uniquement dans la portée de la demande de modification de l’enregistrement introduite et en modifiant la décision d’enregistrement valide.</w:t>
      </w:r>
    </w:p>
    <w:p w14:paraId="5EF9870A" w14:textId="77777777" w:rsidR="00B1603B" w:rsidRPr="007A38B8" w:rsidRDefault="00BF644D" w:rsidP="00604572">
      <w:pPr>
        <w:pStyle w:val="ListParagraph"/>
        <w:widowControl/>
        <w:numPr>
          <w:ilvl w:val="0"/>
          <w:numId w:val="37"/>
        </w:numPr>
        <w:tabs>
          <w:tab w:val="left" w:pos="851"/>
        </w:tabs>
        <w:spacing w:before="100" w:line="276" w:lineRule="auto"/>
        <w:ind w:left="0" w:right="0" w:firstLine="425"/>
        <w:jc w:val="both"/>
      </w:pPr>
      <w:r>
        <w:t>En rendant la décision de modification de l’enregistrement, l’Office peut effectuer un contrôle chez la personne enregistrée. L’exécution dudit contrôle est déléguée le cas échéant, par l’Office à l’Institut ou à l’organisme désigné aux frais de la personne enregistrée.</w:t>
      </w:r>
    </w:p>
    <w:p w14:paraId="25BE6DD7"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Article 48</w:t>
      </w:r>
    </w:p>
    <w:p w14:paraId="15889777"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Décisions de suspension de l’enregistrement</w:t>
      </w:r>
    </w:p>
    <w:p w14:paraId="34277936" w14:textId="6A48DD9A" w:rsidR="00B1603B" w:rsidRPr="007A38B8" w:rsidRDefault="00BF644D" w:rsidP="00604572">
      <w:pPr>
        <w:pStyle w:val="ListParagraph"/>
        <w:keepNext/>
        <w:keepLines/>
        <w:widowControl/>
        <w:numPr>
          <w:ilvl w:val="0"/>
          <w:numId w:val="35"/>
        </w:numPr>
        <w:tabs>
          <w:tab w:val="left" w:pos="851"/>
        </w:tabs>
        <w:spacing w:before="100" w:line="276" w:lineRule="auto"/>
        <w:ind w:left="0" w:right="0" w:firstLine="425"/>
        <w:jc w:val="both"/>
      </w:pPr>
      <w:r>
        <w:t>L’Office suspend l’enregistrement au plus tard dans un délai de dix jours après avoir été informé des faits visés aux points a) à d), et ce pendant 90</w:t>
      </w:r>
      <w:r w:rsidR="00C347B3">
        <w:t> </w:t>
      </w:r>
      <w:r>
        <w:t>jours au maximum, si:</w:t>
      </w:r>
    </w:p>
    <w:p w14:paraId="6961E34F" w14:textId="77777777" w:rsidR="00B1603B" w:rsidRPr="007A38B8" w:rsidRDefault="00BF644D" w:rsidP="00604572">
      <w:pPr>
        <w:pStyle w:val="ListParagraph"/>
        <w:widowControl/>
        <w:numPr>
          <w:ilvl w:val="0"/>
          <w:numId w:val="34"/>
        </w:numPr>
        <w:tabs>
          <w:tab w:val="left" w:pos="426"/>
        </w:tabs>
        <w:spacing w:before="100" w:line="276" w:lineRule="auto"/>
        <w:ind w:left="425" w:right="0" w:hanging="425"/>
        <w:jc w:val="both"/>
      </w:pPr>
      <w:r>
        <w:t>la personne enregistrée ne s’acquitte pas des obligations visées à l’article 51,</w:t>
      </w:r>
    </w:p>
    <w:p w14:paraId="6B5A2D9B" w14:textId="77777777" w:rsidR="00B1603B" w:rsidRPr="007A38B8" w:rsidRDefault="00BF644D" w:rsidP="00604572">
      <w:pPr>
        <w:pStyle w:val="ListParagraph"/>
        <w:widowControl/>
        <w:numPr>
          <w:ilvl w:val="0"/>
          <w:numId w:val="34"/>
        </w:numPr>
        <w:tabs>
          <w:tab w:val="left" w:pos="426"/>
        </w:tabs>
        <w:spacing w:before="100" w:line="276" w:lineRule="auto"/>
        <w:ind w:left="425" w:right="0" w:hanging="425"/>
        <w:jc w:val="both"/>
      </w:pPr>
      <w:r>
        <w:t>la personne enregistrée n’est pas temporairement en mesure d’exercer correctement l’activité soumise à enregistrement,</w:t>
      </w:r>
    </w:p>
    <w:p w14:paraId="7D948053" w14:textId="77777777" w:rsidR="00B1603B" w:rsidRPr="007A38B8" w:rsidRDefault="00BF644D" w:rsidP="00604572">
      <w:pPr>
        <w:pStyle w:val="ListParagraph"/>
        <w:widowControl/>
        <w:numPr>
          <w:ilvl w:val="0"/>
          <w:numId w:val="34"/>
        </w:numPr>
        <w:tabs>
          <w:tab w:val="left" w:pos="426"/>
        </w:tabs>
        <w:spacing w:before="100" w:line="276" w:lineRule="auto"/>
        <w:ind w:left="425" w:right="0" w:hanging="425"/>
        <w:jc w:val="both"/>
      </w:pPr>
      <w:r>
        <w:t>s’il constate des lacunes dans l’exécution par la personne enregistrée de l’activité soumise à enregistrement,</w:t>
      </w:r>
    </w:p>
    <w:p w14:paraId="450BFB72" w14:textId="77777777" w:rsidR="00B1603B" w:rsidRPr="007A38B8" w:rsidRDefault="00BF644D" w:rsidP="00604572">
      <w:pPr>
        <w:pStyle w:val="ListParagraph"/>
        <w:widowControl/>
        <w:numPr>
          <w:ilvl w:val="0"/>
          <w:numId w:val="34"/>
        </w:numPr>
        <w:tabs>
          <w:tab w:val="left" w:pos="426"/>
        </w:tabs>
        <w:spacing w:before="100" w:line="276" w:lineRule="auto"/>
        <w:ind w:left="425" w:right="0" w:hanging="425"/>
        <w:jc w:val="both"/>
      </w:pPr>
      <w:r>
        <w:t>la personne enregistrée en fait la demande.</w:t>
      </w:r>
    </w:p>
    <w:p w14:paraId="77BA11A9" w14:textId="77777777" w:rsidR="00B1603B" w:rsidRPr="007A38B8" w:rsidRDefault="00BF644D" w:rsidP="00604572">
      <w:pPr>
        <w:pStyle w:val="ListParagraph"/>
        <w:widowControl/>
        <w:numPr>
          <w:ilvl w:val="0"/>
          <w:numId w:val="35"/>
        </w:numPr>
        <w:tabs>
          <w:tab w:val="left" w:pos="851"/>
        </w:tabs>
        <w:spacing w:before="100" w:line="276" w:lineRule="auto"/>
        <w:ind w:left="0" w:right="0" w:firstLine="425"/>
        <w:jc w:val="both"/>
      </w:pPr>
      <w:r>
        <w:lastRenderedPageBreak/>
        <w:t>Le recours contre une décision de suspension de l’enregistrement en vertu du paragraphe 1 n’a pas d’effet suspensif.</w:t>
      </w:r>
    </w:p>
    <w:p w14:paraId="38448B03" w14:textId="4790FB5D" w:rsidR="00B1603B" w:rsidRPr="007A38B8" w:rsidRDefault="00BF644D" w:rsidP="00604572">
      <w:pPr>
        <w:pStyle w:val="ListParagraph"/>
        <w:widowControl/>
        <w:numPr>
          <w:ilvl w:val="0"/>
          <w:numId w:val="35"/>
        </w:numPr>
        <w:tabs>
          <w:tab w:val="left" w:pos="851"/>
        </w:tabs>
        <w:spacing w:before="100" w:line="276" w:lineRule="auto"/>
        <w:ind w:left="0" w:right="0" w:firstLine="425"/>
        <w:jc w:val="both"/>
      </w:pPr>
      <w:r>
        <w:t>Au cours de la validité de la décision de suspension de l’enregistrement, la personne enregistrée n’a pas le droit d’exercer l’activité soumise à enregistrement dans la portée prévue dans ladite décision ni d’accepter de nouvelles demandes ayant trait à l’objet d’enregistrement.</w:t>
      </w:r>
    </w:p>
    <w:p w14:paraId="3895CD6E" w14:textId="77777777" w:rsidR="00B1603B" w:rsidRPr="007A38B8" w:rsidRDefault="00BF644D" w:rsidP="00604572">
      <w:pPr>
        <w:pStyle w:val="ListParagraph"/>
        <w:widowControl/>
        <w:numPr>
          <w:ilvl w:val="0"/>
          <w:numId w:val="35"/>
        </w:numPr>
        <w:tabs>
          <w:tab w:val="left" w:pos="851"/>
        </w:tabs>
        <w:spacing w:before="100" w:line="276" w:lineRule="auto"/>
        <w:ind w:left="0" w:right="0" w:firstLine="425"/>
        <w:jc w:val="both"/>
      </w:pPr>
      <w:r>
        <w:t>L’Office lève la suspension de l’enregistrement visée au paragraphe 1 dès que les motifs de décision de la suspension d’enregistrement n’ont plus lieu d’être.</w:t>
      </w:r>
    </w:p>
    <w:p w14:paraId="65F6B88B" w14:textId="77777777" w:rsidR="00B1603B" w:rsidRPr="007A38B8" w:rsidRDefault="00BF644D" w:rsidP="00604572">
      <w:pPr>
        <w:pStyle w:val="ListParagraph"/>
        <w:widowControl/>
        <w:numPr>
          <w:ilvl w:val="0"/>
          <w:numId w:val="35"/>
        </w:numPr>
        <w:tabs>
          <w:tab w:val="left" w:pos="851"/>
        </w:tabs>
        <w:spacing w:before="100" w:line="276" w:lineRule="auto"/>
        <w:ind w:left="0" w:right="0" w:firstLine="425"/>
        <w:jc w:val="both"/>
      </w:pPr>
      <w:r>
        <w:t>Si les motifs énoncés au paragraphe 1, points a) à c) persistent même après l’expiration du délai prévu dans la décision de suspension de l’enregistrement, l’Office révoque ou modifie la décision d’enregistrement.</w:t>
      </w:r>
    </w:p>
    <w:p w14:paraId="4512A68E" w14:textId="77777777" w:rsidR="00B1603B" w:rsidRPr="007A38B8" w:rsidRDefault="00BF644D" w:rsidP="00604572">
      <w:pPr>
        <w:pStyle w:val="ListParagraph"/>
        <w:widowControl/>
        <w:numPr>
          <w:ilvl w:val="0"/>
          <w:numId w:val="35"/>
        </w:numPr>
        <w:tabs>
          <w:tab w:val="left" w:pos="851"/>
        </w:tabs>
        <w:spacing w:before="100" w:line="276" w:lineRule="auto"/>
        <w:ind w:left="0" w:right="0" w:firstLine="425"/>
        <w:jc w:val="both"/>
      </w:pPr>
      <w:r>
        <w:t>L’Office peut, dans le cadre de la procédure prévue aux paragraphes 4 et 5, procéder à un contrôle chez la personne enregistrée, en appliquant mutatis mutandis l’article 45.</w:t>
      </w:r>
    </w:p>
    <w:p w14:paraId="778C6B4D"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Article 49</w:t>
      </w:r>
    </w:p>
    <w:p w14:paraId="60FD6161"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Décision de révocation de l’enregistrement</w:t>
      </w:r>
    </w:p>
    <w:p w14:paraId="738DC28B" w14:textId="77777777" w:rsidR="00B1603B" w:rsidRPr="007A38B8" w:rsidRDefault="00BF644D" w:rsidP="00604572">
      <w:pPr>
        <w:pStyle w:val="BodyText"/>
        <w:keepNext/>
        <w:keepLines/>
        <w:widowControl/>
        <w:spacing w:before="100" w:line="276" w:lineRule="auto"/>
        <w:ind w:left="0" w:firstLine="425"/>
        <w:jc w:val="both"/>
        <w:rPr>
          <w:sz w:val="22"/>
          <w:szCs w:val="22"/>
        </w:rPr>
      </w:pPr>
      <w:r>
        <w:rPr>
          <w:sz w:val="22"/>
          <w:szCs w:val="22"/>
        </w:rPr>
        <w:t>L’Office rend la décision de révocation de l’enregistrement si:</w:t>
      </w:r>
    </w:p>
    <w:p w14:paraId="206D3573" w14:textId="77777777" w:rsidR="00B1603B" w:rsidRPr="007A38B8" w:rsidRDefault="00BF644D" w:rsidP="00604572">
      <w:pPr>
        <w:pStyle w:val="ListParagraph"/>
        <w:widowControl/>
        <w:numPr>
          <w:ilvl w:val="0"/>
          <w:numId w:val="33"/>
        </w:numPr>
        <w:tabs>
          <w:tab w:val="left" w:pos="426"/>
        </w:tabs>
        <w:spacing w:before="100" w:line="276" w:lineRule="auto"/>
        <w:ind w:left="425" w:right="0" w:hanging="425"/>
        <w:jc w:val="both"/>
      </w:pPr>
      <w:r>
        <w:t>la personne enregistrée ne s’acquitte pas des obligations visées à l’article 51,</w:t>
      </w:r>
    </w:p>
    <w:p w14:paraId="18A8466F" w14:textId="77777777" w:rsidR="00B1603B" w:rsidRPr="007A38B8" w:rsidRDefault="00BF644D" w:rsidP="00604572">
      <w:pPr>
        <w:pStyle w:val="ListParagraph"/>
        <w:widowControl/>
        <w:numPr>
          <w:ilvl w:val="0"/>
          <w:numId w:val="33"/>
        </w:numPr>
        <w:tabs>
          <w:tab w:val="left" w:pos="426"/>
        </w:tabs>
        <w:spacing w:before="100" w:line="276" w:lineRule="auto"/>
        <w:ind w:left="425" w:right="0" w:hanging="425"/>
        <w:jc w:val="both"/>
      </w:pPr>
      <w:r>
        <w:t>la personne enregistrée n’est définitivement pas en mesure d’exercer correctement l’activité soumise à enregistrement,</w:t>
      </w:r>
    </w:p>
    <w:p w14:paraId="0AA2D902" w14:textId="77777777" w:rsidR="00B1603B" w:rsidRPr="007A38B8" w:rsidRDefault="00BF644D" w:rsidP="00604572">
      <w:pPr>
        <w:pStyle w:val="ListParagraph"/>
        <w:widowControl/>
        <w:numPr>
          <w:ilvl w:val="0"/>
          <w:numId w:val="33"/>
        </w:numPr>
        <w:tabs>
          <w:tab w:val="left" w:pos="426"/>
        </w:tabs>
        <w:spacing w:before="100" w:line="276" w:lineRule="auto"/>
        <w:ind w:left="425" w:right="0" w:hanging="425"/>
        <w:jc w:val="both"/>
      </w:pPr>
      <w:r>
        <w:t>s’il constate de sérieuses lacunes dans l’exécution de l’activité soumise à enregistrement,</w:t>
      </w:r>
    </w:p>
    <w:p w14:paraId="246BDC8C" w14:textId="77777777" w:rsidR="00B1603B" w:rsidRPr="007A38B8" w:rsidRDefault="00BF644D" w:rsidP="00604572">
      <w:pPr>
        <w:pStyle w:val="ListParagraph"/>
        <w:widowControl/>
        <w:numPr>
          <w:ilvl w:val="0"/>
          <w:numId w:val="33"/>
        </w:numPr>
        <w:tabs>
          <w:tab w:val="left" w:pos="426"/>
        </w:tabs>
        <w:spacing w:before="100" w:line="276" w:lineRule="auto"/>
        <w:ind w:left="425" w:right="0" w:hanging="425"/>
        <w:jc w:val="both"/>
      </w:pPr>
      <w:r>
        <w:t>le motif d’enregistrement pour exercer l’activité soumise à enregistrement cesse d’exister,</w:t>
      </w:r>
    </w:p>
    <w:p w14:paraId="58F8B0E3" w14:textId="77777777" w:rsidR="00B1603B" w:rsidRPr="007A38B8" w:rsidRDefault="00BF644D" w:rsidP="00604572">
      <w:pPr>
        <w:pStyle w:val="ListParagraph"/>
        <w:widowControl/>
        <w:numPr>
          <w:ilvl w:val="0"/>
          <w:numId w:val="33"/>
        </w:numPr>
        <w:tabs>
          <w:tab w:val="left" w:pos="426"/>
        </w:tabs>
        <w:spacing w:before="100" w:line="276" w:lineRule="auto"/>
        <w:ind w:left="425" w:right="0" w:hanging="425"/>
        <w:jc w:val="both"/>
      </w:pPr>
      <w:r>
        <w:t>la personne enregistrée en fait la demande.</w:t>
      </w:r>
    </w:p>
    <w:p w14:paraId="57A6DFFC"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Article 50</w:t>
      </w:r>
    </w:p>
    <w:p w14:paraId="37EBB97D"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Extinction d’enregistrement</w:t>
      </w:r>
    </w:p>
    <w:p w14:paraId="6937BC4F" w14:textId="77777777" w:rsidR="00FF123D" w:rsidRPr="007A38B8" w:rsidRDefault="00FF123D" w:rsidP="00604572">
      <w:pPr>
        <w:pStyle w:val="BodyText"/>
        <w:keepNext/>
        <w:keepLines/>
        <w:widowControl/>
        <w:spacing w:before="100" w:line="276" w:lineRule="auto"/>
        <w:ind w:left="0" w:firstLine="425"/>
        <w:jc w:val="both"/>
        <w:rPr>
          <w:sz w:val="22"/>
          <w:szCs w:val="22"/>
        </w:rPr>
      </w:pPr>
      <w:r>
        <w:rPr>
          <w:sz w:val="22"/>
          <w:szCs w:val="22"/>
        </w:rPr>
        <w:t>L’enregistrement s’éteint:</w:t>
      </w:r>
    </w:p>
    <w:p w14:paraId="1A4022FB" w14:textId="77777777" w:rsidR="00B1603B" w:rsidRPr="007A38B8" w:rsidRDefault="00BF644D" w:rsidP="00604572">
      <w:pPr>
        <w:pStyle w:val="ListParagraph"/>
        <w:widowControl/>
        <w:numPr>
          <w:ilvl w:val="0"/>
          <w:numId w:val="32"/>
        </w:numPr>
        <w:tabs>
          <w:tab w:val="left" w:pos="426"/>
        </w:tabs>
        <w:spacing w:before="100" w:line="276" w:lineRule="auto"/>
        <w:ind w:left="425" w:right="0" w:hanging="425"/>
        <w:jc w:val="both"/>
      </w:pPr>
      <w:r>
        <w:t>à l’extinction de la personne enregistrée sans successeur légal ou à la dissolution de la personne enregistrée,</w:t>
      </w:r>
    </w:p>
    <w:p w14:paraId="298AA976" w14:textId="77777777" w:rsidR="00B1603B" w:rsidRPr="007A38B8" w:rsidRDefault="00BF644D" w:rsidP="00604572">
      <w:pPr>
        <w:pStyle w:val="ListParagraph"/>
        <w:widowControl/>
        <w:numPr>
          <w:ilvl w:val="0"/>
          <w:numId w:val="32"/>
        </w:numPr>
        <w:tabs>
          <w:tab w:val="left" w:pos="426"/>
        </w:tabs>
        <w:spacing w:before="100" w:line="276" w:lineRule="auto"/>
        <w:ind w:left="425" w:right="0" w:hanging="425"/>
        <w:jc w:val="both"/>
      </w:pPr>
      <w:r>
        <w:t>par la décision de révocation de l’enregistrement en vertu de l’article 49,</w:t>
      </w:r>
    </w:p>
    <w:p w14:paraId="4793E923" w14:textId="77777777" w:rsidR="00B1603B" w:rsidRPr="007A38B8" w:rsidRDefault="00BF644D" w:rsidP="00604572">
      <w:pPr>
        <w:pStyle w:val="ListParagraph"/>
        <w:widowControl/>
        <w:numPr>
          <w:ilvl w:val="0"/>
          <w:numId w:val="32"/>
        </w:numPr>
        <w:tabs>
          <w:tab w:val="left" w:pos="426"/>
        </w:tabs>
        <w:spacing w:before="100" w:line="276" w:lineRule="auto"/>
        <w:ind w:left="425" w:right="0" w:hanging="425"/>
        <w:jc w:val="both"/>
      </w:pPr>
      <w:r>
        <w:t>si la personne enregistrée n’exerce plus l’activité faisant l’objet de la décision enregistrement depuis au moins deux ans.</w:t>
      </w:r>
    </w:p>
    <w:p w14:paraId="1063B251"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Article 51</w:t>
      </w:r>
    </w:p>
    <w:p w14:paraId="5BBC95A8"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Obligations de la personne enregistrée</w:t>
      </w:r>
    </w:p>
    <w:p w14:paraId="6CC62BC4" w14:textId="77777777" w:rsidR="00B1603B" w:rsidRPr="007A38B8" w:rsidRDefault="00BF644D" w:rsidP="00604572">
      <w:pPr>
        <w:pStyle w:val="ListParagraph"/>
        <w:keepNext/>
        <w:keepLines/>
        <w:widowControl/>
        <w:numPr>
          <w:ilvl w:val="1"/>
          <w:numId w:val="32"/>
        </w:numPr>
        <w:tabs>
          <w:tab w:val="left" w:pos="851"/>
        </w:tabs>
        <w:spacing w:before="100" w:line="276" w:lineRule="auto"/>
        <w:ind w:left="0" w:right="0" w:firstLine="425"/>
        <w:jc w:val="both"/>
      </w:pPr>
      <w:r>
        <w:t>La personne enregistrée a l’obligation:</w:t>
      </w:r>
    </w:p>
    <w:p w14:paraId="0989E0F6" w14:textId="77777777" w:rsidR="00B1603B" w:rsidRPr="007A38B8" w:rsidRDefault="00BF644D" w:rsidP="00604572">
      <w:pPr>
        <w:pStyle w:val="ListParagraph"/>
        <w:widowControl/>
        <w:numPr>
          <w:ilvl w:val="0"/>
          <w:numId w:val="31"/>
        </w:numPr>
        <w:tabs>
          <w:tab w:val="left" w:pos="426"/>
        </w:tabs>
        <w:spacing w:before="100" w:line="276" w:lineRule="auto"/>
        <w:ind w:left="425" w:right="0" w:hanging="425"/>
        <w:jc w:val="both"/>
      </w:pPr>
      <w:r>
        <w:t>de satisfaire aux exigences d’enregistrement pendant la durée de validité de la décision d’enregistrement,</w:t>
      </w:r>
    </w:p>
    <w:p w14:paraId="0988006F" w14:textId="77777777" w:rsidR="00B1603B" w:rsidRPr="007A38B8" w:rsidRDefault="00BF644D" w:rsidP="00604572">
      <w:pPr>
        <w:pStyle w:val="ListParagraph"/>
        <w:widowControl/>
        <w:numPr>
          <w:ilvl w:val="0"/>
          <w:numId w:val="31"/>
        </w:numPr>
        <w:tabs>
          <w:tab w:val="left" w:pos="426"/>
        </w:tabs>
        <w:spacing w:before="100" w:line="276" w:lineRule="auto"/>
        <w:ind w:left="425" w:right="0" w:hanging="425"/>
        <w:jc w:val="both"/>
      </w:pPr>
      <w:r>
        <w:lastRenderedPageBreak/>
        <w:t>d’exercer l’activité soumise à enregistrement avec diligence professionnelle conformément à la décision d’enregistrement,</w:t>
      </w:r>
    </w:p>
    <w:p w14:paraId="4185453E" w14:textId="77777777" w:rsidR="00B1603B" w:rsidRPr="007A38B8" w:rsidRDefault="00BF644D" w:rsidP="00604572">
      <w:pPr>
        <w:pStyle w:val="ListParagraph"/>
        <w:widowControl/>
        <w:numPr>
          <w:ilvl w:val="0"/>
          <w:numId w:val="31"/>
        </w:numPr>
        <w:tabs>
          <w:tab w:val="left" w:pos="426"/>
        </w:tabs>
        <w:spacing w:before="100" w:line="276" w:lineRule="auto"/>
        <w:ind w:left="425" w:right="0" w:hanging="425"/>
        <w:jc w:val="both"/>
      </w:pPr>
      <w:r>
        <w:t>de s’assurer que l’instrument de mesure réglementé après sa réparation correspond au modèle approuvé et satisfait aux exigences techniques et métrologiques,</w:t>
      </w:r>
    </w:p>
    <w:p w14:paraId="30BE27BA" w14:textId="77777777" w:rsidR="00B1603B" w:rsidRPr="007A38B8" w:rsidRDefault="00BF644D" w:rsidP="00604572">
      <w:pPr>
        <w:pStyle w:val="ListParagraph"/>
        <w:widowControl/>
        <w:numPr>
          <w:ilvl w:val="0"/>
          <w:numId w:val="31"/>
        </w:numPr>
        <w:tabs>
          <w:tab w:val="left" w:pos="426"/>
        </w:tabs>
        <w:spacing w:before="100" w:line="276" w:lineRule="auto"/>
        <w:ind w:left="425" w:right="0" w:hanging="425"/>
        <w:jc w:val="both"/>
      </w:pPr>
      <w:r>
        <w:t>de délivrer un document sur la réparation de l’instrument de mesure spécifié indiquant l’identification de l’instrument de mesure et l’étendue de la réparation, si l’objet de son activité est la réparation de l’instrument de mesure spécifié, ou délivrer un document sur l’installation de l’instrument de mesure spécifié avec l’identification de l’instrument de mesure et la date d’installation, si l’objet de son activité est l’installation de l’instrument de mesure spécifié remettre le document à l’utilisateur de l’instrument de mesure spécifié et garder une trace de ces documents,</w:t>
      </w:r>
    </w:p>
    <w:p w14:paraId="0A06D9FF" w14:textId="77777777" w:rsidR="00B1603B" w:rsidRPr="007A38B8" w:rsidRDefault="00BF644D" w:rsidP="00604572">
      <w:pPr>
        <w:pStyle w:val="ListParagraph"/>
        <w:widowControl/>
        <w:numPr>
          <w:ilvl w:val="0"/>
          <w:numId w:val="31"/>
        </w:numPr>
        <w:tabs>
          <w:tab w:val="left" w:pos="426"/>
        </w:tabs>
        <w:spacing w:before="100" w:line="276" w:lineRule="auto"/>
        <w:ind w:left="425" w:right="0" w:hanging="425"/>
        <w:jc w:val="both"/>
      </w:pPr>
      <w:r>
        <w:t>de s’assurer que l’instrument de mesure réglementé après le montage satisfait aux exigences d’installation prévues pour ledit instrument par les règlements particuliers</w:t>
      </w:r>
      <w:r>
        <w:rPr>
          <w:vertAlign w:val="superscript"/>
        </w:rPr>
        <w:t>6</w:t>
      </w:r>
      <w:r>
        <w:t>) et aux exigences énoncées dans la décision d’approbation de modèle le cas échéant et porte la marque de sécurité du réparateur,</w:t>
      </w:r>
    </w:p>
    <w:p w14:paraId="43E5D3CB" w14:textId="77777777" w:rsidR="00B1603B" w:rsidRPr="007A38B8" w:rsidRDefault="00BF644D" w:rsidP="00604572">
      <w:pPr>
        <w:pStyle w:val="ListParagraph"/>
        <w:widowControl/>
        <w:numPr>
          <w:ilvl w:val="0"/>
          <w:numId w:val="31"/>
        </w:numPr>
        <w:tabs>
          <w:tab w:val="left" w:pos="426"/>
        </w:tabs>
        <w:spacing w:before="100" w:line="276" w:lineRule="auto"/>
        <w:ind w:left="425" w:right="0" w:hanging="425"/>
        <w:jc w:val="both"/>
      </w:pPr>
      <w:r>
        <w:t>d’effectuer l’installation ou la réparation d’un instrument de mesure réglementé uniquement avec le consentement préalable de l’utilisateur dudit instrument,</w:t>
      </w:r>
    </w:p>
    <w:p w14:paraId="62FAE983" w14:textId="77777777" w:rsidR="00B1603B" w:rsidRPr="007A38B8" w:rsidRDefault="00BF644D" w:rsidP="00604572">
      <w:pPr>
        <w:pStyle w:val="ListParagraph"/>
        <w:widowControl/>
        <w:numPr>
          <w:ilvl w:val="0"/>
          <w:numId w:val="31"/>
        </w:numPr>
        <w:tabs>
          <w:tab w:val="left" w:pos="426"/>
        </w:tabs>
        <w:spacing w:before="100" w:line="276" w:lineRule="auto"/>
        <w:ind w:left="425" w:right="0" w:hanging="425"/>
        <w:jc w:val="both"/>
      </w:pPr>
      <w:r>
        <w:t>de s’assurer que le produit préemballé satisfait aux exigences visées à l’article 14,</w:t>
      </w:r>
    </w:p>
    <w:p w14:paraId="4EDD2D77" w14:textId="77777777" w:rsidR="00B1603B" w:rsidRPr="007A38B8" w:rsidRDefault="00BF644D" w:rsidP="00604572">
      <w:pPr>
        <w:pStyle w:val="ListParagraph"/>
        <w:widowControl/>
        <w:numPr>
          <w:ilvl w:val="0"/>
          <w:numId w:val="31"/>
        </w:numPr>
        <w:tabs>
          <w:tab w:val="left" w:pos="426"/>
        </w:tabs>
        <w:spacing w:before="100" w:line="276" w:lineRule="auto"/>
        <w:ind w:left="425" w:right="0" w:hanging="425"/>
        <w:jc w:val="both"/>
      </w:pPr>
      <w:r>
        <w:t>de veiller au respect des obligations visées à l’article 18 lors du conditionnement ou de l’importation d’un produit préemballé,</w:t>
      </w:r>
    </w:p>
    <w:p w14:paraId="16261722" w14:textId="77777777" w:rsidR="00B1603B" w:rsidRPr="007A38B8" w:rsidRDefault="00BF644D" w:rsidP="00604572">
      <w:pPr>
        <w:pStyle w:val="ListParagraph"/>
        <w:widowControl/>
        <w:numPr>
          <w:ilvl w:val="0"/>
          <w:numId w:val="31"/>
        </w:numPr>
        <w:tabs>
          <w:tab w:val="left" w:pos="426"/>
        </w:tabs>
        <w:spacing w:before="100" w:line="276" w:lineRule="auto"/>
        <w:ind w:left="425" w:right="0" w:hanging="425"/>
        <w:jc w:val="both"/>
      </w:pPr>
      <w:r>
        <w:t>de demander à l’office la modification de la décision s’il y a lieu de modifier les données spécifiées dans la décision d’enregistrement conformément à l’article 43, paragraphe 2, points a), c) à e),</w:t>
      </w:r>
    </w:p>
    <w:p w14:paraId="4E523237" w14:textId="77777777" w:rsidR="00B1603B" w:rsidRPr="007A38B8" w:rsidRDefault="00BF644D" w:rsidP="00604572">
      <w:pPr>
        <w:pStyle w:val="ListParagraph"/>
        <w:widowControl/>
        <w:numPr>
          <w:ilvl w:val="0"/>
          <w:numId w:val="31"/>
        </w:numPr>
        <w:tabs>
          <w:tab w:val="left" w:pos="426"/>
        </w:tabs>
        <w:spacing w:before="100" w:line="276" w:lineRule="auto"/>
        <w:ind w:left="425" w:right="0" w:hanging="425"/>
        <w:jc w:val="both"/>
      </w:pPr>
      <w:r>
        <w:t>de demander par écrit à l’Office l’approbation de la modification des conditions d’enregistrement conformément à l’article 44, paragraphe 1), points a) à c) à e) en vertu desquels elle a été enregistrée, sauf décision de modification de l’enregistrement en vertu de l’article 47; la modification des conditions d’enregistrement n’est applicable qu’après son approbation par l’Office,</w:t>
      </w:r>
    </w:p>
    <w:p w14:paraId="425D5108" w14:textId="77777777" w:rsidR="00B1603B" w:rsidRPr="007A38B8" w:rsidRDefault="00BF644D" w:rsidP="00604572">
      <w:pPr>
        <w:pStyle w:val="ListParagraph"/>
        <w:widowControl/>
        <w:numPr>
          <w:ilvl w:val="0"/>
          <w:numId w:val="31"/>
        </w:numPr>
        <w:tabs>
          <w:tab w:val="left" w:pos="426"/>
        </w:tabs>
        <w:spacing w:before="100" w:line="276" w:lineRule="auto"/>
        <w:ind w:left="425" w:right="0" w:hanging="425"/>
        <w:jc w:val="both"/>
      </w:pPr>
      <w:r>
        <w:t>d’informer l’Office de la modification des données visées à l’article 43, paragraphe 3, point b), et de présenter des justificatifs valides.</w:t>
      </w:r>
    </w:p>
    <w:p w14:paraId="10FA6CB6" w14:textId="77777777" w:rsidR="00B1603B" w:rsidRPr="007A38B8" w:rsidRDefault="00BF644D" w:rsidP="00604572">
      <w:pPr>
        <w:pStyle w:val="ListParagraph"/>
        <w:widowControl/>
        <w:numPr>
          <w:ilvl w:val="1"/>
          <w:numId w:val="32"/>
        </w:numPr>
        <w:tabs>
          <w:tab w:val="left" w:pos="851"/>
        </w:tabs>
        <w:spacing w:before="100" w:line="276" w:lineRule="auto"/>
        <w:ind w:left="0" w:right="0" w:firstLine="425"/>
        <w:jc w:val="both"/>
      </w:pPr>
      <w:r>
        <w:t>Si la personne enregistrée ne remplit pas les conditions d’enregistrement, elle ne peut pas exercer l’activité soumise à enregistrement.</w:t>
      </w:r>
    </w:p>
    <w:p w14:paraId="72293C8F" w14:textId="77777777" w:rsidR="00B1603B" w:rsidRPr="007A38B8" w:rsidRDefault="006F30CE" w:rsidP="006F30CE">
      <w:pPr>
        <w:pStyle w:val="BodyText"/>
        <w:keepNext/>
        <w:keepLines/>
        <w:widowControl/>
        <w:spacing w:before="0" w:line="276" w:lineRule="auto"/>
        <w:ind w:left="0"/>
        <w:jc w:val="center"/>
        <w:rPr>
          <w:b/>
          <w:sz w:val="22"/>
          <w:szCs w:val="22"/>
        </w:rPr>
      </w:pPr>
      <w:r>
        <w:rPr>
          <w:b/>
          <w:sz w:val="22"/>
          <w:szCs w:val="22"/>
        </w:rPr>
        <w:t>Inspection métrologique</w:t>
      </w:r>
    </w:p>
    <w:p w14:paraId="33052DDD"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Article 52</w:t>
      </w:r>
    </w:p>
    <w:p w14:paraId="68BD511F" w14:textId="77777777" w:rsidR="00B1603B" w:rsidRPr="007A38B8" w:rsidRDefault="00BF644D" w:rsidP="00604572">
      <w:pPr>
        <w:pStyle w:val="ListParagraph"/>
        <w:keepNext/>
        <w:keepLines/>
        <w:widowControl/>
        <w:numPr>
          <w:ilvl w:val="0"/>
          <w:numId w:val="30"/>
        </w:numPr>
        <w:tabs>
          <w:tab w:val="left" w:pos="851"/>
        </w:tabs>
        <w:spacing w:before="100" w:line="276" w:lineRule="auto"/>
        <w:ind w:left="0" w:right="0" w:firstLine="425"/>
        <w:jc w:val="both"/>
      </w:pPr>
      <w:r>
        <w:t>L’inspection contrôle si la personne supervisée:</w:t>
      </w:r>
    </w:p>
    <w:p w14:paraId="41DE0A4C" w14:textId="77777777" w:rsidR="00B1603B" w:rsidRPr="007A38B8" w:rsidRDefault="00BF644D" w:rsidP="00604572">
      <w:pPr>
        <w:pStyle w:val="ListParagraph"/>
        <w:widowControl/>
        <w:numPr>
          <w:ilvl w:val="0"/>
          <w:numId w:val="29"/>
        </w:numPr>
        <w:tabs>
          <w:tab w:val="left" w:pos="426"/>
        </w:tabs>
        <w:spacing w:before="100" w:line="276" w:lineRule="auto"/>
        <w:ind w:left="425" w:right="0" w:hanging="425"/>
        <w:jc w:val="both"/>
      </w:pPr>
      <w:r>
        <w:t>utilise l’unité de mesure légale une autre unité de mesure et leurs symboles,</w:t>
      </w:r>
    </w:p>
    <w:p w14:paraId="7E3DDEFF" w14:textId="6A6CFFBB" w:rsidR="00B1603B" w:rsidRPr="007A38B8" w:rsidRDefault="00BF644D" w:rsidP="00604572">
      <w:pPr>
        <w:pStyle w:val="ListParagraph"/>
        <w:widowControl/>
        <w:numPr>
          <w:ilvl w:val="0"/>
          <w:numId w:val="29"/>
        </w:numPr>
        <w:tabs>
          <w:tab w:val="left" w:pos="426"/>
        </w:tabs>
        <w:spacing w:before="100" w:line="276" w:lineRule="auto"/>
        <w:ind w:left="425" w:right="0" w:hanging="425"/>
        <w:jc w:val="both"/>
      </w:pPr>
      <w:r>
        <w:t>s’acquitte des obligations de l’utilisateur d’instrument de mesure réglementé et</w:t>
      </w:r>
      <w:r w:rsidR="00C347B3">
        <w:t>/</w:t>
      </w:r>
      <w:r>
        <w:t>ou des obligations de l’utilisateur d’instrument de mesure à étalonnage obligatoire,</w:t>
      </w:r>
    </w:p>
    <w:p w14:paraId="26A0D13A" w14:textId="540E6AED" w:rsidR="00B1603B" w:rsidRPr="007A38B8" w:rsidRDefault="00BF644D" w:rsidP="00604572">
      <w:pPr>
        <w:pStyle w:val="ListParagraph"/>
        <w:widowControl/>
        <w:numPr>
          <w:ilvl w:val="0"/>
          <w:numId w:val="29"/>
        </w:numPr>
        <w:tabs>
          <w:tab w:val="left" w:pos="426"/>
        </w:tabs>
        <w:spacing w:before="100" w:line="276" w:lineRule="auto"/>
        <w:ind w:left="425" w:right="0" w:hanging="425"/>
        <w:jc w:val="both"/>
      </w:pPr>
      <w:r>
        <w:t>se conforme aux obligations du fabricant ou de l’importateur d’instrument</w:t>
      </w:r>
      <w:r w:rsidR="00C347B3">
        <w:t>s</w:t>
      </w:r>
      <w:r>
        <w:t xml:space="preserve"> de mesure réglementé</w:t>
      </w:r>
      <w:r w:rsidR="00C347B3">
        <w:t>s</w:t>
      </w:r>
      <w:r>
        <w:t xml:space="preserve"> avant sa mise sur le marché,</w:t>
      </w:r>
    </w:p>
    <w:p w14:paraId="028769D4" w14:textId="77777777" w:rsidR="00B1603B" w:rsidRPr="007A38B8" w:rsidRDefault="00BF644D" w:rsidP="00604572">
      <w:pPr>
        <w:pStyle w:val="ListParagraph"/>
        <w:widowControl/>
        <w:numPr>
          <w:ilvl w:val="0"/>
          <w:numId w:val="29"/>
        </w:numPr>
        <w:tabs>
          <w:tab w:val="left" w:pos="426"/>
        </w:tabs>
        <w:spacing w:before="100" w:line="276" w:lineRule="auto"/>
        <w:ind w:left="425" w:right="0" w:hanging="425"/>
        <w:jc w:val="both"/>
      </w:pPr>
      <w:r>
        <w:lastRenderedPageBreak/>
        <w:t>satisfait aux exigences, aux obligations, à la portée et au niveau des activités métrologiques exécutées par l’Institut, l’organisme désigné ou par une personne autorisée,</w:t>
      </w:r>
    </w:p>
    <w:p w14:paraId="1FF38FA2" w14:textId="77777777" w:rsidR="00B1603B" w:rsidRPr="007A38B8" w:rsidRDefault="00BF644D" w:rsidP="00604572">
      <w:pPr>
        <w:pStyle w:val="ListParagraph"/>
        <w:widowControl/>
        <w:numPr>
          <w:ilvl w:val="0"/>
          <w:numId w:val="29"/>
        </w:numPr>
        <w:tabs>
          <w:tab w:val="left" w:pos="426"/>
        </w:tabs>
        <w:spacing w:before="100" w:line="276" w:lineRule="auto"/>
        <w:ind w:left="425" w:right="0" w:hanging="425"/>
        <w:jc w:val="both"/>
      </w:pPr>
      <w:r>
        <w:t>satisfait aux exigences, aux obligations, à la portée et au niveau des activités métrologiques exécutées par une personne enregistrée dans le cadre de son activité soumise à enregistrement,</w:t>
      </w:r>
    </w:p>
    <w:p w14:paraId="5DD9F45F" w14:textId="77777777" w:rsidR="00B1603B" w:rsidRPr="007A38B8" w:rsidRDefault="00BF644D" w:rsidP="00604572">
      <w:pPr>
        <w:pStyle w:val="ListParagraph"/>
        <w:widowControl/>
        <w:numPr>
          <w:ilvl w:val="0"/>
          <w:numId w:val="29"/>
        </w:numPr>
        <w:tabs>
          <w:tab w:val="left" w:pos="426"/>
        </w:tabs>
        <w:spacing w:before="100" w:line="276" w:lineRule="auto"/>
        <w:ind w:left="425" w:right="0" w:hanging="425"/>
        <w:jc w:val="both"/>
      </w:pPr>
      <w:r>
        <w:t>se conforme aux exigences techniques et métrologiques prévues pour l’instrument de mesure réglementé selon le modèle approuvé, si l’instrument est soumis à l’approbation de modèle, et pour le produit réglementé en vertu des règlements particuliers,</w:t>
      </w:r>
      <w:r>
        <w:rPr>
          <w:vertAlign w:val="superscript"/>
        </w:rPr>
        <w:t>25</w:t>
      </w:r>
      <w:r>
        <w:t>)</w:t>
      </w:r>
    </w:p>
    <w:p w14:paraId="0D80CC0A" w14:textId="77777777" w:rsidR="00B1603B" w:rsidRPr="007A38B8" w:rsidRDefault="00BF644D" w:rsidP="00604572">
      <w:pPr>
        <w:pStyle w:val="ListParagraph"/>
        <w:widowControl/>
        <w:numPr>
          <w:ilvl w:val="0"/>
          <w:numId w:val="29"/>
        </w:numPr>
        <w:tabs>
          <w:tab w:val="left" w:pos="426"/>
        </w:tabs>
        <w:spacing w:before="100" w:line="276" w:lineRule="auto"/>
        <w:ind w:left="425" w:right="0" w:hanging="425"/>
        <w:jc w:val="both"/>
      </w:pPr>
      <w:r>
        <w:t>respecte les obligations de l’emballeur et de l’importateur de produits préemballés,</w:t>
      </w:r>
    </w:p>
    <w:p w14:paraId="212041D9" w14:textId="77777777" w:rsidR="00B1603B" w:rsidRPr="007A38B8" w:rsidRDefault="00BF644D" w:rsidP="00604572">
      <w:pPr>
        <w:pStyle w:val="ListParagraph"/>
        <w:widowControl/>
        <w:numPr>
          <w:ilvl w:val="0"/>
          <w:numId w:val="29"/>
        </w:numPr>
        <w:tabs>
          <w:tab w:val="left" w:pos="426"/>
        </w:tabs>
        <w:spacing w:before="100" w:line="276" w:lineRule="auto"/>
        <w:ind w:left="425" w:right="0" w:hanging="425"/>
        <w:jc w:val="both"/>
      </w:pPr>
      <w:r>
        <w:t>respecte les obligations du fabricant et l’importateur de bouteilles utilisées comme récipients-mesures,</w:t>
      </w:r>
    </w:p>
    <w:p w14:paraId="6D8AEDBB" w14:textId="77777777" w:rsidR="00B1603B" w:rsidRPr="007A38B8" w:rsidRDefault="00BF644D" w:rsidP="00604572">
      <w:pPr>
        <w:pStyle w:val="ListParagraph"/>
        <w:widowControl/>
        <w:numPr>
          <w:ilvl w:val="0"/>
          <w:numId w:val="29"/>
        </w:numPr>
        <w:tabs>
          <w:tab w:val="left" w:pos="426"/>
        </w:tabs>
        <w:spacing w:before="100" w:line="276" w:lineRule="auto"/>
        <w:ind w:left="425" w:right="0" w:hanging="425"/>
        <w:jc w:val="both"/>
      </w:pPr>
      <w:r>
        <w:t>applique les exigences prévues pour les préemballages et les bouteilles utilisées comme récipients-mesures.</w:t>
      </w:r>
    </w:p>
    <w:p w14:paraId="05CF1F37" w14:textId="77777777" w:rsidR="00B1603B" w:rsidRPr="007A38B8" w:rsidRDefault="00BF644D" w:rsidP="00604572">
      <w:pPr>
        <w:pStyle w:val="ListParagraph"/>
        <w:widowControl/>
        <w:numPr>
          <w:ilvl w:val="0"/>
          <w:numId w:val="30"/>
        </w:numPr>
        <w:tabs>
          <w:tab w:val="left" w:pos="851"/>
        </w:tabs>
        <w:spacing w:before="100" w:line="276" w:lineRule="auto"/>
        <w:ind w:left="0" w:right="0" w:firstLine="425"/>
        <w:jc w:val="both"/>
      </w:pPr>
      <w:r>
        <w:t>L’inspection examine ou fait examiner par l’Institut ou par l’organisme désigné l’instrument de mesure réglementé, le préemballage ou la bouteille utilisée comme récipient-mesure prélevée à des fins de l’inspection métrologique. En cas de préemballages, l’examen porte sur la vérification de la quantité du produit dans le préemballage; en cas de bouteille utilisée comme récipient-mesure, l’examen porte sur la vérification du volume réel de ladite bouteille.</w:t>
      </w:r>
    </w:p>
    <w:p w14:paraId="75ED3341" w14:textId="77777777" w:rsidR="00B1603B" w:rsidRPr="007A38B8" w:rsidRDefault="00BF644D" w:rsidP="00604572">
      <w:pPr>
        <w:pStyle w:val="ListParagraph"/>
        <w:widowControl/>
        <w:numPr>
          <w:ilvl w:val="0"/>
          <w:numId w:val="30"/>
        </w:numPr>
        <w:tabs>
          <w:tab w:val="left" w:pos="851"/>
        </w:tabs>
        <w:spacing w:before="100" w:line="276" w:lineRule="auto"/>
        <w:ind w:left="0" w:right="0" w:firstLine="425"/>
        <w:jc w:val="both"/>
      </w:pPr>
      <w:r>
        <w:t>Lors de l’exercice de l’inspection métrologique ou de la surveillance métrologique en vertu de la présente loi, l’inspection est habilitée à faire appel à une personne à qui l’inspection délivre une autorisation en vue d’accomplir l’inspection ou la surveillance métrologique avec l’objectif visé au paragraphe 4.</w:t>
      </w:r>
    </w:p>
    <w:p w14:paraId="27D4403F" w14:textId="77777777" w:rsidR="00B1603B" w:rsidRPr="007A38B8" w:rsidRDefault="00BF644D" w:rsidP="00604572">
      <w:pPr>
        <w:pStyle w:val="ListParagraph"/>
        <w:keepNext/>
        <w:keepLines/>
        <w:widowControl/>
        <w:numPr>
          <w:ilvl w:val="0"/>
          <w:numId w:val="30"/>
        </w:numPr>
        <w:tabs>
          <w:tab w:val="left" w:pos="851"/>
        </w:tabs>
        <w:spacing w:before="100" w:line="276" w:lineRule="auto"/>
        <w:ind w:left="0" w:right="0" w:firstLine="425"/>
        <w:jc w:val="both"/>
      </w:pPr>
      <w:r>
        <w:t>Lors de l’exercice de l’inspection métrologique ou de la surveillance métrologique:</w:t>
      </w:r>
    </w:p>
    <w:p w14:paraId="14B17FA4" w14:textId="77777777" w:rsidR="00B1603B" w:rsidRPr="007A38B8" w:rsidRDefault="000F6E80" w:rsidP="00604572">
      <w:pPr>
        <w:pStyle w:val="ListParagraph"/>
        <w:widowControl/>
        <w:numPr>
          <w:ilvl w:val="0"/>
          <w:numId w:val="28"/>
        </w:numPr>
        <w:tabs>
          <w:tab w:val="left" w:pos="426"/>
        </w:tabs>
        <w:spacing w:before="100" w:line="276" w:lineRule="auto"/>
        <w:ind w:left="425" w:right="0" w:hanging="425"/>
        <w:jc w:val="both"/>
      </w:pPr>
      <w:r>
        <w:t>le salarié de l’inspection (ci-après «inspecteur») présente sa carte d’inspecteur délivrée par l’inspection, et</w:t>
      </w:r>
    </w:p>
    <w:p w14:paraId="787A6661" w14:textId="77777777" w:rsidR="00B1603B" w:rsidRPr="007A38B8" w:rsidRDefault="00BF644D" w:rsidP="00604572">
      <w:pPr>
        <w:pStyle w:val="ListParagraph"/>
        <w:widowControl/>
        <w:numPr>
          <w:ilvl w:val="0"/>
          <w:numId w:val="28"/>
        </w:numPr>
        <w:tabs>
          <w:tab w:val="left" w:pos="426"/>
        </w:tabs>
        <w:spacing w:before="100" w:line="276" w:lineRule="auto"/>
        <w:ind w:left="425" w:right="0" w:hanging="425"/>
        <w:jc w:val="both"/>
      </w:pPr>
      <w:r>
        <w:t>la personne appelée présente l’autorisation délivrée par l’inspection en vue d’accomplir l’inspection ou la surveillance métrologique.</w:t>
      </w:r>
    </w:p>
    <w:p w14:paraId="0AB69319" w14:textId="77777777" w:rsidR="00B1603B" w:rsidRPr="007A38B8" w:rsidRDefault="00BF644D" w:rsidP="00604572">
      <w:pPr>
        <w:pStyle w:val="ListParagraph"/>
        <w:widowControl/>
        <w:numPr>
          <w:ilvl w:val="0"/>
          <w:numId w:val="30"/>
        </w:numPr>
        <w:tabs>
          <w:tab w:val="left" w:pos="851"/>
        </w:tabs>
        <w:spacing w:before="100" w:line="276" w:lineRule="auto"/>
        <w:ind w:left="0" w:right="0" w:firstLine="425"/>
        <w:jc w:val="both"/>
      </w:pPr>
      <w:r>
        <w:t>La personne supervisée est tenue de permettre à l’inspecteur et à la personne appelée de pénétrer dans les locaux, de fournir la documentation technique, métrologique ou d’accompagnement, les informations et les explications.</w:t>
      </w:r>
    </w:p>
    <w:p w14:paraId="1935E34D" w14:textId="026DA1BF" w:rsidR="00B1603B" w:rsidRPr="007A38B8" w:rsidRDefault="00BF644D" w:rsidP="00604572">
      <w:pPr>
        <w:pStyle w:val="ListParagraph"/>
        <w:widowControl/>
        <w:numPr>
          <w:ilvl w:val="0"/>
          <w:numId w:val="30"/>
        </w:numPr>
        <w:tabs>
          <w:tab w:val="left" w:pos="851"/>
        </w:tabs>
        <w:spacing w:before="100" w:line="276" w:lineRule="auto"/>
        <w:ind w:left="0" w:right="0" w:firstLine="425"/>
        <w:jc w:val="both"/>
      </w:pPr>
      <w:r>
        <w:t>Si l’inspection détecte un manquement à l’obligation prévue au paragraphe</w:t>
      </w:r>
      <w:r w:rsidR="00C347B3">
        <w:t> </w:t>
      </w:r>
      <w:r>
        <w:t>1, elle impose à la personne supervisée une mesure corrective pour remédier dans un délai imparti aux insuffisances identifiées.</w:t>
      </w:r>
    </w:p>
    <w:p w14:paraId="435DC3CF"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Article 53</w:t>
      </w:r>
    </w:p>
    <w:p w14:paraId="7F2DB6EF"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Inspection métrologique des préemballages et des bouteilles utilisées comme récipients-mesures</w:t>
      </w:r>
    </w:p>
    <w:p w14:paraId="17CFEDC1" w14:textId="6FC04AC5" w:rsidR="00B1603B" w:rsidRPr="007A38B8" w:rsidRDefault="00BF644D" w:rsidP="00604572">
      <w:pPr>
        <w:pStyle w:val="ListParagraph"/>
        <w:widowControl/>
        <w:numPr>
          <w:ilvl w:val="0"/>
          <w:numId w:val="27"/>
        </w:numPr>
        <w:tabs>
          <w:tab w:val="left" w:pos="851"/>
        </w:tabs>
        <w:spacing w:before="100" w:line="276" w:lineRule="auto"/>
        <w:ind w:left="0" w:right="0" w:firstLine="425"/>
        <w:jc w:val="both"/>
      </w:pPr>
      <w:r>
        <w:t>L’inspection métrologique des préemballages est effectuée sur un échantillonnage prélevé par l’inspecteur chez l’emballeur, l</w:t>
      </w:r>
      <w:r w:rsidR="00C347B3">
        <w:t>’</w:t>
      </w:r>
      <w:r>
        <w:t>importateur de produits préemballés ou chez le mandataire de ce dernier, ou après la mise sur le marché des produits préemballés.</w:t>
      </w:r>
    </w:p>
    <w:p w14:paraId="1EE0D391" w14:textId="77777777" w:rsidR="00B1603B" w:rsidRPr="007A38B8" w:rsidRDefault="00BF644D" w:rsidP="00604572">
      <w:pPr>
        <w:pStyle w:val="ListParagraph"/>
        <w:widowControl/>
        <w:numPr>
          <w:ilvl w:val="0"/>
          <w:numId w:val="27"/>
        </w:numPr>
        <w:tabs>
          <w:tab w:val="left" w:pos="851"/>
        </w:tabs>
        <w:spacing w:before="100" w:line="276" w:lineRule="auto"/>
        <w:ind w:left="0" w:right="0" w:firstLine="425"/>
        <w:jc w:val="both"/>
      </w:pPr>
      <w:r>
        <w:lastRenderedPageBreak/>
        <w:t>L’inspection métrologique des bouteilles utilisées comme récipients- mesureurs est effectuée par l’inspecteur chez le fabricant, l’importateur ou chez le mandataire de l’importateur desdites bouteilles, ou après la mise sur le marché de celles-ci.</w:t>
      </w:r>
    </w:p>
    <w:p w14:paraId="32211BF9" w14:textId="77777777" w:rsidR="00B1603B" w:rsidRPr="007A38B8" w:rsidRDefault="00BF644D" w:rsidP="00604572">
      <w:pPr>
        <w:pStyle w:val="ListParagraph"/>
        <w:widowControl/>
        <w:numPr>
          <w:ilvl w:val="0"/>
          <w:numId w:val="27"/>
        </w:numPr>
        <w:tabs>
          <w:tab w:val="left" w:pos="851"/>
        </w:tabs>
        <w:spacing w:before="100" w:line="276" w:lineRule="auto"/>
        <w:ind w:left="0" w:right="0" w:firstLine="425"/>
        <w:jc w:val="both"/>
      </w:pPr>
      <w:r>
        <w:t>L’inspecteur suspend l’emplissage du produit dans le préemballage jusqu’à l’élimination des manquements et interdit la mise sur le marché des produits emballés de manière incorrecte, s’il constate que l’emballeur ou la personne ayant ordonné l’emballage met sur le marché un préemballage qui ne satisfait pas aux exigences de la présente loi.</w:t>
      </w:r>
    </w:p>
    <w:p w14:paraId="3B3ADF12" w14:textId="77777777" w:rsidR="00B1603B" w:rsidRPr="007A38B8" w:rsidRDefault="00BF644D" w:rsidP="00604572">
      <w:pPr>
        <w:pStyle w:val="ListParagraph"/>
        <w:widowControl/>
        <w:numPr>
          <w:ilvl w:val="0"/>
          <w:numId w:val="27"/>
        </w:numPr>
        <w:tabs>
          <w:tab w:val="left" w:pos="851"/>
        </w:tabs>
        <w:spacing w:before="100" w:line="276" w:lineRule="auto"/>
        <w:ind w:left="0" w:right="0" w:firstLine="425"/>
        <w:jc w:val="both"/>
      </w:pPr>
      <w:r>
        <w:t>L’inspecteur interdit la mise sur le marché des produits préemballés, s’il constate que l’importateur met sur le marché un préemballage qui ne satisfait pas aux exigences de la présente loi.</w:t>
      </w:r>
    </w:p>
    <w:p w14:paraId="5C8C978B" w14:textId="77777777" w:rsidR="00B1603B" w:rsidRPr="007A38B8" w:rsidRDefault="00BF644D" w:rsidP="00604572">
      <w:pPr>
        <w:pStyle w:val="ListParagraph"/>
        <w:widowControl/>
        <w:numPr>
          <w:ilvl w:val="0"/>
          <w:numId w:val="27"/>
        </w:numPr>
        <w:tabs>
          <w:tab w:val="left" w:pos="851"/>
        </w:tabs>
        <w:spacing w:before="100" w:line="276" w:lineRule="auto"/>
        <w:ind w:left="0" w:right="0" w:firstLine="425"/>
        <w:jc w:val="both"/>
      </w:pPr>
      <w:r>
        <w:t>L’inspecteur interdit la mise sur le marché des bouteilles utilisées comme récipients-mesures, s’il constate que leur fabricant ou importateur met sur le marché des bouteilles utilisées comme récipients-mesures qui ne satisfont pas aux exigences de la présente loi.</w:t>
      </w:r>
    </w:p>
    <w:p w14:paraId="189E9FD1" w14:textId="77777777" w:rsidR="00B1603B" w:rsidRPr="007A38B8" w:rsidRDefault="00BF644D" w:rsidP="00604572">
      <w:pPr>
        <w:pStyle w:val="ListParagraph"/>
        <w:widowControl/>
        <w:numPr>
          <w:ilvl w:val="0"/>
          <w:numId w:val="27"/>
        </w:numPr>
        <w:tabs>
          <w:tab w:val="left" w:pos="851"/>
        </w:tabs>
        <w:spacing w:before="100" w:line="276" w:lineRule="auto"/>
        <w:ind w:left="0" w:right="0" w:firstLine="425"/>
        <w:jc w:val="both"/>
      </w:pPr>
      <w:r>
        <w:t>Lorsque l’inspecteur constate un défaut sur un préemballage étiqueté provenant d’un État membre autre que la République slovaque ou importé dans un État membre autre que la République slovaque d’un pays tiers, l’inspecteur en informe l’autorité compétente de l’État membre.</w:t>
      </w:r>
    </w:p>
    <w:p w14:paraId="1865D31E" w14:textId="77777777" w:rsidR="00B1603B" w:rsidRPr="007A38B8" w:rsidRDefault="00BF644D" w:rsidP="00604572">
      <w:pPr>
        <w:pStyle w:val="ListParagraph"/>
        <w:widowControl/>
        <w:numPr>
          <w:ilvl w:val="0"/>
          <w:numId w:val="27"/>
        </w:numPr>
        <w:tabs>
          <w:tab w:val="left" w:pos="851"/>
        </w:tabs>
        <w:spacing w:before="100" w:line="276" w:lineRule="auto"/>
        <w:ind w:left="0" w:right="0" w:firstLine="425"/>
        <w:jc w:val="both"/>
      </w:pPr>
      <w:r>
        <w:t>La personne supervisée n’a pas droit au remboursement de l’échantillon de préemballage prélevé et utilisé pour le contrôle destructif du contenu réel du produit préemballé.</w:t>
      </w:r>
    </w:p>
    <w:p w14:paraId="1560F699" w14:textId="77777777" w:rsidR="00B1603B" w:rsidRPr="007A38B8" w:rsidRDefault="00BF644D" w:rsidP="00604572">
      <w:pPr>
        <w:pStyle w:val="ListParagraph"/>
        <w:widowControl/>
        <w:numPr>
          <w:ilvl w:val="0"/>
          <w:numId w:val="27"/>
        </w:numPr>
        <w:tabs>
          <w:tab w:val="left" w:pos="851"/>
        </w:tabs>
        <w:spacing w:before="100" w:line="276" w:lineRule="auto"/>
        <w:ind w:left="0" w:right="0" w:firstLine="425"/>
        <w:jc w:val="both"/>
      </w:pPr>
      <w:r>
        <w:t>Si l’inspection métrologique révèle que le contenu réel du préemballage ou le volume réel de la bouteille utilisée comme récipient-mesure ne satisfait pas aux exigences de la présente loi, la personne supervisée est tenue de prendre à sa charge les coûts associés à l’exécution de l’inspection métrologique.</w:t>
      </w:r>
    </w:p>
    <w:p w14:paraId="43E1171C"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Article 54</w:t>
      </w:r>
    </w:p>
    <w:p w14:paraId="2D406A9C"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Droits et obligations des inspecteurs</w:t>
      </w:r>
    </w:p>
    <w:p w14:paraId="1B46A98E" w14:textId="77777777" w:rsidR="00B1603B" w:rsidRPr="007A38B8" w:rsidRDefault="00BF644D" w:rsidP="00604572">
      <w:pPr>
        <w:pStyle w:val="ListParagraph"/>
        <w:keepNext/>
        <w:keepLines/>
        <w:widowControl/>
        <w:numPr>
          <w:ilvl w:val="0"/>
          <w:numId w:val="26"/>
        </w:numPr>
        <w:tabs>
          <w:tab w:val="left" w:pos="851"/>
        </w:tabs>
        <w:spacing w:before="100" w:line="276" w:lineRule="auto"/>
        <w:ind w:left="0" w:right="0" w:firstLine="425"/>
        <w:jc w:val="both"/>
      </w:pPr>
      <w:r>
        <w:t>L’inspecteur a le droit:</w:t>
      </w:r>
    </w:p>
    <w:p w14:paraId="00E37FFC" w14:textId="77777777" w:rsidR="00B1603B" w:rsidRPr="007A38B8" w:rsidRDefault="00BF644D" w:rsidP="00604572">
      <w:pPr>
        <w:pStyle w:val="ListParagraph"/>
        <w:widowControl/>
        <w:numPr>
          <w:ilvl w:val="0"/>
          <w:numId w:val="25"/>
        </w:numPr>
        <w:tabs>
          <w:tab w:val="left" w:pos="426"/>
        </w:tabs>
        <w:spacing w:before="100" w:line="276" w:lineRule="auto"/>
        <w:ind w:left="425" w:right="0" w:hanging="425"/>
        <w:jc w:val="both"/>
      </w:pPr>
      <w:r>
        <w:t>d’entrer dans les locaux de production, les locaux commerciaux, les entrepôts et dans les autres bâtiments de la personne supervisée,</w:t>
      </w:r>
    </w:p>
    <w:p w14:paraId="32B1A065" w14:textId="77777777" w:rsidR="00B1603B" w:rsidRPr="007A38B8" w:rsidRDefault="00BF644D" w:rsidP="00604572">
      <w:pPr>
        <w:pStyle w:val="ListParagraph"/>
        <w:widowControl/>
        <w:numPr>
          <w:ilvl w:val="0"/>
          <w:numId w:val="25"/>
        </w:numPr>
        <w:tabs>
          <w:tab w:val="left" w:pos="426"/>
        </w:tabs>
        <w:spacing w:before="100" w:line="276" w:lineRule="auto"/>
        <w:ind w:left="425" w:right="0" w:hanging="425"/>
        <w:jc w:val="both"/>
      </w:pPr>
      <w:r>
        <w:t>de réclamer des informations, des documents et des données pertinents,</w:t>
      </w:r>
    </w:p>
    <w:p w14:paraId="6362FEDC" w14:textId="77777777" w:rsidR="00B1603B" w:rsidRPr="007A38B8" w:rsidRDefault="00BF644D" w:rsidP="00604572">
      <w:pPr>
        <w:pStyle w:val="ListParagraph"/>
        <w:widowControl/>
        <w:numPr>
          <w:ilvl w:val="0"/>
          <w:numId w:val="25"/>
        </w:numPr>
        <w:tabs>
          <w:tab w:val="left" w:pos="426"/>
        </w:tabs>
        <w:spacing w:before="100" w:line="276" w:lineRule="auto"/>
        <w:ind w:left="425" w:right="0" w:hanging="425"/>
        <w:jc w:val="both"/>
      </w:pPr>
      <w:r>
        <w:t>d’exiger les conditions adéquates pour exécution de l’inspection métrologique,</w:t>
      </w:r>
    </w:p>
    <w:p w14:paraId="67D81DCA" w14:textId="77777777" w:rsidR="00B1603B" w:rsidRPr="007A38B8" w:rsidRDefault="00BF644D" w:rsidP="00604572">
      <w:pPr>
        <w:pStyle w:val="ListParagraph"/>
        <w:widowControl/>
        <w:numPr>
          <w:ilvl w:val="0"/>
          <w:numId w:val="25"/>
        </w:numPr>
        <w:tabs>
          <w:tab w:val="left" w:pos="426"/>
        </w:tabs>
        <w:spacing w:before="100" w:line="276" w:lineRule="auto"/>
        <w:ind w:left="425" w:right="0" w:hanging="425"/>
        <w:jc w:val="both"/>
      </w:pPr>
      <w:r>
        <w:t>de prélever un instrument de mesure réglementé, un préemballage ou une bouteille utilisée comme récipient-mesure,</w:t>
      </w:r>
    </w:p>
    <w:p w14:paraId="68FBCB10" w14:textId="77777777" w:rsidR="00B1603B" w:rsidRPr="007A38B8" w:rsidRDefault="00BF644D" w:rsidP="00604572">
      <w:pPr>
        <w:pStyle w:val="ListParagraph"/>
        <w:widowControl/>
        <w:numPr>
          <w:ilvl w:val="0"/>
          <w:numId w:val="25"/>
        </w:numPr>
        <w:tabs>
          <w:tab w:val="left" w:pos="426"/>
        </w:tabs>
        <w:spacing w:before="100" w:line="276" w:lineRule="auto"/>
        <w:ind w:left="425" w:right="0" w:hanging="425"/>
        <w:jc w:val="both"/>
      </w:pPr>
      <w:r>
        <w:t>de vérifier l’identité de la personne supervisée, de ses salariés ou des personnes agissant au nom des personnes supervisées,</w:t>
      </w:r>
    </w:p>
    <w:p w14:paraId="1EAA083F" w14:textId="77777777" w:rsidR="00B1603B" w:rsidRPr="007A38B8" w:rsidRDefault="00BF644D" w:rsidP="00604572">
      <w:pPr>
        <w:pStyle w:val="ListParagraph"/>
        <w:widowControl/>
        <w:numPr>
          <w:ilvl w:val="0"/>
          <w:numId w:val="25"/>
        </w:numPr>
        <w:tabs>
          <w:tab w:val="left" w:pos="426"/>
        </w:tabs>
        <w:spacing w:before="100" w:line="276" w:lineRule="auto"/>
        <w:ind w:left="425" w:right="0" w:hanging="425"/>
        <w:jc w:val="both"/>
      </w:pPr>
      <w:r>
        <w:t>d’infliger une amende forfaitaire, et</w:t>
      </w:r>
    </w:p>
    <w:p w14:paraId="7C0B0DC8" w14:textId="77777777" w:rsidR="00B1603B" w:rsidRPr="007A38B8" w:rsidRDefault="00BF644D" w:rsidP="00604572">
      <w:pPr>
        <w:pStyle w:val="ListParagraph"/>
        <w:widowControl/>
        <w:numPr>
          <w:ilvl w:val="0"/>
          <w:numId w:val="25"/>
        </w:numPr>
        <w:tabs>
          <w:tab w:val="left" w:pos="426"/>
        </w:tabs>
        <w:spacing w:before="100" w:line="276" w:lineRule="auto"/>
        <w:ind w:left="425" w:right="0" w:hanging="425"/>
        <w:jc w:val="both"/>
      </w:pPr>
      <w:r>
        <w:t>d’effectuer un achat de contrôle.</w:t>
      </w:r>
    </w:p>
    <w:p w14:paraId="4F1CBB00" w14:textId="77777777" w:rsidR="00B1603B" w:rsidRPr="007A38B8" w:rsidRDefault="00BF644D" w:rsidP="00604572">
      <w:pPr>
        <w:pStyle w:val="ListParagraph"/>
        <w:widowControl/>
        <w:numPr>
          <w:ilvl w:val="0"/>
          <w:numId w:val="26"/>
        </w:numPr>
        <w:tabs>
          <w:tab w:val="left" w:pos="851"/>
        </w:tabs>
        <w:spacing w:before="100" w:line="276" w:lineRule="auto"/>
        <w:ind w:left="0" w:right="0" w:firstLine="425"/>
        <w:jc w:val="both"/>
      </w:pPr>
      <w:r>
        <w:t>L’inspecteur a l’obligation:</w:t>
      </w:r>
    </w:p>
    <w:p w14:paraId="1C3EC6E5" w14:textId="77777777" w:rsidR="00B1603B" w:rsidRPr="007A38B8" w:rsidRDefault="00BF644D" w:rsidP="00604572">
      <w:pPr>
        <w:pStyle w:val="ListParagraph"/>
        <w:widowControl/>
        <w:numPr>
          <w:ilvl w:val="0"/>
          <w:numId w:val="24"/>
        </w:numPr>
        <w:tabs>
          <w:tab w:val="left" w:pos="426"/>
        </w:tabs>
        <w:spacing w:before="100" w:line="276" w:lineRule="auto"/>
        <w:ind w:left="425" w:right="0" w:hanging="425"/>
        <w:jc w:val="both"/>
      </w:pPr>
      <w:r>
        <w:t>de présenter sa carte d’inspecteur à la personne supervisée, et d’informer celle-ci dès le début de son intervention, de l’objet et du but de l’inspection métrologique,</w:t>
      </w:r>
    </w:p>
    <w:p w14:paraId="2F60F524" w14:textId="77777777" w:rsidR="00B1603B" w:rsidRPr="007A38B8" w:rsidRDefault="00BF644D" w:rsidP="00604572">
      <w:pPr>
        <w:pStyle w:val="ListParagraph"/>
        <w:widowControl/>
        <w:numPr>
          <w:ilvl w:val="0"/>
          <w:numId w:val="24"/>
        </w:numPr>
        <w:tabs>
          <w:tab w:val="left" w:pos="426"/>
        </w:tabs>
        <w:spacing w:before="100" w:line="276" w:lineRule="auto"/>
        <w:ind w:left="425" w:right="0" w:hanging="425"/>
        <w:jc w:val="both"/>
      </w:pPr>
      <w:r>
        <w:lastRenderedPageBreak/>
        <w:t>de se conformer aux exigences d’accès aux locaux de la personne supervisée et d’exécuter l’inspection métrologique de manière à ne pas mettre en danger l’exploitation de la personne supervisée,</w:t>
      </w:r>
    </w:p>
    <w:p w14:paraId="35A93787" w14:textId="77777777" w:rsidR="00B1603B" w:rsidRPr="007A38B8" w:rsidRDefault="00BF644D" w:rsidP="00604572">
      <w:pPr>
        <w:pStyle w:val="ListParagraph"/>
        <w:widowControl/>
        <w:numPr>
          <w:ilvl w:val="0"/>
          <w:numId w:val="24"/>
        </w:numPr>
        <w:tabs>
          <w:tab w:val="left" w:pos="426"/>
        </w:tabs>
        <w:spacing w:before="100" w:line="276" w:lineRule="auto"/>
        <w:ind w:left="425" w:right="0" w:hanging="425"/>
        <w:jc w:val="both"/>
      </w:pPr>
      <w:r>
        <w:t>de ne pas divulguer les faits portés à sa connaissance lors de l’inspection métrologique,</w:t>
      </w:r>
    </w:p>
    <w:p w14:paraId="37C3FA87" w14:textId="77777777" w:rsidR="00B1603B" w:rsidRPr="007A38B8" w:rsidRDefault="00BF644D" w:rsidP="00604572">
      <w:pPr>
        <w:pStyle w:val="ListParagraph"/>
        <w:widowControl/>
        <w:numPr>
          <w:ilvl w:val="0"/>
          <w:numId w:val="24"/>
        </w:numPr>
        <w:tabs>
          <w:tab w:val="left" w:pos="426"/>
        </w:tabs>
        <w:spacing w:before="100" w:line="276" w:lineRule="auto"/>
        <w:ind w:left="425" w:right="0" w:hanging="425"/>
        <w:jc w:val="both"/>
      </w:pPr>
      <w:r>
        <w:t>d’établir un procès-verbal sur le résultat de l’inspection métrologique, qui est un document faisant foi, et d’en remettre un exemplaire à la personne supervisée.</w:t>
      </w:r>
    </w:p>
    <w:p w14:paraId="746EE7A1" w14:textId="77777777" w:rsidR="00B1603B" w:rsidRPr="007A38B8" w:rsidRDefault="00BF644D" w:rsidP="00604572">
      <w:pPr>
        <w:pStyle w:val="ListParagraph"/>
        <w:keepNext/>
        <w:keepLines/>
        <w:widowControl/>
        <w:numPr>
          <w:ilvl w:val="0"/>
          <w:numId w:val="26"/>
        </w:numPr>
        <w:tabs>
          <w:tab w:val="left" w:pos="851"/>
        </w:tabs>
        <w:spacing w:before="100" w:line="276" w:lineRule="auto"/>
        <w:ind w:left="0" w:right="0" w:firstLine="425"/>
        <w:jc w:val="both"/>
      </w:pPr>
      <w:r>
        <w:t>Dans le procès-verbal du résultat de l’inspection métrologique, l’inspecteur indique:</w:t>
      </w:r>
    </w:p>
    <w:p w14:paraId="5DB8FC7B" w14:textId="77777777" w:rsidR="00B1603B" w:rsidRPr="007A38B8" w:rsidRDefault="00BF644D" w:rsidP="00604572">
      <w:pPr>
        <w:pStyle w:val="ListParagraph"/>
        <w:widowControl/>
        <w:numPr>
          <w:ilvl w:val="0"/>
          <w:numId w:val="23"/>
        </w:numPr>
        <w:tabs>
          <w:tab w:val="left" w:pos="426"/>
        </w:tabs>
        <w:spacing w:before="100" w:line="276" w:lineRule="auto"/>
        <w:ind w:left="425" w:right="0" w:hanging="425"/>
        <w:jc w:val="both"/>
      </w:pPr>
      <w:r>
        <w:t>les coordonnées de la personne supervisée,</w:t>
      </w:r>
    </w:p>
    <w:p w14:paraId="1CBAD13A" w14:textId="77777777" w:rsidR="00B1603B" w:rsidRPr="007A38B8" w:rsidRDefault="00BF644D" w:rsidP="00604572">
      <w:pPr>
        <w:pStyle w:val="ListParagraph"/>
        <w:widowControl/>
        <w:numPr>
          <w:ilvl w:val="0"/>
          <w:numId w:val="23"/>
        </w:numPr>
        <w:tabs>
          <w:tab w:val="left" w:pos="426"/>
        </w:tabs>
        <w:spacing w:before="100" w:line="276" w:lineRule="auto"/>
        <w:ind w:left="425" w:right="0" w:hanging="425"/>
        <w:jc w:val="both"/>
      </w:pPr>
      <w:r>
        <w:t>le prénom, le nom et le numéro de la carte de service de l’inspecteur ayant effectué l’inspection métrologique,</w:t>
      </w:r>
    </w:p>
    <w:p w14:paraId="45F9700B" w14:textId="77777777" w:rsidR="00B1603B" w:rsidRPr="007A38B8" w:rsidRDefault="00BF644D" w:rsidP="00604572">
      <w:pPr>
        <w:pStyle w:val="ListParagraph"/>
        <w:widowControl/>
        <w:numPr>
          <w:ilvl w:val="0"/>
          <w:numId w:val="23"/>
        </w:numPr>
        <w:tabs>
          <w:tab w:val="left" w:pos="426"/>
        </w:tabs>
        <w:spacing w:before="100" w:line="276" w:lineRule="auto"/>
        <w:ind w:left="425" w:right="0" w:hanging="425"/>
        <w:jc w:val="both"/>
      </w:pPr>
      <w:r>
        <w:t>l’objet de l’inspection métrologique,</w:t>
      </w:r>
    </w:p>
    <w:p w14:paraId="0D4C24E6" w14:textId="77777777" w:rsidR="00B1603B" w:rsidRPr="007A38B8" w:rsidRDefault="00BF644D" w:rsidP="00604572">
      <w:pPr>
        <w:pStyle w:val="ListParagraph"/>
        <w:widowControl/>
        <w:numPr>
          <w:ilvl w:val="0"/>
          <w:numId w:val="23"/>
        </w:numPr>
        <w:tabs>
          <w:tab w:val="left" w:pos="426"/>
        </w:tabs>
        <w:spacing w:before="100" w:line="276" w:lineRule="auto"/>
        <w:ind w:left="425" w:right="0" w:hanging="425"/>
        <w:jc w:val="both"/>
      </w:pPr>
      <w:r>
        <w:t>le résultat de l’inspection métrologique,</w:t>
      </w:r>
    </w:p>
    <w:p w14:paraId="3D30494C" w14:textId="77777777" w:rsidR="00B1603B" w:rsidRPr="007A38B8" w:rsidRDefault="00BF644D" w:rsidP="00604572">
      <w:pPr>
        <w:pStyle w:val="ListParagraph"/>
        <w:widowControl/>
        <w:numPr>
          <w:ilvl w:val="0"/>
          <w:numId w:val="23"/>
        </w:numPr>
        <w:tabs>
          <w:tab w:val="left" w:pos="426"/>
        </w:tabs>
        <w:spacing w:before="100" w:line="276" w:lineRule="auto"/>
        <w:ind w:left="425" w:right="0" w:hanging="425"/>
        <w:jc w:val="both"/>
      </w:pPr>
      <w:r>
        <w:t>les manquements ou les infractions avec référence à la disposition de la présente loi ayant été enfreinte, en indiquant la durée d’agissement illégal et les instruments inspectés, le cas échéant,</w:t>
      </w:r>
    </w:p>
    <w:p w14:paraId="0078B5DD" w14:textId="77777777" w:rsidR="00B1603B" w:rsidRPr="007A38B8" w:rsidRDefault="00BF644D" w:rsidP="00604572">
      <w:pPr>
        <w:pStyle w:val="ListParagraph"/>
        <w:widowControl/>
        <w:numPr>
          <w:ilvl w:val="0"/>
          <w:numId w:val="23"/>
        </w:numPr>
        <w:tabs>
          <w:tab w:val="left" w:pos="426"/>
        </w:tabs>
        <w:spacing w:before="100" w:line="276" w:lineRule="auto"/>
        <w:ind w:left="425" w:right="0" w:hanging="425"/>
        <w:jc w:val="both"/>
      </w:pPr>
      <w:r>
        <w:t>les mesures correctives imposées, en cas de constat des manquements ou des infractions à la présente loi, et</w:t>
      </w:r>
    </w:p>
    <w:p w14:paraId="31E59D2D" w14:textId="77777777" w:rsidR="00B1603B" w:rsidRPr="007A38B8" w:rsidRDefault="00BF644D" w:rsidP="00604572">
      <w:pPr>
        <w:pStyle w:val="ListParagraph"/>
        <w:widowControl/>
        <w:numPr>
          <w:ilvl w:val="0"/>
          <w:numId w:val="23"/>
        </w:numPr>
        <w:tabs>
          <w:tab w:val="left" w:pos="426"/>
        </w:tabs>
        <w:spacing w:before="100" w:line="276" w:lineRule="auto"/>
        <w:ind w:left="425" w:right="0" w:hanging="425"/>
        <w:jc w:val="both"/>
      </w:pPr>
      <w:r>
        <w:t>la date et l’heure du constat de l’infraction à la loi.</w:t>
      </w:r>
    </w:p>
    <w:p w14:paraId="50CBA289" w14:textId="77777777" w:rsidR="00B1603B" w:rsidRPr="007A38B8" w:rsidRDefault="00BF644D" w:rsidP="00604572">
      <w:pPr>
        <w:pStyle w:val="ListParagraph"/>
        <w:keepNext/>
        <w:keepLines/>
        <w:widowControl/>
        <w:numPr>
          <w:ilvl w:val="0"/>
          <w:numId w:val="26"/>
        </w:numPr>
        <w:tabs>
          <w:tab w:val="left" w:pos="851"/>
        </w:tabs>
        <w:spacing w:before="100" w:line="276" w:lineRule="auto"/>
        <w:ind w:left="0" w:right="0" w:firstLine="425"/>
        <w:jc w:val="both"/>
      </w:pPr>
      <w:r>
        <w:t>Le procès-verbal du résultat de l’inspection métrologique comprend également:</w:t>
      </w:r>
    </w:p>
    <w:p w14:paraId="2F274949" w14:textId="77777777" w:rsidR="00B1603B" w:rsidRPr="007A38B8" w:rsidRDefault="00BF644D" w:rsidP="00604572">
      <w:pPr>
        <w:pStyle w:val="ListParagraph"/>
        <w:widowControl/>
        <w:numPr>
          <w:ilvl w:val="0"/>
          <w:numId w:val="22"/>
        </w:numPr>
        <w:tabs>
          <w:tab w:val="left" w:pos="426"/>
        </w:tabs>
        <w:spacing w:before="100" w:line="276" w:lineRule="auto"/>
        <w:ind w:left="425" w:right="0" w:hanging="425"/>
        <w:jc w:val="both"/>
      </w:pPr>
      <w:r>
        <w:t>l’avis de l’organe statutaire ou du salarié de la personne supervisée concernant le résultat de l’inspection métrologique,</w:t>
      </w:r>
    </w:p>
    <w:p w14:paraId="113339B5" w14:textId="77777777" w:rsidR="00B1603B" w:rsidRPr="007A38B8" w:rsidRDefault="00BF644D" w:rsidP="00604572">
      <w:pPr>
        <w:pStyle w:val="ListParagraph"/>
        <w:widowControl/>
        <w:numPr>
          <w:ilvl w:val="0"/>
          <w:numId w:val="22"/>
        </w:numPr>
        <w:tabs>
          <w:tab w:val="left" w:pos="426"/>
        </w:tabs>
        <w:spacing w:before="100" w:line="276" w:lineRule="auto"/>
        <w:ind w:left="425" w:right="0" w:hanging="425"/>
        <w:jc w:val="both"/>
      </w:pPr>
      <w:r>
        <w:t>la signature de l’inspecteur et de l’organe statutaire ou du salarié de la personne supervisée ayant participé à l’inspection métrologique,</w:t>
      </w:r>
    </w:p>
    <w:p w14:paraId="75399377" w14:textId="77777777" w:rsidR="00B1603B" w:rsidRPr="007A38B8" w:rsidRDefault="00BF644D" w:rsidP="00604572">
      <w:pPr>
        <w:pStyle w:val="ListParagraph"/>
        <w:widowControl/>
        <w:numPr>
          <w:ilvl w:val="0"/>
          <w:numId w:val="22"/>
        </w:numPr>
        <w:tabs>
          <w:tab w:val="left" w:pos="426"/>
        </w:tabs>
        <w:spacing w:before="100" w:line="276" w:lineRule="auto"/>
        <w:ind w:left="425" w:right="0" w:hanging="425"/>
        <w:jc w:val="both"/>
      </w:pPr>
      <w:r>
        <w:t>l’information si une amende forfaitaire a été infligée à la personne supervisée.</w:t>
      </w:r>
    </w:p>
    <w:p w14:paraId="3CDB3DB5" w14:textId="77777777" w:rsidR="00B1603B" w:rsidRPr="007A38B8" w:rsidRDefault="00BF644D" w:rsidP="00604572">
      <w:pPr>
        <w:pStyle w:val="ListParagraph"/>
        <w:widowControl/>
        <w:numPr>
          <w:ilvl w:val="0"/>
          <w:numId w:val="26"/>
        </w:numPr>
        <w:tabs>
          <w:tab w:val="left" w:pos="851"/>
        </w:tabs>
        <w:spacing w:before="100" w:line="276" w:lineRule="auto"/>
        <w:ind w:left="0" w:right="0" w:firstLine="425"/>
        <w:jc w:val="both"/>
      </w:pPr>
      <w:r>
        <w:t>Le procès-verbal du résultat de l’inspection métrologique est réputé avoir été discuté même si l’organe statutaire ou le salarié de la personne supervisée refuse de consulter ledit résultat, de donner un avis écrit ou de signer le procès-verbal de l’inspection métrologique; ce fait doit être signalé par l’inspecteur dans ce dernier.</w:t>
      </w:r>
    </w:p>
    <w:p w14:paraId="41DB1DCC" w14:textId="77777777" w:rsidR="00B1603B" w:rsidRPr="007A38B8" w:rsidRDefault="00BF644D" w:rsidP="00604572">
      <w:pPr>
        <w:pStyle w:val="ListParagraph"/>
        <w:widowControl/>
        <w:numPr>
          <w:ilvl w:val="0"/>
          <w:numId w:val="26"/>
        </w:numPr>
        <w:tabs>
          <w:tab w:val="left" w:pos="851"/>
        </w:tabs>
        <w:spacing w:before="100" w:line="276" w:lineRule="auto"/>
        <w:ind w:left="0" w:right="0" w:firstLine="425"/>
        <w:jc w:val="both"/>
      </w:pPr>
      <w:r>
        <w:t>Si l’exécution de l’inspection métrologique en vertu de l’article 52, paragraphe 1, points c) et f), révèle une infraction du fabricant ou de l’importateur d’instrument de mesure réglementé ou un manquement aux exigences techniques et métrologiques d’un instrument de mesure réglementé, l’inspecteur informe immédiatement l’Institut et l’Office du résultat de l’inspection métrologique.</w:t>
      </w:r>
    </w:p>
    <w:p w14:paraId="0E12FB2C" w14:textId="77777777" w:rsidR="00B1603B" w:rsidRPr="007A38B8" w:rsidRDefault="00BF644D" w:rsidP="00604572">
      <w:pPr>
        <w:pStyle w:val="ListParagraph"/>
        <w:widowControl/>
        <w:numPr>
          <w:ilvl w:val="0"/>
          <w:numId w:val="26"/>
        </w:numPr>
        <w:tabs>
          <w:tab w:val="left" w:pos="851"/>
        </w:tabs>
        <w:spacing w:before="100" w:line="276" w:lineRule="auto"/>
        <w:ind w:left="0" w:right="0" w:firstLine="425"/>
        <w:jc w:val="both"/>
      </w:pPr>
      <w:r>
        <w:t>Si l’exécution de l’inspection métrologique en vertu de l’article 52, paragraphe 1, points d), e), g) et h), révèle une infraction à une obligation légale, l’inspecteur informe immédiatement l’Office du résultat de l’inspection métrologique.</w:t>
      </w:r>
    </w:p>
    <w:p w14:paraId="093A7538"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lastRenderedPageBreak/>
        <w:t>Article 55</w:t>
      </w:r>
    </w:p>
    <w:p w14:paraId="22AF9B98"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Sanctions</w:t>
      </w:r>
    </w:p>
    <w:p w14:paraId="45F0DD2D" w14:textId="77777777" w:rsidR="00B1603B" w:rsidRPr="007A38B8" w:rsidRDefault="00BF644D" w:rsidP="00604572">
      <w:pPr>
        <w:pStyle w:val="ListParagraph"/>
        <w:keepNext/>
        <w:keepLines/>
        <w:widowControl/>
        <w:numPr>
          <w:ilvl w:val="0"/>
          <w:numId w:val="21"/>
        </w:numPr>
        <w:tabs>
          <w:tab w:val="left" w:pos="851"/>
        </w:tabs>
        <w:spacing w:before="100" w:line="276" w:lineRule="auto"/>
        <w:ind w:left="0" w:right="0" w:firstLine="425"/>
        <w:jc w:val="both"/>
      </w:pPr>
      <w:r>
        <w:t>L’inspection inflige une amende allant de 200 euros à 10 000 euros au contrevenant aux dispositions de la présente loi qui:</w:t>
      </w:r>
    </w:p>
    <w:p w14:paraId="4461E1B6" w14:textId="77777777" w:rsidR="00B1603B" w:rsidRPr="007A38B8" w:rsidRDefault="00BF644D" w:rsidP="00604572">
      <w:pPr>
        <w:pStyle w:val="ListParagraph"/>
        <w:widowControl/>
        <w:numPr>
          <w:ilvl w:val="0"/>
          <w:numId w:val="20"/>
        </w:numPr>
        <w:tabs>
          <w:tab w:val="left" w:pos="426"/>
        </w:tabs>
        <w:spacing w:before="100" w:line="276" w:lineRule="auto"/>
        <w:ind w:left="425" w:right="0" w:hanging="425"/>
        <w:jc w:val="both"/>
      </w:pPr>
      <w:r>
        <w:t>n’utilise pas les unités de mesure légales, les unités de mesure et leurs symboles en vertu de l’article 15 lors de l’exercice de son activité sur le territoire de la République slovaque,</w:t>
      </w:r>
    </w:p>
    <w:p w14:paraId="7A1CDF33" w14:textId="77777777" w:rsidR="00B1603B" w:rsidRPr="007A38B8" w:rsidRDefault="00BF644D" w:rsidP="00604572">
      <w:pPr>
        <w:pStyle w:val="ListParagraph"/>
        <w:widowControl/>
        <w:numPr>
          <w:ilvl w:val="0"/>
          <w:numId w:val="20"/>
        </w:numPr>
        <w:tabs>
          <w:tab w:val="left" w:pos="426"/>
        </w:tabs>
        <w:spacing w:before="100" w:line="276" w:lineRule="auto"/>
        <w:ind w:left="425" w:right="0" w:hanging="425"/>
        <w:jc w:val="both"/>
      </w:pPr>
      <w:r>
        <w:t>manque à ses obligations de la personne désignée visées à l’article 30, paragraphe 6,</w:t>
      </w:r>
    </w:p>
    <w:p w14:paraId="40ABB0CC" w14:textId="77777777" w:rsidR="00B1603B" w:rsidRPr="007A38B8" w:rsidRDefault="00BF644D" w:rsidP="00604572">
      <w:pPr>
        <w:pStyle w:val="ListParagraph"/>
        <w:widowControl/>
        <w:numPr>
          <w:ilvl w:val="0"/>
          <w:numId w:val="20"/>
        </w:numPr>
        <w:tabs>
          <w:tab w:val="left" w:pos="426"/>
        </w:tabs>
        <w:spacing w:before="100" w:line="276" w:lineRule="auto"/>
        <w:ind w:left="425" w:right="0" w:hanging="425"/>
        <w:jc w:val="both"/>
      </w:pPr>
      <w:r>
        <w:t>n’utilise pas ou omet d’utiliser un instrument de mesure réglementé lors de mesurages dans le but prévu à l’article 11, paragraphe 1,</w:t>
      </w:r>
    </w:p>
    <w:p w14:paraId="15AA52F6" w14:textId="77777777" w:rsidR="00B1603B" w:rsidRPr="007A38B8" w:rsidRDefault="00BF644D" w:rsidP="00604572">
      <w:pPr>
        <w:pStyle w:val="ListParagraph"/>
        <w:widowControl/>
        <w:numPr>
          <w:ilvl w:val="0"/>
          <w:numId w:val="20"/>
        </w:numPr>
        <w:tabs>
          <w:tab w:val="left" w:pos="426"/>
        </w:tabs>
        <w:spacing w:before="100" w:line="276" w:lineRule="auto"/>
        <w:ind w:left="425" w:right="0" w:hanging="425"/>
        <w:jc w:val="both"/>
      </w:pPr>
      <w:r>
        <w:t>n’utilise pas l’instrument de mesure à étalonnage obligatoire visé à l’article 17, paragraphe 1, point a),</w:t>
      </w:r>
    </w:p>
    <w:p w14:paraId="423D5A78" w14:textId="77777777" w:rsidR="00B1603B" w:rsidRPr="007A38B8" w:rsidRDefault="00BF644D" w:rsidP="00604572">
      <w:pPr>
        <w:pStyle w:val="ListParagraph"/>
        <w:widowControl/>
        <w:numPr>
          <w:ilvl w:val="0"/>
          <w:numId w:val="20"/>
        </w:numPr>
        <w:tabs>
          <w:tab w:val="left" w:pos="426"/>
        </w:tabs>
        <w:spacing w:before="100" w:line="276" w:lineRule="auto"/>
        <w:ind w:left="425" w:right="0" w:hanging="425"/>
        <w:jc w:val="both"/>
      </w:pPr>
      <w:r>
        <w:t>utilise un instrument de mesure à étalonnage obligatoire sans son certificat d’étalonnage visé à l’article 17, paragraphe 1, point e),</w:t>
      </w:r>
    </w:p>
    <w:p w14:paraId="46C482CA" w14:textId="77777777" w:rsidR="00B1603B" w:rsidRPr="007A38B8" w:rsidRDefault="00BF644D" w:rsidP="00604572">
      <w:pPr>
        <w:pStyle w:val="ListParagraph"/>
        <w:widowControl/>
        <w:numPr>
          <w:ilvl w:val="0"/>
          <w:numId w:val="20"/>
        </w:numPr>
        <w:tabs>
          <w:tab w:val="left" w:pos="426"/>
        </w:tabs>
        <w:spacing w:before="100" w:line="276" w:lineRule="auto"/>
        <w:ind w:left="425" w:right="0" w:hanging="425"/>
        <w:jc w:val="both"/>
      </w:pPr>
      <w:r>
        <w:t>utilise un instrument de mesure à étalonnage obligatoire qui ne satisfait pas aux exigences de l’article 17, paragraphe 2,</w:t>
      </w:r>
    </w:p>
    <w:p w14:paraId="7BDA4703" w14:textId="77777777" w:rsidR="00B1603B" w:rsidRPr="007A38B8" w:rsidRDefault="00BF644D" w:rsidP="00604572">
      <w:pPr>
        <w:pStyle w:val="ListParagraph"/>
        <w:widowControl/>
        <w:numPr>
          <w:ilvl w:val="0"/>
          <w:numId w:val="20"/>
        </w:numPr>
        <w:tabs>
          <w:tab w:val="left" w:pos="426"/>
        </w:tabs>
        <w:spacing w:before="100" w:line="276" w:lineRule="auto"/>
        <w:ind w:left="425" w:right="0" w:hanging="425"/>
        <w:jc w:val="both"/>
      </w:pPr>
      <w:r>
        <w:t>utilise un instrument de mesure sans contrôle métrologique ou sans évaluation de la conformité</w:t>
      </w:r>
      <w:r>
        <w:rPr>
          <w:vertAlign w:val="superscript"/>
        </w:rPr>
        <w:t>1</w:t>
      </w:r>
      <w:r>
        <w:t>) ou omet d’utiliser un instrument de mesure avec contrôle métrologique aux fins pour lesquelles ce type d’instrument de mesure est inclus dans le groupe d’instruments de mesure spécifiés,</w:t>
      </w:r>
    </w:p>
    <w:p w14:paraId="7FE330CD" w14:textId="77777777" w:rsidR="00B1603B" w:rsidRPr="007A38B8" w:rsidRDefault="00BF644D" w:rsidP="00604572">
      <w:pPr>
        <w:pStyle w:val="ListParagraph"/>
        <w:widowControl/>
        <w:numPr>
          <w:ilvl w:val="0"/>
          <w:numId w:val="20"/>
        </w:numPr>
        <w:tabs>
          <w:tab w:val="left" w:pos="426"/>
        </w:tabs>
        <w:spacing w:before="100" w:line="276" w:lineRule="auto"/>
        <w:ind w:left="425" w:right="0" w:hanging="425"/>
        <w:jc w:val="both"/>
      </w:pPr>
      <w:r>
        <w:t>n’appose pas sur l’instrument de mesure réglementé la marque d’approbation de modèle visée à l’article 12, ou utilise ladite marque indûment ou en infraction à la présente loi,</w:t>
      </w:r>
    </w:p>
    <w:p w14:paraId="49D42C45" w14:textId="77777777" w:rsidR="00B1603B" w:rsidRPr="007A38B8" w:rsidRDefault="00BF644D" w:rsidP="00604572">
      <w:pPr>
        <w:pStyle w:val="ListParagraph"/>
        <w:widowControl/>
        <w:numPr>
          <w:ilvl w:val="0"/>
          <w:numId w:val="20"/>
        </w:numPr>
        <w:tabs>
          <w:tab w:val="left" w:pos="426"/>
        </w:tabs>
        <w:spacing w:before="100" w:line="276" w:lineRule="auto"/>
        <w:ind w:left="425" w:right="0" w:hanging="425"/>
        <w:jc w:val="both"/>
      </w:pPr>
      <w:r>
        <w:t>détériore, modifie indûment ou retire la marque d’approbation de modèle, la marque de vérification, la marque de vérification partielle, le scellé, le scellé du réparateur, le scellé temporaire du réparateur ou le scellé de l’installateur,</w:t>
      </w:r>
    </w:p>
    <w:p w14:paraId="6BB34062" w14:textId="77777777" w:rsidR="00B1603B" w:rsidRPr="007A38B8" w:rsidRDefault="00BF644D" w:rsidP="00604572">
      <w:pPr>
        <w:pStyle w:val="ListParagraph"/>
        <w:widowControl/>
        <w:numPr>
          <w:ilvl w:val="0"/>
          <w:numId w:val="20"/>
        </w:numPr>
        <w:tabs>
          <w:tab w:val="left" w:pos="426"/>
        </w:tabs>
        <w:spacing w:before="100" w:line="276" w:lineRule="auto"/>
        <w:ind w:left="425" w:right="0" w:hanging="425"/>
        <w:jc w:val="both"/>
      </w:pPr>
      <w:r>
        <w:t>répare ou installe un instrument de mesure réglementé sans enregistrement,</w:t>
      </w:r>
    </w:p>
    <w:p w14:paraId="56B9F054" w14:textId="77777777" w:rsidR="00B1603B" w:rsidRPr="007A38B8" w:rsidRDefault="00BF644D" w:rsidP="00604572">
      <w:pPr>
        <w:pStyle w:val="ListParagraph"/>
        <w:widowControl/>
        <w:numPr>
          <w:ilvl w:val="0"/>
          <w:numId w:val="20"/>
        </w:numPr>
        <w:tabs>
          <w:tab w:val="left" w:pos="426"/>
        </w:tabs>
        <w:spacing w:before="100" w:line="276" w:lineRule="auto"/>
        <w:ind w:left="425" w:right="0" w:hanging="425"/>
        <w:jc w:val="both"/>
      </w:pPr>
      <w:r>
        <w:t>manque aux obligations de la personne enregistrée visées à l’article 51,</w:t>
      </w:r>
    </w:p>
    <w:p w14:paraId="3645A2C1" w14:textId="77777777" w:rsidR="00B1603B" w:rsidRPr="007A38B8" w:rsidRDefault="00BF644D" w:rsidP="00604572">
      <w:pPr>
        <w:pStyle w:val="ListParagraph"/>
        <w:widowControl/>
        <w:numPr>
          <w:ilvl w:val="0"/>
          <w:numId w:val="20"/>
        </w:numPr>
        <w:tabs>
          <w:tab w:val="left" w:pos="426"/>
        </w:tabs>
        <w:spacing w:before="100" w:line="276" w:lineRule="auto"/>
        <w:ind w:left="425" w:right="0" w:hanging="425"/>
        <w:jc w:val="both"/>
      </w:pPr>
      <w:r>
        <w:t>met sur le marché des produits préemballés qui ne satisfont pas aux exigences prévues à l’article 14, paragraphe 11,</w:t>
      </w:r>
    </w:p>
    <w:p w14:paraId="28819098" w14:textId="77777777" w:rsidR="00B1603B" w:rsidRPr="007A38B8" w:rsidRDefault="00BF644D" w:rsidP="00604572">
      <w:pPr>
        <w:pStyle w:val="ListParagraph"/>
        <w:widowControl/>
        <w:numPr>
          <w:ilvl w:val="0"/>
          <w:numId w:val="20"/>
        </w:numPr>
        <w:tabs>
          <w:tab w:val="left" w:pos="426"/>
        </w:tabs>
        <w:spacing w:before="100" w:line="276" w:lineRule="auto"/>
        <w:ind w:left="425" w:right="0" w:hanging="425"/>
        <w:jc w:val="both"/>
      </w:pPr>
      <w:r>
        <w:t>rend difficile ou entrave l’exécution de l’inspection métrologique,</w:t>
      </w:r>
    </w:p>
    <w:p w14:paraId="0D94DFD4" w14:textId="77777777" w:rsidR="00B1603B" w:rsidRPr="007A38B8" w:rsidRDefault="00BF644D" w:rsidP="00604572">
      <w:pPr>
        <w:pStyle w:val="ListParagraph"/>
        <w:widowControl/>
        <w:numPr>
          <w:ilvl w:val="0"/>
          <w:numId w:val="20"/>
        </w:numPr>
        <w:tabs>
          <w:tab w:val="left" w:pos="426"/>
        </w:tabs>
        <w:spacing w:before="100" w:line="276" w:lineRule="auto"/>
        <w:ind w:left="425" w:right="0" w:hanging="425"/>
        <w:jc w:val="both"/>
      </w:pPr>
      <w:r>
        <w:t>ne remédie pas aux manquements constatés au cours de l’inspection métrologique,</w:t>
      </w:r>
    </w:p>
    <w:p w14:paraId="235B7BDE" w14:textId="77777777" w:rsidR="00B1603B" w:rsidRPr="007A38B8" w:rsidRDefault="00BF644D" w:rsidP="00604572">
      <w:pPr>
        <w:pStyle w:val="ListParagraph"/>
        <w:widowControl/>
        <w:numPr>
          <w:ilvl w:val="0"/>
          <w:numId w:val="20"/>
        </w:numPr>
        <w:tabs>
          <w:tab w:val="left" w:pos="426"/>
        </w:tabs>
        <w:spacing w:before="100" w:line="276" w:lineRule="auto"/>
        <w:ind w:left="425" w:right="0" w:hanging="425"/>
        <w:jc w:val="both"/>
      </w:pPr>
      <w:r>
        <w:t>ne tient pas le registre des instruments de mesure réglementés utilisés conformément à l’article 16, paragraphe 2, point e) ou le registre des instruments de mesure à étalonnage obligatoire en vertu de l’article 17, paragraphe 1, point d),</w:t>
      </w:r>
    </w:p>
    <w:p w14:paraId="07ABC1CD" w14:textId="77777777" w:rsidR="00B1603B" w:rsidRPr="007A38B8" w:rsidRDefault="00BF644D" w:rsidP="00604572">
      <w:pPr>
        <w:pStyle w:val="ListParagraph"/>
        <w:widowControl/>
        <w:numPr>
          <w:ilvl w:val="0"/>
          <w:numId w:val="20"/>
        </w:numPr>
        <w:tabs>
          <w:tab w:val="left" w:pos="426"/>
        </w:tabs>
        <w:spacing w:before="100" w:line="276" w:lineRule="auto"/>
        <w:ind w:left="425" w:right="0" w:hanging="425"/>
        <w:jc w:val="both"/>
      </w:pPr>
      <w:r>
        <w:t>n’utilise pas l’instrument de mesure réglementé du type prévu pour l’usage donné,</w:t>
      </w:r>
    </w:p>
    <w:p w14:paraId="63369A41" w14:textId="77777777" w:rsidR="00B1603B" w:rsidRPr="007A38B8" w:rsidRDefault="00BF644D" w:rsidP="00604572">
      <w:pPr>
        <w:pStyle w:val="ListParagraph"/>
        <w:widowControl/>
        <w:numPr>
          <w:ilvl w:val="0"/>
          <w:numId w:val="20"/>
        </w:numPr>
        <w:tabs>
          <w:tab w:val="left" w:pos="426"/>
        </w:tabs>
        <w:spacing w:before="100" w:line="276" w:lineRule="auto"/>
        <w:ind w:left="425" w:right="0" w:hanging="425"/>
        <w:jc w:val="both"/>
      </w:pPr>
      <w:r>
        <w:t>ne prévoit pas la vérification d’un instrument de mesure réglementé ou la vérification de celui-ci après sa réparation,</w:t>
      </w:r>
    </w:p>
    <w:p w14:paraId="40C8A613" w14:textId="77777777" w:rsidR="00B1603B" w:rsidRPr="007A38B8" w:rsidRDefault="00BF644D" w:rsidP="00604572">
      <w:pPr>
        <w:pStyle w:val="ListParagraph"/>
        <w:widowControl/>
        <w:numPr>
          <w:ilvl w:val="0"/>
          <w:numId w:val="20"/>
        </w:numPr>
        <w:tabs>
          <w:tab w:val="left" w:pos="426"/>
        </w:tabs>
        <w:spacing w:before="100" w:line="276" w:lineRule="auto"/>
        <w:ind w:left="425" w:right="0" w:hanging="425"/>
        <w:jc w:val="both"/>
      </w:pPr>
      <w:r>
        <w:t>n’entretient pas l’instrument de mesure réglementé ou l’instrument de mesure à étalonnage obligatoire dans un état technique adéquat,</w:t>
      </w:r>
    </w:p>
    <w:p w14:paraId="6C980768" w14:textId="77777777" w:rsidR="00B1603B" w:rsidRPr="007A38B8" w:rsidRDefault="00BF644D" w:rsidP="00604572">
      <w:pPr>
        <w:pStyle w:val="ListParagraph"/>
        <w:widowControl/>
        <w:numPr>
          <w:ilvl w:val="0"/>
          <w:numId w:val="20"/>
        </w:numPr>
        <w:tabs>
          <w:tab w:val="left" w:pos="426"/>
        </w:tabs>
        <w:spacing w:before="100" w:line="276" w:lineRule="auto"/>
        <w:ind w:left="425" w:right="0" w:hanging="425"/>
        <w:jc w:val="both"/>
      </w:pPr>
      <w:r>
        <w:lastRenderedPageBreak/>
        <w:t>appose sur un instrument de mesure réglementé une marque qui pourrait conduire à la confusion avec une marque d’approbation de modèle ou avec une marque particulière ou qui pourrait induire en erreur,</w:t>
      </w:r>
    </w:p>
    <w:p w14:paraId="1F611F30" w14:textId="77777777" w:rsidR="00B1603B" w:rsidRPr="007A38B8" w:rsidRDefault="00BF644D" w:rsidP="00604572">
      <w:pPr>
        <w:pStyle w:val="ListParagraph"/>
        <w:widowControl/>
        <w:numPr>
          <w:ilvl w:val="0"/>
          <w:numId w:val="20"/>
        </w:numPr>
        <w:tabs>
          <w:tab w:val="left" w:pos="426"/>
        </w:tabs>
        <w:spacing w:before="100" w:line="276" w:lineRule="auto"/>
        <w:ind w:left="425" w:right="0" w:hanging="425"/>
        <w:jc w:val="both"/>
      </w:pPr>
      <w:r>
        <w:t>ne détermine pas le montant du paiement conformément à l’article 16, paragraphe 2, point f).</w:t>
      </w:r>
    </w:p>
    <w:p w14:paraId="6BF63865" w14:textId="652BE251" w:rsidR="00B1603B" w:rsidRPr="007A38B8" w:rsidRDefault="00BF644D" w:rsidP="00604572">
      <w:pPr>
        <w:pStyle w:val="ListParagraph"/>
        <w:keepNext/>
        <w:keepLines/>
        <w:widowControl/>
        <w:numPr>
          <w:ilvl w:val="0"/>
          <w:numId w:val="21"/>
        </w:numPr>
        <w:tabs>
          <w:tab w:val="left" w:pos="851"/>
        </w:tabs>
        <w:spacing w:before="100" w:line="276" w:lineRule="auto"/>
        <w:ind w:left="0" w:right="0" w:firstLine="425"/>
        <w:jc w:val="both"/>
      </w:pPr>
      <w:r>
        <w:t>L’inspection inflige une amende allant de 500</w:t>
      </w:r>
      <w:r w:rsidR="00C347B3">
        <w:t> </w:t>
      </w:r>
      <w:r>
        <w:t>euros à 50 000</w:t>
      </w:r>
      <w:r w:rsidR="00C347B3">
        <w:t> </w:t>
      </w:r>
      <w:r>
        <w:t>euros au contrevenant aux dispositions de la présente loi qui:</w:t>
      </w:r>
    </w:p>
    <w:p w14:paraId="5FDE713A" w14:textId="77777777" w:rsidR="00B1603B" w:rsidRPr="007A38B8" w:rsidRDefault="00BF644D" w:rsidP="00604572">
      <w:pPr>
        <w:pStyle w:val="ListParagraph"/>
        <w:widowControl/>
        <w:numPr>
          <w:ilvl w:val="0"/>
          <w:numId w:val="19"/>
        </w:numPr>
        <w:tabs>
          <w:tab w:val="left" w:pos="426"/>
        </w:tabs>
        <w:spacing w:before="100" w:line="276" w:lineRule="auto"/>
        <w:ind w:left="425" w:right="0" w:hanging="425"/>
        <w:jc w:val="both"/>
      </w:pPr>
      <w:r>
        <w:t>met sur le marché un instrument de mesure sans contrôle métrologique dont le modèle, bien que soumis à approbation, n’a pas été approuvé, ou qui n’est pas conforme au modèle approuvé, ou met sur le marché un instrument de mesure non vérifié, bien qu’il soit soumis à vérification,</w:t>
      </w:r>
    </w:p>
    <w:p w14:paraId="73AAA5B1" w14:textId="77777777" w:rsidR="00B1603B" w:rsidRPr="007A38B8" w:rsidRDefault="00BF644D" w:rsidP="00604572">
      <w:pPr>
        <w:pStyle w:val="ListParagraph"/>
        <w:widowControl/>
        <w:numPr>
          <w:ilvl w:val="0"/>
          <w:numId w:val="19"/>
        </w:numPr>
        <w:tabs>
          <w:tab w:val="left" w:pos="426"/>
        </w:tabs>
        <w:spacing w:before="100" w:line="276" w:lineRule="auto"/>
        <w:ind w:left="425" w:right="0" w:hanging="425"/>
        <w:jc w:val="both"/>
      </w:pPr>
      <w:r>
        <w:t>exécute ou fait exécuter le contrôle métrologique ou un mesurage officiel sans autorisation,</w:t>
      </w:r>
    </w:p>
    <w:p w14:paraId="74A37F84" w14:textId="77777777" w:rsidR="00B1603B" w:rsidRPr="007A38B8" w:rsidRDefault="00BF644D" w:rsidP="00604572">
      <w:pPr>
        <w:pStyle w:val="ListParagraph"/>
        <w:widowControl/>
        <w:numPr>
          <w:ilvl w:val="0"/>
          <w:numId w:val="19"/>
        </w:numPr>
        <w:tabs>
          <w:tab w:val="left" w:pos="426"/>
        </w:tabs>
        <w:spacing w:before="100" w:line="276" w:lineRule="auto"/>
        <w:ind w:left="425" w:right="0" w:hanging="425"/>
        <w:jc w:val="both"/>
      </w:pPr>
      <w:r>
        <w:t>met sur le marché un produit préemballé étiqueté sans enregistrement,</w:t>
      </w:r>
    </w:p>
    <w:p w14:paraId="3F5FF3D9" w14:textId="5E1920AB" w:rsidR="00B1603B" w:rsidRPr="007A38B8" w:rsidRDefault="00BF644D" w:rsidP="00604572">
      <w:pPr>
        <w:pStyle w:val="ListParagraph"/>
        <w:widowControl/>
        <w:numPr>
          <w:ilvl w:val="0"/>
          <w:numId w:val="19"/>
        </w:numPr>
        <w:tabs>
          <w:tab w:val="left" w:pos="426"/>
        </w:tabs>
        <w:spacing w:before="100" w:line="276" w:lineRule="auto"/>
        <w:ind w:left="425" w:right="0" w:hanging="425"/>
        <w:jc w:val="both"/>
      </w:pPr>
      <w:r>
        <w:t>conditionne ou met sur le marché un préemballage qui ne satisfait pas aux exigences de l’article</w:t>
      </w:r>
      <w:r w:rsidR="00C347B3">
        <w:t> </w:t>
      </w:r>
      <w:r>
        <w:t>14, paragraphe</w:t>
      </w:r>
      <w:r w:rsidR="00C347B3">
        <w:t> </w:t>
      </w:r>
      <w:r>
        <w:t>5,</w:t>
      </w:r>
    </w:p>
    <w:p w14:paraId="5F1AA046" w14:textId="7EF147B7" w:rsidR="00B1603B" w:rsidRPr="007A38B8" w:rsidRDefault="00BF644D" w:rsidP="00604572">
      <w:pPr>
        <w:pStyle w:val="ListParagraph"/>
        <w:widowControl/>
        <w:numPr>
          <w:ilvl w:val="0"/>
          <w:numId w:val="19"/>
        </w:numPr>
        <w:tabs>
          <w:tab w:val="left" w:pos="426"/>
        </w:tabs>
        <w:spacing w:before="100" w:line="276" w:lineRule="auto"/>
        <w:ind w:left="425" w:right="0" w:hanging="425"/>
        <w:jc w:val="both"/>
      </w:pPr>
      <w:r>
        <w:t>met sur le marché des produits préemballés qui ne satisfont pas aux exigences prévues à l’article 14, paragraphe</w:t>
      </w:r>
      <w:r w:rsidR="00C347B3">
        <w:t> </w:t>
      </w:r>
      <w:r>
        <w:t>7,</w:t>
      </w:r>
    </w:p>
    <w:p w14:paraId="1B839278" w14:textId="0BF126C0" w:rsidR="00B1603B" w:rsidRPr="007A38B8" w:rsidRDefault="00BF644D" w:rsidP="00604572">
      <w:pPr>
        <w:pStyle w:val="ListParagraph"/>
        <w:widowControl/>
        <w:numPr>
          <w:ilvl w:val="0"/>
          <w:numId w:val="19"/>
        </w:numPr>
        <w:tabs>
          <w:tab w:val="left" w:pos="426"/>
        </w:tabs>
        <w:spacing w:before="100" w:line="276" w:lineRule="auto"/>
        <w:ind w:left="425" w:right="0" w:hanging="425"/>
        <w:jc w:val="both"/>
      </w:pPr>
      <w:r>
        <w:t>met sur le marché des produits préemballés sans étiquetage en vertu de l’article</w:t>
      </w:r>
      <w:r w:rsidR="00C347B3">
        <w:t> </w:t>
      </w:r>
      <w:r>
        <w:t>14, paragraphe</w:t>
      </w:r>
      <w:r w:rsidR="00C347B3">
        <w:t> </w:t>
      </w:r>
      <w:r>
        <w:t>9 ou paragraphe</w:t>
      </w:r>
      <w:r w:rsidR="00C347B3">
        <w:t> </w:t>
      </w:r>
      <w:r>
        <w:t>10,</w:t>
      </w:r>
    </w:p>
    <w:p w14:paraId="2196D4CC" w14:textId="77777777" w:rsidR="00B1603B" w:rsidRPr="007A38B8" w:rsidRDefault="00BF644D" w:rsidP="00604572">
      <w:pPr>
        <w:pStyle w:val="ListParagraph"/>
        <w:widowControl/>
        <w:numPr>
          <w:ilvl w:val="0"/>
          <w:numId w:val="19"/>
        </w:numPr>
        <w:tabs>
          <w:tab w:val="left" w:pos="426"/>
        </w:tabs>
        <w:spacing w:before="100" w:line="276" w:lineRule="auto"/>
        <w:ind w:left="425" w:right="0" w:hanging="425"/>
        <w:jc w:val="both"/>
      </w:pPr>
      <w:r>
        <w:t>met sur le marché une bouteille utilisée comme récipient-mesure qui ne satisfait pas aux exigences visant ladite bouteille,</w:t>
      </w:r>
    </w:p>
    <w:p w14:paraId="326E495D" w14:textId="6319FDE8" w:rsidR="00B1603B" w:rsidRPr="007A38B8" w:rsidRDefault="00BF644D" w:rsidP="00604572">
      <w:pPr>
        <w:pStyle w:val="ListParagraph"/>
        <w:widowControl/>
        <w:numPr>
          <w:ilvl w:val="0"/>
          <w:numId w:val="19"/>
        </w:numPr>
        <w:tabs>
          <w:tab w:val="left" w:pos="426"/>
        </w:tabs>
        <w:spacing w:before="100" w:line="276" w:lineRule="auto"/>
        <w:ind w:left="425" w:right="0" w:hanging="425"/>
        <w:jc w:val="both"/>
      </w:pPr>
      <w:r>
        <w:t>met sur le marché un instrument de mesure revêtu d’une marque particulière visée à l’article 12, paragraphe</w:t>
      </w:r>
      <w:r w:rsidR="00C347B3">
        <w:t> </w:t>
      </w:r>
      <w:r>
        <w:t>2, prévue pour un instrument de mesure non soumis à l’approbation de modèle, qui ne satisfait pas aux exigences visant le type d’instrument de mesure,</w:t>
      </w:r>
    </w:p>
    <w:p w14:paraId="4C01318D" w14:textId="5166C663" w:rsidR="00B1603B" w:rsidRPr="007A38B8" w:rsidRDefault="00BF644D" w:rsidP="00604572">
      <w:pPr>
        <w:pStyle w:val="ListParagraph"/>
        <w:widowControl/>
        <w:numPr>
          <w:ilvl w:val="0"/>
          <w:numId w:val="19"/>
        </w:numPr>
        <w:tabs>
          <w:tab w:val="left" w:pos="426"/>
        </w:tabs>
        <w:spacing w:before="100" w:line="276" w:lineRule="auto"/>
        <w:ind w:left="425" w:right="0" w:hanging="425"/>
        <w:jc w:val="both"/>
      </w:pPr>
      <w:r>
        <w:t>manque aux obligations de la personne autorisée en vertu de l’article</w:t>
      </w:r>
      <w:r w:rsidR="00C347B3">
        <w:t> </w:t>
      </w:r>
      <w:r>
        <w:t>41 pendant la durée de validité de l’autorisation,</w:t>
      </w:r>
    </w:p>
    <w:p w14:paraId="64D6D3F9" w14:textId="77777777" w:rsidR="00B1603B" w:rsidRPr="007A38B8" w:rsidRDefault="00BF644D" w:rsidP="00604572">
      <w:pPr>
        <w:pStyle w:val="ListParagraph"/>
        <w:widowControl/>
        <w:numPr>
          <w:ilvl w:val="0"/>
          <w:numId w:val="19"/>
        </w:numPr>
        <w:tabs>
          <w:tab w:val="left" w:pos="426"/>
        </w:tabs>
        <w:spacing w:before="100" w:line="276" w:lineRule="auto"/>
        <w:ind w:left="425" w:right="0" w:hanging="425"/>
        <w:jc w:val="both"/>
      </w:pPr>
      <w:r>
        <w:t>installe ou répare un instrument de mesure réglementé sans consentement préalable de l’utilisateur dudit instrument,</w:t>
      </w:r>
    </w:p>
    <w:p w14:paraId="208EEAEC" w14:textId="77777777" w:rsidR="00B1603B" w:rsidRPr="007A38B8" w:rsidRDefault="00BF644D" w:rsidP="00604572">
      <w:pPr>
        <w:pStyle w:val="ListParagraph"/>
        <w:widowControl/>
        <w:numPr>
          <w:ilvl w:val="0"/>
          <w:numId w:val="19"/>
        </w:numPr>
        <w:tabs>
          <w:tab w:val="left" w:pos="426"/>
        </w:tabs>
        <w:spacing w:before="100" w:line="276" w:lineRule="auto"/>
        <w:ind w:left="425" w:right="0" w:hanging="425"/>
        <w:jc w:val="both"/>
      </w:pPr>
      <w:r>
        <w:t>ne remédie pas à plusieurs reprises dans le délai imparti aux manquements constatés au cours de l’inspection métrologique, ou</w:t>
      </w:r>
    </w:p>
    <w:p w14:paraId="25D7360E" w14:textId="14B4B245" w:rsidR="00B1603B" w:rsidRPr="007A38B8" w:rsidRDefault="00BF644D" w:rsidP="00604572">
      <w:pPr>
        <w:pStyle w:val="ListParagraph"/>
        <w:widowControl/>
        <w:numPr>
          <w:ilvl w:val="0"/>
          <w:numId w:val="19"/>
        </w:numPr>
        <w:tabs>
          <w:tab w:val="left" w:pos="426"/>
        </w:tabs>
        <w:spacing w:before="100" w:line="276" w:lineRule="auto"/>
        <w:ind w:left="425" w:right="0" w:hanging="425"/>
        <w:jc w:val="both"/>
      </w:pPr>
      <w:r>
        <w:t>rend difficile ou entrave à plusieurs reprises l’exécution de l’inspection métrologique dans un délai de trois ans suivant le constat d’infraction visé au paragraphe</w:t>
      </w:r>
      <w:r w:rsidR="00C347B3">
        <w:t> </w:t>
      </w:r>
      <w:r>
        <w:t>1, point m).</w:t>
      </w:r>
    </w:p>
    <w:p w14:paraId="4C417427" w14:textId="77777777" w:rsidR="00B1603B" w:rsidRPr="007A38B8" w:rsidRDefault="00BF644D" w:rsidP="00604572">
      <w:pPr>
        <w:pStyle w:val="ListParagraph"/>
        <w:keepNext/>
        <w:keepLines/>
        <w:widowControl/>
        <w:numPr>
          <w:ilvl w:val="0"/>
          <w:numId w:val="21"/>
        </w:numPr>
        <w:tabs>
          <w:tab w:val="left" w:pos="851"/>
        </w:tabs>
        <w:spacing w:before="100" w:line="276" w:lineRule="auto"/>
        <w:ind w:left="0" w:right="0" w:firstLine="425"/>
        <w:jc w:val="both"/>
      </w:pPr>
      <w:r>
        <w:t>L’inspecteur peut infliger une amende forfaitaire de 300 euros à celui qui</w:t>
      </w:r>
    </w:p>
    <w:p w14:paraId="0611D76F" w14:textId="55238BB8" w:rsidR="00B1603B" w:rsidRPr="007A38B8" w:rsidRDefault="00BF644D" w:rsidP="00604572">
      <w:pPr>
        <w:pStyle w:val="ListParagraph"/>
        <w:widowControl/>
        <w:numPr>
          <w:ilvl w:val="0"/>
          <w:numId w:val="18"/>
        </w:numPr>
        <w:tabs>
          <w:tab w:val="left" w:pos="426"/>
        </w:tabs>
        <w:spacing w:before="100" w:line="276" w:lineRule="auto"/>
        <w:ind w:left="425" w:right="0" w:hanging="425"/>
        <w:jc w:val="both"/>
      </w:pPr>
      <w:r>
        <w:t>n’utilise pas les unités de mesure légales, les unités de mesure et leurs symboles en vertu de l’article</w:t>
      </w:r>
      <w:r w:rsidR="00C347B3">
        <w:t> </w:t>
      </w:r>
      <w:r>
        <w:t>15 lors de l’exercice de son activité sur le territoire de la République slovaque,</w:t>
      </w:r>
    </w:p>
    <w:p w14:paraId="758279F0" w14:textId="44FBAB37" w:rsidR="00B1603B" w:rsidRPr="007A38B8" w:rsidRDefault="00BF644D" w:rsidP="00604572">
      <w:pPr>
        <w:pStyle w:val="ListParagraph"/>
        <w:widowControl/>
        <w:numPr>
          <w:ilvl w:val="0"/>
          <w:numId w:val="18"/>
        </w:numPr>
        <w:tabs>
          <w:tab w:val="left" w:pos="426"/>
        </w:tabs>
        <w:spacing w:before="100" w:line="276" w:lineRule="auto"/>
        <w:ind w:left="425" w:right="0" w:hanging="425"/>
        <w:jc w:val="both"/>
      </w:pPr>
      <w:r>
        <w:t>n’utilise pas l’instrument de mesure à étalonnage obligatoire visé à l’article</w:t>
      </w:r>
      <w:r w:rsidR="00C347B3">
        <w:t> </w:t>
      </w:r>
      <w:r>
        <w:t>17, paragraphe</w:t>
      </w:r>
      <w:r w:rsidR="00C347B3">
        <w:t> </w:t>
      </w:r>
      <w:r>
        <w:t>1, point a),</w:t>
      </w:r>
    </w:p>
    <w:p w14:paraId="298CEA5E" w14:textId="00BEC8B1" w:rsidR="00B1603B" w:rsidRPr="007A38B8" w:rsidRDefault="00BF644D" w:rsidP="00604572">
      <w:pPr>
        <w:pStyle w:val="ListParagraph"/>
        <w:widowControl/>
        <w:numPr>
          <w:ilvl w:val="0"/>
          <w:numId w:val="18"/>
        </w:numPr>
        <w:tabs>
          <w:tab w:val="left" w:pos="426"/>
        </w:tabs>
        <w:spacing w:before="100" w:line="276" w:lineRule="auto"/>
        <w:ind w:left="425" w:right="0" w:hanging="425"/>
        <w:jc w:val="both"/>
      </w:pPr>
      <w:r>
        <w:lastRenderedPageBreak/>
        <w:t>utilise un instrument de mesure à étalonnage obligatoire qui ne satisfait pas aux exigences de l’article</w:t>
      </w:r>
      <w:r w:rsidR="00C347B3">
        <w:t> </w:t>
      </w:r>
      <w:r>
        <w:t>17, paragraphe</w:t>
      </w:r>
      <w:r w:rsidR="00C347B3">
        <w:t> </w:t>
      </w:r>
      <w:r>
        <w:t>2,</w:t>
      </w:r>
    </w:p>
    <w:p w14:paraId="1E07ED7F" w14:textId="7847EA97" w:rsidR="00B1603B" w:rsidRPr="007A38B8" w:rsidRDefault="00BF644D" w:rsidP="00604572">
      <w:pPr>
        <w:pStyle w:val="ListParagraph"/>
        <w:widowControl/>
        <w:numPr>
          <w:ilvl w:val="0"/>
          <w:numId w:val="18"/>
        </w:numPr>
        <w:tabs>
          <w:tab w:val="left" w:pos="426"/>
        </w:tabs>
        <w:spacing w:before="100" w:line="276" w:lineRule="auto"/>
        <w:ind w:left="425" w:right="0" w:hanging="425"/>
        <w:jc w:val="both"/>
      </w:pPr>
      <w:r>
        <w:t>utilise un instrument de mesure à étalonnage obligatoire sans son certificat d’étalonnage visé à l’article</w:t>
      </w:r>
      <w:r w:rsidR="00C347B3">
        <w:t> </w:t>
      </w:r>
      <w:r>
        <w:t>17, paragraphe</w:t>
      </w:r>
      <w:r w:rsidR="00C347B3">
        <w:t> </w:t>
      </w:r>
      <w:r>
        <w:t>1, point e),</w:t>
      </w:r>
    </w:p>
    <w:p w14:paraId="312ED058" w14:textId="77777777" w:rsidR="00B1603B" w:rsidRPr="007A38B8" w:rsidRDefault="00BF644D" w:rsidP="00604572">
      <w:pPr>
        <w:pStyle w:val="ListParagraph"/>
        <w:widowControl/>
        <w:numPr>
          <w:ilvl w:val="0"/>
          <w:numId w:val="18"/>
        </w:numPr>
        <w:tabs>
          <w:tab w:val="left" w:pos="426"/>
        </w:tabs>
        <w:spacing w:before="100" w:line="276" w:lineRule="auto"/>
        <w:ind w:left="425" w:right="0" w:hanging="425"/>
        <w:jc w:val="both"/>
      </w:pPr>
      <w:r>
        <w:t>utilise un instrument de mesure sans contrôle métrologique ou sans évaluation de la conformité</w:t>
      </w:r>
      <w:r>
        <w:rPr>
          <w:vertAlign w:val="superscript"/>
        </w:rPr>
        <w:t>1</w:t>
      </w:r>
      <w:r>
        <w:t>) ou omet d’utiliser un instrument de mesure avec contrôle métrologique aux fins pour lesquelles ce type d’instrument de mesure est inclus dans le groupe d’instruments de mesure spécifiés,</w:t>
      </w:r>
    </w:p>
    <w:p w14:paraId="6BFB8414" w14:textId="77777777" w:rsidR="00B1603B" w:rsidRPr="007A38B8" w:rsidRDefault="00BF644D" w:rsidP="00604572">
      <w:pPr>
        <w:pStyle w:val="ListParagraph"/>
        <w:widowControl/>
        <w:numPr>
          <w:ilvl w:val="0"/>
          <w:numId w:val="18"/>
        </w:numPr>
        <w:tabs>
          <w:tab w:val="left" w:pos="426"/>
        </w:tabs>
        <w:spacing w:before="100" w:line="276" w:lineRule="auto"/>
        <w:ind w:left="425" w:right="0" w:hanging="425"/>
        <w:jc w:val="both"/>
      </w:pPr>
      <w:r>
        <w:t>ne tient pas le registre des instruments de mesure réglementés utilisés conformément à l’article 16, paragraphe 2, point e) ou le registre des instruments de mesure à étalonnage obligatoire en vertu de l’article 17, paragraphe 1, point d),</w:t>
      </w:r>
    </w:p>
    <w:p w14:paraId="2B06D161" w14:textId="77777777" w:rsidR="00B1603B" w:rsidRPr="007A38B8" w:rsidRDefault="00BF644D" w:rsidP="00604572">
      <w:pPr>
        <w:pStyle w:val="ListParagraph"/>
        <w:widowControl/>
        <w:numPr>
          <w:ilvl w:val="0"/>
          <w:numId w:val="21"/>
        </w:numPr>
        <w:tabs>
          <w:tab w:val="left" w:pos="851"/>
        </w:tabs>
        <w:spacing w:before="100" w:line="276" w:lineRule="auto"/>
        <w:ind w:left="0" w:right="0" w:firstLine="425"/>
        <w:jc w:val="both"/>
      </w:pPr>
      <w:r>
        <w:t>L’inspecteur peut infliger une amende forfaitaire visée au paragraphe 3 si la personne supervisée n’enfreint qu’une des obligations de la présente loi, si ce manquement à l’obligation est établi de manière fiable et si la personne supervisée règle l’amende sur place au moment de l’inspection métrologique.</w:t>
      </w:r>
    </w:p>
    <w:p w14:paraId="3F9B2F1C" w14:textId="77777777" w:rsidR="00B1603B" w:rsidRPr="007A38B8" w:rsidRDefault="00BF644D" w:rsidP="00604572">
      <w:pPr>
        <w:pStyle w:val="ListParagraph"/>
        <w:widowControl/>
        <w:numPr>
          <w:ilvl w:val="0"/>
          <w:numId w:val="21"/>
        </w:numPr>
        <w:tabs>
          <w:tab w:val="left" w:pos="851"/>
        </w:tabs>
        <w:spacing w:before="100" w:line="276" w:lineRule="auto"/>
        <w:ind w:left="0" w:right="0" w:firstLine="425"/>
        <w:jc w:val="both"/>
      </w:pPr>
      <w:r>
        <w:t>Le formulaire d’amende forfaitaire indique la date, le contrevenant et la disposition de loi qui a été enfreinte et sanctionnée par ladite amende.</w:t>
      </w:r>
    </w:p>
    <w:p w14:paraId="3F6B19D7" w14:textId="77777777" w:rsidR="00B1603B" w:rsidRPr="007A38B8" w:rsidRDefault="00BF644D" w:rsidP="00604572">
      <w:pPr>
        <w:pStyle w:val="ListParagraph"/>
        <w:widowControl/>
        <w:numPr>
          <w:ilvl w:val="0"/>
          <w:numId w:val="21"/>
        </w:numPr>
        <w:tabs>
          <w:tab w:val="left" w:pos="851"/>
        </w:tabs>
        <w:spacing w:before="100" w:line="276" w:lineRule="auto"/>
        <w:ind w:left="0" w:right="0" w:firstLine="425"/>
        <w:jc w:val="both"/>
      </w:pPr>
      <w:r>
        <w:t>Les amendes forfaitaires ne sont pas susceptibles de recours.</w:t>
      </w:r>
    </w:p>
    <w:p w14:paraId="0ACB30B0" w14:textId="77777777" w:rsidR="00B1603B" w:rsidRPr="007A38B8" w:rsidRDefault="00BF644D" w:rsidP="00604572">
      <w:pPr>
        <w:pStyle w:val="ListParagraph"/>
        <w:widowControl/>
        <w:numPr>
          <w:ilvl w:val="0"/>
          <w:numId w:val="21"/>
        </w:numPr>
        <w:tabs>
          <w:tab w:val="left" w:pos="851"/>
        </w:tabs>
        <w:spacing w:before="100" w:line="276" w:lineRule="auto"/>
        <w:ind w:left="0" w:right="0" w:firstLine="425"/>
        <w:jc w:val="both"/>
      </w:pPr>
      <w:r>
        <w:t>Les amendes forfaitaires sont infligées en vertu des dispositions pertinentes sur les sanctions forfaitaires.</w:t>
      </w:r>
      <w:r>
        <w:rPr>
          <w:vertAlign w:val="superscript"/>
        </w:rPr>
        <w:t>38</w:t>
      </w:r>
      <w:r>
        <w:t>)</w:t>
      </w:r>
    </w:p>
    <w:p w14:paraId="301792C6" w14:textId="77777777" w:rsidR="00B1603B" w:rsidRPr="007A38B8" w:rsidRDefault="00BF644D" w:rsidP="00604572">
      <w:pPr>
        <w:pStyle w:val="ListParagraph"/>
        <w:widowControl/>
        <w:numPr>
          <w:ilvl w:val="0"/>
          <w:numId w:val="21"/>
        </w:numPr>
        <w:tabs>
          <w:tab w:val="left" w:pos="851"/>
        </w:tabs>
        <w:spacing w:before="100" w:line="276" w:lineRule="auto"/>
        <w:ind w:left="0" w:right="0" w:firstLine="425"/>
        <w:jc w:val="both"/>
      </w:pPr>
      <w:r>
        <w:t>Lors de la détermination du montant de l’amende, il convient de prendre en compte la gravité, la façon, la durée et les conséquences de l’infraction.</w:t>
      </w:r>
    </w:p>
    <w:p w14:paraId="136690AC" w14:textId="77777777" w:rsidR="00B1603B" w:rsidRPr="007A38B8" w:rsidRDefault="00BF644D" w:rsidP="00604572">
      <w:pPr>
        <w:pStyle w:val="ListParagraph"/>
        <w:widowControl/>
        <w:numPr>
          <w:ilvl w:val="0"/>
          <w:numId w:val="21"/>
        </w:numPr>
        <w:tabs>
          <w:tab w:val="left" w:pos="851"/>
        </w:tabs>
        <w:spacing w:before="100" w:line="276" w:lineRule="auto"/>
        <w:ind w:left="0" w:right="0" w:firstLine="425"/>
        <w:jc w:val="both"/>
      </w:pPr>
      <w:r>
        <w:t>La procédure d’imposition d’une amende peut être ouverte dans les trois années qui suivent la date à laquelle l’infraction a eu lieu.</w:t>
      </w:r>
    </w:p>
    <w:p w14:paraId="60C8C8AF" w14:textId="77777777" w:rsidR="00B1603B" w:rsidRPr="007A38B8" w:rsidRDefault="00BF644D" w:rsidP="00604572">
      <w:pPr>
        <w:pStyle w:val="ListParagraph"/>
        <w:widowControl/>
        <w:numPr>
          <w:ilvl w:val="0"/>
          <w:numId w:val="21"/>
        </w:numPr>
        <w:tabs>
          <w:tab w:val="left" w:pos="851"/>
        </w:tabs>
        <w:spacing w:before="100" w:line="276" w:lineRule="auto"/>
        <w:ind w:left="0" w:right="0" w:firstLine="425"/>
        <w:jc w:val="both"/>
      </w:pPr>
      <w:r>
        <w:t>L’imposition d’une amende en vertu de la présente loi est sans préjudice des dispositions des règlements particuliers en matière de dommages et intérêts</w:t>
      </w:r>
      <w:r>
        <w:rPr>
          <w:vertAlign w:val="superscript"/>
        </w:rPr>
        <w:t>39</w:t>
      </w:r>
      <w:r>
        <w:t>), et les obligations découlant de la présente loi restent en vigueur.</w:t>
      </w:r>
    </w:p>
    <w:p w14:paraId="11C7D63E" w14:textId="77777777" w:rsidR="00B1603B" w:rsidRPr="007A38B8" w:rsidRDefault="00BF644D" w:rsidP="00604572">
      <w:pPr>
        <w:pStyle w:val="ListParagraph"/>
        <w:widowControl/>
        <w:numPr>
          <w:ilvl w:val="0"/>
          <w:numId w:val="21"/>
        </w:numPr>
        <w:tabs>
          <w:tab w:val="left" w:pos="851"/>
        </w:tabs>
        <w:spacing w:before="100" w:line="276" w:lineRule="auto"/>
        <w:ind w:left="0" w:right="0" w:firstLine="425"/>
        <w:jc w:val="both"/>
      </w:pPr>
      <w:r>
        <w:t>Le produit des amendes est une recette du budget de l’État.</w:t>
      </w:r>
    </w:p>
    <w:p w14:paraId="3A72B4E2"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Article 56</w:t>
      </w:r>
    </w:p>
    <w:p w14:paraId="5D9209F5"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Relations internationales</w:t>
      </w:r>
    </w:p>
    <w:p w14:paraId="4694DD43" w14:textId="77777777" w:rsidR="00B1603B" w:rsidRPr="007A38B8" w:rsidRDefault="00BF644D" w:rsidP="00604572">
      <w:pPr>
        <w:pStyle w:val="ListParagraph"/>
        <w:widowControl/>
        <w:numPr>
          <w:ilvl w:val="0"/>
          <w:numId w:val="17"/>
        </w:numPr>
        <w:tabs>
          <w:tab w:val="left" w:pos="851"/>
        </w:tabs>
        <w:spacing w:before="100" w:line="276" w:lineRule="auto"/>
        <w:ind w:left="0" w:right="0" w:firstLine="425"/>
        <w:jc w:val="both"/>
      </w:pPr>
      <w:r>
        <w:t>Un instrument de mesure fabriqué et mis sur le marché dans un État membre autre que la République slovaque peut être mis sur le marché de la République slovaque conformément au paragraphe 2 sans qu’il soit nécessaire de tester plus avant un échantillon de l’instrument de mesure.</w:t>
      </w:r>
    </w:p>
    <w:p w14:paraId="57F92456" w14:textId="77777777" w:rsidR="00B1603B" w:rsidRPr="007A38B8" w:rsidRDefault="00BF644D" w:rsidP="00604572">
      <w:pPr>
        <w:pStyle w:val="ListParagraph"/>
        <w:keepNext/>
        <w:keepLines/>
        <w:widowControl/>
        <w:numPr>
          <w:ilvl w:val="0"/>
          <w:numId w:val="17"/>
        </w:numPr>
        <w:tabs>
          <w:tab w:val="left" w:pos="851"/>
        </w:tabs>
        <w:spacing w:before="100" w:line="276" w:lineRule="auto"/>
        <w:ind w:left="0" w:right="0" w:firstLine="425"/>
        <w:jc w:val="both"/>
      </w:pPr>
      <w:r>
        <w:t>Sur la base d’une demande écrite du demandeur de la réception nationale par type d’un instrument de mesure conformément au paragraphe 1, l’Institut prend une décision sur la réception nationale par type de cet instrument de mesure, si</w:t>
      </w:r>
    </w:p>
    <w:p w14:paraId="0BF3DEA6" w14:textId="77777777" w:rsidR="00B1603B" w:rsidRPr="007A38B8" w:rsidRDefault="00BF644D" w:rsidP="00604572">
      <w:pPr>
        <w:pStyle w:val="ListParagraph"/>
        <w:widowControl/>
        <w:numPr>
          <w:ilvl w:val="0"/>
          <w:numId w:val="16"/>
        </w:numPr>
        <w:tabs>
          <w:tab w:val="left" w:pos="426"/>
        </w:tabs>
        <w:spacing w:before="100" w:line="276" w:lineRule="auto"/>
        <w:ind w:left="425" w:right="0" w:hanging="425"/>
        <w:jc w:val="both"/>
      </w:pPr>
      <w:r>
        <w:t>l’instrument est fabriqué ou mis sur le marché conformément à la législation de l’État membre dans lequel il a été fabriqué ou mis sur le marché,</w:t>
      </w:r>
    </w:p>
    <w:p w14:paraId="25B12CE5" w14:textId="77777777" w:rsidR="00B1603B" w:rsidRPr="007A38B8" w:rsidRDefault="00BF644D" w:rsidP="00604572">
      <w:pPr>
        <w:pStyle w:val="ListParagraph"/>
        <w:widowControl/>
        <w:numPr>
          <w:ilvl w:val="0"/>
          <w:numId w:val="16"/>
        </w:numPr>
        <w:tabs>
          <w:tab w:val="left" w:pos="426"/>
        </w:tabs>
        <w:spacing w:before="100" w:line="276" w:lineRule="auto"/>
        <w:ind w:left="425" w:right="0" w:hanging="425"/>
        <w:jc w:val="both"/>
      </w:pPr>
      <w:r>
        <w:t>les résultats des essais de l’instrument effectués dans un État membre autre que la République slovaque aux fins de la réception nationale par type sont présentés,</w:t>
      </w:r>
    </w:p>
    <w:p w14:paraId="19141593" w14:textId="77777777" w:rsidR="00B1603B" w:rsidRPr="007A38B8" w:rsidRDefault="00BF644D" w:rsidP="00604572">
      <w:pPr>
        <w:pStyle w:val="ListParagraph"/>
        <w:widowControl/>
        <w:numPr>
          <w:ilvl w:val="0"/>
          <w:numId w:val="16"/>
        </w:numPr>
        <w:tabs>
          <w:tab w:val="left" w:pos="426"/>
        </w:tabs>
        <w:spacing w:before="100" w:line="276" w:lineRule="auto"/>
        <w:ind w:left="425" w:right="0" w:hanging="425"/>
        <w:jc w:val="both"/>
      </w:pPr>
      <w:r>
        <w:lastRenderedPageBreak/>
        <w:t>les caractéristiques techniques et les caractéristiques métrologiques de l’instrument de mesure sont conformes aux exigences techniques et aux exigences métrologiques, comme l’exige la législation slovaque.</w:t>
      </w:r>
    </w:p>
    <w:p w14:paraId="328C6DB6" w14:textId="77777777" w:rsidR="00B1603B" w:rsidRPr="007A38B8" w:rsidRDefault="00BF644D" w:rsidP="00604572">
      <w:pPr>
        <w:pStyle w:val="ListParagraph"/>
        <w:widowControl/>
        <w:numPr>
          <w:ilvl w:val="0"/>
          <w:numId w:val="17"/>
        </w:numPr>
        <w:tabs>
          <w:tab w:val="left" w:pos="851"/>
        </w:tabs>
        <w:spacing w:before="100" w:line="276" w:lineRule="auto"/>
        <w:ind w:left="0" w:right="0" w:firstLine="425"/>
        <w:jc w:val="both"/>
      </w:pPr>
      <w:r>
        <w:t>La vérification primitive d’un instrument de mesure réglementé neuf effectuée dans un État membre autre que la République slovaque est reconnue comme une vérification primitive nationale au vu d’une demande écrite soumise à l’Institut ou à l’organisme désigné dans les conditions suivantes:</w:t>
      </w:r>
    </w:p>
    <w:p w14:paraId="5059B9A1" w14:textId="77777777" w:rsidR="00B1603B" w:rsidRPr="007A38B8" w:rsidRDefault="00BF644D" w:rsidP="00604572">
      <w:pPr>
        <w:pStyle w:val="ListParagraph"/>
        <w:widowControl/>
        <w:numPr>
          <w:ilvl w:val="0"/>
          <w:numId w:val="15"/>
        </w:numPr>
        <w:tabs>
          <w:tab w:val="left" w:pos="426"/>
        </w:tabs>
        <w:spacing w:before="100" w:line="276" w:lineRule="auto"/>
        <w:ind w:left="425" w:right="0" w:hanging="425"/>
        <w:jc w:val="both"/>
      </w:pPr>
      <w:r>
        <w:t>l’instrument de mesure est fabriqué ou mis sur le marché conformément à la législation dudit État membre,</w:t>
      </w:r>
    </w:p>
    <w:p w14:paraId="1D333F84" w14:textId="77777777" w:rsidR="00B1603B" w:rsidRPr="007A38B8" w:rsidRDefault="00BF644D" w:rsidP="00604572">
      <w:pPr>
        <w:pStyle w:val="ListParagraph"/>
        <w:widowControl/>
        <w:numPr>
          <w:ilvl w:val="0"/>
          <w:numId w:val="15"/>
        </w:numPr>
        <w:tabs>
          <w:tab w:val="left" w:pos="426"/>
        </w:tabs>
        <w:spacing w:before="100" w:line="276" w:lineRule="auto"/>
        <w:ind w:left="425" w:right="0" w:hanging="425"/>
        <w:jc w:val="both"/>
      </w:pPr>
      <w:r>
        <w:t>l’instrument de mesure fait l’objet d’une approbation nationale de modèle valide en vertu du paragraphe 2, de l’article 21 ou de l’article 22, si l’approbation de modèle est requise, et</w:t>
      </w:r>
    </w:p>
    <w:p w14:paraId="52185F41" w14:textId="77777777" w:rsidR="00B1603B" w:rsidRPr="007A38B8" w:rsidRDefault="00BF644D" w:rsidP="00604572">
      <w:pPr>
        <w:pStyle w:val="ListParagraph"/>
        <w:widowControl/>
        <w:numPr>
          <w:ilvl w:val="0"/>
          <w:numId w:val="15"/>
        </w:numPr>
        <w:tabs>
          <w:tab w:val="left" w:pos="426"/>
        </w:tabs>
        <w:spacing w:before="100" w:line="276" w:lineRule="auto"/>
        <w:ind w:left="425" w:right="0" w:hanging="425"/>
        <w:jc w:val="both"/>
      </w:pPr>
      <w:r>
        <w:t>la demande écrite indique l’aspect et la forme de la marque de vérification primitive, le nom et l’adresse du laboratoire ayant effectué la vérification primitive et les informations sur l’autorité ayant agréé le laboratoire pour la vérification primitive.</w:t>
      </w:r>
    </w:p>
    <w:p w14:paraId="0C0B1237" w14:textId="77777777" w:rsidR="00B1603B" w:rsidRPr="007A38B8" w:rsidRDefault="00BF644D" w:rsidP="00604572">
      <w:pPr>
        <w:pStyle w:val="ListParagraph"/>
        <w:widowControl/>
        <w:numPr>
          <w:ilvl w:val="0"/>
          <w:numId w:val="17"/>
        </w:numPr>
        <w:tabs>
          <w:tab w:val="left" w:pos="851"/>
        </w:tabs>
        <w:spacing w:before="100" w:line="276" w:lineRule="auto"/>
        <w:ind w:left="0" w:right="0" w:firstLine="425"/>
        <w:jc w:val="both"/>
      </w:pPr>
      <w:r>
        <w:t>L’essai d’un instrument de mesure en vue de la reconnaissance d’une vérification primitive effectuée dans un État membre autre que la République slovaque en tant que vérification primitive nationale et l’apposition d’une marque de vérification nationale ne sont pas requis. L’Institut ou l’organisme désigné peut exiger la présentation des résultats des essais de l’instrument de mesure.</w:t>
      </w:r>
    </w:p>
    <w:p w14:paraId="1FC6740A" w14:textId="77777777" w:rsidR="00B1603B" w:rsidRPr="007A38B8" w:rsidRDefault="00BF644D" w:rsidP="00604572">
      <w:pPr>
        <w:pStyle w:val="ListParagraph"/>
        <w:widowControl/>
        <w:numPr>
          <w:ilvl w:val="0"/>
          <w:numId w:val="17"/>
        </w:numPr>
        <w:tabs>
          <w:tab w:val="left" w:pos="851"/>
        </w:tabs>
        <w:spacing w:before="100" w:line="276" w:lineRule="auto"/>
        <w:ind w:left="0" w:right="0" w:firstLine="425"/>
        <w:jc w:val="both"/>
      </w:pPr>
      <w:r>
        <w:t>Les dispositions des paragraphes 3 et 4 s’appliquent mutatis mutandis lorsque la législation nationale d’un État membre autre que la République slovaque prévoit une mise sur le marché différente.</w:t>
      </w:r>
    </w:p>
    <w:p w14:paraId="1B5E75FB" w14:textId="77777777" w:rsidR="00B1603B" w:rsidRPr="007A38B8" w:rsidRDefault="00BF644D" w:rsidP="00604572">
      <w:pPr>
        <w:pStyle w:val="ListParagraph"/>
        <w:widowControl/>
        <w:numPr>
          <w:ilvl w:val="0"/>
          <w:numId w:val="17"/>
        </w:numPr>
        <w:tabs>
          <w:tab w:val="left" w:pos="851"/>
        </w:tabs>
        <w:spacing w:before="100" w:line="276" w:lineRule="auto"/>
        <w:ind w:left="0" w:right="0" w:firstLine="425"/>
        <w:jc w:val="both"/>
      </w:pPr>
      <w:r>
        <w:t>La disposition visée au paragraphe 1 est appliquée mutatis mutandis à la certification du matériau de référence.</w:t>
      </w:r>
    </w:p>
    <w:p w14:paraId="11E0E991"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Article 57</w:t>
      </w:r>
    </w:p>
    <w:p w14:paraId="7C6D08CF"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Obligations de notification</w:t>
      </w:r>
    </w:p>
    <w:p w14:paraId="7DF7E2AF" w14:textId="77777777" w:rsidR="00B1603B" w:rsidRPr="007A38B8" w:rsidRDefault="00BF644D" w:rsidP="00604572">
      <w:pPr>
        <w:pStyle w:val="ListParagraph"/>
        <w:keepNext/>
        <w:keepLines/>
        <w:widowControl/>
        <w:numPr>
          <w:ilvl w:val="0"/>
          <w:numId w:val="14"/>
        </w:numPr>
        <w:tabs>
          <w:tab w:val="left" w:pos="851"/>
        </w:tabs>
        <w:spacing w:before="100" w:line="276" w:lineRule="auto"/>
        <w:ind w:left="0" w:right="0" w:firstLine="425"/>
        <w:jc w:val="both"/>
      </w:pPr>
      <w:r>
        <w:t>L’Office notifie à l’autorité de l’Union européenne et à l’État membre dans la mesure prévue par le traité international:</w:t>
      </w:r>
    </w:p>
    <w:p w14:paraId="29C04C96" w14:textId="77777777" w:rsidR="00B1603B" w:rsidRPr="007A38B8" w:rsidRDefault="00BF644D" w:rsidP="00604572">
      <w:pPr>
        <w:pStyle w:val="ListParagraph"/>
        <w:widowControl/>
        <w:numPr>
          <w:ilvl w:val="0"/>
          <w:numId w:val="13"/>
        </w:numPr>
        <w:tabs>
          <w:tab w:val="left" w:pos="426"/>
        </w:tabs>
        <w:spacing w:before="100" w:line="276" w:lineRule="auto"/>
        <w:ind w:left="425" w:right="0" w:hanging="425"/>
        <w:jc w:val="both"/>
      </w:pPr>
      <w:r>
        <w:t>l’Institut, l’organisme désigné et la personne autorisée ayant l’agrément pour exécuter la vérification primitive CE,</w:t>
      </w:r>
    </w:p>
    <w:p w14:paraId="5146D774" w14:textId="77777777" w:rsidR="00B1603B" w:rsidRPr="007A38B8" w:rsidRDefault="00BF644D" w:rsidP="00604572">
      <w:pPr>
        <w:pStyle w:val="ListParagraph"/>
        <w:widowControl/>
        <w:numPr>
          <w:ilvl w:val="0"/>
          <w:numId w:val="13"/>
        </w:numPr>
        <w:tabs>
          <w:tab w:val="left" w:pos="426"/>
        </w:tabs>
        <w:spacing w:before="100" w:line="276" w:lineRule="auto"/>
        <w:ind w:left="425" w:right="0" w:hanging="425"/>
        <w:jc w:val="both"/>
      </w:pPr>
      <w:r>
        <w:t>la décision d’approbation CE de modèle et la modification de la décision d’approbation CE de modèle en leur envoyant une copie desdites décisions et modifications, et sur demande, également une copie du rapport d’examen de modèle,</w:t>
      </w:r>
    </w:p>
    <w:p w14:paraId="25C4697D" w14:textId="77777777" w:rsidR="00B1603B" w:rsidRPr="007A38B8" w:rsidRDefault="00BF644D" w:rsidP="00604572">
      <w:pPr>
        <w:pStyle w:val="ListParagraph"/>
        <w:widowControl/>
        <w:numPr>
          <w:ilvl w:val="0"/>
          <w:numId w:val="13"/>
        </w:numPr>
        <w:tabs>
          <w:tab w:val="left" w:pos="426"/>
        </w:tabs>
        <w:spacing w:before="100" w:line="276" w:lineRule="auto"/>
        <w:ind w:left="425" w:right="0" w:hanging="425"/>
        <w:jc w:val="both"/>
      </w:pPr>
      <w:r>
        <w:t>la suspension ou la révocation d’approbation CE de modèle, la suspension de la validité ou la révocation de la modification de la décision d’approbation CE de modèle,</w:t>
      </w:r>
    </w:p>
    <w:p w14:paraId="7B0FACE9" w14:textId="77777777" w:rsidR="00B1603B" w:rsidRPr="007A38B8" w:rsidRDefault="00BF644D" w:rsidP="00604572">
      <w:pPr>
        <w:pStyle w:val="ListParagraph"/>
        <w:widowControl/>
        <w:numPr>
          <w:ilvl w:val="0"/>
          <w:numId w:val="13"/>
        </w:numPr>
        <w:tabs>
          <w:tab w:val="left" w:pos="426"/>
        </w:tabs>
        <w:spacing w:before="100" w:line="276" w:lineRule="auto"/>
        <w:ind w:left="425" w:right="0" w:hanging="425"/>
        <w:jc w:val="both"/>
      </w:pPr>
      <w:r>
        <w:t>le refus d’approbation CE de modèle et de la modification de la décision d’approbation CE de modèle,</w:t>
      </w:r>
    </w:p>
    <w:p w14:paraId="236951F2" w14:textId="77777777" w:rsidR="00B1603B" w:rsidRPr="007A38B8" w:rsidRDefault="00BF644D" w:rsidP="00604572">
      <w:pPr>
        <w:pStyle w:val="ListParagraph"/>
        <w:widowControl/>
        <w:numPr>
          <w:ilvl w:val="0"/>
          <w:numId w:val="13"/>
        </w:numPr>
        <w:tabs>
          <w:tab w:val="left" w:pos="426"/>
        </w:tabs>
        <w:spacing w:before="100" w:line="276" w:lineRule="auto"/>
        <w:ind w:left="425" w:right="0" w:hanging="425"/>
        <w:jc w:val="both"/>
      </w:pPr>
      <w:r>
        <w:t>l’approbation de la marque du fabricant de bouteilles utilisées comme récipients-mesures permettant l’identification dudit fabricant.</w:t>
      </w:r>
    </w:p>
    <w:p w14:paraId="1A796897" w14:textId="77777777" w:rsidR="00B1603B" w:rsidRPr="007A38B8" w:rsidRDefault="00BF644D" w:rsidP="00604572">
      <w:pPr>
        <w:pStyle w:val="ListParagraph"/>
        <w:widowControl/>
        <w:numPr>
          <w:ilvl w:val="0"/>
          <w:numId w:val="14"/>
        </w:numPr>
        <w:tabs>
          <w:tab w:val="left" w:pos="851"/>
        </w:tabs>
        <w:spacing w:before="100" w:line="276" w:lineRule="auto"/>
        <w:ind w:left="0" w:right="0" w:firstLine="425"/>
        <w:jc w:val="both"/>
      </w:pPr>
      <w:r>
        <w:lastRenderedPageBreak/>
        <w:t>L’Office notifie à l’État membre ayant rendu la décision d’approbation CE de modèle les faits visés à l’article 24, paragraphe 1 ou paragraphe 2.</w:t>
      </w:r>
    </w:p>
    <w:p w14:paraId="3EAE1AC2" w14:textId="77777777" w:rsidR="00B1603B" w:rsidRPr="007A38B8" w:rsidRDefault="00BF644D" w:rsidP="00604572">
      <w:pPr>
        <w:pStyle w:val="ListParagraph"/>
        <w:keepNext/>
        <w:keepLines/>
        <w:widowControl/>
        <w:numPr>
          <w:ilvl w:val="0"/>
          <w:numId w:val="14"/>
        </w:numPr>
        <w:tabs>
          <w:tab w:val="left" w:pos="851"/>
        </w:tabs>
        <w:spacing w:before="100" w:line="276" w:lineRule="auto"/>
        <w:ind w:left="0" w:right="0" w:firstLine="425"/>
        <w:jc w:val="both"/>
      </w:pPr>
      <w:r>
        <w:t>L’Office soumet à l’autorité de l’Union européenne et à l’État membre dans la mesure prévue par le traité international:</w:t>
      </w:r>
    </w:p>
    <w:p w14:paraId="38455D44" w14:textId="77777777" w:rsidR="00B1603B" w:rsidRPr="007A38B8" w:rsidRDefault="00BF644D" w:rsidP="00604572">
      <w:pPr>
        <w:pStyle w:val="ListParagraph"/>
        <w:widowControl/>
        <w:numPr>
          <w:ilvl w:val="0"/>
          <w:numId w:val="12"/>
        </w:numPr>
        <w:tabs>
          <w:tab w:val="left" w:pos="426"/>
        </w:tabs>
        <w:spacing w:before="100" w:line="276" w:lineRule="auto"/>
        <w:ind w:left="425" w:right="0" w:hanging="425"/>
        <w:jc w:val="both"/>
      </w:pPr>
      <w:r>
        <w:t>le projet de modification de la directive de l’Union européenne aux fins de son adaptation au progrès technique,</w:t>
      </w:r>
    </w:p>
    <w:p w14:paraId="5817DCE8" w14:textId="77777777" w:rsidR="00B1603B" w:rsidRPr="007A38B8" w:rsidRDefault="00BF644D" w:rsidP="00604572">
      <w:pPr>
        <w:pStyle w:val="ListParagraph"/>
        <w:widowControl/>
        <w:numPr>
          <w:ilvl w:val="0"/>
          <w:numId w:val="12"/>
        </w:numPr>
        <w:tabs>
          <w:tab w:val="left" w:pos="426"/>
        </w:tabs>
        <w:spacing w:before="100" w:line="276" w:lineRule="auto"/>
        <w:ind w:left="425" w:right="0" w:hanging="425"/>
        <w:jc w:val="both"/>
      </w:pPr>
      <w:r>
        <w:t>l’original du dessin de la marque de vérification primitive CE utilisée par l’Institut, l’organisme désigné et la personne autorisée.</w:t>
      </w:r>
    </w:p>
    <w:p w14:paraId="26829D01"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Article 58</w:t>
      </w:r>
    </w:p>
    <w:p w14:paraId="7BCDF857"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Procédure administrative</w:t>
      </w:r>
    </w:p>
    <w:p w14:paraId="27BD1EAA" w14:textId="77777777" w:rsidR="00B1603B" w:rsidRPr="007A38B8" w:rsidRDefault="00BF644D" w:rsidP="00604572">
      <w:pPr>
        <w:pStyle w:val="ListParagraph"/>
        <w:widowControl/>
        <w:numPr>
          <w:ilvl w:val="1"/>
          <w:numId w:val="12"/>
        </w:numPr>
        <w:tabs>
          <w:tab w:val="left" w:pos="851"/>
        </w:tabs>
        <w:spacing w:before="100" w:line="276" w:lineRule="auto"/>
        <w:ind w:left="0" w:right="0" w:firstLine="425"/>
        <w:jc w:val="both"/>
      </w:pPr>
      <w:r>
        <w:t>La réglementation générale régissant les procédures administratives est applicable aux procédures ouvertes conformément à la présente loi,</w:t>
      </w:r>
      <w:r>
        <w:rPr>
          <w:vertAlign w:val="superscript"/>
        </w:rPr>
        <w:t>40</w:t>
      </w:r>
      <w:r>
        <w:t>) sauf dispositions contraires de l’article 9, paragraphes 3, 7 à 10 et paragraphe 12, l’article 10, paragraphes 1, 3 à 6, 8 et 9, l’article 15, paragraphe 2, l’article 16, paragraphes 4 à 6, l’article 17, paragraphes 3 à 7, l’article 20, paragraphes 2 à 9, les articles 25 à 30, l’article 34, l’article 45, l’article 53, paragraphes 3 à 5, l’article 56, paragraphes 3 à 6 et de l’article 57.</w:t>
      </w:r>
    </w:p>
    <w:p w14:paraId="1D4E1961" w14:textId="77777777" w:rsidR="00B1603B" w:rsidRPr="007A38B8" w:rsidRDefault="00BF644D" w:rsidP="00604572">
      <w:pPr>
        <w:pStyle w:val="ListParagraph"/>
        <w:widowControl/>
        <w:numPr>
          <w:ilvl w:val="1"/>
          <w:numId w:val="12"/>
        </w:numPr>
        <w:tabs>
          <w:tab w:val="left" w:pos="851"/>
        </w:tabs>
        <w:spacing w:before="100" w:line="276" w:lineRule="auto"/>
        <w:ind w:left="0" w:right="0" w:firstLine="425"/>
        <w:jc w:val="both"/>
      </w:pPr>
      <w:r>
        <w:t>Une personne étrangère</w:t>
      </w:r>
      <w:r>
        <w:rPr>
          <w:vertAlign w:val="superscript"/>
        </w:rPr>
        <w:t>41</w:t>
      </w:r>
      <w:r>
        <w:t>) désigne aux fins de la procédure en vertu de la présente loi, un mandataire ayant son siège ou résidant sur le territoire de la République slovaque.</w:t>
      </w:r>
    </w:p>
    <w:p w14:paraId="58306BDD"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Article 59</w:t>
      </w:r>
    </w:p>
    <w:p w14:paraId="54A6DE04"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Disposition de délégation</w:t>
      </w:r>
    </w:p>
    <w:p w14:paraId="20A02C67" w14:textId="77777777" w:rsidR="00B1603B" w:rsidRPr="007A38B8" w:rsidRDefault="00BF644D" w:rsidP="00604572">
      <w:pPr>
        <w:pStyle w:val="BodyText"/>
        <w:keepNext/>
        <w:keepLines/>
        <w:widowControl/>
        <w:spacing w:before="100" w:line="276" w:lineRule="auto"/>
        <w:ind w:left="0" w:firstLine="425"/>
        <w:jc w:val="both"/>
        <w:rPr>
          <w:sz w:val="22"/>
          <w:szCs w:val="22"/>
        </w:rPr>
      </w:pPr>
      <w:r>
        <w:rPr>
          <w:sz w:val="22"/>
          <w:szCs w:val="22"/>
        </w:rPr>
        <w:t>Le Bureau publie un règlement contraignant de portée générale établissant:</w:t>
      </w:r>
    </w:p>
    <w:p w14:paraId="3BD422F1" w14:textId="77777777" w:rsidR="00B1603B" w:rsidRPr="007A38B8" w:rsidRDefault="00BF644D" w:rsidP="00604572">
      <w:pPr>
        <w:pStyle w:val="ListParagraph"/>
        <w:widowControl/>
        <w:numPr>
          <w:ilvl w:val="0"/>
          <w:numId w:val="11"/>
        </w:numPr>
        <w:tabs>
          <w:tab w:val="left" w:pos="426"/>
        </w:tabs>
        <w:spacing w:before="100" w:line="276" w:lineRule="auto"/>
        <w:ind w:left="425" w:right="0" w:hanging="425"/>
        <w:jc w:val="both"/>
      </w:pPr>
      <w:r>
        <w:t>la définition de l’unité de base, la méthode de génération d’une unité dérivée à partir de l’unité de base, du multiple de l’unité de base, du multiple de l’unité dérivée de l’unité de base, de l’unité autorisée autre que celle spécifiée à l’article 7, points a) à c), de l’unité composée et le symbole de l’unité,</w:t>
      </w:r>
    </w:p>
    <w:p w14:paraId="544D41E1" w14:textId="77777777" w:rsidR="00B1603B" w:rsidRPr="007A38B8" w:rsidRDefault="00BF644D" w:rsidP="00604572">
      <w:pPr>
        <w:pStyle w:val="ListParagraph"/>
        <w:widowControl/>
        <w:numPr>
          <w:ilvl w:val="0"/>
          <w:numId w:val="11"/>
        </w:numPr>
        <w:tabs>
          <w:tab w:val="left" w:pos="426"/>
        </w:tabs>
        <w:spacing w:before="100" w:line="276" w:lineRule="auto"/>
        <w:ind w:left="425" w:right="0" w:hanging="425"/>
        <w:jc w:val="both"/>
      </w:pPr>
      <w:r>
        <w:t>les précisions concernant l’élaboration, la conservation et l’utilisation de l’étalon national et la surveillance de ce dernier,</w:t>
      </w:r>
    </w:p>
    <w:p w14:paraId="32E535C6" w14:textId="77777777" w:rsidR="00B1603B" w:rsidRPr="007A38B8" w:rsidRDefault="00BF644D" w:rsidP="00604572">
      <w:pPr>
        <w:pStyle w:val="ListParagraph"/>
        <w:widowControl/>
        <w:numPr>
          <w:ilvl w:val="0"/>
          <w:numId w:val="11"/>
        </w:numPr>
        <w:tabs>
          <w:tab w:val="left" w:pos="426"/>
        </w:tabs>
        <w:spacing w:before="100" w:line="276" w:lineRule="auto"/>
        <w:ind w:left="425" w:right="0" w:hanging="425"/>
        <w:jc w:val="both"/>
      </w:pPr>
      <w:r>
        <w:t>les précisions concernant la certification du matériau de référence et la reconnaissance du matériau de référence certifié dans un autre État,</w:t>
      </w:r>
    </w:p>
    <w:p w14:paraId="1E4CA906" w14:textId="77777777" w:rsidR="00B1603B" w:rsidRPr="007A38B8" w:rsidRDefault="00BF644D" w:rsidP="00604572">
      <w:pPr>
        <w:pStyle w:val="ListParagraph"/>
        <w:widowControl/>
        <w:numPr>
          <w:ilvl w:val="0"/>
          <w:numId w:val="11"/>
        </w:numPr>
        <w:tabs>
          <w:tab w:val="left" w:pos="426"/>
        </w:tabs>
        <w:spacing w:before="100" w:line="276" w:lineRule="auto"/>
        <w:ind w:left="425" w:right="0" w:hanging="425"/>
        <w:jc w:val="both"/>
      </w:pPr>
      <w:r>
        <w:t>les types d’instruments de mesure réglementés et le domaine de leur utilisation,</w:t>
      </w:r>
    </w:p>
    <w:p w14:paraId="7DFD1894" w14:textId="77777777" w:rsidR="00B1603B" w:rsidRPr="007A38B8" w:rsidRDefault="00BF644D" w:rsidP="00604572">
      <w:pPr>
        <w:pStyle w:val="ListParagraph"/>
        <w:widowControl/>
        <w:numPr>
          <w:ilvl w:val="0"/>
          <w:numId w:val="11"/>
        </w:numPr>
        <w:tabs>
          <w:tab w:val="left" w:pos="426"/>
        </w:tabs>
        <w:spacing w:before="100" w:line="276" w:lineRule="auto"/>
        <w:ind w:left="425" w:right="0" w:hanging="425"/>
        <w:jc w:val="both"/>
      </w:pPr>
      <w:r>
        <w:t>les précisions concernant les modalités du contrôle métrologique,</w:t>
      </w:r>
    </w:p>
    <w:p w14:paraId="71A4D7F4" w14:textId="77777777" w:rsidR="00B1603B" w:rsidRPr="007A38B8" w:rsidRDefault="00BF644D" w:rsidP="00604572">
      <w:pPr>
        <w:pStyle w:val="ListParagraph"/>
        <w:widowControl/>
        <w:numPr>
          <w:ilvl w:val="0"/>
          <w:numId w:val="11"/>
        </w:numPr>
        <w:tabs>
          <w:tab w:val="left" w:pos="426"/>
        </w:tabs>
        <w:spacing w:before="100" w:line="276" w:lineRule="auto"/>
        <w:ind w:left="425" w:right="0" w:hanging="425"/>
        <w:jc w:val="both"/>
      </w:pPr>
      <w:r>
        <w:t>les détails des exigences techniques et métrologiques pour les différents types d’instruments de mesure réglementés, y compris les méthodes de leurs essais techniques, et les détails de la procédure d’approbation de modèle et de la procédure de vérification des instruments de mesure réglementés,</w:t>
      </w:r>
    </w:p>
    <w:p w14:paraId="5BFDA4F3" w14:textId="77777777" w:rsidR="00B1603B" w:rsidRPr="007A38B8" w:rsidRDefault="00BF644D" w:rsidP="00604572">
      <w:pPr>
        <w:pStyle w:val="ListParagraph"/>
        <w:widowControl/>
        <w:numPr>
          <w:ilvl w:val="0"/>
          <w:numId w:val="11"/>
        </w:numPr>
        <w:tabs>
          <w:tab w:val="left" w:pos="426"/>
        </w:tabs>
        <w:spacing w:before="100" w:line="276" w:lineRule="auto"/>
        <w:ind w:left="425" w:right="0" w:hanging="425"/>
        <w:jc w:val="both"/>
      </w:pPr>
      <w:r>
        <w:t>la marque d’approbation de modèle et la marque particulière visée à l’article 12 et les modalités de leur apposition,</w:t>
      </w:r>
    </w:p>
    <w:p w14:paraId="2CADDB1D" w14:textId="77777777" w:rsidR="00B1603B" w:rsidRPr="007A38B8" w:rsidRDefault="00BF644D" w:rsidP="00604572">
      <w:pPr>
        <w:pStyle w:val="ListParagraph"/>
        <w:widowControl/>
        <w:numPr>
          <w:ilvl w:val="0"/>
          <w:numId w:val="11"/>
        </w:numPr>
        <w:tabs>
          <w:tab w:val="left" w:pos="426"/>
        </w:tabs>
        <w:spacing w:before="100" w:line="276" w:lineRule="auto"/>
        <w:ind w:left="425" w:right="0" w:hanging="425"/>
        <w:jc w:val="both"/>
      </w:pPr>
      <w:r>
        <w:t>la durée de validité de la vérification des différents types d’instruments de mesure réglementés et les modalités de calcul de la durée de validité de la vérification,</w:t>
      </w:r>
    </w:p>
    <w:p w14:paraId="24BBC366" w14:textId="77777777" w:rsidR="00B1603B" w:rsidRPr="007A38B8" w:rsidRDefault="00BF644D" w:rsidP="00604572">
      <w:pPr>
        <w:pStyle w:val="ListParagraph"/>
        <w:widowControl/>
        <w:numPr>
          <w:ilvl w:val="0"/>
          <w:numId w:val="11"/>
        </w:numPr>
        <w:tabs>
          <w:tab w:val="left" w:pos="426"/>
        </w:tabs>
        <w:spacing w:before="100" w:line="276" w:lineRule="auto"/>
        <w:ind w:left="425" w:right="0" w:hanging="425"/>
        <w:jc w:val="both"/>
      </w:pPr>
      <w:r>
        <w:lastRenderedPageBreak/>
        <w:t>les modalités d’exécution de la vérification primitive en vertu de l'article 26, paragraphe 13,</w:t>
      </w:r>
    </w:p>
    <w:p w14:paraId="5243EE0E" w14:textId="77777777" w:rsidR="00B1603B" w:rsidRPr="007A38B8" w:rsidRDefault="00BF644D" w:rsidP="00604572">
      <w:pPr>
        <w:pStyle w:val="ListParagraph"/>
        <w:widowControl/>
        <w:numPr>
          <w:ilvl w:val="0"/>
          <w:numId w:val="11"/>
        </w:numPr>
        <w:tabs>
          <w:tab w:val="left" w:pos="426"/>
        </w:tabs>
        <w:spacing w:before="100" w:line="276" w:lineRule="auto"/>
        <w:ind w:left="425" w:right="0" w:hanging="425"/>
        <w:jc w:val="both"/>
      </w:pPr>
      <w:r>
        <w:t>les précisions concernant le délai en vertu de l’article 26, paragraphe 14,</w:t>
      </w:r>
    </w:p>
    <w:p w14:paraId="13106C4D" w14:textId="77777777" w:rsidR="00B1603B" w:rsidRPr="007A38B8" w:rsidRDefault="00BF644D" w:rsidP="00604572">
      <w:pPr>
        <w:pStyle w:val="ListParagraph"/>
        <w:widowControl/>
        <w:numPr>
          <w:ilvl w:val="0"/>
          <w:numId w:val="11"/>
        </w:numPr>
        <w:tabs>
          <w:tab w:val="left" w:pos="426"/>
        </w:tabs>
        <w:spacing w:before="100" w:line="276" w:lineRule="auto"/>
        <w:ind w:left="425" w:right="0" w:hanging="425"/>
        <w:jc w:val="both"/>
      </w:pPr>
      <w:r>
        <w:t>la marque de vérification et les modalités de son apposition,</w:t>
      </w:r>
    </w:p>
    <w:p w14:paraId="781777F2" w14:textId="77777777" w:rsidR="00B1603B" w:rsidRPr="007A38B8" w:rsidRDefault="00BF644D" w:rsidP="00604572">
      <w:pPr>
        <w:pStyle w:val="ListParagraph"/>
        <w:widowControl/>
        <w:numPr>
          <w:ilvl w:val="0"/>
          <w:numId w:val="11"/>
        </w:numPr>
        <w:tabs>
          <w:tab w:val="left" w:pos="426"/>
        </w:tabs>
        <w:spacing w:before="100" w:line="276" w:lineRule="auto"/>
        <w:ind w:left="425" w:right="0" w:hanging="425"/>
        <w:jc w:val="both"/>
      </w:pPr>
      <w:r>
        <w:t>l’erreur maximale tolérée lors de l’utilisation des différents types d'instruments de mesure réglementés,</w:t>
      </w:r>
    </w:p>
    <w:p w14:paraId="37618509" w14:textId="77777777" w:rsidR="00B1603B" w:rsidRPr="007A38B8" w:rsidRDefault="00BF644D" w:rsidP="00604572">
      <w:pPr>
        <w:pStyle w:val="ListParagraph"/>
        <w:widowControl/>
        <w:numPr>
          <w:ilvl w:val="0"/>
          <w:numId w:val="11"/>
        </w:numPr>
        <w:tabs>
          <w:tab w:val="left" w:pos="426"/>
        </w:tabs>
        <w:spacing w:before="100" w:line="276" w:lineRule="auto"/>
        <w:ind w:left="425" w:right="0" w:hanging="425"/>
        <w:jc w:val="both"/>
      </w:pPr>
      <w:r>
        <w:t>les précisions concernant les préemballages, les exigences pour certains produits préemballés et pour les valeurs de quantité nominale fixées pour ces derniers, les exigences pour contrôler la quantité du produit préemballé et la méthode de référence du contrôle statistique du contenu réel, la forme du signe «e», les détails concernant le contrôle du volume réel d’une bouteille utilisée comme récipient-mesure et des méthodes de référence pour vérifier le volume réel d’une bouteille utilisée comme récipient-mesure, et</w:t>
      </w:r>
    </w:p>
    <w:p w14:paraId="33398981" w14:textId="77777777" w:rsidR="00B1603B" w:rsidRPr="007A38B8" w:rsidRDefault="00BF644D" w:rsidP="00604572">
      <w:pPr>
        <w:pStyle w:val="ListParagraph"/>
        <w:widowControl/>
        <w:numPr>
          <w:ilvl w:val="0"/>
          <w:numId w:val="11"/>
        </w:numPr>
        <w:tabs>
          <w:tab w:val="left" w:pos="426"/>
        </w:tabs>
        <w:spacing w:before="100" w:line="276" w:lineRule="auto"/>
        <w:ind w:left="425" w:right="0" w:hanging="425"/>
        <w:jc w:val="both"/>
      </w:pPr>
      <w:r>
        <w:t>le modèle de la carte d’inspecteur.</w:t>
      </w:r>
    </w:p>
    <w:p w14:paraId="415CEE88"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Article 60</w:t>
      </w:r>
    </w:p>
    <w:p w14:paraId="2537BAFD"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Dispositions transitoires</w:t>
      </w:r>
    </w:p>
    <w:p w14:paraId="660D3EBF" w14:textId="0DADC9D8" w:rsidR="00B1603B" w:rsidRPr="007A38B8" w:rsidRDefault="00BF644D" w:rsidP="00604572">
      <w:pPr>
        <w:pStyle w:val="ListParagraph"/>
        <w:widowControl/>
        <w:numPr>
          <w:ilvl w:val="1"/>
          <w:numId w:val="11"/>
        </w:numPr>
        <w:tabs>
          <w:tab w:val="left" w:pos="851"/>
        </w:tabs>
        <w:spacing w:before="100" w:line="276" w:lineRule="auto"/>
        <w:ind w:left="0" w:right="0" w:firstLine="425"/>
        <w:jc w:val="both"/>
      </w:pPr>
      <w:r>
        <w:t>Les procédures en cours initiées avant le 1</w:t>
      </w:r>
      <w:r>
        <w:rPr>
          <w:vertAlign w:val="superscript"/>
        </w:rPr>
        <w:t>er</w:t>
      </w:r>
      <w:r>
        <w:t> juillet 2018 sont à achever en vertu des dispositions applicables avant le 30 juin</w:t>
      </w:r>
      <w:r w:rsidR="00C347B3">
        <w:t> </w:t>
      </w:r>
      <w:r>
        <w:t>2018.</w:t>
      </w:r>
    </w:p>
    <w:p w14:paraId="252D0020" w14:textId="77777777" w:rsidR="00B1603B" w:rsidRPr="007A38B8" w:rsidRDefault="00BF644D" w:rsidP="00604572">
      <w:pPr>
        <w:pStyle w:val="ListParagraph"/>
        <w:widowControl/>
        <w:numPr>
          <w:ilvl w:val="1"/>
          <w:numId w:val="11"/>
        </w:numPr>
        <w:tabs>
          <w:tab w:val="left" w:pos="851"/>
        </w:tabs>
        <w:spacing w:before="100" w:line="276" w:lineRule="auto"/>
        <w:ind w:left="0" w:right="0" w:firstLine="425"/>
        <w:jc w:val="both"/>
      </w:pPr>
      <w:r>
        <w:t>Les décisions de l’Office et de l’Institut et les certificats de compétences en métrologie délivrés avant le 1</w:t>
      </w:r>
      <w:r>
        <w:rPr>
          <w:vertAlign w:val="superscript"/>
        </w:rPr>
        <w:t>er</w:t>
      </w:r>
      <w:r>
        <w:t> juillet 2018 sont réputés valides en vertu de la présente loi.</w:t>
      </w:r>
    </w:p>
    <w:p w14:paraId="4A6AA431" w14:textId="77777777" w:rsidR="00B1603B" w:rsidRPr="007A38B8" w:rsidRDefault="00BF644D" w:rsidP="00604572">
      <w:pPr>
        <w:pStyle w:val="ListParagraph"/>
        <w:widowControl/>
        <w:numPr>
          <w:ilvl w:val="1"/>
          <w:numId w:val="11"/>
        </w:numPr>
        <w:tabs>
          <w:tab w:val="left" w:pos="851"/>
        </w:tabs>
        <w:spacing w:before="100" w:line="276" w:lineRule="auto"/>
        <w:ind w:left="0" w:right="0" w:firstLine="425"/>
        <w:jc w:val="both"/>
      </w:pPr>
      <w:r>
        <w:t>Une personne autorisée à effectuer la vérification d’instruments de mesure réglementés qui n’est pas agréée au 1</w:t>
      </w:r>
      <w:r>
        <w:rPr>
          <w:vertAlign w:val="superscript"/>
        </w:rPr>
        <w:t>er</w:t>
      </w:r>
      <w:r>
        <w:t> juillet 2018 peut effectuer la vérification des instruments de mesure réglementés nécessitant une accréditation à compter du 1</w:t>
      </w:r>
      <w:r>
        <w:rPr>
          <w:vertAlign w:val="superscript"/>
        </w:rPr>
        <w:t>er</w:t>
      </w:r>
      <w:r>
        <w:t> juillet 2018, jusqu’au 31 décembre 2020 sans accréditation; cette disposition ne s’applique pas à la modification de l’autorisation en vertu de l’article 36, paragraphe 1, point c) et à la prorogation de l’autorisation en vertu de l’article 37.</w:t>
      </w:r>
    </w:p>
    <w:p w14:paraId="7829BA19" w14:textId="77777777" w:rsidR="00B1603B" w:rsidRPr="007A38B8" w:rsidRDefault="00BF644D" w:rsidP="00604572">
      <w:pPr>
        <w:pStyle w:val="ListParagraph"/>
        <w:widowControl/>
        <w:numPr>
          <w:ilvl w:val="1"/>
          <w:numId w:val="11"/>
        </w:numPr>
        <w:tabs>
          <w:tab w:val="left" w:pos="851"/>
        </w:tabs>
        <w:spacing w:before="100" w:line="276" w:lineRule="auto"/>
        <w:ind w:left="0" w:right="0" w:firstLine="425"/>
        <w:jc w:val="both"/>
      </w:pPr>
      <w:r>
        <w:t>La vérification d’un instrument de mesure réglementé exécutée avant le 1</w:t>
      </w:r>
      <w:r>
        <w:rPr>
          <w:vertAlign w:val="superscript"/>
        </w:rPr>
        <w:t>er</w:t>
      </w:r>
      <w:r>
        <w:t> juillet 2018 est réputée valide en vertu de la présente loi.</w:t>
      </w:r>
    </w:p>
    <w:p w14:paraId="73D54A2A" w14:textId="77777777" w:rsidR="00B1603B" w:rsidRPr="007A38B8" w:rsidRDefault="00BF644D" w:rsidP="00604572">
      <w:pPr>
        <w:pStyle w:val="ListParagraph"/>
        <w:widowControl/>
        <w:numPr>
          <w:ilvl w:val="1"/>
          <w:numId w:val="11"/>
        </w:numPr>
        <w:tabs>
          <w:tab w:val="left" w:pos="851"/>
        </w:tabs>
        <w:spacing w:before="100" w:line="276" w:lineRule="auto"/>
        <w:ind w:left="0" w:right="0" w:firstLine="425"/>
        <w:jc w:val="both"/>
      </w:pPr>
      <w:r>
        <w:t>Le laboratoire d’étalonnage peut effectuer l’étalonnage d’un instrument de mesure à étalonnage obligatoire nécessitant une accréditation à compter du 1</w:t>
      </w:r>
      <w:r>
        <w:rPr>
          <w:vertAlign w:val="superscript"/>
        </w:rPr>
        <w:t>er</w:t>
      </w:r>
      <w:r>
        <w:t> juillet 2018, jusqu’au 31 décembre 2020 sans accréditation s’il démontre de façon probante la traçabilité de l’étalon à l’étalon national ou à l’étalon d’un État autre que la République slovaque et qui est membre du Bureau international des poids et mesures.</w:t>
      </w:r>
    </w:p>
    <w:p w14:paraId="588B1B7A" w14:textId="77777777" w:rsidR="00B1603B" w:rsidRPr="007A38B8" w:rsidRDefault="00BF644D" w:rsidP="00604572">
      <w:pPr>
        <w:pStyle w:val="ListParagraph"/>
        <w:widowControl/>
        <w:numPr>
          <w:ilvl w:val="1"/>
          <w:numId w:val="11"/>
        </w:numPr>
        <w:tabs>
          <w:tab w:val="left" w:pos="851"/>
        </w:tabs>
        <w:spacing w:before="100" w:line="276" w:lineRule="auto"/>
        <w:ind w:left="0" w:right="0" w:firstLine="425"/>
        <w:jc w:val="both"/>
      </w:pPr>
      <w:r>
        <w:t>Les unités de mesure autres que les unités de mesure légales peuvent être utilisées sur les produits et équipements mis sur le marché avant le 20 décembre 1979 et sur les pièces de rechange ou les dispositifs annexes de ces produits et équipements à l’exception des instruments de mesure.</w:t>
      </w:r>
    </w:p>
    <w:p w14:paraId="6BA9F8A6" w14:textId="77777777" w:rsidR="00B1603B" w:rsidRPr="007A38B8" w:rsidRDefault="00BF644D" w:rsidP="00604572">
      <w:pPr>
        <w:pStyle w:val="ListParagraph"/>
        <w:widowControl/>
        <w:numPr>
          <w:ilvl w:val="1"/>
          <w:numId w:val="11"/>
        </w:numPr>
        <w:tabs>
          <w:tab w:val="left" w:pos="851"/>
        </w:tabs>
        <w:spacing w:before="100" w:line="276" w:lineRule="auto"/>
        <w:ind w:left="0" w:right="0" w:firstLine="425"/>
        <w:jc w:val="both"/>
      </w:pPr>
      <w:r>
        <w:t>La licence de travailleur indépendant délivrée pour la vérification d’instruments de mesure réglementés ou pour le mesurage officiel en vertu de la réglementation actuelle expire à l’entrée en vigueur de la présente loi le 1</w:t>
      </w:r>
      <w:r>
        <w:rPr>
          <w:vertAlign w:val="superscript"/>
        </w:rPr>
        <w:t>er</w:t>
      </w:r>
      <w:r>
        <w:t> juillet 2018.</w:t>
      </w:r>
    </w:p>
    <w:p w14:paraId="72B4F6A2" w14:textId="2D0232AF" w:rsidR="00B1603B" w:rsidRPr="007A38B8" w:rsidRDefault="00BF644D" w:rsidP="00604572">
      <w:pPr>
        <w:pStyle w:val="ListParagraph"/>
        <w:widowControl/>
        <w:numPr>
          <w:ilvl w:val="1"/>
          <w:numId w:val="11"/>
        </w:numPr>
        <w:tabs>
          <w:tab w:val="left" w:pos="851"/>
        </w:tabs>
        <w:spacing w:before="100" w:line="276" w:lineRule="auto"/>
        <w:ind w:left="0" w:right="0" w:firstLine="425"/>
        <w:jc w:val="both"/>
      </w:pPr>
      <w:r>
        <w:t xml:space="preserve">Jusqu’à l’entrée en vigueur des règlements d’exécution émis en vertu de l’article 59, points b) à l) et n), l’arrêté de l’Office de normalisation de métrologie et d’essais de la </w:t>
      </w:r>
      <w:r>
        <w:lastRenderedPageBreak/>
        <w:t>République slovaque nº 210/2000 du recueil des lois sur les instruments de mesure et le contrôle métrologique, tel que modifié, reste applicable, mais seulement jusqu’au le 31 juillet</w:t>
      </w:r>
      <w:r w:rsidR="00C347B3">
        <w:t> </w:t>
      </w:r>
      <w:r>
        <w:t>2019 au plus tard.</w:t>
      </w:r>
    </w:p>
    <w:p w14:paraId="23668849" w14:textId="77777777" w:rsidR="00B1603B" w:rsidRPr="007A38B8" w:rsidRDefault="00BF644D" w:rsidP="00604572">
      <w:pPr>
        <w:pStyle w:val="ListParagraph"/>
        <w:widowControl/>
        <w:numPr>
          <w:ilvl w:val="1"/>
          <w:numId w:val="11"/>
        </w:numPr>
        <w:tabs>
          <w:tab w:val="left" w:pos="851"/>
        </w:tabs>
        <w:spacing w:before="100" w:line="276" w:lineRule="auto"/>
        <w:ind w:left="0" w:right="0" w:firstLine="425"/>
        <w:jc w:val="both"/>
      </w:pPr>
      <w:r>
        <w:t>L’inspection slovaque de la métrologie conformément à la réglementation en vigueur est l’inspection slovaque de la métrologie conformément à la présente loi.</w:t>
      </w:r>
    </w:p>
    <w:p w14:paraId="2F870D7F" w14:textId="77777777" w:rsidR="00B1603B" w:rsidRPr="007A38B8" w:rsidRDefault="00BF644D" w:rsidP="00604572">
      <w:pPr>
        <w:pStyle w:val="ListParagraph"/>
        <w:widowControl/>
        <w:numPr>
          <w:ilvl w:val="1"/>
          <w:numId w:val="11"/>
        </w:numPr>
        <w:tabs>
          <w:tab w:val="left" w:pos="851"/>
        </w:tabs>
        <w:spacing w:before="100" w:line="276" w:lineRule="auto"/>
        <w:ind w:left="0" w:right="0" w:firstLine="425"/>
        <w:jc w:val="both"/>
      </w:pPr>
      <w:r>
        <w:t>L’Institut slovaque de métrologie selon le règlement actuel est l’Institut slovaque de métrologie conformément à cette loi.</w:t>
      </w:r>
    </w:p>
    <w:p w14:paraId="6B1D84B8"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Article 61</w:t>
      </w:r>
    </w:p>
    <w:p w14:paraId="667980E6" w14:textId="77777777" w:rsidR="00B1603B" w:rsidRPr="007A38B8" w:rsidRDefault="00BF644D" w:rsidP="00604572">
      <w:pPr>
        <w:pStyle w:val="BodyText"/>
        <w:widowControl/>
        <w:spacing w:before="100" w:line="276" w:lineRule="auto"/>
        <w:ind w:left="0" w:firstLine="425"/>
        <w:jc w:val="both"/>
        <w:rPr>
          <w:sz w:val="22"/>
          <w:szCs w:val="22"/>
        </w:rPr>
      </w:pPr>
      <w:r>
        <w:rPr>
          <w:sz w:val="22"/>
          <w:szCs w:val="22"/>
        </w:rPr>
        <w:t>La présente loi a été adoptée conformément à l’acte juridiquement contraignant de l’Union européenne dans le domaine des normes et réglementations techniques.</w:t>
      </w:r>
      <w:r>
        <w:rPr>
          <w:sz w:val="22"/>
          <w:szCs w:val="22"/>
          <w:vertAlign w:val="superscript"/>
        </w:rPr>
        <w:t>42)</w:t>
      </w:r>
    </w:p>
    <w:p w14:paraId="5E52F3B6"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Article 62</w:t>
      </w:r>
    </w:p>
    <w:p w14:paraId="2F5C6622" w14:textId="77777777" w:rsidR="00B1603B" w:rsidRPr="007A38B8" w:rsidRDefault="00BF644D" w:rsidP="00604572">
      <w:pPr>
        <w:pStyle w:val="BodyText"/>
        <w:widowControl/>
        <w:spacing w:before="100" w:line="276" w:lineRule="auto"/>
        <w:ind w:left="0" w:firstLine="425"/>
        <w:jc w:val="both"/>
        <w:rPr>
          <w:sz w:val="22"/>
          <w:szCs w:val="22"/>
        </w:rPr>
      </w:pPr>
      <w:r>
        <w:rPr>
          <w:sz w:val="22"/>
          <w:szCs w:val="22"/>
        </w:rPr>
        <w:t>La présente loi transpose les actes juridiquement contraignants de l’Union européenne indiqués à l’annexe.</w:t>
      </w:r>
    </w:p>
    <w:p w14:paraId="06C6F81A"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Article 63</w:t>
      </w:r>
    </w:p>
    <w:p w14:paraId="1A28B771"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Disposition d’abrogation</w:t>
      </w:r>
    </w:p>
    <w:p w14:paraId="27123428" w14:textId="77777777" w:rsidR="00B1603B" w:rsidRPr="007A38B8" w:rsidRDefault="00BF644D" w:rsidP="00604572">
      <w:pPr>
        <w:pStyle w:val="BodyText"/>
        <w:keepNext/>
        <w:keepLines/>
        <w:widowControl/>
        <w:spacing w:before="100" w:line="276" w:lineRule="auto"/>
        <w:ind w:left="0" w:firstLine="425"/>
        <w:jc w:val="both"/>
        <w:rPr>
          <w:sz w:val="22"/>
          <w:szCs w:val="22"/>
        </w:rPr>
      </w:pPr>
      <w:r>
        <w:rPr>
          <w:sz w:val="22"/>
          <w:szCs w:val="22"/>
        </w:rPr>
        <w:t>Sont abrogés:</w:t>
      </w:r>
    </w:p>
    <w:p w14:paraId="0067AEAA" w14:textId="77777777" w:rsidR="00B1603B" w:rsidRPr="007A38B8" w:rsidRDefault="00BF644D" w:rsidP="00604572">
      <w:pPr>
        <w:pStyle w:val="ListParagraph"/>
        <w:widowControl/>
        <w:numPr>
          <w:ilvl w:val="0"/>
          <w:numId w:val="10"/>
        </w:numPr>
        <w:tabs>
          <w:tab w:val="left" w:pos="426"/>
        </w:tabs>
        <w:spacing w:before="100" w:line="276" w:lineRule="auto"/>
        <w:ind w:left="425" w:right="0" w:hanging="425"/>
        <w:jc w:val="both"/>
      </w:pPr>
      <w:r>
        <w:t>loi nº 142/2000 du recueil des lois sur la métrologie et portant modification et complément de certaines lois, telle que modifiée par la loi nº 431/2004 du recueil des lois, la loi nº 495/2008 du recueil des lois, la loi nº 42/2013 du recueil des lois et par la loi nº 42/2017 du recueil des lois,</w:t>
      </w:r>
    </w:p>
    <w:p w14:paraId="24A451DA" w14:textId="77777777" w:rsidR="00B1603B" w:rsidRPr="007A38B8" w:rsidRDefault="00BF644D" w:rsidP="00604572">
      <w:pPr>
        <w:pStyle w:val="ListParagraph"/>
        <w:widowControl/>
        <w:numPr>
          <w:ilvl w:val="0"/>
          <w:numId w:val="10"/>
        </w:numPr>
        <w:tabs>
          <w:tab w:val="left" w:pos="426"/>
        </w:tabs>
        <w:spacing w:before="100" w:line="276" w:lineRule="auto"/>
        <w:ind w:left="425" w:right="0" w:hanging="425"/>
        <w:jc w:val="both"/>
      </w:pPr>
      <w:r>
        <w:t>arrêté de l’Office de normalisation de métrologie et d’essais de la République slovaque nº 206/2000 du recueil des lois relatif aux unités de mesure légales, tel que modifié par l’arrêté nº 537/2009 du recueil des lois,</w:t>
      </w:r>
    </w:p>
    <w:p w14:paraId="4EE4E479" w14:textId="77777777" w:rsidR="00B1603B" w:rsidRPr="007A38B8" w:rsidRDefault="00BF644D" w:rsidP="00604572">
      <w:pPr>
        <w:pStyle w:val="ListParagraph"/>
        <w:widowControl/>
        <w:numPr>
          <w:ilvl w:val="0"/>
          <w:numId w:val="10"/>
        </w:numPr>
        <w:tabs>
          <w:tab w:val="left" w:pos="426"/>
        </w:tabs>
        <w:spacing w:before="100" w:line="276" w:lineRule="auto"/>
        <w:ind w:left="425" w:right="0" w:hanging="425"/>
        <w:jc w:val="both"/>
      </w:pPr>
      <w:r>
        <w:t>arrêté nº 207/2000 de l’Office de normalisation de métrologie et d’essais de la République slovaque du recueil des lois sur les préemballages étiquetés, tel que modifié par l’arrêté nº 420/2001 du recueil des lois, l’arrêté nº 355/2004 du recueil des lois, l’arrêté nº 381/2008 du recueil des lois et par l’arrêté nº 538/2009 du recueil des lois,</w:t>
      </w:r>
    </w:p>
    <w:p w14:paraId="3E1DDABC" w14:textId="77777777" w:rsidR="00B1603B" w:rsidRPr="007A38B8" w:rsidRDefault="00BF644D" w:rsidP="00604572">
      <w:pPr>
        <w:pStyle w:val="ListParagraph"/>
        <w:widowControl/>
        <w:numPr>
          <w:ilvl w:val="0"/>
          <w:numId w:val="10"/>
        </w:numPr>
        <w:tabs>
          <w:tab w:val="left" w:pos="426"/>
        </w:tabs>
        <w:spacing w:before="100" w:line="276" w:lineRule="auto"/>
        <w:ind w:left="425" w:right="0" w:hanging="425"/>
        <w:jc w:val="both"/>
      </w:pPr>
      <w:r>
        <w:t>arrêté de l’Office de normalisation de métrologie et d’essais de la République slovaque nº 419/2013 du recueil des lois sur les préemballages, tel que modifié par l’arrêté nº 188/2017 du recueil des lois,</w:t>
      </w:r>
    </w:p>
    <w:p w14:paraId="1A5D43E7" w14:textId="5B53B3E8" w:rsidR="00B1603B" w:rsidRPr="007A38B8" w:rsidRDefault="00BF644D" w:rsidP="006F30CE">
      <w:pPr>
        <w:pStyle w:val="BodyText"/>
        <w:keepNext/>
        <w:keepLines/>
        <w:widowControl/>
        <w:spacing w:before="240" w:line="276" w:lineRule="auto"/>
        <w:ind w:left="0"/>
        <w:jc w:val="center"/>
        <w:rPr>
          <w:b/>
          <w:sz w:val="22"/>
          <w:szCs w:val="22"/>
        </w:rPr>
      </w:pPr>
      <w:r>
        <w:rPr>
          <w:b/>
          <w:sz w:val="22"/>
          <w:szCs w:val="22"/>
        </w:rPr>
        <w:t>Article</w:t>
      </w:r>
      <w:r w:rsidR="00C347B3">
        <w:rPr>
          <w:b/>
          <w:sz w:val="22"/>
          <w:szCs w:val="22"/>
        </w:rPr>
        <w:t> </w:t>
      </w:r>
      <w:r>
        <w:rPr>
          <w:b/>
          <w:sz w:val="22"/>
          <w:szCs w:val="22"/>
        </w:rPr>
        <w:t>II</w:t>
      </w:r>
    </w:p>
    <w:p w14:paraId="0702B416" w14:textId="77777777" w:rsidR="00B1603B" w:rsidRPr="007A38B8" w:rsidRDefault="00BF644D" w:rsidP="00604572">
      <w:pPr>
        <w:pStyle w:val="BodyText"/>
        <w:widowControl/>
        <w:spacing w:before="100" w:line="276" w:lineRule="auto"/>
        <w:ind w:left="0" w:firstLine="425"/>
        <w:jc w:val="both"/>
        <w:rPr>
          <w:sz w:val="22"/>
          <w:szCs w:val="22"/>
        </w:rPr>
      </w:pPr>
      <w:r>
        <w:rPr>
          <w:sz w:val="22"/>
          <w:szCs w:val="22"/>
        </w:rPr>
        <w:t xml:space="preserve">Loi nº 455/1991 du recueil des lois relative à l'activité entrepreneuriale (loi sur l'entrepreneuriat), telle que modifiée par la loi nº 231/1992 du recueil des lois, la loi nº 600/1992 du recueil des lois, la loi du Conseil national de la République slovaque nº 132/1994 du recueil des lois, la loi du Conseil national de la République slovaque nº 200/1995 du recueil des lois, la loi du Conseil national de la République slovaque nº 216/1995 du recueil des lois, la loi du Conseil national de la République slovaque nº 233/1995 du recueil des lois, la loi du Conseil national de la République slovaque nº 123/1996 du recueil des lois, la loi du Conseil national de la République slovaque nº 164/1996 du recueil des lois, la loi du Conseil national de la République slovaque </w:t>
      </w:r>
      <w:r>
        <w:rPr>
          <w:sz w:val="22"/>
          <w:szCs w:val="22"/>
        </w:rPr>
        <w:lastRenderedPageBreak/>
        <w:t xml:space="preserve">nº 222/1996 du recueil des lois, la loi du Conseil national de la République slovaque nº 289/1996 du recueil des lois, la loi du Conseil national de la République slovaque nº 290/1996 du recueil des lois, la loi nº 288/1997 du recueil des lois, la loi nº 379/1997 du recueil des lois, la loi nº 70/1998 du recueil des lois, la loi nº 76/1998 du recueil des lois, la loi nº 126/1998 du recueil des lois, la loi nº 129/1998 du recueil des lois, la loi nº 140/1998 du recueil des lois, la loi nº 143/1998 du recueil des lois, la loi nº 144/1998 du recueil des lois, la loi nº 161/1998 du recueil des lois, la loi nº 178/1998 du recueil des lois, la loi nº 179/1998 du recueil des lois, la loi nº 194/1998 du recueil des lois, la loi nº 263/1999 du recueil des lois, la loi nº 264/1999 du recueil des lois, la loi nº 119/2000 du recueil des lois, la loi nº 142/2000 du recueil des lois, la loi nº 236/2000 du recueil des lois, la loi nº 238/2000 du recueil des lois, la loi nº 268/2000 du recueil des lois, la loi nº 338/2000 du recueil des lois, la loi nº 223/2001 du recueil des lois, la loi nº 279/2001 du recueil des lois, la loi nº 488/2001 du recueil des lois, la loi nº 554/2001 du recueil des lois, la loi nº 261/2002 du recueil des lois, la loi nº 284/2002 du recueil des lois, la loi nº 506/2002 du recueil des lois, la loi nº 190/2003 du recueil des lois, la loi nº 219/2003 du recueil des lois, la loi nº 245/2003 du recueil des lois, la loi nº 423/2003 du recueil des lois, la loi nº 515/2003 du recueil des lois, la loi nº 586/2003 du recueil des lois, la loi nº 602/2003 du recueil des lois, la loi nº 347/2004 du recueil des lois, la loi nº 350/2004 du recueil des lois, la loi nº 365/2004 du recueil des lois, la loi nº 420/2004 du recueil des lois, la loi nº 533/2004 du recueil des lois, la loi nº 544/2004 du recueil des lois, la loi nº 578/2004 du recueil des lois, la loi nº 624/2004 du recueil des lois, la loi nº 650/2004 du recueil des lois, la loi nº 656/2004 du recueil des lois, la loi nº 725/2004 du recueil des lois, la loi nº 8/2005 du recueil des lois, la loi nº 93/2005 du recueil des lois, la loi nº 331/2005 du recueil des lois, la loi nº 340/2005 du recueil des lois, la loi nº 351/2005 du recueil des lois, la loi nº 470/2005 du recueil des lois, la loi nº 473/2005 du recueil des lois, la loi nº 491/2005 du recueil des lois, la loi nº 555/2005 du recueil des lois, la loi nº 567/2005 du recueil des lois, la loi nº 124/2006 du recueil des lois, la loi nº 126/2006 du recueil des lois, la loi nº 17/2007 du recueil des lois, la loi nº 99/2007 du recueil des lois, la loi nº 193/2007 du recueil des lois, la loi nº 218/2007 du recueil des lois, la loi nº 358/2007 du recueil des lois, la loi nº 577/2007 du recueil des lois, la loi nº 112/2008 du recueil des lois, la loi nº 445/2008 du recueil des lois, la loi nº 448/2008 du recueil des lois, la loi nº 186/2009 du recueil des lois, la loi nº 492/2009 du recueil des lois, la loi nº 568/2009 du recueil des lois, la loi nº 129/2010 du recueil des lois, la loi nº 136/2010 du recueil des lois, la loi nº 556/2010 du recueil des lois, la loi nº 249/2011 du recueil des lois, la loi nº 324/2011 du recueil des lois, la loi nº 362/2011 du recueil des lois, la loi nº 392/2011 du recueil des lois, la loi nº 395/2011 du recueil des lois, la loi nº 251/2012 du recueil des lois, la loi nº 314/2012 du recueil des lois, la loi nº 321/2012 du recueil des lois, la loi nº 351/2012 du recueil des lois, la loi nº 447/2012 du recueil des lois, la loi nº 39/2013 du recueil des lois, la loi nº 94/2013 du recueil des lois, la loi nº 95/2013 du recueil des lois, la loi nº 180/2013 du recueil des lois, la loi nº 218/2013 du recueil des lois, la loi nº 1/2014 du recueil des lois, la loi nº 35/2014 du recueil des lois, la loi nº 58/2014 du recueil des lois, la loi nº 182/2014 du recueil des lois, loi nº 204/2014 du recueil des lois, la loi nº 219/2014 du recueil des lois, la loi nº 321/2014 du recueil des lois, la loi nº 333/2014 du recueil des lois, la loi nº 399/2014 du recueil des lois, la loi nº 77/2015 du recueil des lois, la loi nº 79/2015 du recueil des lois, la loi nº 128/2015 du recueil des lois, la loi nº 266/2015 du recueil des lois, la loi nº 272/2015 du recueil des lois, la loi nº 274/2015 du recueil des lois, la loi nº 278/2015 du recueil des lois, la loi nº </w:t>
      </w:r>
      <w:r>
        <w:rPr>
          <w:sz w:val="22"/>
          <w:szCs w:val="22"/>
        </w:rPr>
        <w:lastRenderedPageBreak/>
        <w:t>331/2015 du recueil des lois, la loi nº 348/2015 du recueil des lois, la loi nº 387/2015 du recueil des lois, la loi nº 412/2015 du recueil des lois, la loi nº 440/2015 du recueil des lois, la loi nº 89/2016 du recueil des lois, la loi nº 91/2016 du recueil des lois, la loi nº 125/2016 du recueil des lois, la loi nº 276/2017 du recueil des lois, la loi nº 289/2017 du recueil des lois, la loi nº 292/2017 du recueil des lois, la loi nº 56/2018 du recueil des lois, la loi nº 87/2018 du recueil des lois, la loi nº 106/2018 du recueil des lois, la loi nº 112/2018 du recueil des lois, est complétée comme suit:</w:t>
      </w:r>
    </w:p>
    <w:p w14:paraId="0DC36831" w14:textId="77777777" w:rsidR="00B1603B" w:rsidRPr="007A38B8" w:rsidRDefault="00BF644D" w:rsidP="00604572">
      <w:pPr>
        <w:pStyle w:val="ListParagraph"/>
        <w:keepNext/>
        <w:keepLines/>
        <w:widowControl/>
        <w:numPr>
          <w:ilvl w:val="1"/>
          <w:numId w:val="9"/>
        </w:numPr>
        <w:tabs>
          <w:tab w:val="left" w:pos="426"/>
        </w:tabs>
        <w:spacing w:before="100" w:line="276" w:lineRule="auto"/>
        <w:ind w:left="425" w:right="0" w:hanging="425"/>
        <w:jc w:val="both"/>
      </w:pPr>
      <w:r>
        <w:t>L’article 3, paragraphe 1, est complété par un point g), rédigé comme suit:</w:t>
      </w:r>
    </w:p>
    <w:p w14:paraId="1C80DC1F" w14:textId="77777777" w:rsidR="00B1603B" w:rsidRPr="007A38B8" w:rsidRDefault="00BF644D" w:rsidP="00604572">
      <w:pPr>
        <w:pStyle w:val="BodyText"/>
        <w:widowControl/>
        <w:spacing w:before="100" w:line="276" w:lineRule="auto"/>
        <w:ind w:left="425"/>
        <w:jc w:val="both"/>
        <w:rPr>
          <w:sz w:val="22"/>
          <w:szCs w:val="22"/>
        </w:rPr>
      </w:pPr>
      <w:r>
        <w:rPr>
          <w:sz w:val="22"/>
          <w:szCs w:val="22"/>
        </w:rPr>
        <w:t>«g) vérification d’instruments de mesure réglementés ou mesurage officiel.»</w:t>
      </w:r>
    </w:p>
    <w:p w14:paraId="16894D35" w14:textId="77777777" w:rsidR="00B1603B" w:rsidRPr="007A38B8" w:rsidRDefault="00BF644D" w:rsidP="00604572">
      <w:pPr>
        <w:pStyle w:val="ListParagraph"/>
        <w:widowControl/>
        <w:numPr>
          <w:ilvl w:val="1"/>
          <w:numId w:val="9"/>
        </w:numPr>
        <w:tabs>
          <w:tab w:val="left" w:pos="426"/>
        </w:tabs>
        <w:spacing w:before="100" w:line="276" w:lineRule="auto"/>
        <w:ind w:left="425" w:right="0" w:hanging="425"/>
        <w:jc w:val="both"/>
      </w:pPr>
      <w:r>
        <w:t>À l’annexe nº 2 Métiers et professions réglementés du groupe 204 – Fabrication de dispositifs médicaux, d’instruments de précision et d’optique et d’horloges, au numéro d’ordre 6 dans la colonne «Certificat de compétences», les mots «certificat d’examen» sont remplacés par les mots «certificat de compétences en métrologie» et dans la colonne «Note», les mots «article 29, paragraphe 2, de la loi nº 142/2000 du Recueil des lois sur la métrologie et portant modification et complément de certaines lois, telle que modifiée» sont remplacés par «article 29 de la loi 157/2018 du Recueil des lois sur la métrologie et portant modification et complément de certaines lois».</w:t>
      </w:r>
    </w:p>
    <w:p w14:paraId="2C63A9B8" w14:textId="77777777" w:rsidR="00B1603B" w:rsidRPr="007A38B8" w:rsidRDefault="00BF644D" w:rsidP="00604572">
      <w:pPr>
        <w:pStyle w:val="ListParagraph"/>
        <w:widowControl/>
        <w:numPr>
          <w:ilvl w:val="1"/>
          <w:numId w:val="9"/>
        </w:numPr>
        <w:tabs>
          <w:tab w:val="left" w:pos="426"/>
        </w:tabs>
        <w:spacing w:before="100" w:line="276" w:lineRule="auto"/>
        <w:ind w:left="425" w:right="0" w:hanging="425"/>
        <w:jc w:val="both"/>
      </w:pPr>
      <w:r>
        <w:t>À l’annexe nº 2 Métiers et professions réglementés du groupe 204 – Fabrication de dispositifs médicaux, d’instruments de précision et d’optique et d’horloges, le numéro d’ordre 7 est supprimé.</w:t>
      </w:r>
    </w:p>
    <w:p w14:paraId="0672CBEB" w14:textId="1C73881F" w:rsidR="00B1603B" w:rsidRPr="007A38B8" w:rsidRDefault="00BF644D" w:rsidP="006F30CE">
      <w:pPr>
        <w:pStyle w:val="BodyText"/>
        <w:keepNext/>
        <w:keepLines/>
        <w:widowControl/>
        <w:spacing w:before="240" w:line="276" w:lineRule="auto"/>
        <w:ind w:left="0"/>
        <w:jc w:val="center"/>
        <w:rPr>
          <w:b/>
          <w:sz w:val="22"/>
          <w:szCs w:val="22"/>
        </w:rPr>
      </w:pPr>
      <w:r>
        <w:rPr>
          <w:b/>
          <w:sz w:val="22"/>
          <w:szCs w:val="22"/>
        </w:rPr>
        <w:t>Article</w:t>
      </w:r>
      <w:r w:rsidR="00C347B3">
        <w:rPr>
          <w:b/>
          <w:sz w:val="22"/>
          <w:szCs w:val="22"/>
        </w:rPr>
        <w:t> </w:t>
      </w:r>
      <w:r>
        <w:rPr>
          <w:b/>
          <w:sz w:val="22"/>
          <w:szCs w:val="22"/>
        </w:rPr>
        <w:t>III</w:t>
      </w:r>
    </w:p>
    <w:p w14:paraId="7D05A233" w14:textId="77777777" w:rsidR="00B1603B" w:rsidRPr="007A38B8" w:rsidRDefault="00BF644D" w:rsidP="00604572">
      <w:pPr>
        <w:pStyle w:val="BodyText"/>
        <w:widowControl/>
        <w:spacing w:before="100" w:line="276" w:lineRule="auto"/>
        <w:ind w:left="0" w:firstLine="425"/>
        <w:jc w:val="both"/>
        <w:rPr>
          <w:sz w:val="22"/>
          <w:szCs w:val="22"/>
        </w:rPr>
      </w:pPr>
      <w:r>
        <w:rPr>
          <w:sz w:val="22"/>
          <w:szCs w:val="22"/>
        </w:rPr>
        <w:t xml:space="preserve">La loi du Conseil national de la République slovaque nº 145/1995 du recueil des lois sur les frais administratifs, telle que modifiée par la loi du Conseil national de la République slovaque nº 123/1996 du recueil des lois, la loi du Conseil national de la République slovaque nº 224/1996 du recueil des lois, la loi nº 70/1997 du recueil des lois, la loi nº 1/1998 du recueil des lois, la loi nº 232/1999 du recueil des lois, la loi nº 3/2000 du recueil des lois, la loi nº 142/2000 du recueil des lois, la loi nº 211/2000 du recueil des lois, la loi nº 468/2000 du recueil des lois, la loi nº 553/2001 du recueil des lois, la loi nº 96/2002 du recueil des lois, la loi nº 118/2002 du recueil des lois, la loi nº 215/2002 du recueil des lois, la loi nº 237/2002 du recueil des lois, la loi nº 418/2002 du recueil des lois, la loi nº 457/2002 du recueil des lois, la loi nº 465/2002 du recueil des lois, la loi nº 477/2002 du recueil des lois, la loi nº 480/2002 du recueil des lois, la loi nº 190/2003 du recueil des lois, la loi nº 217/2003 du recueil des lois, la loi nº 245/2003 du recueil des lois, la loi nº 450/2003 du recueil des lois, la loi nº 469/2003 du recueil des lois, la loi nº 583/2003 du recueil des lois, la loi nº 5/2004 du recueil des lois, la loi nº 199/2004 du recueil des lois, la loi nº 204/2004 du recueil des lois, la loi nº 347/2004 du recueil des lois, la loi nº 382/2004 du recueil des lois, la loi nº 434/2004 du recueil des lois, la loi nº 533/2004 du recueil des lois, la loi nº 541/2004 du recueil des lois, la loi nº 572/2004 du recueil des lois, la loi nº 578/2004 du recueil des lois, la loi nº 581/2004 du recueil des lois, la loi nº 633/2004 du recueil des lois, la loi nº 653/2004 du recueil des lois, la loi nº 656/2004 du recueil des lois, la loi nº 725/2004 du recueil des lois, la loi nº 5/2005 du recueil des lois, la loi nº 8/2005 du recueil des lois, la loi nº 15/2005 du recueil des lois, la loi nº 93/2005 du recueil des lois, la loi nº 171/2005 du recueil des lois, la loi nº 308/2005 du recueil des lois, la loi nº 331/2005 du recueil des lois, la loi nº 341/2005 du recueil des </w:t>
      </w:r>
      <w:r>
        <w:rPr>
          <w:sz w:val="22"/>
          <w:szCs w:val="22"/>
        </w:rPr>
        <w:lastRenderedPageBreak/>
        <w:t xml:space="preserve">lois, la loi nº 342/2005 du recueil des lois, la loi nº 468/2005 du recueil des lois, la loi nº 473/2005 du recueil des lois, la loi nº 491/2005 du recueil des lois, la loi nº 538/2005 du recueil des lois, la loi nº 558/2005 du recueil des lois, la loi nº 572/2005 du recueil des lois, la loi nº 573/2005 du recueil des lois, la loi nº 610/2005 du recueil des lois, la loi nº 14/2006 du recueil des lois, la loi nº 15/2006 du recueil des lois, la loi nº 24/2006 du recueil des lois, la loi nº 117/2006 du recueil des lois, la loi nº 124/2006 du recueil des lois, la loi nº 126/2006 du recueil des lois, la loi nº 224/2006 du recueil des lois, la loi nº 342/2006 du recueil des lois, la loi nº 672/2006 du recueil des lois, la loi nº 693/2006 du recueil des lois, la loi nº 21/2007 du recueil des lois, la loi nº 43/2007 du recueil des lois, la loi nº 95/2007 du recueil des lois, la loi nº 193/2007 du recueil des lois, la loi nº 220/2007 du recueil des lois, la loi nº 279/2007 du recueil des lois, la loi nº 295/2007 du recueil des lois, la loi nº 309/2007 du recueil des lois, la loi nº 342/2007 du recueil des lois, la loi nº 343/2007 du recueil des lois, la loi nº 344/2007 du recueil des lois, la loi nº 355/2007 du recueil des lois, la loi nº 358/2007 du recueil des lois, la loi nº 359/2007 du recueil des lois, la loi nº 460/2007 du recueil des lois, la loi nº 517/2007 du recueil des lois, la loi nº 537/2007 du recueil des lois, la loi nº 548/2007 du recueil des lois, la loi nº 571/2007 du recueil des lois, la loi nº 577/2007 du recueil des lois, la loi nº 647/2007 du recueil des lois, la loi nº 661/2007 du recueil des lois, la loi nº 92/2008 du recueil des lois, la loi nº 112/2008 du recueil des lois, la loi nº 167/2008 du recueil des lois, la loi nº 214/2008 du recueil des lois, la loi nº 264/2008 du recueil des lois, la loi nº 405/2008 du recueil des lois, la loi nº 408/2008 du recueil des lois, la loi nº 451/2008 du recueil des lois, la loi nº 465/2008 du recueil des lois, la loi nº 495/2008 du recueil des lois, la loi nº 514/2008 du recueil des lois, la loi nº 8/2009 du recueil des lois, la loi nº 45/2009 du recueil des lois, la loi nº 188/2009 du recueil des lois, la loi nº 191/2009 du recueil des lois, la loi nº 274/2009 du recueil des lois, la loi nº 292/2009 du recueil des lois, la loi nº 304/2009 du recueil des lois, la loi nº 305/2009 du recueil des lois, la loi nº 307/2009 du recueil des lois, la loi nº 465/2009 du recueil des lois, la loi nº 478/2009 du recueil des lois, la loi nº 513/2009 du recueil des lois, la loi nº 568/2009 du recueil des lois, la loi nº 570/2009 du recueil des lois, la loi nº 594/2009 du recueil des lois, la loi nº 67/2010 du recueil des lois, la loi nº 92/2010 du recueil des lois, la loi nº 136/2010 du recueil des lois, la loi nº 144/2010 du recueil des lois, la loi 514/2010 du recueil des lois, la loi nº 556/2010 du recueil des lois, la loi nº 39/2011 du recueil des lois, la loi nº 119/2011 du recueil des lois, la loi nº 200/2011 du recueil des lois, la loi nº 223/2011 du recueil des lois, la loi nº 254/2011du recueil des lois, la loi nº 256/2011 du recueil des lois, la loi nº 258/2011 du recueil des lois, la loi nº 324/2011 du recueil des lois, la loi nº 342/2011 du recueil des lois, la loi nº 363/2011 du recueil des lois, la loi nº 381/2011 du recueil des lois, la loi nº 392/2011 du recueil des lois, la loi nº 404/2011 du recueil des lois, la loi nº 405/2011 du recueil des lois, la loi nº 409/2011 du recueil des lois, la loi nº 519/2011 du recueil des lois, la loi nº 547/2011 du recueil des lois, la loi nº 49/2012 du recueil des lois, la loi nº 96/2012 du recueil des lois, la loi nº 251/2012 du recueil des lois, la loi nº 286/2012 du recueil des lois, la loi nº 336/2012 du recueil des lois, la loi nº 339/2012 du recueil des lois, la loi nº 351/2012 du recueil des lois, la loi nº 439/2012 du recueil des lois, la loi nº 447/2012 du recueil des lois, la loi nº 459/2012 du recueil des lois, la loi nº 8/2013 du recueil des lois, la loi nº 39/2013 du recueil des lois, la loi nº 40/2013 du recueil des lois, la loi nº 72/2013 du recueil des lois, la loi nº 75/2013 du recueil des lois, la loi nº 94/2013 du recueil des lois, la loi nº 96/2013 du recueil des lois, la loi nº 122/2013 du recueil des lois, la loi nº 144/2013 du recueil des lois, la loi nº 154/2013 </w:t>
      </w:r>
      <w:r>
        <w:rPr>
          <w:sz w:val="22"/>
          <w:szCs w:val="22"/>
        </w:rPr>
        <w:lastRenderedPageBreak/>
        <w:t>du recueil des lois, la loi nº 213/2013 du recueil des lois, la loi nº 311/2013 du recueil des lois, la loi nº 319/2013 du recueil des lois, la loi nº 347/2013 du recueil des lois, la loi nº 387/2013 du recueil des lois, la loi nº 388/2013 du recueil des lois, la loi nº 474/2013 du recueil des lois, la loi nº 506/2013 du recueil des lois, la loi nº 35/2014 du recueil des lois, la loi nº 58/2014 du recueil des lois, la loi nº 84/2014 du recueil des lois, la loi nº 152/2014 du recueil des lois, la loi nº 162/2014 du recueil des lois, la loi nº 182/2014 du recueil des lois, la loi nº 204/2014 du recueil des lois, la loi nº 262/2014 du recueil des lois, la loi nº 293/2014 du recueil des lois, la loi nº 335/2014 du recueil des lois, la loi nº 399/2014 du recueil des lois, la loi nº 40/2015 du recueil des lois, la loi nº 79/2015 du recueil des lois, la loi nº 120/2015 du recueil des lois, la loi nº 128/2015 du recueil des lois, la loi nº 129/2015 du recueil des lois, la loi nº 247/2015 du recueil des lois, la loi nº 253/2015 du recueil des lois, la loi nº 259/2015 du recueil des lois, la loi nº 262/2015 du recueil des lois, la loi nº 273/2015 du recueil des lois, la loi nº 387/2015 du recueil des lois, la loi nº 403/2015 du recueil des lois, la loi nº 125/2016 du recueil des lois, la loi nº 272/2016 du recueil des lois, la loi nº 342/2016 du recueil des lois, la loi nº 386/2016 du recueil des lois, la loi nº 51/2017 du recueil des lois, la loi nº 238/2017 du recueil des lois, la loi nº 242/2017 du recueil des lois, la loi nº 276/2017 du recueil des lois, la loi nº 292/2017 du recueil des lois, la loi nº 293/2017 du recueil des lois, la loi nº 336/2017 du recueil des lois, la loi nº 17/2018 du recueil des lois, la loi nº 18/2018 du recueil des lois, la loi nº 49/2018 du recueil des lois, la loi nº 52/2018 du recueil des lois, la loi nº 56/2018 du recueil des lois, la loi nº 87/2018 du recueil des lois, la loi nº 106/2018 du recueil des lois, la loi nº 108/2018 du recueil des lois, la loi nº 110/2018 du recueil des lois et la loi nº 156/2018 du recueil des lois est modifiée comme suit:</w:t>
      </w:r>
    </w:p>
    <w:p w14:paraId="5C2C88B2" w14:textId="77777777" w:rsidR="00B1603B" w:rsidRPr="007A38B8" w:rsidRDefault="00BF644D" w:rsidP="00604572">
      <w:pPr>
        <w:pStyle w:val="BodyText"/>
        <w:widowControl/>
        <w:spacing w:before="100" w:line="276" w:lineRule="auto"/>
        <w:ind w:left="425"/>
        <w:jc w:val="both"/>
        <w:rPr>
          <w:sz w:val="22"/>
          <w:szCs w:val="22"/>
        </w:rPr>
      </w:pPr>
      <w:r>
        <w:rPr>
          <w:sz w:val="22"/>
          <w:szCs w:val="22"/>
        </w:rPr>
        <w:t>À l’annexe Barème des droits administratifs, partie XVII. Métrologie et évaluation de la conformité, après le poste 237, un nouveau poste 238 est ajouté, ainsi rédigé:</w:t>
      </w:r>
    </w:p>
    <w:p w14:paraId="3384EC68" w14:textId="77777777" w:rsidR="00B1603B" w:rsidRPr="007A38B8" w:rsidRDefault="00BF644D" w:rsidP="00604572">
      <w:pPr>
        <w:pStyle w:val="BodyText"/>
        <w:keepNext/>
        <w:keepLines/>
        <w:widowControl/>
        <w:spacing w:before="100" w:line="276" w:lineRule="auto"/>
        <w:ind w:left="425"/>
        <w:jc w:val="both"/>
        <w:rPr>
          <w:sz w:val="22"/>
          <w:szCs w:val="22"/>
        </w:rPr>
      </w:pPr>
      <w:r>
        <w:rPr>
          <w:sz w:val="22"/>
          <w:szCs w:val="22"/>
        </w:rPr>
        <w:t>«Poste 238</w:t>
      </w:r>
    </w:p>
    <w:p w14:paraId="0D6E2029" w14:textId="77777777" w:rsidR="00B1603B" w:rsidRPr="007A38B8" w:rsidRDefault="00BF644D" w:rsidP="00604572">
      <w:pPr>
        <w:pStyle w:val="ListParagraph"/>
        <w:widowControl/>
        <w:numPr>
          <w:ilvl w:val="0"/>
          <w:numId w:val="7"/>
        </w:numPr>
        <w:tabs>
          <w:tab w:val="left" w:pos="851"/>
          <w:tab w:val="right" w:leader="dot" w:pos="9910"/>
        </w:tabs>
        <w:spacing w:before="100" w:line="276" w:lineRule="auto"/>
        <w:ind w:left="851" w:right="0" w:hanging="425"/>
        <w:jc w:val="both"/>
      </w:pPr>
      <w:r>
        <w:t>Demande d’autorisation pour la vérification d’instrument de mesure réglementé ou un mesurage officiel en vertu du règlement particulier</w:t>
      </w:r>
      <w:r>
        <w:rPr>
          <w:vertAlign w:val="superscript"/>
        </w:rPr>
        <w:t>47aa</w:t>
      </w:r>
      <w:r>
        <w:t>)</w:t>
      </w:r>
      <w:r>
        <w:tab/>
        <w:t>330 euros</w:t>
      </w:r>
    </w:p>
    <w:p w14:paraId="54D47838" w14:textId="77777777" w:rsidR="00B1603B" w:rsidRPr="007A38B8" w:rsidRDefault="00BF644D" w:rsidP="00604572">
      <w:pPr>
        <w:pStyle w:val="ListParagraph"/>
        <w:widowControl/>
        <w:numPr>
          <w:ilvl w:val="0"/>
          <w:numId w:val="7"/>
        </w:numPr>
        <w:tabs>
          <w:tab w:val="left" w:pos="851"/>
          <w:tab w:val="right" w:leader="dot" w:pos="9910"/>
        </w:tabs>
        <w:spacing w:before="100" w:line="276" w:lineRule="auto"/>
        <w:ind w:left="851" w:right="0" w:hanging="425"/>
        <w:jc w:val="both"/>
      </w:pPr>
      <w:r>
        <w:t>Demande de modification de l’autorisation pour la vérification d’instrument de mesure réglementé ou un mesurage officiel en vertu du règlement particulier</w:t>
      </w:r>
      <w:r>
        <w:rPr>
          <w:vertAlign w:val="superscript"/>
        </w:rPr>
        <w:t>47aa</w:t>
      </w:r>
      <w:r>
        <w:t>)</w:t>
      </w:r>
      <w:r>
        <w:tab/>
        <w:t>33 euros</w:t>
      </w:r>
    </w:p>
    <w:p w14:paraId="7614E670" w14:textId="77777777" w:rsidR="00B1603B" w:rsidRPr="007A38B8" w:rsidRDefault="00BF644D" w:rsidP="00604572">
      <w:pPr>
        <w:pStyle w:val="ListParagraph"/>
        <w:widowControl/>
        <w:numPr>
          <w:ilvl w:val="0"/>
          <w:numId w:val="7"/>
        </w:numPr>
        <w:tabs>
          <w:tab w:val="left" w:pos="851"/>
          <w:tab w:val="right" w:leader="dot" w:pos="9910"/>
        </w:tabs>
        <w:spacing w:before="100" w:line="276" w:lineRule="auto"/>
        <w:ind w:left="851" w:right="0" w:hanging="425"/>
        <w:jc w:val="both"/>
      </w:pPr>
      <w:r>
        <w:t>Demande de prorogation de l’autorisation pour la vérification d’instrument de mesure réglementé ou un mesurage officiel en vertu du règlement particulier</w:t>
      </w:r>
      <w:r>
        <w:rPr>
          <w:vertAlign w:val="superscript"/>
        </w:rPr>
        <w:t>47aa</w:t>
      </w:r>
      <w:r>
        <w:t>)</w:t>
      </w:r>
      <w:r>
        <w:tab/>
        <w:t>165 euros.»</w:t>
      </w:r>
    </w:p>
    <w:p w14:paraId="1AD95EAF" w14:textId="086A4AB8" w:rsidR="00B1603B" w:rsidRPr="007A38B8" w:rsidRDefault="00BF644D" w:rsidP="00604572">
      <w:pPr>
        <w:pStyle w:val="BodyText"/>
        <w:keepNext/>
        <w:keepLines/>
        <w:widowControl/>
        <w:spacing w:before="100" w:line="276" w:lineRule="auto"/>
        <w:ind w:left="425"/>
        <w:jc w:val="both"/>
        <w:rPr>
          <w:sz w:val="22"/>
          <w:szCs w:val="22"/>
        </w:rPr>
      </w:pPr>
      <w:r>
        <w:rPr>
          <w:sz w:val="22"/>
          <w:szCs w:val="22"/>
        </w:rPr>
        <w:t>Le texte de l’appel de note 47</w:t>
      </w:r>
      <w:r w:rsidR="00C347B3">
        <w:rPr>
          <w:sz w:val="22"/>
          <w:szCs w:val="22"/>
        </w:rPr>
        <w:t> </w:t>
      </w:r>
      <w:r>
        <w:rPr>
          <w:sz w:val="22"/>
          <w:szCs w:val="22"/>
        </w:rPr>
        <w:t>aa est ainsi rédigé:</w:t>
      </w:r>
    </w:p>
    <w:p w14:paraId="20122D21" w14:textId="77777777" w:rsidR="00B1603B" w:rsidRPr="007A38B8" w:rsidRDefault="00BF644D" w:rsidP="00604572">
      <w:pPr>
        <w:pStyle w:val="BodyText"/>
        <w:widowControl/>
        <w:spacing w:before="100" w:line="276" w:lineRule="auto"/>
        <w:ind w:left="425"/>
        <w:jc w:val="both"/>
        <w:rPr>
          <w:sz w:val="22"/>
          <w:szCs w:val="22"/>
        </w:rPr>
      </w:pPr>
      <w:r>
        <w:rPr>
          <w:sz w:val="22"/>
          <w:szCs w:val="22"/>
        </w:rPr>
        <w:t>«</w:t>
      </w:r>
      <w:r>
        <w:rPr>
          <w:sz w:val="22"/>
          <w:szCs w:val="22"/>
          <w:vertAlign w:val="superscript"/>
        </w:rPr>
        <w:t>47aa</w:t>
      </w:r>
      <w:r>
        <w:rPr>
          <w:sz w:val="22"/>
          <w:szCs w:val="22"/>
        </w:rPr>
        <w:t>) loi nº 157/2018 du JO sur la métrologie et portant modification et complément de certaines lois.»</w:t>
      </w:r>
    </w:p>
    <w:p w14:paraId="7459FE63" w14:textId="20DFBF17" w:rsidR="00B1603B" w:rsidRPr="007A38B8" w:rsidRDefault="00BF644D" w:rsidP="006F30CE">
      <w:pPr>
        <w:pStyle w:val="BodyText"/>
        <w:keepNext/>
        <w:keepLines/>
        <w:widowControl/>
        <w:spacing w:before="240" w:line="276" w:lineRule="auto"/>
        <w:ind w:left="0"/>
        <w:jc w:val="center"/>
        <w:rPr>
          <w:b/>
          <w:sz w:val="22"/>
          <w:szCs w:val="22"/>
        </w:rPr>
      </w:pPr>
      <w:r>
        <w:rPr>
          <w:b/>
          <w:sz w:val="22"/>
          <w:szCs w:val="22"/>
        </w:rPr>
        <w:t>Article</w:t>
      </w:r>
      <w:r w:rsidR="00C347B3">
        <w:rPr>
          <w:b/>
          <w:sz w:val="22"/>
          <w:szCs w:val="22"/>
        </w:rPr>
        <w:t> </w:t>
      </w:r>
      <w:r>
        <w:rPr>
          <w:b/>
          <w:sz w:val="22"/>
          <w:szCs w:val="22"/>
        </w:rPr>
        <w:t>IV</w:t>
      </w:r>
    </w:p>
    <w:p w14:paraId="3B810D08" w14:textId="77777777" w:rsidR="00B1603B" w:rsidRPr="007A38B8" w:rsidRDefault="00BF644D" w:rsidP="00604572">
      <w:pPr>
        <w:pStyle w:val="BodyText"/>
        <w:widowControl/>
        <w:spacing w:before="100" w:line="276" w:lineRule="auto"/>
        <w:ind w:left="0" w:firstLine="425"/>
        <w:jc w:val="both"/>
        <w:rPr>
          <w:sz w:val="22"/>
          <w:szCs w:val="22"/>
        </w:rPr>
      </w:pPr>
      <w:r>
        <w:rPr>
          <w:sz w:val="22"/>
          <w:szCs w:val="22"/>
        </w:rPr>
        <w:t xml:space="preserve">La loi nº 128/2002 du recueil des lois sur le contrôle du marché intérieur par l’État concernant la protection du consommateur et portant modification et complément de certaines lois, telle que modifiée par la loi nº 284/2002 du recueil des lois, loi nº 22/2004 du recueil des lois, loi nº 451/2004 du recueil des lois, loi nº 725/2004 du recueil des lois, loi nº 266/2005 du recueil des lois, loi nº 308/2005 du recueil des lois, loi nº 646/2005 du </w:t>
      </w:r>
      <w:r>
        <w:rPr>
          <w:sz w:val="22"/>
          <w:szCs w:val="22"/>
        </w:rPr>
        <w:lastRenderedPageBreak/>
        <w:t>recueil des lois, loi nº 648/2007 du recueil des lois, loi nº 67/2010 du recueil des lois, loi nº 129/2010 du recueil des lois, loi nº 161/2011 du recueil des lois, loi nº 182/2011 du recueil des lois, loi nº 78/2012 du recueil des lois, loi nº 301/2012 du recueil des lois, loi nº 142/2013 du recueil des lois, loi nº 367/2013 du recueil des lois, loi nº 102/2014 du recueil des lois, loi nº 106/2014 du recueil des lois, loi nº 373/2014 du recueil des lois, loi nº 35/2015 du recueil des lois, loi nº 387/2015 du recueil des lois, loi nº 391/2015 du recueil des lois, loi nº 56/2018 du recueil des lois et par la loi nº 106/2018 du recueil des lois est modifiée et complétée comme suit:</w:t>
      </w:r>
    </w:p>
    <w:p w14:paraId="60DDC97D" w14:textId="77777777" w:rsidR="00B1603B" w:rsidRPr="007A38B8" w:rsidRDefault="00BF644D" w:rsidP="00604572">
      <w:pPr>
        <w:pStyle w:val="ListParagraph"/>
        <w:widowControl/>
        <w:numPr>
          <w:ilvl w:val="1"/>
          <w:numId w:val="8"/>
        </w:numPr>
        <w:tabs>
          <w:tab w:val="left" w:pos="426"/>
        </w:tabs>
        <w:spacing w:before="100" w:line="276" w:lineRule="auto"/>
        <w:ind w:left="425" w:right="0" w:hanging="425"/>
        <w:jc w:val="both"/>
      </w:pPr>
      <w:r>
        <w:t>À l’article 2, point a), le mot «masse» est supprimé.</w:t>
      </w:r>
    </w:p>
    <w:p w14:paraId="3787BB98" w14:textId="77777777" w:rsidR="00B1603B" w:rsidRPr="007A38B8" w:rsidRDefault="00BF644D" w:rsidP="00604572">
      <w:pPr>
        <w:pStyle w:val="ListParagraph"/>
        <w:keepNext/>
        <w:keepLines/>
        <w:widowControl/>
        <w:numPr>
          <w:ilvl w:val="1"/>
          <w:numId w:val="8"/>
        </w:numPr>
        <w:tabs>
          <w:tab w:val="left" w:pos="426"/>
        </w:tabs>
        <w:spacing w:before="100" w:line="276" w:lineRule="auto"/>
        <w:ind w:left="425" w:right="0" w:hanging="425"/>
        <w:jc w:val="both"/>
      </w:pPr>
      <w:r>
        <w:t>À l’article 2, le point e) est rédigé comme suit:</w:t>
      </w:r>
    </w:p>
    <w:p w14:paraId="6D34815F" w14:textId="77777777" w:rsidR="00B1603B" w:rsidRPr="007A38B8" w:rsidRDefault="00BF644D" w:rsidP="00604572">
      <w:pPr>
        <w:pStyle w:val="BodyText"/>
        <w:widowControl/>
        <w:spacing w:before="100" w:line="276" w:lineRule="auto"/>
        <w:ind w:left="425"/>
        <w:jc w:val="both"/>
        <w:rPr>
          <w:sz w:val="22"/>
          <w:szCs w:val="22"/>
        </w:rPr>
      </w:pPr>
      <w:r>
        <w:rPr>
          <w:sz w:val="22"/>
          <w:szCs w:val="22"/>
        </w:rPr>
        <w:t>«e) si le consommateur a été en mesure de vérifier la quantité ou la mesure du produit sur un instrument de mesure réglementé vérifié</w:t>
      </w:r>
      <w:r>
        <w:rPr>
          <w:sz w:val="22"/>
          <w:szCs w:val="22"/>
          <w:vertAlign w:val="superscript"/>
        </w:rPr>
        <w:t>4</w:t>
      </w:r>
      <w:r>
        <w:rPr>
          <w:sz w:val="22"/>
          <w:szCs w:val="22"/>
        </w:rPr>
        <w:t>)».</w:t>
      </w:r>
    </w:p>
    <w:p w14:paraId="1253FA79" w14:textId="77777777" w:rsidR="00B1603B" w:rsidRPr="007A38B8" w:rsidRDefault="00BF644D" w:rsidP="00604572">
      <w:pPr>
        <w:pStyle w:val="BodyText"/>
        <w:keepNext/>
        <w:keepLines/>
        <w:widowControl/>
        <w:spacing w:before="100" w:line="276" w:lineRule="auto"/>
        <w:ind w:left="425"/>
        <w:jc w:val="both"/>
        <w:rPr>
          <w:sz w:val="22"/>
          <w:szCs w:val="22"/>
        </w:rPr>
      </w:pPr>
      <w:r>
        <w:rPr>
          <w:sz w:val="22"/>
          <w:szCs w:val="22"/>
        </w:rPr>
        <w:t>L’appel de note nº 4 est rédigé comme suit:</w:t>
      </w:r>
    </w:p>
    <w:p w14:paraId="3ABCA93B" w14:textId="77777777" w:rsidR="00B1603B" w:rsidRPr="007A38B8" w:rsidRDefault="00BF644D" w:rsidP="00604572">
      <w:pPr>
        <w:widowControl/>
        <w:spacing w:before="100" w:line="276" w:lineRule="auto"/>
        <w:ind w:left="425"/>
        <w:jc w:val="both"/>
      </w:pPr>
      <w:r>
        <w:t>«</w:t>
      </w:r>
      <w:r>
        <w:rPr>
          <w:vertAlign w:val="superscript"/>
        </w:rPr>
        <w:t>4</w:t>
      </w:r>
      <w:r>
        <w:t>) Article 11 de la loi nº 157/2018 du recueil des lois sur la métrologie, modifiant et complétant certaines lois.»</w:t>
      </w:r>
    </w:p>
    <w:p w14:paraId="72B51BE4" w14:textId="77777777" w:rsidR="00B1603B" w:rsidRPr="007A38B8" w:rsidRDefault="00BF644D" w:rsidP="00604572">
      <w:pPr>
        <w:pStyle w:val="BodyText"/>
        <w:widowControl/>
        <w:spacing w:before="100" w:line="276" w:lineRule="auto"/>
        <w:ind w:left="425"/>
        <w:jc w:val="both"/>
        <w:rPr>
          <w:sz w:val="22"/>
          <w:szCs w:val="22"/>
        </w:rPr>
      </w:pPr>
      <w:r>
        <w:rPr>
          <w:sz w:val="22"/>
          <w:szCs w:val="22"/>
        </w:rPr>
        <w:t>L’appel de note nº 5 est supprimé.</w:t>
      </w:r>
    </w:p>
    <w:p w14:paraId="28FBE367" w14:textId="77777777" w:rsidR="00B1603B" w:rsidRPr="007A38B8" w:rsidRDefault="00BF644D" w:rsidP="006F30CE">
      <w:pPr>
        <w:pStyle w:val="BodyText"/>
        <w:keepNext/>
        <w:keepLines/>
        <w:widowControl/>
        <w:spacing w:before="240" w:line="276" w:lineRule="auto"/>
        <w:ind w:left="0"/>
        <w:jc w:val="center"/>
        <w:rPr>
          <w:b/>
          <w:sz w:val="22"/>
          <w:szCs w:val="22"/>
        </w:rPr>
      </w:pPr>
      <w:r>
        <w:rPr>
          <w:b/>
          <w:sz w:val="22"/>
          <w:szCs w:val="22"/>
        </w:rPr>
        <w:t>Article V</w:t>
      </w:r>
    </w:p>
    <w:p w14:paraId="624FBDB5" w14:textId="77777777" w:rsidR="00B1603B" w:rsidRPr="007A38B8" w:rsidRDefault="00BF644D" w:rsidP="00604572">
      <w:pPr>
        <w:pStyle w:val="BodyText"/>
        <w:widowControl/>
        <w:spacing w:before="100" w:line="276" w:lineRule="auto"/>
        <w:ind w:left="0" w:firstLine="425"/>
        <w:jc w:val="both"/>
        <w:rPr>
          <w:sz w:val="22"/>
          <w:szCs w:val="22"/>
        </w:rPr>
      </w:pPr>
      <w:r>
        <w:rPr>
          <w:sz w:val="22"/>
          <w:szCs w:val="22"/>
        </w:rPr>
        <w:t>La loi nº 540/2001 du recueil des lois sur les statistiques nationales telle que modifiée par la loi nº 215/2004 du recueil des lois, la loi nº 358/2007 du recueil des lois, la loi n° 90/2008 du recueil des lois, la loi nº 55/2010 du recueil des lois, la loi nº 136/2010 du recueil des lois, la loi nº 519/2011 du recueil des lois, la loi nº 305/2013 du recueil des lois, la loi nº 326/2014 du recueil des lois et la loi nº 272/2015 du recueil des lois est modifiée et complétée comme suit:</w:t>
      </w:r>
    </w:p>
    <w:p w14:paraId="282DBA0C" w14:textId="77777777" w:rsidR="00B1603B" w:rsidRPr="007A38B8" w:rsidRDefault="00BF644D" w:rsidP="00604572">
      <w:pPr>
        <w:pStyle w:val="ListParagraph"/>
        <w:widowControl/>
        <w:numPr>
          <w:ilvl w:val="1"/>
          <w:numId w:val="6"/>
        </w:numPr>
        <w:tabs>
          <w:tab w:val="left" w:pos="426"/>
        </w:tabs>
        <w:spacing w:before="100" w:line="276" w:lineRule="auto"/>
        <w:ind w:left="425" w:right="0" w:hanging="425"/>
        <w:jc w:val="both"/>
      </w:pPr>
      <w:r>
        <w:t>À l’article 2, point a), les mots «activités systématiques et planifiées menées» sont remplacés par les mots «activités systématiques et planifiées menées dans l’intérêt public».</w:t>
      </w:r>
    </w:p>
    <w:p w14:paraId="7D472A68" w14:textId="77777777" w:rsidR="00B1603B" w:rsidRPr="007A38B8" w:rsidRDefault="00BF644D" w:rsidP="00604572">
      <w:pPr>
        <w:pStyle w:val="ListParagraph"/>
        <w:keepNext/>
        <w:keepLines/>
        <w:widowControl/>
        <w:numPr>
          <w:ilvl w:val="1"/>
          <w:numId w:val="6"/>
        </w:numPr>
        <w:tabs>
          <w:tab w:val="left" w:pos="426"/>
        </w:tabs>
        <w:spacing w:before="100" w:line="276" w:lineRule="auto"/>
        <w:ind w:left="425" w:right="0" w:hanging="425"/>
        <w:jc w:val="both"/>
      </w:pPr>
      <w:r>
        <w:t>À l’article 2, le point e) est rédigé comme suit:</w:t>
      </w:r>
    </w:p>
    <w:p w14:paraId="2E32E5FF" w14:textId="77777777" w:rsidR="00B1603B" w:rsidRPr="007A38B8" w:rsidRDefault="00BF644D" w:rsidP="00604572">
      <w:pPr>
        <w:widowControl/>
        <w:spacing w:before="100" w:line="276" w:lineRule="auto"/>
        <w:ind w:left="425"/>
        <w:jc w:val="both"/>
      </w:pPr>
      <w:r>
        <w:t>«e) les données statistiques sont des données sur les phénomènes et faits étudiés obtenues par des enquêtes statistiques ou à partir de sources administratives à des fins statistiques en vertu de la présente loi,».</w:t>
      </w:r>
    </w:p>
    <w:p w14:paraId="71AE382F" w14:textId="77777777" w:rsidR="00B1603B" w:rsidRPr="007A38B8" w:rsidRDefault="00BF644D" w:rsidP="00604572">
      <w:pPr>
        <w:pStyle w:val="ListParagraph"/>
        <w:keepNext/>
        <w:keepLines/>
        <w:widowControl/>
        <w:numPr>
          <w:ilvl w:val="1"/>
          <w:numId w:val="6"/>
        </w:numPr>
        <w:tabs>
          <w:tab w:val="left" w:pos="426"/>
        </w:tabs>
        <w:spacing w:before="100" w:line="276" w:lineRule="auto"/>
        <w:ind w:left="425" w:right="0" w:hanging="425"/>
        <w:jc w:val="both"/>
      </w:pPr>
      <w:r>
        <w:t>À l’article 2, le point f) est rédigé comme suit:</w:t>
      </w:r>
    </w:p>
    <w:p w14:paraId="43AE4707" w14:textId="77777777" w:rsidR="00B1603B" w:rsidRPr="007A38B8" w:rsidRDefault="00BF644D" w:rsidP="00604572">
      <w:pPr>
        <w:widowControl/>
        <w:spacing w:before="100" w:line="276" w:lineRule="auto"/>
        <w:ind w:left="425"/>
        <w:jc w:val="both"/>
      </w:pPr>
      <w:r>
        <w:t>«f) données statistiques confidentielles, les données statistiques permettant d’identifier directement ou indirectement l’agent déclarant,</w:t>
      </w:r>
    </w:p>
    <w:p w14:paraId="0FE7BD60" w14:textId="46B67803" w:rsidR="00B1603B" w:rsidRPr="007A38B8" w:rsidRDefault="00BF644D" w:rsidP="00604572">
      <w:pPr>
        <w:pStyle w:val="ListParagraph"/>
        <w:widowControl/>
        <w:numPr>
          <w:ilvl w:val="2"/>
          <w:numId w:val="6"/>
        </w:numPr>
        <w:tabs>
          <w:tab w:val="left" w:pos="1276"/>
        </w:tabs>
        <w:spacing w:before="100" w:line="276" w:lineRule="auto"/>
        <w:ind w:left="1276" w:right="0" w:hanging="425"/>
        <w:jc w:val="both"/>
      </w:pPr>
      <w:r>
        <w:t>l’identification directe est considérée comme l’identification sans ambiguïté de l’agent déclarant, en particulier par son nom, sa raison sociale, son adresse du siège social, son numéro d’identification d’organisation</w:t>
      </w:r>
      <w:r>
        <w:rPr>
          <w:vertAlign w:val="superscript"/>
        </w:rPr>
        <w:t>1c</w:t>
      </w:r>
      <w:r>
        <w:t>) (ci-après «numéro d’identification»), selon les données personnelles d’une personne physique selon une réglementation particulière,</w:t>
      </w:r>
      <w:r>
        <w:rPr>
          <w:vertAlign w:val="superscript"/>
        </w:rPr>
        <w:t>1</w:t>
      </w:r>
      <w:r w:rsidR="00C347B3">
        <w:rPr>
          <w:vertAlign w:val="superscript"/>
        </w:rPr>
        <w:t> </w:t>
      </w:r>
      <w:r>
        <w:rPr>
          <w:vertAlign w:val="superscript"/>
        </w:rPr>
        <w:t>d</w:t>
      </w:r>
      <w:r>
        <w:t>) selon un autre identifiant accessible au public ou selon une combinaison de ces données,</w:t>
      </w:r>
    </w:p>
    <w:p w14:paraId="4858B995" w14:textId="77777777" w:rsidR="00B1603B" w:rsidRPr="007A38B8" w:rsidRDefault="00BF644D" w:rsidP="00604572">
      <w:pPr>
        <w:pStyle w:val="ListParagraph"/>
        <w:widowControl/>
        <w:numPr>
          <w:ilvl w:val="2"/>
          <w:numId w:val="6"/>
        </w:numPr>
        <w:tabs>
          <w:tab w:val="left" w:pos="1276"/>
        </w:tabs>
        <w:spacing w:before="100" w:line="276" w:lineRule="auto"/>
        <w:ind w:left="1276" w:right="0" w:hanging="425"/>
        <w:jc w:val="both"/>
      </w:pPr>
      <w:r>
        <w:t>l’identification indirecte est réputée être l’identification de l’agent déclarant à l’aide de statistiques autres que celles visées au premier point.»</w:t>
      </w:r>
    </w:p>
    <w:p w14:paraId="0ED45B54" w14:textId="77777777" w:rsidR="00B1603B" w:rsidRPr="007A38B8" w:rsidRDefault="00BF644D" w:rsidP="00604572">
      <w:pPr>
        <w:keepNext/>
        <w:keepLines/>
        <w:widowControl/>
        <w:spacing w:before="100" w:line="276" w:lineRule="auto"/>
        <w:ind w:left="425"/>
        <w:jc w:val="both"/>
      </w:pPr>
      <w:r>
        <w:lastRenderedPageBreak/>
        <w:t>L’appel de note nº 1d est rédigé comme suit:</w:t>
      </w:r>
    </w:p>
    <w:p w14:paraId="03C062F6" w14:textId="6126EE12" w:rsidR="00B1603B" w:rsidRPr="007A38B8" w:rsidRDefault="00BF644D" w:rsidP="00604572">
      <w:pPr>
        <w:widowControl/>
        <w:spacing w:before="100" w:line="276" w:lineRule="auto"/>
        <w:ind w:left="425"/>
        <w:jc w:val="both"/>
      </w:pPr>
      <w:r>
        <w:t>«</w:t>
      </w:r>
      <w:r>
        <w:rPr>
          <w:vertAlign w:val="superscript"/>
        </w:rPr>
        <w:t>1</w:t>
      </w:r>
      <w:r w:rsidR="00C347B3">
        <w:rPr>
          <w:vertAlign w:val="superscript"/>
        </w:rPr>
        <w:t> </w:t>
      </w:r>
      <w:r>
        <w:rPr>
          <w:vertAlign w:val="superscript"/>
        </w:rPr>
        <w:t>d</w:t>
      </w:r>
      <w:r>
        <w:t>) Article 2 de la loi nº 18/2018 du recueil des lois sur la protection des données à caractère personnel et portant modification et complément de certaines lois.»</w:t>
      </w:r>
    </w:p>
    <w:p w14:paraId="06A128C0" w14:textId="77777777" w:rsidR="00B1603B" w:rsidRPr="007A38B8" w:rsidRDefault="00BF644D" w:rsidP="00604572">
      <w:pPr>
        <w:pStyle w:val="ListParagraph"/>
        <w:keepNext/>
        <w:keepLines/>
        <w:widowControl/>
        <w:numPr>
          <w:ilvl w:val="1"/>
          <w:numId w:val="6"/>
        </w:numPr>
        <w:tabs>
          <w:tab w:val="left" w:pos="426"/>
        </w:tabs>
        <w:spacing w:before="100" w:line="276" w:lineRule="auto"/>
        <w:ind w:left="425" w:right="0" w:hanging="425"/>
        <w:jc w:val="both"/>
      </w:pPr>
      <w:r>
        <w:t>À l’article 13, le paragraphe 3 est complété par le point k), rédigé comme suit:</w:t>
      </w:r>
    </w:p>
    <w:p w14:paraId="6FA4F5C2" w14:textId="77777777" w:rsidR="00B1603B" w:rsidRPr="007A38B8" w:rsidRDefault="00BF644D" w:rsidP="00604572">
      <w:pPr>
        <w:widowControl/>
        <w:spacing w:before="100" w:line="276" w:lineRule="auto"/>
        <w:ind w:left="425"/>
        <w:jc w:val="both"/>
      </w:pPr>
      <w:r>
        <w:t>«k) autres données nécessaires à la réalisation des statistiques nationales, des statistiques européennes ou à la préparation et à la conduite des recensements de la population, des maisons et des logements.»</w:t>
      </w:r>
    </w:p>
    <w:p w14:paraId="26751388" w14:textId="77777777" w:rsidR="00B1603B" w:rsidRPr="007A38B8" w:rsidRDefault="00BF644D" w:rsidP="00604572">
      <w:pPr>
        <w:pStyle w:val="ListParagraph"/>
        <w:widowControl/>
        <w:numPr>
          <w:ilvl w:val="1"/>
          <w:numId w:val="6"/>
        </w:numPr>
        <w:tabs>
          <w:tab w:val="left" w:pos="426"/>
        </w:tabs>
        <w:spacing w:before="100" w:line="276" w:lineRule="auto"/>
        <w:ind w:left="425" w:right="0" w:hanging="425"/>
        <w:jc w:val="both"/>
      </w:pPr>
      <w:r>
        <w:t>L’article 15 et son intitulé sont rédigés comme suit:</w:t>
      </w:r>
    </w:p>
    <w:p w14:paraId="747B0C37" w14:textId="77777777" w:rsidR="00B1603B" w:rsidRPr="007A38B8" w:rsidRDefault="00BF644D" w:rsidP="006F30CE">
      <w:pPr>
        <w:pStyle w:val="BodyText"/>
        <w:keepNext/>
        <w:keepLines/>
        <w:widowControl/>
        <w:spacing w:before="240" w:line="276" w:lineRule="auto"/>
        <w:ind w:left="0"/>
        <w:jc w:val="center"/>
        <w:rPr>
          <w:b/>
          <w:sz w:val="22"/>
          <w:szCs w:val="22"/>
        </w:rPr>
      </w:pPr>
      <w:r>
        <w:rPr>
          <w:b/>
          <w:sz w:val="22"/>
          <w:szCs w:val="22"/>
        </w:rPr>
        <w:t>«Article 15</w:t>
      </w:r>
    </w:p>
    <w:p w14:paraId="2F908295"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Recensement de la population, des maisons et des appartements</w:t>
      </w:r>
    </w:p>
    <w:p w14:paraId="55EE577C" w14:textId="77777777" w:rsidR="00B1603B" w:rsidRPr="007A38B8" w:rsidRDefault="00BF644D" w:rsidP="00604572">
      <w:pPr>
        <w:pStyle w:val="ListParagraph"/>
        <w:widowControl/>
        <w:numPr>
          <w:ilvl w:val="0"/>
          <w:numId w:val="5"/>
        </w:numPr>
        <w:tabs>
          <w:tab w:val="left" w:pos="1134"/>
        </w:tabs>
        <w:spacing w:before="100" w:line="276" w:lineRule="auto"/>
        <w:ind w:left="426" w:right="0" w:firstLine="283"/>
        <w:jc w:val="both"/>
      </w:pPr>
      <w:r>
        <w:t>Le recensement de la population, du logement et des logements (ci-après dénommé «recensement de la population») est un type spécial d’enquête statistique réalisée par l’Office, qui fait partie des statistiques de l’État et dont le contenu, la portée et le mode de mise en œuvre sont régis par un règlement spécial.</w:t>
      </w:r>
      <w:r>
        <w:rPr>
          <w:vertAlign w:val="superscript"/>
        </w:rPr>
        <w:t>4</w:t>
      </w:r>
      <w:r>
        <w:t>)</w:t>
      </w:r>
    </w:p>
    <w:p w14:paraId="339F0338" w14:textId="77777777" w:rsidR="00B1603B" w:rsidRPr="007A38B8" w:rsidRDefault="00BF644D" w:rsidP="00604572">
      <w:pPr>
        <w:pStyle w:val="ListParagraph"/>
        <w:widowControl/>
        <w:numPr>
          <w:ilvl w:val="0"/>
          <w:numId w:val="5"/>
        </w:numPr>
        <w:tabs>
          <w:tab w:val="left" w:pos="1134"/>
        </w:tabs>
        <w:spacing w:before="100" w:line="276" w:lineRule="auto"/>
        <w:ind w:left="426" w:right="0" w:firstLine="283"/>
        <w:jc w:val="both"/>
      </w:pPr>
      <w:r>
        <w:t>Aux fins de la préparation et de la réalisation du recensement, l’Office utilise également des données provenant de sources administratives conformément à l’article 13.»</w:t>
      </w:r>
    </w:p>
    <w:p w14:paraId="764B46A5" w14:textId="77777777" w:rsidR="00B1603B" w:rsidRPr="007A38B8" w:rsidRDefault="00BF644D" w:rsidP="00604572">
      <w:pPr>
        <w:keepNext/>
        <w:keepLines/>
        <w:widowControl/>
        <w:spacing w:before="100" w:line="276" w:lineRule="auto"/>
        <w:ind w:left="709"/>
        <w:jc w:val="both"/>
      </w:pPr>
      <w:r>
        <w:t>L’appel de note nº 4 est rédigé comme suit:</w:t>
      </w:r>
    </w:p>
    <w:p w14:paraId="40E216D6" w14:textId="77777777" w:rsidR="00B1603B" w:rsidRPr="007A38B8" w:rsidRDefault="00BF644D" w:rsidP="00604572">
      <w:pPr>
        <w:widowControl/>
        <w:spacing w:before="100" w:line="276" w:lineRule="auto"/>
        <w:ind w:left="709"/>
        <w:jc w:val="both"/>
      </w:pPr>
      <w:r>
        <w:t>«</w:t>
      </w:r>
      <w:r>
        <w:rPr>
          <w:vertAlign w:val="superscript"/>
        </w:rPr>
        <w:t>4</w:t>
      </w:r>
      <w:r>
        <w:t>) Par exemple, la loi nº 165/1998 du recueil des lois sur le recensement de la population, des maisons et du logement en 2001, loi nº 263/2008 du recueil des lois sur le recensement de la population, des maisons et du logement en 2011 et modifiant la loi nº 5/2004 du recueil des lois sur les services liés à l’emploi et sur les modifications de certaines lois, telles que modifiées.»</w:t>
      </w:r>
    </w:p>
    <w:p w14:paraId="3C92E2FD" w14:textId="77777777" w:rsidR="00B1603B" w:rsidRPr="007A38B8" w:rsidRDefault="00BF644D" w:rsidP="00604572">
      <w:pPr>
        <w:pStyle w:val="ListParagraph"/>
        <w:widowControl/>
        <w:numPr>
          <w:ilvl w:val="1"/>
          <w:numId w:val="6"/>
        </w:numPr>
        <w:tabs>
          <w:tab w:val="left" w:pos="426"/>
        </w:tabs>
        <w:spacing w:before="100" w:line="276" w:lineRule="auto"/>
        <w:ind w:left="425" w:right="0" w:hanging="425"/>
        <w:jc w:val="both"/>
      </w:pPr>
      <w:r>
        <w:t>À l’article 30, le paragraphe 7 est supprimé.</w:t>
      </w:r>
    </w:p>
    <w:p w14:paraId="6A1AD62E" w14:textId="77777777" w:rsidR="00B1603B" w:rsidRPr="007A38B8" w:rsidRDefault="00BF644D" w:rsidP="00604572">
      <w:pPr>
        <w:pStyle w:val="ListParagraph"/>
        <w:widowControl/>
        <w:numPr>
          <w:ilvl w:val="1"/>
          <w:numId w:val="6"/>
        </w:numPr>
        <w:tabs>
          <w:tab w:val="left" w:pos="426"/>
        </w:tabs>
        <w:spacing w:before="100" w:line="276" w:lineRule="auto"/>
        <w:ind w:left="425" w:right="0" w:hanging="425"/>
        <w:jc w:val="both"/>
      </w:pPr>
      <w:r>
        <w:t>Après l’article 30, un nouvel article 30a est ajouté dont le texte, y compris son intitulé, est rédigé comme suit:</w:t>
      </w:r>
    </w:p>
    <w:p w14:paraId="22978D7C" w14:textId="77777777" w:rsidR="006F30CE" w:rsidRPr="007A38B8" w:rsidRDefault="00BF644D" w:rsidP="006F30CE">
      <w:pPr>
        <w:pStyle w:val="BodyText"/>
        <w:keepNext/>
        <w:keepLines/>
        <w:widowControl/>
        <w:spacing w:before="240" w:line="276" w:lineRule="auto"/>
        <w:ind w:left="0"/>
        <w:jc w:val="center"/>
        <w:rPr>
          <w:b/>
          <w:sz w:val="22"/>
          <w:szCs w:val="22"/>
        </w:rPr>
      </w:pPr>
      <w:r>
        <w:rPr>
          <w:b/>
          <w:sz w:val="22"/>
          <w:szCs w:val="22"/>
        </w:rPr>
        <w:t>«Article 30a</w:t>
      </w:r>
    </w:p>
    <w:p w14:paraId="2B1BA1AB"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Traitement des données personnelles</w:t>
      </w:r>
    </w:p>
    <w:p w14:paraId="5E15EBDF" w14:textId="77777777" w:rsidR="00B1603B" w:rsidRPr="007A38B8" w:rsidRDefault="00BF644D" w:rsidP="00604572">
      <w:pPr>
        <w:pStyle w:val="ListParagraph"/>
        <w:widowControl/>
        <w:numPr>
          <w:ilvl w:val="0"/>
          <w:numId w:val="4"/>
        </w:numPr>
        <w:tabs>
          <w:tab w:val="left" w:pos="1134"/>
        </w:tabs>
        <w:spacing w:before="100" w:line="276" w:lineRule="auto"/>
        <w:ind w:left="425" w:right="0" w:firstLine="284"/>
        <w:jc w:val="both"/>
      </w:pPr>
      <w:r>
        <w:t>Si les données confidentielles d’une personne physique font partie de données statistiques confidentielles, l’office ou autre organisme formant le système statistique national (ci-après dénommé la «personne responsable») procède à son traitement conformément à un règlement spécial </w:t>
      </w:r>
      <w:r>
        <w:rPr>
          <w:vertAlign w:val="superscript"/>
        </w:rPr>
        <w:t>10</w:t>
      </w:r>
      <w:r>
        <w:t>), sauf disposition contraire de la présente loi.</w:t>
      </w:r>
    </w:p>
    <w:p w14:paraId="0A06A02F" w14:textId="77777777" w:rsidR="00B1603B" w:rsidRPr="007A38B8" w:rsidRDefault="00BF644D" w:rsidP="00604572">
      <w:pPr>
        <w:pStyle w:val="ListParagraph"/>
        <w:widowControl/>
        <w:numPr>
          <w:ilvl w:val="0"/>
          <w:numId w:val="4"/>
        </w:numPr>
        <w:tabs>
          <w:tab w:val="left" w:pos="1134"/>
        </w:tabs>
        <w:spacing w:before="100" w:line="276" w:lineRule="auto"/>
        <w:ind w:left="425" w:right="0" w:firstLine="284"/>
        <w:jc w:val="both"/>
      </w:pPr>
      <w:r>
        <w:t>Si la personne concernée exerce le droit d’accès aux données à caractère personnel conformément à un règlement spécial,</w:t>
      </w:r>
      <w:r>
        <w:rPr>
          <w:vertAlign w:val="superscript"/>
        </w:rPr>
        <w:t>10a</w:t>
      </w:r>
      <w:r>
        <w:t>) la personne responsable ne doit fournir à la personne concernée que des informations sur la finalité du traitement des données à caractère personnel, si les données à caractère personnel sont traitées par la personne responsable uniquement à des fins statistiques en vertu de la présente loi et si ces informations peuvent être fournies sans avoir à consacrer le temps et les efforts nécessaires de la personne responsable; cela ne s’applique pas si la personne responsable traite les données personnelles de la personne concernée à des fins autres que statistiques conformément à la présente loi.</w:t>
      </w:r>
    </w:p>
    <w:p w14:paraId="3B3BDA34" w14:textId="77777777" w:rsidR="00B1603B" w:rsidRPr="007A38B8" w:rsidRDefault="00BF644D" w:rsidP="00604572">
      <w:pPr>
        <w:pStyle w:val="ListParagraph"/>
        <w:widowControl/>
        <w:numPr>
          <w:ilvl w:val="0"/>
          <w:numId w:val="4"/>
        </w:numPr>
        <w:tabs>
          <w:tab w:val="left" w:pos="1134"/>
        </w:tabs>
        <w:spacing w:before="100" w:line="276" w:lineRule="auto"/>
        <w:ind w:left="425" w:right="0" w:firstLine="284"/>
        <w:jc w:val="both"/>
      </w:pPr>
      <w:r>
        <w:lastRenderedPageBreak/>
        <w:t>Si la personne concernée exerce le droit de rectifier les données à caractère personnel conformément à un règlement spécial</w:t>
      </w:r>
      <w:r>
        <w:rPr>
          <w:vertAlign w:val="superscript"/>
        </w:rPr>
        <w:t>10b</w:t>
      </w:r>
      <w:r>
        <w:t>) fourni à la personne responsable dans le cadre de l’enquête statistique, la personne responsable n’effectuera la correction que si la collecte de données dans le cadre de l’enquête statistique concernée n’était pas terminée au moment de la remise de la notification de ce droit et s’il est possible d’effectuer cette correction sans avoir à dépenser le temps et les efforts disproportionnés de la personne responsable; cela ne s’applique pas si la personne responsable traite les données personnelles de la personne concernée à des fins autres que statistiques conformément à la présente loi.</w:t>
      </w:r>
    </w:p>
    <w:p w14:paraId="022EE066" w14:textId="77777777" w:rsidR="00B1603B" w:rsidRPr="007A38B8" w:rsidRDefault="00BF644D" w:rsidP="00604572">
      <w:pPr>
        <w:pStyle w:val="ListParagraph"/>
        <w:widowControl/>
        <w:numPr>
          <w:ilvl w:val="0"/>
          <w:numId w:val="4"/>
        </w:numPr>
        <w:tabs>
          <w:tab w:val="left" w:pos="1134"/>
        </w:tabs>
        <w:spacing w:before="100" w:line="276" w:lineRule="auto"/>
        <w:ind w:left="425" w:right="0" w:firstLine="284"/>
        <w:jc w:val="both"/>
      </w:pPr>
      <w:r>
        <w:t>Si les données à caractère personnel ont été fournies à l’Office à partir de sources administratives, la personne concernée peut exercer le droit de rectifier les données à caractère personnel conformément à un règlement spécial</w:t>
      </w:r>
      <w:r>
        <w:rPr>
          <w:vertAlign w:val="superscript"/>
        </w:rPr>
        <w:t>10b</w:t>
      </w:r>
      <w:r>
        <w:t>) uniquement si elle est la personne qui a fourni les données à caractère personnel à l’Office conformément à l’article 13, en informant la personne concernée si ces informations peuvent être fournies sans avoir à consacrer le temps et les efforts nécessaires de la personne responsable. L’Office ne corrige pas les données personnelles ainsi fournies dans le cas de l’exercice du droit prévu à la phrase précédente.</w:t>
      </w:r>
    </w:p>
    <w:p w14:paraId="5B6364EC" w14:textId="5F962C9E" w:rsidR="00B1603B" w:rsidRPr="007A38B8" w:rsidRDefault="00BF644D" w:rsidP="00604572">
      <w:pPr>
        <w:pStyle w:val="ListParagraph"/>
        <w:widowControl/>
        <w:numPr>
          <w:ilvl w:val="0"/>
          <w:numId w:val="4"/>
        </w:numPr>
        <w:tabs>
          <w:tab w:val="left" w:pos="1134"/>
        </w:tabs>
        <w:spacing w:before="100" w:line="276" w:lineRule="auto"/>
        <w:ind w:left="425" w:right="0" w:firstLine="284"/>
        <w:jc w:val="both"/>
      </w:pPr>
      <w:r>
        <w:t>Si la personne concernée exerce le droit de restreindre le traitement des données à caractère personnel conformément à un règlement spécial,</w:t>
      </w:r>
      <w:r>
        <w:rPr>
          <w:vertAlign w:val="superscript"/>
        </w:rPr>
        <w:t>10</w:t>
      </w:r>
      <w:r w:rsidR="00C347B3">
        <w:rPr>
          <w:vertAlign w:val="superscript"/>
        </w:rPr>
        <w:t> </w:t>
      </w:r>
      <w:r>
        <w:rPr>
          <w:vertAlign w:val="superscript"/>
        </w:rPr>
        <w:t>c</w:t>
      </w:r>
      <w:r>
        <w:t>), la personne responsable ne restreint le traitement de ces données de la personne concernée que dans la mesure où ses données à caractère personnel sont également traitées à des fins autres que statistiques en vertu de la présente loi. La limitation du traitement des données à caractère personnel à des fins autres que statistiques en vertu de la présente loi par une personne qui est tenue de fournir des données de sources administratives conformément à l’article 13 n’empêche pas cette personne de remplir les obligations prévues à l’article 13.</w:t>
      </w:r>
    </w:p>
    <w:p w14:paraId="0F239099" w14:textId="77777777" w:rsidR="00B1603B" w:rsidRPr="007A38B8" w:rsidRDefault="00BF644D" w:rsidP="00604572">
      <w:pPr>
        <w:pStyle w:val="ListParagraph"/>
        <w:widowControl/>
        <w:numPr>
          <w:ilvl w:val="0"/>
          <w:numId w:val="4"/>
        </w:numPr>
        <w:tabs>
          <w:tab w:val="left" w:pos="1134"/>
        </w:tabs>
        <w:spacing w:before="100" w:line="276" w:lineRule="auto"/>
        <w:ind w:left="425" w:right="0" w:firstLine="284"/>
        <w:jc w:val="both"/>
      </w:pPr>
      <w:r>
        <w:t>Le droit de la personne concernée de s’opposer au traitement des données à caractère personnel conformément à un règlement spécial</w:t>
      </w:r>
      <w:r>
        <w:rPr>
          <w:vertAlign w:val="superscript"/>
        </w:rPr>
        <w:t>10d</w:t>
      </w:r>
      <w:r>
        <w:t>) ne peut être exercé si les données à caractère personnel sont traitées par une personne responsable à des fins statistiques conformément à la présente loi; cela ne s’applique pas si la personne responsable traite les données à caractère personnel de la personne concernée à des fins autres que des fins statistiques conformément à la présente loi.»</w:t>
      </w:r>
    </w:p>
    <w:p w14:paraId="626F0669" w14:textId="2D88005B" w:rsidR="00B1603B" w:rsidRPr="007A38B8" w:rsidRDefault="00BF644D" w:rsidP="00604572">
      <w:pPr>
        <w:keepNext/>
        <w:keepLines/>
        <w:widowControl/>
        <w:spacing w:before="100" w:line="276" w:lineRule="auto"/>
        <w:ind w:left="709"/>
        <w:jc w:val="both"/>
      </w:pPr>
      <w:r>
        <w:t>Les appels de notes nº 10 à 10</w:t>
      </w:r>
      <w:r w:rsidR="00C347B3">
        <w:t> </w:t>
      </w:r>
      <w:r>
        <w:t>d sont rédigés comme suit:</w:t>
      </w:r>
    </w:p>
    <w:p w14:paraId="5855D943" w14:textId="77777777" w:rsidR="00B1603B" w:rsidRPr="007A38B8" w:rsidRDefault="00BF644D" w:rsidP="00604572">
      <w:pPr>
        <w:keepNext/>
        <w:keepLines/>
        <w:widowControl/>
        <w:spacing w:before="100" w:line="276" w:lineRule="auto"/>
        <w:ind w:left="709"/>
        <w:jc w:val="both"/>
      </w:pPr>
      <w:r>
        <w:t>«</w:t>
      </w:r>
      <w:r>
        <w:rPr>
          <w:vertAlign w:val="superscript"/>
        </w:rPr>
        <w:t>10</w:t>
      </w:r>
      <w:r>
        <w:t>) Articles 6 et suivants de la loi nº 18/2018 du recueil des lois.</w:t>
      </w:r>
    </w:p>
    <w:p w14:paraId="707CC77D" w14:textId="5682E1B0" w:rsidR="00B1603B" w:rsidRPr="007A38B8" w:rsidRDefault="00BF644D" w:rsidP="00604572">
      <w:pPr>
        <w:widowControl/>
        <w:spacing w:before="100" w:line="276" w:lineRule="auto"/>
        <w:ind w:left="709"/>
        <w:jc w:val="both"/>
      </w:pPr>
      <w:r>
        <w:rPr>
          <w:vertAlign w:val="superscript"/>
        </w:rPr>
        <w:t>10a</w:t>
      </w:r>
      <w:r>
        <w:t>) Article 21 de la loi nº 18/2018 du recueil des lois, article 15 du règlement (UE) 2016/679 du Parlement européen et du Conseil du 27 avril</w:t>
      </w:r>
      <w:r w:rsidR="00C347B3">
        <w:t> </w:t>
      </w:r>
      <w:r>
        <w:t>2016 relatif à la protection des personnes physiques à l’égard du traitement des données à caractère personnel et à la libre circulation de ces données et abrogeant la directive 95/46/CE (règlement général sur la protection des données) (JO L</w:t>
      </w:r>
      <w:r w:rsidR="00C347B3">
        <w:t> </w:t>
      </w:r>
      <w:r>
        <w:t>119 du 4.5.2016).</w:t>
      </w:r>
    </w:p>
    <w:p w14:paraId="7DFDF2AE" w14:textId="55827867" w:rsidR="00126E87" w:rsidRPr="007A38B8" w:rsidRDefault="00BF644D" w:rsidP="00604572">
      <w:pPr>
        <w:widowControl/>
        <w:spacing w:before="100" w:line="276" w:lineRule="auto"/>
        <w:ind w:left="709"/>
        <w:jc w:val="both"/>
      </w:pPr>
      <w:r>
        <w:rPr>
          <w:vertAlign w:val="superscript"/>
        </w:rPr>
        <w:t>10</w:t>
      </w:r>
      <w:r w:rsidR="00C347B3">
        <w:rPr>
          <w:vertAlign w:val="superscript"/>
        </w:rPr>
        <w:t> </w:t>
      </w:r>
      <w:r>
        <w:rPr>
          <w:vertAlign w:val="superscript"/>
        </w:rPr>
        <w:t>b</w:t>
      </w:r>
      <w:r>
        <w:t>) Article 22 de la loi nº 18/2018 du recueil des lois, article 16 du règlement (UE) 2016/679.</w:t>
      </w:r>
    </w:p>
    <w:p w14:paraId="1253E930" w14:textId="1F3A9885" w:rsidR="00126E87" w:rsidRPr="007A38B8" w:rsidRDefault="00BF644D" w:rsidP="00604572">
      <w:pPr>
        <w:widowControl/>
        <w:spacing w:before="100" w:line="276" w:lineRule="auto"/>
        <w:ind w:left="709"/>
        <w:jc w:val="both"/>
      </w:pPr>
      <w:r>
        <w:rPr>
          <w:vertAlign w:val="superscript"/>
        </w:rPr>
        <w:t>10</w:t>
      </w:r>
      <w:r w:rsidR="00C347B3">
        <w:rPr>
          <w:vertAlign w:val="superscript"/>
        </w:rPr>
        <w:t> </w:t>
      </w:r>
      <w:r>
        <w:rPr>
          <w:vertAlign w:val="superscript"/>
        </w:rPr>
        <w:t>c</w:t>
      </w:r>
      <w:r>
        <w:t>) Article 24 de la loi nº 18/2018 du recueil des lois, article 18 du règlement (UE) 2016/679.</w:t>
      </w:r>
    </w:p>
    <w:p w14:paraId="3825802C" w14:textId="0951DCFD" w:rsidR="00B1603B" w:rsidRPr="007A38B8" w:rsidRDefault="00BF644D" w:rsidP="00604572">
      <w:pPr>
        <w:widowControl/>
        <w:spacing w:before="100" w:line="276" w:lineRule="auto"/>
        <w:ind w:left="709"/>
        <w:jc w:val="both"/>
      </w:pPr>
      <w:r>
        <w:rPr>
          <w:vertAlign w:val="superscript"/>
        </w:rPr>
        <w:lastRenderedPageBreak/>
        <w:t>10</w:t>
      </w:r>
      <w:r w:rsidR="00C347B3">
        <w:rPr>
          <w:vertAlign w:val="superscript"/>
        </w:rPr>
        <w:t> </w:t>
      </w:r>
      <w:r>
        <w:rPr>
          <w:vertAlign w:val="superscript"/>
        </w:rPr>
        <w:t>d</w:t>
      </w:r>
      <w:r>
        <w:t>) Article 27 de la loi nº 18/2018 du recueil des lois, article 21 du règlement (UE) 2016/679.</w:t>
      </w:r>
    </w:p>
    <w:p w14:paraId="11B2F87F" w14:textId="37DF7508" w:rsidR="00B1603B" w:rsidRPr="007A38B8" w:rsidRDefault="00BF644D" w:rsidP="006F30CE">
      <w:pPr>
        <w:pStyle w:val="BodyText"/>
        <w:keepNext/>
        <w:keepLines/>
        <w:widowControl/>
        <w:spacing w:before="240" w:line="276" w:lineRule="auto"/>
        <w:ind w:left="0"/>
        <w:jc w:val="center"/>
        <w:rPr>
          <w:b/>
          <w:sz w:val="22"/>
          <w:szCs w:val="22"/>
        </w:rPr>
      </w:pPr>
      <w:r>
        <w:rPr>
          <w:b/>
          <w:sz w:val="22"/>
          <w:szCs w:val="22"/>
        </w:rPr>
        <w:t>Article</w:t>
      </w:r>
      <w:r w:rsidR="00C347B3">
        <w:rPr>
          <w:b/>
          <w:sz w:val="22"/>
          <w:szCs w:val="22"/>
        </w:rPr>
        <w:t> </w:t>
      </w:r>
      <w:r>
        <w:rPr>
          <w:b/>
          <w:sz w:val="22"/>
          <w:szCs w:val="22"/>
        </w:rPr>
        <w:t>VI</w:t>
      </w:r>
    </w:p>
    <w:p w14:paraId="19F3D1D1"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Entrée en vigueur</w:t>
      </w:r>
    </w:p>
    <w:p w14:paraId="39C502D0" w14:textId="34D3BF64" w:rsidR="00B1603B" w:rsidRPr="007A38B8" w:rsidRDefault="00BF644D" w:rsidP="00604572">
      <w:pPr>
        <w:pStyle w:val="BodyText"/>
        <w:widowControl/>
        <w:spacing w:before="100" w:line="276" w:lineRule="auto"/>
        <w:ind w:left="0" w:firstLine="425"/>
        <w:jc w:val="both"/>
        <w:rPr>
          <w:sz w:val="22"/>
          <w:szCs w:val="22"/>
        </w:rPr>
      </w:pPr>
      <w:r>
        <w:rPr>
          <w:sz w:val="22"/>
          <w:szCs w:val="22"/>
        </w:rPr>
        <w:t>La présente loi entre en vigueur le jour de sa promulgation, à l’exception des articles premier à IV, qui entrent en vigueur le 1</w:t>
      </w:r>
      <w:r>
        <w:rPr>
          <w:sz w:val="22"/>
          <w:szCs w:val="22"/>
          <w:vertAlign w:val="superscript"/>
        </w:rPr>
        <w:t>er</w:t>
      </w:r>
      <w:r>
        <w:rPr>
          <w:sz w:val="22"/>
          <w:szCs w:val="22"/>
        </w:rPr>
        <w:t> juillet</w:t>
      </w:r>
      <w:r w:rsidR="00C347B3">
        <w:rPr>
          <w:sz w:val="22"/>
          <w:szCs w:val="22"/>
        </w:rPr>
        <w:t> </w:t>
      </w:r>
      <w:r>
        <w:rPr>
          <w:sz w:val="22"/>
          <w:szCs w:val="22"/>
        </w:rPr>
        <w:t>2018.</w:t>
      </w:r>
    </w:p>
    <w:p w14:paraId="5609AEC4" w14:textId="77777777" w:rsidR="006F30CE" w:rsidRPr="007A38B8" w:rsidRDefault="006F30CE" w:rsidP="007A38B8">
      <w:pPr>
        <w:pStyle w:val="BodyText"/>
        <w:keepNext/>
        <w:keepLines/>
        <w:widowControl/>
        <w:spacing w:before="480" w:line="276" w:lineRule="auto"/>
        <w:ind w:left="0"/>
        <w:jc w:val="center"/>
        <w:rPr>
          <w:b/>
          <w:sz w:val="22"/>
          <w:szCs w:val="22"/>
        </w:rPr>
      </w:pPr>
      <w:r>
        <w:rPr>
          <w:b/>
          <w:sz w:val="22"/>
          <w:szCs w:val="22"/>
        </w:rPr>
        <w:t>Andrej Kiska</w:t>
      </w:r>
    </w:p>
    <w:p w14:paraId="4C8280CD" w14:textId="77777777" w:rsidR="006F30CE" w:rsidRPr="007A38B8" w:rsidRDefault="006F30CE" w:rsidP="00604572">
      <w:pPr>
        <w:pStyle w:val="BodyText"/>
        <w:keepNext/>
        <w:keepLines/>
        <w:widowControl/>
        <w:spacing w:before="100" w:line="276" w:lineRule="auto"/>
        <w:ind w:left="0"/>
        <w:jc w:val="center"/>
        <w:rPr>
          <w:b/>
          <w:sz w:val="22"/>
          <w:szCs w:val="22"/>
        </w:rPr>
      </w:pPr>
      <w:r>
        <w:rPr>
          <w:b/>
          <w:sz w:val="22"/>
          <w:szCs w:val="22"/>
        </w:rPr>
        <w:t>Andrej Danko</w:t>
      </w:r>
    </w:p>
    <w:p w14:paraId="45940C05" w14:textId="77777777" w:rsidR="00B1603B" w:rsidRPr="007A38B8" w:rsidRDefault="00BF644D" w:rsidP="00604572">
      <w:pPr>
        <w:pStyle w:val="BodyText"/>
        <w:widowControl/>
        <w:spacing w:before="100" w:line="276" w:lineRule="auto"/>
        <w:ind w:left="0"/>
        <w:jc w:val="center"/>
        <w:rPr>
          <w:b/>
          <w:sz w:val="22"/>
          <w:szCs w:val="22"/>
        </w:rPr>
      </w:pPr>
      <w:r>
        <w:rPr>
          <w:b/>
          <w:sz w:val="22"/>
          <w:szCs w:val="22"/>
        </w:rPr>
        <w:t>Peter Pellegrini</w:t>
      </w:r>
    </w:p>
    <w:p w14:paraId="5B9DE399" w14:textId="45A6ED22" w:rsidR="00B1603B" w:rsidRPr="007A38B8" w:rsidRDefault="00BF644D" w:rsidP="00604572">
      <w:pPr>
        <w:pStyle w:val="BodyText"/>
        <w:pageBreakBefore/>
        <w:widowControl/>
        <w:spacing w:before="60"/>
        <w:ind w:left="0"/>
        <w:jc w:val="both"/>
        <w:rPr>
          <w:sz w:val="22"/>
          <w:szCs w:val="22"/>
        </w:rPr>
      </w:pPr>
      <w:r>
        <w:rPr>
          <w:sz w:val="22"/>
          <w:szCs w:val="22"/>
        </w:rPr>
        <w:lastRenderedPageBreak/>
        <w:t xml:space="preserve">1) </w:t>
      </w:r>
      <w:r w:rsidR="00C347B3">
        <w:rPr>
          <w:sz w:val="22"/>
          <w:szCs w:val="22"/>
        </w:rPr>
        <w:t>A</w:t>
      </w:r>
      <w:r>
        <w:rPr>
          <w:sz w:val="22"/>
          <w:szCs w:val="22"/>
        </w:rPr>
        <w:t>rticle 22, de la loi nº</w:t>
      </w:r>
      <w:r w:rsidR="009F5FB2">
        <w:rPr>
          <w:sz w:val="22"/>
          <w:szCs w:val="22"/>
        </w:rPr>
        <w:t xml:space="preserve"> </w:t>
      </w:r>
      <w:r>
        <w:rPr>
          <w:sz w:val="22"/>
          <w:szCs w:val="22"/>
        </w:rPr>
        <w:t>56/2018 RL concernant l’évaluation de la conformité d’un produit, la mise à disposition sur le marché d’un produit réglementé et portant modification et complément de certaines lois.</w:t>
      </w:r>
    </w:p>
    <w:p w14:paraId="53313EDF" w14:textId="77777777" w:rsidR="00B1603B" w:rsidRPr="007A38B8" w:rsidRDefault="00BF644D" w:rsidP="00604572">
      <w:pPr>
        <w:pStyle w:val="BodyText"/>
        <w:widowControl/>
        <w:spacing w:before="60"/>
        <w:ind w:left="0"/>
        <w:jc w:val="both"/>
        <w:rPr>
          <w:sz w:val="22"/>
          <w:szCs w:val="22"/>
        </w:rPr>
      </w:pPr>
      <w:r>
        <w:rPr>
          <w:sz w:val="22"/>
          <w:szCs w:val="22"/>
        </w:rPr>
        <w:t>2) Article 4 de la loi nº 56/2018 du recueil des lois.</w:t>
      </w:r>
    </w:p>
    <w:p w14:paraId="2345C622" w14:textId="08BDF45A" w:rsidR="007A38B8" w:rsidRPr="007A38B8" w:rsidRDefault="007A38B8" w:rsidP="00604572">
      <w:pPr>
        <w:pStyle w:val="BodyText"/>
        <w:widowControl/>
        <w:spacing w:before="60"/>
        <w:ind w:left="0"/>
        <w:jc w:val="both"/>
        <w:rPr>
          <w:sz w:val="22"/>
          <w:szCs w:val="22"/>
        </w:rPr>
      </w:pPr>
      <w:r>
        <w:rPr>
          <w:sz w:val="22"/>
          <w:szCs w:val="22"/>
        </w:rPr>
        <w:t xml:space="preserve">3) </w:t>
      </w:r>
      <w:r w:rsidR="00C347B3">
        <w:rPr>
          <w:sz w:val="22"/>
          <w:szCs w:val="22"/>
        </w:rPr>
        <w:t>P</w:t>
      </w:r>
      <w:r>
        <w:rPr>
          <w:sz w:val="22"/>
          <w:szCs w:val="22"/>
        </w:rPr>
        <w:t>ar exemple, article 2, paragraphe 1, de la loi nº 382/2004 du recueil des lois concernant les experts, les interprètes et les traducteurs et portant modification et complément de certaines lois, article 16, de l’arrêté du ministère du travail, des affaires sociales et de la famille de la République slovaque nº 508/2009 du recueil des lois précisant les modalités en matière de sécurité et de protection de la santé au travail avec des équipements sous pression, de levage, électriques et à gaz et définissant les installations technologiques considérées comme des installations classées, tel que modifié par l’arrêté nº 398/2013 du recueil des lois.</w:t>
      </w:r>
    </w:p>
    <w:p w14:paraId="46CEC704" w14:textId="294F9982" w:rsidR="007A38B8" w:rsidRPr="007A38B8" w:rsidRDefault="007A38B8" w:rsidP="00604572">
      <w:pPr>
        <w:pStyle w:val="BodyText"/>
        <w:widowControl/>
        <w:spacing w:before="60"/>
        <w:ind w:left="0"/>
        <w:jc w:val="both"/>
        <w:rPr>
          <w:sz w:val="22"/>
          <w:szCs w:val="22"/>
        </w:rPr>
      </w:pPr>
      <w:r>
        <w:rPr>
          <w:sz w:val="22"/>
          <w:szCs w:val="22"/>
        </w:rPr>
        <w:t>4) Par exemple, l’article 8</w:t>
      </w:r>
      <w:r w:rsidR="00C347B3">
        <w:rPr>
          <w:sz w:val="22"/>
          <w:szCs w:val="22"/>
        </w:rPr>
        <w:t> </w:t>
      </w:r>
      <w:r>
        <w:rPr>
          <w:sz w:val="22"/>
          <w:szCs w:val="22"/>
        </w:rPr>
        <w:t>b, paragraphe</w:t>
      </w:r>
      <w:r w:rsidR="00C347B3">
        <w:rPr>
          <w:sz w:val="22"/>
          <w:szCs w:val="22"/>
        </w:rPr>
        <w:t> </w:t>
      </w:r>
      <w:r>
        <w:rPr>
          <w:sz w:val="22"/>
          <w:szCs w:val="22"/>
        </w:rPr>
        <w:t>2, de la loi nº 135/1961 du recueil des lois sur les voies de communication routières (loi sur les routes), telle que modifiée par la loi nº 106/2018 du recueil des lois</w:t>
      </w:r>
    </w:p>
    <w:p w14:paraId="05B5B4EE" w14:textId="77777777" w:rsidR="007A38B8" w:rsidRPr="007A38B8" w:rsidRDefault="007A38B8" w:rsidP="00604572">
      <w:pPr>
        <w:pStyle w:val="BodyText"/>
        <w:widowControl/>
        <w:spacing w:before="60"/>
        <w:ind w:left="0"/>
        <w:jc w:val="both"/>
        <w:rPr>
          <w:sz w:val="22"/>
          <w:szCs w:val="22"/>
        </w:rPr>
      </w:pPr>
      <w:r>
        <w:rPr>
          <w:sz w:val="22"/>
          <w:szCs w:val="22"/>
        </w:rPr>
        <w:t>5) Arrêté de l’Office de normalisation de métrologie et d’essais de la République slovaque nº 210/2000 du recueil des lois relatif aux instruments de mesure et au contrôle métrologique, tel que modifié.</w:t>
      </w:r>
    </w:p>
    <w:p w14:paraId="26EAC516" w14:textId="77777777" w:rsidR="007A38B8" w:rsidRPr="007A38B8" w:rsidRDefault="007A38B8" w:rsidP="00604572">
      <w:pPr>
        <w:pStyle w:val="BodyText"/>
        <w:widowControl/>
        <w:spacing w:before="60"/>
        <w:ind w:left="0"/>
        <w:jc w:val="both"/>
        <w:rPr>
          <w:sz w:val="22"/>
          <w:szCs w:val="22"/>
        </w:rPr>
      </w:pPr>
      <w:r>
        <w:rPr>
          <w:sz w:val="22"/>
          <w:szCs w:val="22"/>
        </w:rPr>
        <w:t>6) Par exemple, règlement nº 126/2016 du gouvernement de la République slovaque du recueil des lois concernant la mise à disposition sur le marché des instruments de pesage à fonctionnement non automatique, règlement du gouvernement de la République slovaque nº 145/2016 du recueil des lois concernant la mise à disposition sur le marché des instruments de mesure, arrêté nº 210/2000 du recueil des lois, tel que modifié.</w:t>
      </w:r>
    </w:p>
    <w:p w14:paraId="1797A06E" w14:textId="77777777" w:rsidR="007A38B8" w:rsidRPr="007A38B8" w:rsidRDefault="007A38B8" w:rsidP="00604572">
      <w:pPr>
        <w:pStyle w:val="BodyText"/>
        <w:widowControl/>
        <w:spacing w:before="60"/>
        <w:ind w:left="0"/>
        <w:jc w:val="both"/>
        <w:rPr>
          <w:sz w:val="22"/>
          <w:szCs w:val="22"/>
        </w:rPr>
      </w:pPr>
      <w:r>
        <w:rPr>
          <w:sz w:val="22"/>
          <w:szCs w:val="22"/>
        </w:rPr>
        <w:t>7) Article 21, paragraphe 5, point a), de la loi nº 523/2004 du recueil des lois sur les règles budgétaires de l’administration publique et portant modification et complément de certaines lois.</w:t>
      </w:r>
    </w:p>
    <w:p w14:paraId="2EF261B8" w14:textId="77777777" w:rsidR="007A38B8" w:rsidRPr="007A38B8" w:rsidRDefault="007A38B8" w:rsidP="00604572">
      <w:pPr>
        <w:pStyle w:val="BodyText"/>
        <w:widowControl/>
        <w:spacing w:before="60"/>
        <w:ind w:left="0"/>
        <w:jc w:val="both"/>
        <w:rPr>
          <w:sz w:val="22"/>
          <w:szCs w:val="22"/>
        </w:rPr>
      </w:pPr>
      <w:r>
        <w:rPr>
          <w:sz w:val="22"/>
          <w:szCs w:val="22"/>
        </w:rPr>
        <w:t>8) Article 26, point e), de la loi nº 56/2018 du recueil des lois.</w:t>
      </w:r>
    </w:p>
    <w:p w14:paraId="239BADCE" w14:textId="77777777" w:rsidR="007A38B8" w:rsidRPr="007A38B8" w:rsidRDefault="007A38B8" w:rsidP="00604572">
      <w:pPr>
        <w:pStyle w:val="BodyText"/>
        <w:widowControl/>
        <w:spacing w:before="60"/>
        <w:ind w:left="0"/>
        <w:jc w:val="both"/>
        <w:rPr>
          <w:sz w:val="22"/>
          <w:szCs w:val="22"/>
        </w:rPr>
      </w:pPr>
      <w:r>
        <w:rPr>
          <w:sz w:val="22"/>
          <w:szCs w:val="22"/>
        </w:rPr>
        <w:t>9) Article 28, paragraphe 2, point f), de la loi nº 87/2018 du recueil des lois sur la radioprotection, modifiant et complétant certaines lois.»</w:t>
      </w:r>
    </w:p>
    <w:p w14:paraId="26678923" w14:textId="77777777" w:rsidR="007A38B8" w:rsidRPr="007A38B8" w:rsidRDefault="007A38B8" w:rsidP="00604572">
      <w:pPr>
        <w:pStyle w:val="BodyText"/>
        <w:widowControl/>
        <w:spacing w:before="60"/>
        <w:ind w:left="0"/>
        <w:jc w:val="both"/>
        <w:rPr>
          <w:sz w:val="22"/>
          <w:szCs w:val="22"/>
        </w:rPr>
      </w:pPr>
      <w:r>
        <w:rPr>
          <w:sz w:val="22"/>
          <w:szCs w:val="22"/>
        </w:rPr>
        <w:t>10) Article 10 de la loi nº 56/2018 du recueil des lois.</w:t>
      </w:r>
    </w:p>
    <w:p w14:paraId="6D04BA43" w14:textId="77777777" w:rsidR="007A38B8" w:rsidRPr="007A38B8" w:rsidRDefault="007A38B8" w:rsidP="00604572">
      <w:pPr>
        <w:pStyle w:val="BodyText"/>
        <w:widowControl/>
        <w:spacing w:before="60"/>
        <w:ind w:left="0"/>
        <w:jc w:val="both"/>
        <w:rPr>
          <w:sz w:val="22"/>
          <w:szCs w:val="22"/>
        </w:rPr>
      </w:pPr>
      <w:r>
        <w:rPr>
          <w:sz w:val="22"/>
          <w:szCs w:val="22"/>
        </w:rPr>
        <w:t>11) Article 6, paragraphe 1, point e), de la loi du Conseil national de la République slovaque nº 162/1995 du recueil des lois sur le registre foncier et l’inscription des droits de propriété et autres droits immobiliers (loi sur le cadastre).</w:t>
      </w:r>
    </w:p>
    <w:p w14:paraId="696A7F2B" w14:textId="77777777" w:rsidR="007A38B8" w:rsidRPr="007A38B8" w:rsidRDefault="007A38B8" w:rsidP="00604572">
      <w:pPr>
        <w:pStyle w:val="BodyText"/>
        <w:widowControl/>
        <w:spacing w:before="60"/>
        <w:ind w:left="0"/>
        <w:jc w:val="both"/>
        <w:rPr>
          <w:sz w:val="22"/>
          <w:szCs w:val="22"/>
        </w:rPr>
      </w:pPr>
      <w:r>
        <w:rPr>
          <w:sz w:val="22"/>
          <w:szCs w:val="22"/>
        </w:rPr>
        <w:t>12) Article 2 de la loi nº 152/1995 du Conseil national de la République slovaque du recueil des lois relative aux denrées alimentaires, telle que modifiée.</w:t>
      </w:r>
    </w:p>
    <w:p w14:paraId="359D84F1" w14:textId="638FE6DA" w:rsidR="007A38B8" w:rsidRPr="007A38B8" w:rsidRDefault="007A38B8" w:rsidP="00604572">
      <w:pPr>
        <w:pStyle w:val="BodyText"/>
        <w:widowControl/>
        <w:spacing w:before="60"/>
        <w:ind w:left="0"/>
        <w:jc w:val="both"/>
        <w:rPr>
          <w:sz w:val="22"/>
          <w:szCs w:val="22"/>
        </w:rPr>
      </w:pPr>
      <w:r>
        <w:rPr>
          <w:sz w:val="22"/>
          <w:szCs w:val="22"/>
        </w:rPr>
        <w:t>13) Article</w:t>
      </w:r>
      <w:r w:rsidR="00C347B3">
        <w:rPr>
          <w:sz w:val="22"/>
          <w:szCs w:val="22"/>
        </w:rPr>
        <w:t> </w:t>
      </w:r>
      <w:r>
        <w:rPr>
          <w:sz w:val="22"/>
          <w:szCs w:val="22"/>
        </w:rPr>
        <w:t>3, point 15, et article 3 du règlement (CE) nº 178/2002 du Parlement européen et du Conseil du 28 janvier</w:t>
      </w:r>
      <w:r w:rsidR="00C347B3">
        <w:rPr>
          <w:sz w:val="22"/>
          <w:szCs w:val="22"/>
        </w:rPr>
        <w:t> </w:t>
      </w:r>
      <w:r>
        <w:rPr>
          <w:sz w:val="22"/>
          <w:szCs w:val="22"/>
        </w:rPr>
        <w:t>2002 établissant les principes généraux et les prescriptions générales de la législation alimentaire, instituant l’Autorité européenne de sécurité des aliments et fixant des procédures relatives à la sécurité des denrées alimentaires (Édition spéciale du JO UE, chapitre 15/volume 6), tel que modifié; JO CE, chapitre L</w:t>
      </w:r>
      <w:r w:rsidR="00C347B3">
        <w:rPr>
          <w:sz w:val="22"/>
          <w:szCs w:val="22"/>
        </w:rPr>
        <w:t> </w:t>
      </w:r>
      <w:r>
        <w:rPr>
          <w:sz w:val="22"/>
          <w:szCs w:val="22"/>
        </w:rPr>
        <w:t>31 du 1.2.2002).</w:t>
      </w:r>
    </w:p>
    <w:p w14:paraId="7701CFBD" w14:textId="77777777" w:rsidR="007A38B8" w:rsidRPr="007A38B8" w:rsidRDefault="007A38B8" w:rsidP="00604572">
      <w:pPr>
        <w:pStyle w:val="BodyText"/>
        <w:widowControl/>
        <w:spacing w:before="60"/>
        <w:ind w:left="0"/>
        <w:jc w:val="both"/>
        <w:rPr>
          <w:sz w:val="22"/>
          <w:szCs w:val="22"/>
        </w:rPr>
      </w:pPr>
      <w:r>
        <w:rPr>
          <w:sz w:val="22"/>
          <w:szCs w:val="22"/>
        </w:rPr>
        <w:t>14) Article 2, paragraphe 2, du code du commerce.</w:t>
      </w:r>
    </w:p>
    <w:p w14:paraId="1B8B7CB9" w14:textId="77777777" w:rsidR="007A38B8" w:rsidRPr="007A38B8" w:rsidRDefault="007A38B8" w:rsidP="00604572">
      <w:pPr>
        <w:pStyle w:val="BodyText"/>
        <w:widowControl/>
        <w:spacing w:before="60"/>
        <w:ind w:left="0"/>
        <w:jc w:val="both"/>
        <w:rPr>
          <w:sz w:val="22"/>
          <w:szCs w:val="22"/>
        </w:rPr>
      </w:pPr>
      <w:r>
        <w:rPr>
          <w:sz w:val="22"/>
          <w:szCs w:val="22"/>
        </w:rPr>
        <w:t xml:space="preserve">15) Par exemple, loi du Conseil national slovaque nº 369/1990 du recueil des lois sur les collectivités locales, telle que modifiée, loi nº 178/1998 du recueil des lois sur les conditions de vente de produits et services sur les marchés et portant modification et complément de la loi nº 455/1991 du recueil des lois sur l’activité professionnelle des travailleurs indépendants (loi sur les travailleurs indépendants), telle que modifiée, telle que modifiée, loi nº 250/2007 du recueil des lois sur la protection du consommateur et portant modification de la loi du Conseil national slovaque nº372/1990 du recueil des lois sur les infractions, telle que modifiée, loi nº 355/2007 du recueil des lois relative à la protection, à </w:t>
      </w:r>
      <w:r>
        <w:rPr>
          <w:sz w:val="22"/>
          <w:szCs w:val="22"/>
        </w:rPr>
        <w:lastRenderedPageBreak/>
        <w:t>la promotion et au développement de la santé publique, portant modification et complément de certaines lois, telle que modifiée.</w:t>
      </w:r>
    </w:p>
    <w:p w14:paraId="513C90CF" w14:textId="77777777" w:rsidR="007A38B8" w:rsidRPr="007A38B8" w:rsidRDefault="007A38B8" w:rsidP="00604572">
      <w:pPr>
        <w:pStyle w:val="BodyText"/>
        <w:widowControl/>
        <w:spacing w:before="60"/>
        <w:ind w:left="0"/>
        <w:jc w:val="both"/>
        <w:rPr>
          <w:sz w:val="22"/>
          <w:szCs w:val="22"/>
        </w:rPr>
      </w:pPr>
      <w:r>
        <w:rPr>
          <w:sz w:val="22"/>
          <w:szCs w:val="22"/>
        </w:rPr>
        <w:t>16) Par exemple, loi du Conseil national de la République slovaque nº 215/1995 du recueil des lois sur la géodésie et la cartographie, telle que modifiée, arrêté du ministère de l’agriculture et du développement rural de la République slovaque nº 491/2011 du recueil des lois concernant la tenue des registres des produits phytopharmaceutiques et la communication des données, des conditions et des procédures lors du stockage et la manipulation des produits phytopharmaceutiques et le nettoyage des équipements d’application utilisés, arrêté du ministère du travail des affaires sociales et de la famille de la République slovaque nº 182/2013 du recueil des lois établissant l’équipement technique et instrumental minimal pour vérifier le respect des exigences de sécurité des équipements techniques.</w:t>
      </w:r>
    </w:p>
    <w:p w14:paraId="1B8C399B" w14:textId="77777777" w:rsidR="007A38B8" w:rsidRPr="007A38B8" w:rsidRDefault="007A38B8" w:rsidP="00604572">
      <w:pPr>
        <w:pStyle w:val="BodyText"/>
        <w:widowControl/>
        <w:spacing w:before="60"/>
        <w:ind w:left="0"/>
        <w:jc w:val="both"/>
        <w:rPr>
          <w:sz w:val="22"/>
          <w:szCs w:val="22"/>
        </w:rPr>
      </w:pPr>
      <w:r>
        <w:rPr>
          <w:sz w:val="22"/>
          <w:szCs w:val="22"/>
        </w:rPr>
        <w:t>17) Loi nº 106/2018 du recueil des lois sur la mise en circulation des véhicules et portant modification et complément de certaines lois.</w:t>
      </w:r>
    </w:p>
    <w:p w14:paraId="6D8AB211" w14:textId="77777777" w:rsidR="007A38B8" w:rsidRPr="007A38B8" w:rsidRDefault="007A38B8" w:rsidP="00604572">
      <w:pPr>
        <w:pStyle w:val="BodyText"/>
        <w:widowControl/>
        <w:spacing w:before="60"/>
        <w:ind w:left="0"/>
        <w:jc w:val="both"/>
        <w:rPr>
          <w:sz w:val="22"/>
          <w:szCs w:val="22"/>
        </w:rPr>
      </w:pPr>
      <w:r>
        <w:rPr>
          <w:sz w:val="22"/>
          <w:szCs w:val="22"/>
        </w:rPr>
        <w:t>18) Loi nº 137/2010 du recueil des lois sur l’air, telle que modifiée.</w:t>
      </w:r>
    </w:p>
    <w:p w14:paraId="7CDE304E" w14:textId="77777777" w:rsidR="007A38B8" w:rsidRPr="007A38B8" w:rsidRDefault="007A38B8" w:rsidP="00604572">
      <w:pPr>
        <w:pStyle w:val="BodyText"/>
        <w:widowControl/>
        <w:spacing w:before="60"/>
        <w:ind w:left="0"/>
        <w:jc w:val="both"/>
        <w:rPr>
          <w:sz w:val="22"/>
          <w:szCs w:val="22"/>
        </w:rPr>
      </w:pPr>
      <w:r>
        <w:rPr>
          <w:sz w:val="22"/>
          <w:szCs w:val="22"/>
        </w:rPr>
        <w:t>19) Article 20, paragraphes 2 et 3 de la loi nº 137/2010 du recueil des lois, telle que modifiée par la loi nº 318/2012 du recueil des lois.</w:t>
      </w:r>
    </w:p>
    <w:p w14:paraId="72F02388" w14:textId="77777777" w:rsidR="007A38B8" w:rsidRPr="007A38B8" w:rsidRDefault="007A38B8" w:rsidP="00604572">
      <w:pPr>
        <w:pStyle w:val="BodyText"/>
        <w:widowControl/>
        <w:spacing w:before="60"/>
        <w:ind w:left="0"/>
        <w:jc w:val="both"/>
        <w:rPr>
          <w:sz w:val="22"/>
          <w:szCs w:val="22"/>
        </w:rPr>
      </w:pPr>
      <w:r>
        <w:rPr>
          <w:sz w:val="22"/>
          <w:szCs w:val="22"/>
        </w:rPr>
        <w:t>20) Par exemple, règlement du gouvernement de la République slovaque nº 127/2016 du recueil des lois sur la compatibilité électromagnétique, règlement du gouvernement de la République slovaque nº 148/2016 du recueil des lois sur la mise à disposition sur le marché d’équipements électriques destinés à être utilisés dans certaines limites de tension.</w:t>
      </w:r>
    </w:p>
    <w:p w14:paraId="01901AB6" w14:textId="77777777" w:rsidR="007A38B8" w:rsidRPr="007A38B8" w:rsidRDefault="007A38B8" w:rsidP="00604572">
      <w:pPr>
        <w:pStyle w:val="BodyText"/>
        <w:widowControl/>
        <w:spacing w:before="60"/>
        <w:ind w:left="0"/>
        <w:jc w:val="both"/>
        <w:rPr>
          <w:sz w:val="22"/>
          <w:szCs w:val="22"/>
        </w:rPr>
      </w:pPr>
      <w:r>
        <w:rPr>
          <w:sz w:val="22"/>
          <w:szCs w:val="22"/>
        </w:rPr>
        <w:t>21) Article 3, de la loi nº 461/2007 du recueil des lois sur l’utilisation d’un dispositif d’enregistrement dans le transport routier.</w:t>
      </w:r>
    </w:p>
    <w:p w14:paraId="105D66CD" w14:textId="77777777" w:rsidR="007A38B8" w:rsidRPr="007A38B8" w:rsidRDefault="007A38B8" w:rsidP="00604572">
      <w:pPr>
        <w:pStyle w:val="BodyText"/>
        <w:widowControl/>
        <w:spacing w:before="60"/>
        <w:ind w:left="0"/>
        <w:jc w:val="both"/>
        <w:rPr>
          <w:sz w:val="22"/>
          <w:szCs w:val="22"/>
        </w:rPr>
      </w:pPr>
      <w:r>
        <w:rPr>
          <w:sz w:val="22"/>
          <w:szCs w:val="22"/>
        </w:rPr>
        <w:t>22) Par exemple, annexe nº 2, module B, du règlement du gouvernement de la République slovaque nº 126/2016 du recueil des lois, annexe nº 2, modules B et H1, du règlement du gouvernement de la République slovaque nº 145/2016 du recueil des lois.</w:t>
      </w:r>
    </w:p>
    <w:p w14:paraId="6A3D802B" w14:textId="77777777" w:rsidR="007A38B8" w:rsidRPr="007A38B8" w:rsidRDefault="007A38B8" w:rsidP="00604572">
      <w:pPr>
        <w:pStyle w:val="BodyText"/>
        <w:widowControl/>
        <w:spacing w:before="60"/>
        <w:ind w:left="0"/>
        <w:jc w:val="both"/>
        <w:rPr>
          <w:sz w:val="22"/>
          <w:szCs w:val="22"/>
        </w:rPr>
      </w:pPr>
      <w:r>
        <w:rPr>
          <w:sz w:val="22"/>
          <w:szCs w:val="22"/>
        </w:rPr>
        <w:t>23) Par exemple, règlement du gouvernement de la République slovaque nº 582/2008 du recueil des lois fixant les détails des exigences techniques et des procédures d’évaluation de la conformité des dispositifs médicaux, tel que modifié par le règlement du gouvernement de la République slovaque nº 215/2013 du recueil des lois.</w:t>
      </w:r>
    </w:p>
    <w:p w14:paraId="546AD1B7" w14:textId="77777777" w:rsidR="007A38B8" w:rsidRPr="007A38B8" w:rsidRDefault="007A38B8" w:rsidP="00604572">
      <w:pPr>
        <w:pStyle w:val="BodyText"/>
        <w:widowControl/>
        <w:spacing w:before="60"/>
        <w:ind w:left="0"/>
        <w:jc w:val="both"/>
        <w:rPr>
          <w:sz w:val="22"/>
          <w:szCs w:val="22"/>
        </w:rPr>
      </w:pPr>
      <w:r>
        <w:rPr>
          <w:sz w:val="22"/>
          <w:szCs w:val="22"/>
        </w:rPr>
        <w:t>24) Décret du gouvernement de la République slovaque nº 126/2016 du recueil des lois, conformément au décret du gouvernement de la République slovaque nº 145/2016 du recueil des lois.</w:t>
      </w:r>
    </w:p>
    <w:p w14:paraId="20FC44C8" w14:textId="77777777" w:rsidR="007A38B8" w:rsidRPr="007A38B8" w:rsidRDefault="007A38B8" w:rsidP="00604572">
      <w:pPr>
        <w:pStyle w:val="BodyText"/>
        <w:widowControl/>
        <w:spacing w:before="60"/>
        <w:ind w:left="0"/>
        <w:jc w:val="both"/>
        <w:rPr>
          <w:sz w:val="22"/>
          <w:szCs w:val="22"/>
        </w:rPr>
      </w:pPr>
      <w:r>
        <w:rPr>
          <w:sz w:val="22"/>
          <w:szCs w:val="22"/>
        </w:rPr>
        <w:t>25) Par exemple, règlement nº 582/2008 du gouvernement de la République slovaque du recueil des lois, règlement nº 126/2016 du gouvernement de la République slovaque du recueil des lois, règlement nº 145/2016 du gouvernement de la République slovaque du recueil des lois.</w:t>
      </w:r>
    </w:p>
    <w:p w14:paraId="08E76455" w14:textId="66FC8FED" w:rsidR="007A38B8" w:rsidRPr="007A38B8" w:rsidRDefault="007A38B8" w:rsidP="00604572">
      <w:pPr>
        <w:pStyle w:val="BodyText"/>
        <w:widowControl/>
        <w:spacing w:before="60"/>
        <w:ind w:left="0"/>
        <w:jc w:val="both"/>
        <w:rPr>
          <w:sz w:val="22"/>
          <w:szCs w:val="22"/>
        </w:rPr>
      </w:pPr>
      <w:r>
        <w:rPr>
          <w:sz w:val="22"/>
          <w:szCs w:val="22"/>
        </w:rPr>
        <w:t>26) Par exemple, article 8</w:t>
      </w:r>
      <w:r w:rsidR="00C347B3">
        <w:rPr>
          <w:sz w:val="22"/>
          <w:szCs w:val="22"/>
        </w:rPr>
        <w:t> </w:t>
      </w:r>
      <w:r>
        <w:rPr>
          <w:sz w:val="22"/>
          <w:szCs w:val="22"/>
        </w:rPr>
        <w:t>b, paragraphe 2 de la loi nº 135/1961 du recueil des lois telle que modifiée par la loi nº 106/2018 du recueil des lois, la loi nº 595/2003 sur l’impôt sur le revenu, telle que modifiée, arrêté du ministère de la santé de la République slovaque nº 541/2007 du recueil des lois précisant les détails des exigences d’éclairage au travail, tel que modifié par l’arrêté nº 206/2011 du recueil des lois.</w:t>
      </w:r>
    </w:p>
    <w:p w14:paraId="3000C2C8" w14:textId="77777777" w:rsidR="007A38B8" w:rsidRPr="007A38B8" w:rsidRDefault="007A38B8" w:rsidP="00604572">
      <w:pPr>
        <w:pStyle w:val="BodyText"/>
        <w:widowControl/>
        <w:spacing w:before="60"/>
        <w:ind w:left="0"/>
        <w:jc w:val="both"/>
        <w:rPr>
          <w:sz w:val="22"/>
          <w:szCs w:val="22"/>
        </w:rPr>
      </w:pPr>
      <w:r>
        <w:rPr>
          <w:sz w:val="22"/>
          <w:szCs w:val="22"/>
        </w:rPr>
        <w:t>27) Par exemple, loi nº 355/2007 du recueil des lois, telle que modifiée, articles 20, 21 et article 23, point m), de la loi nº 137/2010 du recueil des lois, telle que modifiée.</w:t>
      </w:r>
    </w:p>
    <w:p w14:paraId="283D4B73" w14:textId="4A9D2FCA" w:rsidR="007A38B8" w:rsidRPr="007A38B8" w:rsidRDefault="007A38B8" w:rsidP="00604572">
      <w:pPr>
        <w:pStyle w:val="BodyText"/>
        <w:widowControl/>
        <w:spacing w:before="60"/>
        <w:ind w:left="0"/>
        <w:jc w:val="both"/>
        <w:rPr>
          <w:sz w:val="22"/>
          <w:szCs w:val="22"/>
        </w:rPr>
      </w:pPr>
      <w:r>
        <w:rPr>
          <w:sz w:val="22"/>
          <w:szCs w:val="22"/>
        </w:rPr>
        <w:t xml:space="preserve">28) </w:t>
      </w:r>
      <w:r w:rsidR="00C347B3">
        <w:rPr>
          <w:sz w:val="22"/>
          <w:szCs w:val="22"/>
        </w:rPr>
        <w:t>N</w:t>
      </w:r>
      <w:r>
        <w:rPr>
          <w:sz w:val="22"/>
          <w:szCs w:val="22"/>
        </w:rPr>
        <w:t>orme EN ISO/CEI 17025</w:t>
      </w:r>
      <w:r w:rsidR="00C347B3">
        <w:rPr>
          <w:sz w:val="22"/>
          <w:szCs w:val="22"/>
        </w:rPr>
        <w:t> </w:t>
      </w:r>
      <w:r>
        <w:rPr>
          <w:sz w:val="22"/>
          <w:szCs w:val="22"/>
        </w:rPr>
        <w:t>Exigences générales concernant la compétence des laboratoires d’étalonnages et d’essais (ISO/CEI</w:t>
      </w:r>
      <w:r w:rsidR="00C347B3">
        <w:rPr>
          <w:sz w:val="22"/>
          <w:szCs w:val="22"/>
        </w:rPr>
        <w:t> </w:t>
      </w:r>
      <w:r>
        <w:rPr>
          <w:sz w:val="22"/>
          <w:szCs w:val="22"/>
        </w:rPr>
        <w:t>17025)(01 5253) et norme EN ISO/CEI 17043</w:t>
      </w:r>
      <w:r w:rsidR="00C347B3">
        <w:rPr>
          <w:sz w:val="22"/>
          <w:szCs w:val="22"/>
        </w:rPr>
        <w:t> </w:t>
      </w:r>
      <w:r>
        <w:rPr>
          <w:sz w:val="22"/>
          <w:szCs w:val="22"/>
        </w:rPr>
        <w:t>Évaluation de la conformité. Exigences générales concernant les essais d’aptitude (ISO/CEI</w:t>
      </w:r>
      <w:r w:rsidR="00C347B3">
        <w:rPr>
          <w:sz w:val="22"/>
          <w:szCs w:val="22"/>
        </w:rPr>
        <w:t> </w:t>
      </w:r>
      <w:r>
        <w:rPr>
          <w:sz w:val="22"/>
          <w:szCs w:val="22"/>
        </w:rPr>
        <w:t>17043) (01 5257).</w:t>
      </w:r>
    </w:p>
    <w:p w14:paraId="5284379E" w14:textId="77777777" w:rsidR="007A38B8" w:rsidRPr="007A38B8" w:rsidRDefault="007A38B8" w:rsidP="00604572">
      <w:pPr>
        <w:pStyle w:val="BodyText"/>
        <w:widowControl/>
        <w:spacing w:before="60"/>
        <w:ind w:left="0"/>
        <w:jc w:val="both"/>
        <w:rPr>
          <w:sz w:val="22"/>
          <w:szCs w:val="22"/>
        </w:rPr>
      </w:pPr>
      <w:r>
        <w:rPr>
          <w:sz w:val="22"/>
          <w:szCs w:val="22"/>
        </w:rPr>
        <w:t>29) Articles 69 et 70 du Code pénal, tel que modifié.</w:t>
      </w:r>
    </w:p>
    <w:p w14:paraId="3556951F" w14:textId="77777777" w:rsidR="007A38B8" w:rsidRPr="007A38B8" w:rsidRDefault="007A38B8" w:rsidP="00604572">
      <w:pPr>
        <w:pStyle w:val="BodyText"/>
        <w:widowControl/>
        <w:spacing w:before="60"/>
        <w:ind w:left="0"/>
        <w:jc w:val="both"/>
        <w:rPr>
          <w:sz w:val="22"/>
          <w:szCs w:val="22"/>
        </w:rPr>
      </w:pPr>
      <w:r>
        <w:rPr>
          <w:sz w:val="22"/>
          <w:szCs w:val="22"/>
        </w:rPr>
        <w:lastRenderedPageBreak/>
        <w:t>30) Loi nº 145/1995 du Conseil national de la République slovaque du recueil des lois, telle que modifiée.</w:t>
      </w:r>
    </w:p>
    <w:p w14:paraId="55A38F3E" w14:textId="77777777" w:rsidR="007A38B8" w:rsidRPr="007A38B8" w:rsidRDefault="007A38B8" w:rsidP="00604572">
      <w:pPr>
        <w:pStyle w:val="BodyText"/>
        <w:widowControl/>
        <w:spacing w:before="60"/>
        <w:ind w:left="0"/>
        <w:jc w:val="both"/>
        <w:rPr>
          <w:sz w:val="22"/>
          <w:szCs w:val="22"/>
        </w:rPr>
      </w:pPr>
      <w:r>
        <w:rPr>
          <w:sz w:val="22"/>
          <w:szCs w:val="22"/>
        </w:rPr>
        <w:t>31) Article 8, paragraphe 1, la dernière phrase de la loi du Conseil national de la République slovaque nº 145/1995 du recueil des lois, telle que modifiée.</w:t>
      </w:r>
    </w:p>
    <w:p w14:paraId="7EBB1436" w14:textId="77777777" w:rsidR="007A38B8" w:rsidRPr="007A38B8" w:rsidRDefault="007A38B8" w:rsidP="00604572">
      <w:pPr>
        <w:pStyle w:val="BodyText"/>
        <w:widowControl/>
        <w:spacing w:before="60"/>
        <w:ind w:left="0"/>
        <w:jc w:val="both"/>
        <w:rPr>
          <w:sz w:val="22"/>
          <w:szCs w:val="22"/>
        </w:rPr>
      </w:pPr>
      <w:r>
        <w:rPr>
          <w:sz w:val="22"/>
          <w:szCs w:val="22"/>
        </w:rPr>
        <w:t>32) Article 5 de la loi nº 505/2009 du recueil des lois sur l’accréditation des organismes d’évaluation de la conformité et portant modification et complément de certaines lois, telle que modifiée par la loi nº 307/2013 du recueil des lois.</w:t>
      </w:r>
    </w:p>
    <w:p w14:paraId="6A0361E3" w14:textId="77777777" w:rsidR="007A38B8" w:rsidRPr="007A38B8" w:rsidRDefault="007A38B8" w:rsidP="00604572">
      <w:pPr>
        <w:pStyle w:val="BodyText"/>
        <w:widowControl/>
        <w:spacing w:before="60"/>
        <w:ind w:left="0"/>
        <w:jc w:val="both"/>
        <w:rPr>
          <w:sz w:val="22"/>
          <w:szCs w:val="22"/>
        </w:rPr>
      </w:pPr>
      <w:r>
        <w:rPr>
          <w:sz w:val="22"/>
          <w:szCs w:val="22"/>
        </w:rPr>
        <w:t>33) Article 42 du Code du travail, tel que modifié.</w:t>
      </w:r>
    </w:p>
    <w:p w14:paraId="1ECF2E7D" w14:textId="77777777" w:rsidR="007A38B8" w:rsidRPr="007A38B8" w:rsidRDefault="007A38B8" w:rsidP="00604572">
      <w:pPr>
        <w:pStyle w:val="BodyText"/>
        <w:widowControl/>
        <w:spacing w:before="60"/>
        <w:ind w:left="0"/>
        <w:jc w:val="both"/>
        <w:rPr>
          <w:sz w:val="22"/>
          <w:szCs w:val="22"/>
        </w:rPr>
      </w:pPr>
      <w:r>
        <w:rPr>
          <w:sz w:val="22"/>
          <w:szCs w:val="22"/>
        </w:rPr>
        <w:t>34) Code du travail, tel que modifié.</w:t>
      </w:r>
    </w:p>
    <w:p w14:paraId="0D372FE7" w14:textId="54046AE7" w:rsidR="007A38B8" w:rsidRPr="007A38B8" w:rsidRDefault="007A38B8" w:rsidP="00604572">
      <w:pPr>
        <w:pStyle w:val="BodyText"/>
        <w:widowControl/>
        <w:spacing w:before="60"/>
        <w:ind w:left="0"/>
        <w:jc w:val="both"/>
        <w:rPr>
          <w:sz w:val="22"/>
          <w:szCs w:val="22"/>
        </w:rPr>
      </w:pPr>
      <w:r>
        <w:rPr>
          <w:sz w:val="22"/>
          <w:szCs w:val="22"/>
        </w:rPr>
        <w:t>35) Norme EN ISO/CEI 17025</w:t>
      </w:r>
      <w:r w:rsidR="00C347B3">
        <w:rPr>
          <w:sz w:val="22"/>
          <w:szCs w:val="22"/>
        </w:rPr>
        <w:t> </w:t>
      </w:r>
      <w:r>
        <w:rPr>
          <w:sz w:val="22"/>
          <w:szCs w:val="22"/>
        </w:rPr>
        <w:t>Exigences générales concernant la compétence des laboratoires d’étalonnages et d’essais (01 5253).</w:t>
      </w:r>
    </w:p>
    <w:p w14:paraId="19357721" w14:textId="77777777" w:rsidR="007A38B8" w:rsidRPr="007A38B8" w:rsidRDefault="007A38B8" w:rsidP="00604572">
      <w:pPr>
        <w:pStyle w:val="BodyText"/>
        <w:widowControl/>
        <w:spacing w:before="60"/>
        <w:ind w:left="0"/>
        <w:jc w:val="both"/>
        <w:rPr>
          <w:sz w:val="22"/>
          <w:szCs w:val="22"/>
        </w:rPr>
      </w:pPr>
      <w:r>
        <w:rPr>
          <w:sz w:val="22"/>
          <w:szCs w:val="22"/>
        </w:rPr>
        <w:t>36) Loi du Conseil national de la République slovaque nº 10/1996 du JO sur le contrôle dans l’administration d’État, telle que modifiée en dernier lieu.</w:t>
      </w:r>
    </w:p>
    <w:p w14:paraId="3327E808" w14:textId="77777777" w:rsidR="007A38B8" w:rsidRPr="007A38B8" w:rsidRDefault="007A38B8" w:rsidP="00604572">
      <w:pPr>
        <w:pStyle w:val="BodyText"/>
        <w:widowControl/>
        <w:spacing w:before="60"/>
        <w:ind w:left="0"/>
        <w:jc w:val="both"/>
        <w:rPr>
          <w:sz w:val="22"/>
          <w:szCs w:val="22"/>
        </w:rPr>
      </w:pPr>
      <w:r>
        <w:rPr>
          <w:sz w:val="22"/>
          <w:szCs w:val="22"/>
        </w:rPr>
        <w:t>37) Article 66a du Code du commerce, tel que modifié par la loi nº 127/1999 du recueil des lois.</w:t>
      </w:r>
    </w:p>
    <w:p w14:paraId="1CFD59D8" w14:textId="77777777" w:rsidR="007A38B8" w:rsidRPr="007A38B8" w:rsidRDefault="007A38B8" w:rsidP="00604572">
      <w:pPr>
        <w:pStyle w:val="BodyText"/>
        <w:widowControl/>
        <w:spacing w:before="60"/>
        <w:ind w:left="0"/>
        <w:jc w:val="both"/>
        <w:rPr>
          <w:sz w:val="22"/>
          <w:szCs w:val="22"/>
        </w:rPr>
      </w:pPr>
      <w:r>
        <w:rPr>
          <w:sz w:val="22"/>
          <w:szCs w:val="22"/>
        </w:rPr>
        <w:t>38) Articles 84 et 85 de la loi nº 372/1990 du Conseil national slovaque du recueil des lois sur les infractions, telle que modifiée.</w:t>
      </w:r>
    </w:p>
    <w:p w14:paraId="3E6C6C44" w14:textId="77777777" w:rsidR="007A38B8" w:rsidRPr="007A38B8" w:rsidRDefault="007A38B8" w:rsidP="00604572">
      <w:pPr>
        <w:pStyle w:val="BodyText"/>
        <w:widowControl/>
        <w:spacing w:before="60"/>
        <w:ind w:left="0"/>
        <w:jc w:val="both"/>
        <w:rPr>
          <w:sz w:val="22"/>
          <w:szCs w:val="22"/>
        </w:rPr>
      </w:pPr>
      <w:r>
        <w:rPr>
          <w:sz w:val="22"/>
          <w:szCs w:val="22"/>
        </w:rPr>
        <w:t>39) Par exemple, articles 420 à 437 du Code civil, loi nº 294/1999 du recueil des lois sur la responsabilité pour les dommages causés par des produits défectueux, telle que modifiée par la loi nº 451/2004 du recueil des lois.</w:t>
      </w:r>
    </w:p>
    <w:p w14:paraId="60823A67" w14:textId="77777777" w:rsidR="007A38B8" w:rsidRPr="007A38B8" w:rsidRDefault="007A38B8" w:rsidP="00604572">
      <w:pPr>
        <w:pStyle w:val="BodyText"/>
        <w:widowControl/>
        <w:spacing w:before="60"/>
        <w:ind w:left="0"/>
        <w:jc w:val="both"/>
        <w:rPr>
          <w:sz w:val="22"/>
          <w:szCs w:val="22"/>
        </w:rPr>
      </w:pPr>
      <w:r>
        <w:rPr>
          <w:sz w:val="22"/>
          <w:szCs w:val="22"/>
        </w:rPr>
        <w:t>40) Loi nº 71/1967 du recueil des lois portant sur les procédures administratives (code de procédure administrative), telle que modifiée en dernier lieu.</w:t>
      </w:r>
    </w:p>
    <w:p w14:paraId="7F07691D" w14:textId="77777777" w:rsidR="007A38B8" w:rsidRPr="007A38B8" w:rsidRDefault="007A38B8" w:rsidP="00604572">
      <w:pPr>
        <w:pStyle w:val="BodyText"/>
        <w:widowControl/>
        <w:spacing w:before="60"/>
        <w:ind w:left="0"/>
        <w:jc w:val="both"/>
        <w:rPr>
          <w:sz w:val="22"/>
          <w:szCs w:val="22"/>
        </w:rPr>
      </w:pPr>
      <w:r>
        <w:rPr>
          <w:sz w:val="22"/>
          <w:szCs w:val="22"/>
        </w:rPr>
        <w:t>41) Article 21, paragraphe 2, du Code du commerce, tel que modifié par la loi nº 500/2001 du recueil des lois.</w:t>
      </w:r>
    </w:p>
    <w:p w14:paraId="5A588CB9" w14:textId="13EC3592" w:rsidR="007A38B8" w:rsidRPr="007A38B8" w:rsidRDefault="007A38B8" w:rsidP="00604572">
      <w:pPr>
        <w:pStyle w:val="BodyText"/>
        <w:widowControl/>
        <w:spacing w:before="60"/>
        <w:ind w:left="0"/>
        <w:jc w:val="both"/>
        <w:rPr>
          <w:sz w:val="22"/>
          <w:szCs w:val="22"/>
        </w:rPr>
      </w:pPr>
      <w:r>
        <w:rPr>
          <w:sz w:val="22"/>
          <w:szCs w:val="22"/>
        </w:rPr>
        <w:t>42) Directive (UE) 2015/1535 du Parlement européen et du Conseil du 9 septembre</w:t>
      </w:r>
      <w:r w:rsidR="00C347B3">
        <w:rPr>
          <w:sz w:val="22"/>
          <w:szCs w:val="22"/>
        </w:rPr>
        <w:t> </w:t>
      </w:r>
      <w:r>
        <w:rPr>
          <w:sz w:val="22"/>
          <w:szCs w:val="22"/>
        </w:rPr>
        <w:t>2015 prévoyant une procédure d’information dans le domaine des réglementations techniques et des règles relatives aux services de la société de l’information (texte codifié) (JO L</w:t>
      </w:r>
      <w:r w:rsidR="00C347B3">
        <w:rPr>
          <w:sz w:val="22"/>
          <w:szCs w:val="22"/>
        </w:rPr>
        <w:t> </w:t>
      </w:r>
      <w:r>
        <w:rPr>
          <w:sz w:val="22"/>
          <w:szCs w:val="22"/>
        </w:rPr>
        <w:t>241 du 17.9.2015).</w:t>
      </w:r>
    </w:p>
    <w:p w14:paraId="121B738B" w14:textId="77777777" w:rsidR="00B1603B" w:rsidRPr="007A38B8" w:rsidRDefault="00BF644D" w:rsidP="00604572">
      <w:pPr>
        <w:pStyle w:val="BodyText"/>
        <w:pageBreakBefore/>
        <w:widowControl/>
        <w:spacing w:before="100" w:line="276" w:lineRule="auto"/>
        <w:ind w:left="0"/>
        <w:jc w:val="right"/>
        <w:rPr>
          <w:b/>
          <w:sz w:val="22"/>
          <w:szCs w:val="22"/>
        </w:rPr>
      </w:pPr>
      <w:r>
        <w:rPr>
          <w:b/>
          <w:sz w:val="22"/>
          <w:szCs w:val="22"/>
        </w:rPr>
        <w:lastRenderedPageBreak/>
        <w:t>Annexe de la loi nº 157/2018 du recueil des lois</w:t>
      </w:r>
    </w:p>
    <w:p w14:paraId="422C6946" w14:textId="77777777" w:rsidR="00B1603B" w:rsidRPr="007A38B8" w:rsidRDefault="00BF644D" w:rsidP="007A38B8">
      <w:pPr>
        <w:pStyle w:val="BodyText"/>
        <w:widowControl/>
        <w:spacing w:before="600" w:line="276" w:lineRule="auto"/>
        <w:ind w:left="0"/>
        <w:jc w:val="center"/>
        <w:rPr>
          <w:b/>
          <w:sz w:val="22"/>
          <w:szCs w:val="22"/>
        </w:rPr>
      </w:pPr>
      <w:r>
        <w:rPr>
          <w:b/>
          <w:sz w:val="22"/>
          <w:szCs w:val="22"/>
        </w:rPr>
        <w:t>LISTE DES ACTES NORMATIFS CONTRAIGNANTS TRANSPOSÉS DE L’UNION EUROPÉENNE</w:t>
      </w:r>
    </w:p>
    <w:p w14:paraId="3CCF6ABC" w14:textId="2B617913" w:rsidR="00B1603B" w:rsidRPr="007A38B8" w:rsidRDefault="00BF644D" w:rsidP="00604572">
      <w:pPr>
        <w:pStyle w:val="ListParagraph"/>
        <w:widowControl/>
        <w:numPr>
          <w:ilvl w:val="0"/>
          <w:numId w:val="1"/>
        </w:numPr>
        <w:tabs>
          <w:tab w:val="left" w:pos="426"/>
        </w:tabs>
        <w:spacing w:before="100" w:line="276" w:lineRule="auto"/>
        <w:ind w:left="425" w:right="0" w:hanging="425"/>
        <w:jc w:val="both"/>
      </w:pPr>
      <w:r>
        <w:t>Directive 75/107/CEE du Conseil du 19 décembre</w:t>
      </w:r>
      <w:r w:rsidR="00C347B3">
        <w:t> </w:t>
      </w:r>
      <w:r>
        <w:t>1974 concernant le rapprochement des législations des États membres relatives aux bouteilles utilisées comme récipients-mesures (Édition spéciale JO, chap. 13/tome 2; Journal officiel de la Communauté européenne, chapitre L</w:t>
      </w:r>
      <w:r w:rsidR="00C347B3">
        <w:t> </w:t>
      </w:r>
      <w:r>
        <w:t>42 du 15.2.1975).</w:t>
      </w:r>
    </w:p>
    <w:p w14:paraId="7C3E92FF" w14:textId="6B9C884F" w:rsidR="00B1603B" w:rsidRPr="007A38B8" w:rsidRDefault="00BF644D" w:rsidP="00604572">
      <w:pPr>
        <w:pStyle w:val="ListParagraph"/>
        <w:widowControl/>
        <w:numPr>
          <w:ilvl w:val="0"/>
          <w:numId w:val="1"/>
        </w:numPr>
        <w:tabs>
          <w:tab w:val="left" w:pos="426"/>
        </w:tabs>
        <w:spacing w:before="100" w:line="276" w:lineRule="auto"/>
        <w:ind w:left="425" w:right="0" w:hanging="425"/>
        <w:jc w:val="both"/>
      </w:pPr>
      <w:r>
        <w:t>Directive 76/211/CEE du Conseil, du 20 janvier 1976, concernant le rapprochement des législations des États membres relatives au préconditionnement en masse ou en volume de certains produits en préemballages (édition spéciale JO, chap. 13/tome 3; Journal officiel de la Communauté européenne, chapitre L</w:t>
      </w:r>
      <w:r w:rsidR="00C347B3">
        <w:t> </w:t>
      </w:r>
      <w:r>
        <w:t>46 du 21.2.1976), telle que modifiée par la directive 78/891/CEE de la Commission du 28 septembre</w:t>
      </w:r>
      <w:r w:rsidR="00C347B3">
        <w:t> </w:t>
      </w:r>
      <w:r>
        <w:t>1978 (édition spéciale JO, chap. 13/tome 5; Journal officiel de la Communauté européenne, chapitre L</w:t>
      </w:r>
      <w:r w:rsidR="00C347B3">
        <w:t> </w:t>
      </w:r>
      <w:r>
        <w:t>311 du 4.11.1978) et par la directive 2007/45/CE du Parlement européen et du Conseil du 5 septembre</w:t>
      </w:r>
      <w:r w:rsidR="00C347B3">
        <w:t> </w:t>
      </w:r>
      <w:r>
        <w:t>2007 (JO L</w:t>
      </w:r>
      <w:r w:rsidR="00C347B3">
        <w:t> </w:t>
      </w:r>
      <w:r>
        <w:t>247, 21.9.2007).</w:t>
      </w:r>
    </w:p>
    <w:p w14:paraId="079A45A3" w14:textId="3626C30E" w:rsidR="00B1603B" w:rsidRPr="007A38B8" w:rsidRDefault="00BF644D" w:rsidP="00604572">
      <w:pPr>
        <w:pStyle w:val="ListParagraph"/>
        <w:widowControl/>
        <w:numPr>
          <w:ilvl w:val="0"/>
          <w:numId w:val="1"/>
        </w:numPr>
        <w:tabs>
          <w:tab w:val="left" w:pos="426"/>
        </w:tabs>
        <w:spacing w:before="100" w:line="276" w:lineRule="auto"/>
        <w:ind w:left="425" w:right="0" w:hanging="425"/>
        <w:jc w:val="both"/>
      </w:pPr>
      <w:r>
        <w:t>Directive 80/181/CEE du Conseil du 20 décembre</w:t>
      </w:r>
      <w:r w:rsidR="00C347B3">
        <w:t> </w:t>
      </w:r>
      <w:r>
        <w:t>1979, concernant le rapprochement des législations des États membres relatives aux unités de mesure et abrogeant la directive 71/354/CEE (édition spéciale JO, chap. 13/tome 6; Journal officiel de la Communauté européenne, chapitre L</w:t>
      </w:r>
      <w:r w:rsidR="00C347B3">
        <w:t> </w:t>
      </w:r>
      <w:r>
        <w:t>39 du 15.2.1980), telle que modifiée par la directive 85/1/CEE du Conseil du 18 décembre</w:t>
      </w:r>
      <w:r w:rsidR="00C347B3">
        <w:t> </w:t>
      </w:r>
      <w:r>
        <w:t>1984 (édition spéciale JO, chap. 11/tome 56; Journal officiel de la Communauté européenne, chapitre L</w:t>
      </w:r>
      <w:r w:rsidR="00C347B3">
        <w:t> </w:t>
      </w:r>
      <w:r>
        <w:t>2 du 3.1.1985), par la directive 89/617/CEE du Conseil du 27 novembre</w:t>
      </w:r>
      <w:r w:rsidR="00C347B3">
        <w:t> </w:t>
      </w:r>
      <w:r>
        <w:t>1989 (édition spéciale JO, chap. 13/tome 10; Journal officiel de la Communauté européenne, chapitre L</w:t>
      </w:r>
      <w:r w:rsidR="00C347B3">
        <w:t> </w:t>
      </w:r>
      <w:r>
        <w:t>357 du 7.12.1989) la directive 1999/103/CE du Parlement européen et du Conseil du lundi 24 janvier</w:t>
      </w:r>
      <w:r w:rsidR="00C347B3">
        <w:t> </w:t>
      </w:r>
      <w:r>
        <w:t>2000 (édition spéciale du Journal officiel de l’Union européenne, chapitre 13/tome</w:t>
      </w:r>
      <w:r w:rsidR="00C347B3">
        <w:t> </w:t>
      </w:r>
      <w:r>
        <w:t>24; Journal officiel de la Communauté européenne, chapitre L</w:t>
      </w:r>
      <w:r w:rsidR="00C347B3">
        <w:t> </w:t>
      </w:r>
      <w:r>
        <w:t>34 du 9. 2. 2000) et par la directive 2009/3/CE du Parlement européen et du Conseil du 11</w:t>
      </w:r>
      <w:r w:rsidR="00C347B3">
        <w:t> </w:t>
      </w:r>
      <w:r>
        <w:t>mars</w:t>
      </w:r>
      <w:r w:rsidR="00C347B3">
        <w:t> </w:t>
      </w:r>
      <w:r>
        <w:t>2009 (JO L</w:t>
      </w:r>
      <w:r w:rsidR="00C347B3">
        <w:t> </w:t>
      </w:r>
      <w:r>
        <w:t>114, 7.5.2009).</w:t>
      </w:r>
    </w:p>
    <w:p w14:paraId="446E4193" w14:textId="4F207089" w:rsidR="00B1603B" w:rsidRPr="007A38B8" w:rsidRDefault="00BF644D" w:rsidP="00604572">
      <w:pPr>
        <w:pStyle w:val="ListParagraph"/>
        <w:widowControl/>
        <w:numPr>
          <w:ilvl w:val="0"/>
          <w:numId w:val="1"/>
        </w:numPr>
        <w:tabs>
          <w:tab w:val="left" w:pos="426"/>
        </w:tabs>
        <w:spacing w:before="100" w:line="276" w:lineRule="auto"/>
        <w:ind w:left="425" w:right="0" w:hanging="425"/>
        <w:jc w:val="both"/>
      </w:pPr>
      <w:r>
        <w:t>Directive 2009/34/CE du Parlement européen et du Conseil du 23 avril</w:t>
      </w:r>
      <w:r w:rsidR="00C347B3">
        <w:t> </w:t>
      </w:r>
      <w:r>
        <w:t>2009 relative aux dispositions communes aux instruments de mesurage et aux méthodes de contrôle métrologique (refonte) (JO UE L 106 du 28.4.2009).</w:t>
      </w:r>
    </w:p>
    <w:p w14:paraId="54D6898E" w14:textId="466660FA" w:rsidR="00B1603B" w:rsidRPr="007A38B8" w:rsidRDefault="00BF644D" w:rsidP="00604572">
      <w:pPr>
        <w:pStyle w:val="ListParagraph"/>
        <w:widowControl/>
        <w:numPr>
          <w:ilvl w:val="0"/>
          <w:numId w:val="1"/>
        </w:numPr>
        <w:tabs>
          <w:tab w:val="left" w:pos="426"/>
        </w:tabs>
        <w:spacing w:before="100" w:line="276" w:lineRule="auto"/>
        <w:ind w:left="425" w:right="0" w:hanging="425"/>
        <w:jc w:val="both"/>
      </w:pPr>
      <w:r>
        <w:t>Directive 2014/31/UE du Parlement européen et du Conseil du 26 février</w:t>
      </w:r>
      <w:r w:rsidR="00C347B3">
        <w:t> </w:t>
      </w:r>
      <w:r>
        <w:t>2014 relative à l’harmonisation des législations des États membres concernant la mise à disposition sur le marché des instruments de pesage à fonctionnement non automatique (refonte) (JO L</w:t>
      </w:r>
      <w:r w:rsidR="00C347B3">
        <w:t> </w:t>
      </w:r>
      <w:r>
        <w:t>96, 29.3.2014).</w:t>
      </w:r>
    </w:p>
    <w:p w14:paraId="4567EEAB" w14:textId="32BB65FB" w:rsidR="00B1603B" w:rsidRPr="007A38B8" w:rsidRDefault="00BF644D" w:rsidP="00604572">
      <w:pPr>
        <w:pStyle w:val="ListParagraph"/>
        <w:widowControl/>
        <w:numPr>
          <w:ilvl w:val="0"/>
          <w:numId w:val="1"/>
        </w:numPr>
        <w:tabs>
          <w:tab w:val="left" w:pos="426"/>
        </w:tabs>
        <w:spacing w:before="100" w:line="276" w:lineRule="auto"/>
        <w:ind w:left="425" w:right="0" w:hanging="425"/>
        <w:jc w:val="both"/>
      </w:pPr>
      <w:r>
        <w:t>Directive 2014/32/UE du Parlement européen et du Conseil du 26 février</w:t>
      </w:r>
      <w:r w:rsidR="00C347B3">
        <w:t> </w:t>
      </w:r>
      <w:r>
        <w:t>2014 sur l’harmonisation des législations des États membres concernant la mise à disposition sur le marché des instruments de mesure (refonte) (JO L</w:t>
      </w:r>
      <w:r w:rsidR="00C347B3">
        <w:t> </w:t>
      </w:r>
      <w:r>
        <w:t>96, 29.3.2014), telle que modifiée par la directive déléguée de la Commission (UE) 2015/13 du 31 octobre</w:t>
      </w:r>
      <w:r w:rsidR="00C347B3">
        <w:t> </w:t>
      </w:r>
      <w:r>
        <w:t>2014 (JO L</w:t>
      </w:r>
      <w:r w:rsidR="00C347B3">
        <w:t> </w:t>
      </w:r>
      <w:r>
        <w:t>3, du 7.1.2015).</w:t>
      </w:r>
    </w:p>
    <w:p w14:paraId="3F3BE70B" w14:textId="77777777" w:rsidR="00B1603B" w:rsidRPr="00675E6F" w:rsidRDefault="00B1603B" w:rsidP="00604572">
      <w:pPr>
        <w:pStyle w:val="BodyText"/>
        <w:pageBreakBefore/>
        <w:widowControl/>
        <w:spacing w:before="100" w:line="276" w:lineRule="auto"/>
        <w:ind w:left="0"/>
        <w:jc w:val="both"/>
        <w:rPr>
          <w:sz w:val="22"/>
        </w:rPr>
      </w:pPr>
    </w:p>
    <w:p w14:paraId="781B716D" w14:textId="77777777" w:rsidR="00B1603B" w:rsidRPr="00675E6F" w:rsidRDefault="00B1603B" w:rsidP="00604572">
      <w:pPr>
        <w:pStyle w:val="BodyText"/>
        <w:widowControl/>
        <w:spacing w:before="100" w:line="276" w:lineRule="auto"/>
        <w:ind w:left="0"/>
        <w:jc w:val="both"/>
        <w:rPr>
          <w:sz w:val="22"/>
        </w:rPr>
      </w:pPr>
    </w:p>
    <w:p w14:paraId="4FDB5A08" w14:textId="77777777" w:rsidR="00B1603B" w:rsidRPr="00675E6F" w:rsidRDefault="00B1603B" w:rsidP="00604572">
      <w:pPr>
        <w:pStyle w:val="BodyText"/>
        <w:widowControl/>
        <w:spacing w:before="100" w:line="276" w:lineRule="auto"/>
        <w:ind w:left="0"/>
        <w:jc w:val="both"/>
        <w:rPr>
          <w:sz w:val="22"/>
        </w:rPr>
      </w:pPr>
    </w:p>
    <w:p w14:paraId="2D19D36D" w14:textId="77777777" w:rsidR="00B1603B" w:rsidRPr="00675E6F" w:rsidRDefault="00B1603B" w:rsidP="00604572">
      <w:pPr>
        <w:pStyle w:val="BodyText"/>
        <w:widowControl/>
        <w:spacing w:before="100" w:line="276" w:lineRule="auto"/>
        <w:ind w:left="0"/>
        <w:jc w:val="both"/>
        <w:rPr>
          <w:sz w:val="22"/>
        </w:rPr>
      </w:pPr>
    </w:p>
    <w:p w14:paraId="52D0D35D" w14:textId="77777777" w:rsidR="00B1603B" w:rsidRPr="00675E6F" w:rsidRDefault="00B1603B" w:rsidP="00604572">
      <w:pPr>
        <w:pStyle w:val="BodyText"/>
        <w:widowControl/>
        <w:spacing w:before="100" w:line="276" w:lineRule="auto"/>
        <w:ind w:left="0"/>
        <w:jc w:val="both"/>
        <w:rPr>
          <w:sz w:val="22"/>
        </w:rPr>
      </w:pPr>
    </w:p>
    <w:p w14:paraId="30497DAA" w14:textId="77777777" w:rsidR="00B1603B" w:rsidRPr="00675E6F" w:rsidRDefault="00B1603B" w:rsidP="00604572">
      <w:pPr>
        <w:pStyle w:val="BodyText"/>
        <w:widowControl/>
        <w:spacing w:before="100" w:line="276" w:lineRule="auto"/>
        <w:ind w:left="0"/>
        <w:jc w:val="both"/>
        <w:rPr>
          <w:sz w:val="22"/>
        </w:rPr>
      </w:pPr>
    </w:p>
    <w:p w14:paraId="0E66A54C" w14:textId="77777777" w:rsidR="00B1603B" w:rsidRPr="00675E6F" w:rsidRDefault="00B1603B" w:rsidP="00604572">
      <w:pPr>
        <w:pStyle w:val="BodyText"/>
        <w:widowControl/>
        <w:spacing w:before="100" w:line="276" w:lineRule="auto"/>
        <w:ind w:left="0"/>
        <w:jc w:val="both"/>
        <w:rPr>
          <w:sz w:val="22"/>
        </w:rPr>
      </w:pPr>
    </w:p>
    <w:p w14:paraId="12E0137A" w14:textId="77777777" w:rsidR="00B1603B" w:rsidRPr="00675E6F" w:rsidRDefault="00B1603B" w:rsidP="00604572">
      <w:pPr>
        <w:pStyle w:val="BodyText"/>
        <w:widowControl/>
        <w:spacing w:before="100" w:line="276" w:lineRule="auto"/>
        <w:ind w:left="0"/>
        <w:jc w:val="both"/>
        <w:rPr>
          <w:sz w:val="22"/>
        </w:rPr>
      </w:pPr>
    </w:p>
    <w:p w14:paraId="3957F202" w14:textId="77777777" w:rsidR="00B1603B" w:rsidRPr="00675E6F" w:rsidRDefault="00B1603B" w:rsidP="00604572">
      <w:pPr>
        <w:pStyle w:val="BodyText"/>
        <w:widowControl/>
        <w:spacing w:before="100" w:line="276" w:lineRule="auto"/>
        <w:ind w:left="0"/>
        <w:jc w:val="both"/>
        <w:rPr>
          <w:sz w:val="22"/>
        </w:rPr>
      </w:pPr>
    </w:p>
    <w:p w14:paraId="7DEC0386" w14:textId="77777777" w:rsidR="00B1603B" w:rsidRPr="00675E6F" w:rsidRDefault="00B1603B" w:rsidP="00604572">
      <w:pPr>
        <w:pStyle w:val="BodyText"/>
        <w:widowControl/>
        <w:spacing w:before="100" w:line="276" w:lineRule="auto"/>
        <w:ind w:left="0"/>
        <w:jc w:val="both"/>
        <w:rPr>
          <w:sz w:val="22"/>
        </w:rPr>
      </w:pPr>
    </w:p>
    <w:p w14:paraId="625032D9" w14:textId="77777777" w:rsidR="00B1603B" w:rsidRPr="00675E6F" w:rsidRDefault="00B1603B" w:rsidP="00604572">
      <w:pPr>
        <w:pStyle w:val="BodyText"/>
        <w:widowControl/>
        <w:spacing w:before="100" w:line="276" w:lineRule="auto"/>
        <w:ind w:left="0"/>
        <w:jc w:val="both"/>
        <w:rPr>
          <w:sz w:val="22"/>
        </w:rPr>
      </w:pPr>
    </w:p>
    <w:p w14:paraId="39BBA2BF" w14:textId="77777777" w:rsidR="00B1603B" w:rsidRPr="00675E6F" w:rsidRDefault="00B1603B" w:rsidP="00604572">
      <w:pPr>
        <w:pStyle w:val="BodyText"/>
        <w:widowControl/>
        <w:spacing w:before="100" w:line="276" w:lineRule="auto"/>
        <w:ind w:left="0"/>
        <w:jc w:val="both"/>
        <w:rPr>
          <w:sz w:val="22"/>
        </w:rPr>
      </w:pPr>
    </w:p>
    <w:p w14:paraId="6E5F5326" w14:textId="77777777" w:rsidR="00B1603B" w:rsidRPr="00675E6F" w:rsidRDefault="00B1603B" w:rsidP="00604572">
      <w:pPr>
        <w:pStyle w:val="BodyText"/>
        <w:widowControl/>
        <w:spacing w:before="100" w:line="276" w:lineRule="auto"/>
        <w:ind w:left="0"/>
        <w:jc w:val="both"/>
        <w:rPr>
          <w:sz w:val="22"/>
        </w:rPr>
      </w:pPr>
    </w:p>
    <w:p w14:paraId="5A05C9DF" w14:textId="77777777" w:rsidR="00B1603B" w:rsidRPr="00675E6F" w:rsidRDefault="00B1603B" w:rsidP="00604572">
      <w:pPr>
        <w:pStyle w:val="BodyText"/>
        <w:widowControl/>
        <w:spacing w:before="100" w:line="276" w:lineRule="auto"/>
        <w:ind w:left="0"/>
        <w:jc w:val="both"/>
        <w:rPr>
          <w:sz w:val="22"/>
        </w:rPr>
      </w:pPr>
    </w:p>
    <w:p w14:paraId="2B1E4D99" w14:textId="77777777" w:rsidR="00B1603B" w:rsidRPr="00675E6F" w:rsidRDefault="00B1603B" w:rsidP="00604572">
      <w:pPr>
        <w:pStyle w:val="BodyText"/>
        <w:widowControl/>
        <w:spacing w:before="100" w:line="276" w:lineRule="auto"/>
        <w:ind w:left="0"/>
        <w:jc w:val="both"/>
        <w:rPr>
          <w:sz w:val="22"/>
        </w:rPr>
      </w:pPr>
    </w:p>
    <w:p w14:paraId="4493BB67" w14:textId="77777777" w:rsidR="00B1603B" w:rsidRPr="00675E6F" w:rsidRDefault="00B1603B" w:rsidP="00604572">
      <w:pPr>
        <w:pStyle w:val="BodyText"/>
        <w:widowControl/>
        <w:spacing w:before="100" w:line="276" w:lineRule="auto"/>
        <w:ind w:left="0"/>
        <w:jc w:val="both"/>
        <w:rPr>
          <w:sz w:val="22"/>
        </w:rPr>
      </w:pPr>
    </w:p>
    <w:p w14:paraId="72892991" w14:textId="77777777" w:rsidR="00B1603B" w:rsidRPr="00675E6F" w:rsidRDefault="00B1603B" w:rsidP="00604572">
      <w:pPr>
        <w:pStyle w:val="BodyText"/>
        <w:widowControl/>
        <w:spacing w:before="100" w:line="276" w:lineRule="auto"/>
        <w:ind w:left="0"/>
        <w:jc w:val="both"/>
        <w:rPr>
          <w:sz w:val="22"/>
        </w:rPr>
      </w:pPr>
    </w:p>
    <w:p w14:paraId="130CA700" w14:textId="77777777" w:rsidR="00B1603B" w:rsidRPr="00675E6F" w:rsidRDefault="00B1603B" w:rsidP="00604572">
      <w:pPr>
        <w:pStyle w:val="BodyText"/>
        <w:widowControl/>
        <w:spacing w:before="100" w:line="276" w:lineRule="auto"/>
        <w:ind w:left="0"/>
        <w:jc w:val="both"/>
        <w:rPr>
          <w:sz w:val="22"/>
        </w:rPr>
      </w:pPr>
    </w:p>
    <w:p w14:paraId="676F6046" w14:textId="77777777" w:rsidR="00B1603B" w:rsidRDefault="00B1603B" w:rsidP="00604572">
      <w:pPr>
        <w:pStyle w:val="BodyText"/>
        <w:widowControl/>
        <w:spacing w:before="100" w:line="276" w:lineRule="auto"/>
        <w:ind w:left="0"/>
        <w:jc w:val="both"/>
        <w:rPr>
          <w:sz w:val="22"/>
        </w:rPr>
      </w:pPr>
    </w:p>
    <w:p w14:paraId="36CD3CE4" w14:textId="77777777" w:rsidR="00B54DA5" w:rsidRDefault="00B54DA5" w:rsidP="00604572">
      <w:pPr>
        <w:pStyle w:val="BodyText"/>
        <w:widowControl/>
        <w:spacing w:before="100" w:line="276" w:lineRule="auto"/>
        <w:ind w:left="0"/>
        <w:jc w:val="both"/>
        <w:rPr>
          <w:sz w:val="22"/>
        </w:rPr>
      </w:pPr>
    </w:p>
    <w:p w14:paraId="7AA5BA09" w14:textId="77777777" w:rsidR="00B54DA5" w:rsidRDefault="00B54DA5" w:rsidP="00604572">
      <w:pPr>
        <w:pStyle w:val="BodyText"/>
        <w:widowControl/>
        <w:spacing w:before="100" w:line="276" w:lineRule="auto"/>
        <w:ind w:left="0"/>
        <w:jc w:val="both"/>
        <w:rPr>
          <w:sz w:val="22"/>
        </w:rPr>
      </w:pPr>
    </w:p>
    <w:p w14:paraId="42DEE8D9" w14:textId="77777777" w:rsidR="00B54DA5" w:rsidRPr="00675E6F" w:rsidRDefault="00B54DA5" w:rsidP="00604572">
      <w:pPr>
        <w:pStyle w:val="BodyText"/>
        <w:widowControl/>
        <w:spacing w:before="100" w:line="276" w:lineRule="auto"/>
        <w:ind w:left="0"/>
        <w:jc w:val="both"/>
        <w:rPr>
          <w:sz w:val="22"/>
        </w:rPr>
      </w:pPr>
    </w:p>
    <w:p w14:paraId="7C97B727" w14:textId="77777777" w:rsidR="00B1603B" w:rsidRPr="00675E6F" w:rsidRDefault="00B1603B" w:rsidP="00604572">
      <w:pPr>
        <w:pStyle w:val="BodyText"/>
        <w:widowControl/>
        <w:spacing w:before="100" w:line="276" w:lineRule="auto"/>
        <w:ind w:left="0"/>
        <w:jc w:val="both"/>
        <w:rPr>
          <w:sz w:val="22"/>
        </w:rPr>
      </w:pPr>
    </w:p>
    <w:p w14:paraId="635A49B4" w14:textId="77777777" w:rsidR="00B1603B" w:rsidRPr="00675E6F" w:rsidRDefault="00B1603B" w:rsidP="00604572">
      <w:pPr>
        <w:pStyle w:val="BodyText"/>
        <w:widowControl/>
        <w:spacing w:before="100" w:line="276" w:lineRule="auto"/>
        <w:ind w:left="0"/>
        <w:jc w:val="both"/>
        <w:rPr>
          <w:sz w:val="22"/>
        </w:rPr>
      </w:pPr>
    </w:p>
    <w:p w14:paraId="19CA6605" w14:textId="77777777" w:rsidR="00B1603B" w:rsidRPr="00675E6F" w:rsidRDefault="00B1603B" w:rsidP="00604572">
      <w:pPr>
        <w:pStyle w:val="BodyText"/>
        <w:widowControl/>
        <w:spacing w:before="100" w:line="276" w:lineRule="auto"/>
        <w:ind w:left="0"/>
        <w:jc w:val="both"/>
        <w:rPr>
          <w:sz w:val="22"/>
        </w:rPr>
      </w:pPr>
    </w:p>
    <w:p w14:paraId="04B88950" w14:textId="77777777" w:rsidR="00B1603B" w:rsidRDefault="00B1603B" w:rsidP="00604572">
      <w:pPr>
        <w:pStyle w:val="BodyText"/>
        <w:widowControl/>
        <w:spacing w:before="100" w:line="276" w:lineRule="auto"/>
        <w:ind w:left="0"/>
        <w:jc w:val="both"/>
        <w:rPr>
          <w:sz w:val="22"/>
        </w:rPr>
      </w:pPr>
    </w:p>
    <w:p w14:paraId="36787E15" w14:textId="77777777" w:rsidR="00B54DA5" w:rsidRPr="00675E6F" w:rsidRDefault="00B54DA5" w:rsidP="00604572">
      <w:pPr>
        <w:pStyle w:val="BodyText"/>
        <w:widowControl/>
        <w:spacing w:before="100" w:line="276" w:lineRule="auto"/>
        <w:ind w:left="0"/>
        <w:jc w:val="both"/>
        <w:rPr>
          <w:sz w:val="22"/>
        </w:rPr>
      </w:pPr>
    </w:p>
    <w:p w14:paraId="4789B210" w14:textId="77777777" w:rsidR="00B1603B" w:rsidRPr="00675E6F" w:rsidRDefault="00B1603B" w:rsidP="00604572">
      <w:pPr>
        <w:pStyle w:val="BodyText"/>
        <w:widowControl/>
        <w:spacing w:before="100" w:line="276" w:lineRule="auto"/>
        <w:ind w:left="0"/>
        <w:jc w:val="both"/>
        <w:rPr>
          <w:sz w:val="22"/>
        </w:rPr>
      </w:pPr>
    </w:p>
    <w:p w14:paraId="0880DFC4" w14:textId="77777777" w:rsidR="009627D3" w:rsidRPr="00675E6F" w:rsidRDefault="009627D3" w:rsidP="00604572">
      <w:pPr>
        <w:pStyle w:val="BodyText"/>
        <w:widowControl/>
        <w:spacing w:before="100" w:line="276" w:lineRule="auto"/>
        <w:ind w:left="0"/>
        <w:jc w:val="both"/>
        <w:rPr>
          <w:sz w:val="22"/>
        </w:rPr>
      </w:pPr>
    </w:p>
    <w:p w14:paraId="53150E69" w14:textId="77777777" w:rsidR="009627D3" w:rsidRPr="00675E6F" w:rsidRDefault="009627D3" w:rsidP="00604572">
      <w:pPr>
        <w:pStyle w:val="BodyText"/>
        <w:widowControl/>
        <w:pBdr>
          <w:bottom w:val="single" w:sz="12" w:space="1" w:color="auto"/>
        </w:pBdr>
        <w:spacing w:before="100" w:line="276" w:lineRule="auto"/>
        <w:ind w:left="0"/>
        <w:jc w:val="both"/>
        <w:rPr>
          <w:sz w:val="22"/>
        </w:rPr>
      </w:pPr>
    </w:p>
    <w:p w14:paraId="69D6B26D" w14:textId="77777777" w:rsidR="00B1603B" w:rsidRPr="00675E6F" w:rsidRDefault="00B1603B" w:rsidP="00B54DA5">
      <w:pPr>
        <w:pStyle w:val="BodyText"/>
        <w:widowControl/>
        <w:spacing w:before="0" w:line="276" w:lineRule="auto"/>
        <w:ind w:left="0"/>
        <w:jc w:val="both"/>
        <w:rPr>
          <w:sz w:val="22"/>
        </w:rPr>
      </w:pPr>
    </w:p>
    <w:p w14:paraId="6C87E918" w14:textId="77777777" w:rsidR="00B1603B" w:rsidRPr="007A38B8" w:rsidRDefault="00BF644D" w:rsidP="00B54DA5">
      <w:pPr>
        <w:widowControl/>
        <w:spacing w:line="276" w:lineRule="auto"/>
        <w:jc w:val="center"/>
        <w:rPr>
          <w:sz w:val="18"/>
          <w:szCs w:val="19"/>
        </w:rPr>
      </w:pPr>
      <w:r>
        <w:rPr>
          <w:sz w:val="18"/>
          <w:szCs w:val="19"/>
        </w:rPr>
        <w:t>L’éditeur du recueil des lois de la République slovaque, administrateur de contenu et opérateur du portail juridique et d'information Slov-Lex, disponible sur le site internet</w:t>
      </w:r>
      <w:hyperlink r:id="rId9" w:history="1">
        <w:r>
          <w:rPr>
            <w:sz w:val="18"/>
            <w:szCs w:val="19"/>
          </w:rPr>
          <w:t xml:space="preserve">www.slov-lex.sk </w:t>
        </w:r>
      </w:hyperlink>
      <w:r>
        <w:rPr>
          <w:sz w:val="18"/>
          <w:szCs w:val="19"/>
        </w:rPr>
        <w:t>est</w:t>
      </w:r>
    </w:p>
    <w:p w14:paraId="35063455" w14:textId="77777777" w:rsidR="00B1603B" w:rsidRPr="007A38B8" w:rsidRDefault="00BF644D" w:rsidP="00B54DA5">
      <w:pPr>
        <w:widowControl/>
        <w:spacing w:line="276" w:lineRule="auto"/>
        <w:jc w:val="center"/>
        <w:rPr>
          <w:sz w:val="18"/>
          <w:szCs w:val="19"/>
        </w:rPr>
      </w:pPr>
      <w:r>
        <w:rPr>
          <w:sz w:val="18"/>
          <w:szCs w:val="19"/>
        </w:rPr>
        <w:t xml:space="preserve">Ministère de la justice de la République slovaque, Župné námestie 13, 813 11 Bratislava, téléphone: +421 288 891 137, télécopieur: +421 252 442 853, courriel: </w:t>
      </w:r>
      <w:hyperlink r:id="rId10" w:history="1">
        <w:r>
          <w:rPr>
            <w:sz w:val="18"/>
            <w:szCs w:val="19"/>
          </w:rPr>
          <w:t>helpdesk@slov-lex.sk</w:t>
        </w:r>
      </w:hyperlink>
      <w:r>
        <w:rPr>
          <w:sz w:val="18"/>
          <w:szCs w:val="19"/>
        </w:rPr>
        <w:t>.</w:t>
      </w:r>
    </w:p>
    <w:sectPr w:rsidR="00B1603B" w:rsidRPr="007A38B8" w:rsidSect="008F4781">
      <w:headerReference w:type="even" r:id="rId11"/>
      <w:headerReference w:type="default" r:id="rId12"/>
      <w:type w:val="continuous"/>
      <w:pgSz w:w="11910" w:h="16840"/>
      <w:pgMar w:top="1418" w:right="998" w:bottom="1191" w:left="998" w:header="851" w:footer="0" w:gutter="0"/>
      <w:cols w:space="708"/>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FD96D7" w14:textId="77777777" w:rsidR="00861922" w:rsidRDefault="00861922">
      <w:r>
        <w:separator/>
      </w:r>
    </w:p>
  </w:endnote>
  <w:endnote w:type="continuationSeparator" w:id="0">
    <w:p w14:paraId="76F7A832" w14:textId="77777777" w:rsidR="00861922" w:rsidRDefault="008619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ookman Old Style">
    <w:altName w:val="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DB79C4" w14:textId="77777777" w:rsidR="00861922" w:rsidRDefault="00861922">
      <w:r>
        <w:separator/>
      </w:r>
    </w:p>
  </w:footnote>
  <w:footnote w:type="continuationSeparator" w:id="0">
    <w:p w14:paraId="401CB8B8" w14:textId="77777777" w:rsidR="00861922" w:rsidRDefault="008619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Borders>
        <w:top w:val="none" w:sz="0" w:space="0" w:color="auto"/>
        <w:left w:val="none" w:sz="0" w:space="0" w:color="auto"/>
        <w:bottom w:val="single" w:sz="12"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87"/>
      <w:gridCol w:w="5756"/>
      <w:gridCol w:w="2171"/>
    </w:tblGrid>
    <w:tr w:rsidR="00FF27C2" w:rsidRPr="00675E6F" w14:paraId="1792BA67" w14:textId="77777777" w:rsidTr="00187A40">
      <w:trPr>
        <w:cantSplit/>
      </w:trPr>
      <w:tc>
        <w:tcPr>
          <w:tcW w:w="1002" w:type="pct"/>
        </w:tcPr>
        <w:p w14:paraId="53047DC3" w14:textId="77777777" w:rsidR="00FF27C2" w:rsidRPr="00675E6F" w:rsidRDefault="00FF27C2" w:rsidP="004D240E">
          <w:pPr>
            <w:pStyle w:val="BodyText"/>
            <w:spacing w:before="0"/>
            <w:ind w:left="0"/>
            <w:jc w:val="both"/>
            <w:rPr>
              <w:sz w:val="22"/>
            </w:rPr>
          </w:pPr>
          <w:r>
            <w:rPr>
              <w:sz w:val="22"/>
            </w:rPr>
            <w:t>Page </w:t>
          </w:r>
          <w:r w:rsidRPr="00675E6F">
            <w:rPr>
              <w:sz w:val="22"/>
            </w:rPr>
            <w:fldChar w:fldCharType="begin"/>
          </w:r>
          <w:r w:rsidRPr="00675E6F">
            <w:rPr>
              <w:sz w:val="22"/>
            </w:rPr>
            <w:instrText xml:space="preserve"> PAGE </w:instrText>
          </w:r>
          <w:r w:rsidRPr="00675E6F">
            <w:rPr>
              <w:sz w:val="22"/>
            </w:rPr>
            <w:fldChar w:fldCharType="separate"/>
          </w:r>
          <w:r w:rsidR="009F5FB2">
            <w:rPr>
              <w:noProof/>
              <w:sz w:val="22"/>
            </w:rPr>
            <w:t>2</w:t>
          </w:r>
          <w:r w:rsidRPr="00675E6F">
            <w:rPr>
              <w:sz w:val="22"/>
            </w:rPr>
            <w:fldChar w:fldCharType="end"/>
          </w:r>
        </w:p>
      </w:tc>
      <w:tc>
        <w:tcPr>
          <w:tcW w:w="2903" w:type="pct"/>
        </w:tcPr>
        <w:p w14:paraId="6E598139" w14:textId="77777777" w:rsidR="00FF27C2" w:rsidRPr="00675E6F" w:rsidRDefault="00FF27C2" w:rsidP="00187A40">
          <w:pPr>
            <w:pStyle w:val="BodyText"/>
            <w:spacing w:before="0"/>
            <w:ind w:left="0"/>
            <w:jc w:val="center"/>
            <w:rPr>
              <w:sz w:val="22"/>
            </w:rPr>
          </w:pPr>
          <w:r>
            <w:rPr>
              <w:sz w:val="22"/>
            </w:rPr>
            <w:t>Recueil des lois de la République slovaque</w:t>
          </w:r>
        </w:p>
      </w:tc>
      <w:tc>
        <w:tcPr>
          <w:tcW w:w="1096" w:type="pct"/>
        </w:tcPr>
        <w:p w14:paraId="7ABF4A4F" w14:textId="77777777" w:rsidR="00FF27C2" w:rsidRPr="00675E6F" w:rsidRDefault="00FF27C2" w:rsidP="00187A40">
          <w:pPr>
            <w:pStyle w:val="BodyText"/>
            <w:spacing w:before="0"/>
            <w:ind w:left="0"/>
            <w:jc w:val="right"/>
            <w:rPr>
              <w:b/>
              <w:sz w:val="22"/>
            </w:rPr>
          </w:pPr>
          <w:r>
            <w:rPr>
              <w:b/>
              <w:sz w:val="22"/>
            </w:rPr>
            <w:t>157/2018 du Recueil des lois</w:t>
          </w:r>
        </w:p>
      </w:tc>
    </w:tr>
  </w:tbl>
  <w:p w14:paraId="7305C513" w14:textId="77777777" w:rsidR="00FF27C2" w:rsidRPr="00675E6F" w:rsidRDefault="00FF27C2" w:rsidP="004D240E">
    <w:pPr>
      <w:pStyle w:val="BodyText"/>
      <w:spacing w:before="0"/>
      <w:ind w:left="0"/>
      <w:jc w:val="both"/>
      <w:rPr>
        <w:sz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Borders>
        <w:top w:val="none" w:sz="0" w:space="0" w:color="auto"/>
        <w:left w:val="none" w:sz="0" w:space="0" w:color="auto"/>
        <w:bottom w:val="single" w:sz="12"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87"/>
      <w:gridCol w:w="5756"/>
      <w:gridCol w:w="2171"/>
    </w:tblGrid>
    <w:tr w:rsidR="00FF27C2" w:rsidRPr="00675E6F" w14:paraId="4003AD35" w14:textId="77777777" w:rsidTr="00187A40">
      <w:trPr>
        <w:cantSplit/>
      </w:trPr>
      <w:tc>
        <w:tcPr>
          <w:tcW w:w="1002" w:type="pct"/>
        </w:tcPr>
        <w:p w14:paraId="5720FE35" w14:textId="77777777" w:rsidR="00FF27C2" w:rsidRPr="00675E6F" w:rsidRDefault="00FF27C2" w:rsidP="004D240E">
          <w:pPr>
            <w:pStyle w:val="BodyText"/>
            <w:spacing w:before="0"/>
            <w:ind w:left="0"/>
            <w:jc w:val="both"/>
            <w:rPr>
              <w:sz w:val="22"/>
            </w:rPr>
          </w:pPr>
          <w:r>
            <w:rPr>
              <w:b/>
              <w:sz w:val="22"/>
            </w:rPr>
            <w:t>157/2018 du Recueil des lois</w:t>
          </w:r>
        </w:p>
      </w:tc>
      <w:tc>
        <w:tcPr>
          <w:tcW w:w="2903" w:type="pct"/>
        </w:tcPr>
        <w:p w14:paraId="27C5179D" w14:textId="77777777" w:rsidR="00FF27C2" w:rsidRPr="00675E6F" w:rsidRDefault="00FF27C2" w:rsidP="00187A40">
          <w:pPr>
            <w:pStyle w:val="BodyText"/>
            <w:spacing w:before="0"/>
            <w:ind w:left="0"/>
            <w:jc w:val="center"/>
            <w:rPr>
              <w:sz w:val="22"/>
            </w:rPr>
          </w:pPr>
          <w:r>
            <w:rPr>
              <w:sz w:val="22"/>
            </w:rPr>
            <w:t>Recueil des lois de la République slovaque</w:t>
          </w:r>
        </w:p>
      </w:tc>
      <w:tc>
        <w:tcPr>
          <w:tcW w:w="1096" w:type="pct"/>
        </w:tcPr>
        <w:p w14:paraId="4F27AC23" w14:textId="77777777" w:rsidR="00FF27C2" w:rsidRPr="00675E6F" w:rsidRDefault="00FF27C2" w:rsidP="00187A40">
          <w:pPr>
            <w:pStyle w:val="BodyText"/>
            <w:spacing w:before="0"/>
            <w:ind w:left="0"/>
            <w:jc w:val="right"/>
            <w:rPr>
              <w:b/>
              <w:sz w:val="22"/>
            </w:rPr>
          </w:pPr>
          <w:r>
            <w:rPr>
              <w:sz w:val="22"/>
            </w:rPr>
            <w:t>Page </w:t>
          </w:r>
          <w:r w:rsidRPr="00675E6F">
            <w:rPr>
              <w:sz w:val="22"/>
            </w:rPr>
            <w:fldChar w:fldCharType="begin"/>
          </w:r>
          <w:r w:rsidRPr="00675E6F">
            <w:rPr>
              <w:sz w:val="22"/>
            </w:rPr>
            <w:instrText xml:space="preserve"> PAGE </w:instrText>
          </w:r>
          <w:r w:rsidRPr="00675E6F">
            <w:rPr>
              <w:sz w:val="22"/>
            </w:rPr>
            <w:fldChar w:fldCharType="separate"/>
          </w:r>
          <w:r w:rsidR="009F5FB2">
            <w:rPr>
              <w:noProof/>
              <w:sz w:val="22"/>
            </w:rPr>
            <w:t>5</w:t>
          </w:r>
          <w:r w:rsidRPr="00675E6F">
            <w:rPr>
              <w:sz w:val="22"/>
            </w:rPr>
            <w:fldChar w:fldCharType="end"/>
          </w:r>
        </w:p>
      </w:tc>
    </w:tr>
  </w:tbl>
  <w:p w14:paraId="681892B5" w14:textId="77777777" w:rsidR="00FF27C2" w:rsidRPr="00675E6F" w:rsidRDefault="00FF27C2" w:rsidP="004D240E">
    <w:pPr>
      <w:pStyle w:val="BodyText"/>
      <w:spacing w:before="0"/>
      <w:ind w:left="0"/>
      <w:jc w:val="both"/>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00C49"/>
    <w:multiLevelType w:val="hybridMultilevel"/>
    <w:tmpl w:val="3A52C012"/>
    <w:lvl w:ilvl="0" w:tplc="F678DCB0">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5DEE0CDC">
      <w:numFmt w:val="bullet"/>
      <w:lvlText w:val="•"/>
      <w:lvlJc w:val="left"/>
      <w:pPr>
        <w:ind w:left="1332" w:hanging="284"/>
      </w:pPr>
      <w:rPr>
        <w:rFonts w:hint="default"/>
        <w:lang w:val="sk" w:eastAsia="sk" w:bidi="sk"/>
      </w:rPr>
    </w:lvl>
    <w:lvl w:ilvl="2" w:tplc="BB66F29C">
      <w:numFmt w:val="bullet"/>
      <w:lvlText w:val="•"/>
      <w:lvlJc w:val="left"/>
      <w:pPr>
        <w:ind w:left="2284" w:hanging="284"/>
      </w:pPr>
      <w:rPr>
        <w:rFonts w:hint="default"/>
        <w:lang w:val="sk" w:eastAsia="sk" w:bidi="sk"/>
      </w:rPr>
    </w:lvl>
    <w:lvl w:ilvl="3" w:tplc="D49AC70E">
      <w:numFmt w:val="bullet"/>
      <w:lvlText w:val="•"/>
      <w:lvlJc w:val="left"/>
      <w:pPr>
        <w:ind w:left="3237" w:hanging="284"/>
      </w:pPr>
      <w:rPr>
        <w:rFonts w:hint="default"/>
        <w:lang w:val="sk" w:eastAsia="sk" w:bidi="sk"/>
      </w:rPr>
    </w:lvl>
    <w:lvl w:ilvl="4" w:tplc="0A4AFA74">
      <w:numFmt w:val="bullet"/>
      <w:lvlText w:val="•"/>
      <w:lvlJc w:val="left"/>
      <w:pPr>
        <w:ind w:left="4189" w:hanging="284"/>
      </w:pPr>
      <w:rPr>
        <w:rFonts w:hint="default"/>
        <w:lang w:val="sk" w:eastAsia="sk" w:bidi="sk"/>
      </w:rPr>
    </w:lvl>
    <w:lvl w:ilvl="5" w:tplc="EA94E968">
      <w:numFmt w:val="bullet"/>
      <w:lvlText w:val="•"/>
      <w:lvlJc w:val="left"/>
      <w:pPr>
        <w:ind w:left="5142" w:hanging="284"/>
      </w:pPr>
      <w:rPr>
        <w:rFonts w:hint="default"/>
        <w:lang w:val="sk" w:eastAsia="sk" w:bidi="sk"/>
      </w:rPr>
    </w:lvl>
    <w:lvl w:ilvl="6" w:tplc="C58C3EA6">
      <w:numFmt w:val="bullet"/>
      <w:lvlText w:val="•"/>
      <w:lvlJc w:val="left"/>
      <w:pPr>
        <w:ind w:left="6094" w:hanging="284"/>
      </w:pPr>
      <w:rPr>
        <w:rFonts w:hint="default"/>
        <w:lang w:val="sk" w:eastAsia="sk" w:bidi="sk"/>
      </w:rPr>
    </w:lvl>
    <w:lvl w:ilvl="7" w:tplc="F83A5850">
      <w:numFmt w:val="bullet"/>
      <w:lvlText w:val="•"/>
      <w:lvlJc w:val="left"/>
      <w:pPr>
        <w:ind w:left="7047" w:hanging="284"/>
      </w:pPr>
      <w:rPr>
        <w:rFonts w:hint="default"/>
        <w:lang w:val="sk" w:eastAsia="sk" w:bidi="sk"/>
      </w:rPr>
    </w:lvl>
    <w:lvl w:ilvl="8" w:tplc="8048E730">
      <w:numFmt w:val="bullet"/>
      <w:lvlText w:val="•"/>
      <w:lvlJc w:val="left"/>
      <w:pPr>
        <w:ind w:left="7999" w:hanging="284"/>
      </w:pPr>
      <w:rPr>
        <w:rFonts w:hint="default"/>
        <w:lang w:val="sk" w:eastAsia="sk" w:bidi="sk"/>
      </w:rPr>
    </w:lvl>
  </w:abstractNum>
  <w:abstractNum w:abstractNumId="1" w15:restartNumberingAfterBreak="0">
    <w:nsid w:val="01582E27"/>
    <w:multiLevelType w:val="hybridMultilevel"/>
    <w:tmpl w:val="281E9158"/>
    <w:lvl w:ilvl="0" w:tplc="6F245388">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D07EE76E">
      <w:numFmt w:val="bullet"/>
      <w:lvlText w:val="•"/>
      <w:lvlJc w:val="left"/>
      <w:pPr>
        <w:ind w:left="1332" w:hanging="284"/>
      </w:pPr>
      <w:rPr>
        <w:rFonts w:hint="default"/>
        <w:lang w:val="sk" w:eastAsia="sk" w:bidi="sk"/>
      </w:rPr>
    </w:lvl>
    <w:lvl w:ilvl="2" w:tplc="0BC4CFCC">
      <w:numFmt w:val="bullet"/>
      <w:lvlText w:val="•"/>
      <w:lvlJc w:val="left"/>
      <w:pPr>
        <w:ind w:left="2284" w:hanging="284"/>
      </w:pPr>
      <w:rPr>
        <w:rFonts w:hint="default"/>
        <w:lang w:val="sk" w:eastAsia="sk" w:bidi="sk"/>
      </w:rPr>
    </w:lvl>
    <w:lvl w:ilvl="3" w:tplc="7B6AEFD8">
      <w:numFmt w:val="bullet"/>
      <w:lvlText w:val="•"/>
      <w:lvlJc w:val="left"/>
      <w:pPr>
        <w:ind w:left="3237" w:hanging="284"/>
      </w:pPr>
      <w:rPr>
        <w:rFonts w:hint="default"/>
        <w:lang w:val="sk" w:eastAsia="sk" w:bidi="sk"/>
      </w:rPr>
    </w:lvl>
    <w:lvl w:ilvl="4" w:tplc="B4407EFC">
      <w:numFmt w:val="bullet"/>
      <w:lvlText w:val="•"/>
      <w:lvlJc w:val="left"/>
      <w:pPr>
        <w:ind w:left="4189" w:hanging="284"/>
      </w:pPr>
      <w:rPr>
        <w:rFonts w:hint="default"/>
        <w:lang w:val="sk" w:eastAsia="sk" w:bidi="sk"/>
      </w:rPr>
    </w:lvl>
    <w:lvl w:ilvl="5" w:tplc="00B450C8">
      <w:numFmt w:val="bullet"/>
      <w:lvlText w:val="•"/>
      <w:lvlJc w:val="left"/>
      <w:pPr>
        <w:ind w:left="5142" w:hanging="284"/>
      </w:pPr>
      <w:rPr>
        <w:rFonts w:hint="default"/>
        <w:lang w:val="sk" w:eastAsia="sk" w:bidi="sk"/>
      </w:rPr>
    </w:lvl>
    <w:lvl w:ilvl="6" w:tplc="6EC63D0A">
      <w:numFmt w:val="bullet"/>
      <w:lvlText w:val="•"/>
      <w:lvlJc w:val="left"/>
      <w:pPr>
        <w:ind w:left="6094" w:hanging="284"/>
      </w:pPr>
      <w:rPr>
        <w:rFonts w:hint="default"/>
        <w:lang w:val="sk" w:eastAsia="sk" w:bidi="sk"/>
      </w:rPr>
    </w:lvl>
    <w:lvl w:ilvl="7" w:tplc="F618AEC2">
      <w:numFmt w:val="bullet"/>
      <w:lvlText w:val="•"/>
      <w:lvlJc w:val="left"/>
      <w:pPr>
        <w:ind w:left="7047" w:hanging="284"/>
      </w:pPr>
      <w:rPr>
        <w:rFonts w:hint="default"/>
        <w:lang w:val="sk" w:eastAsia="sk" w:bidi="sk"/>
      </w:rPr>
    </w:lvl>
    <w:lvl w:ilvl="8" w:tplc="F8743F7E">
      <w:numFmt w:val="bullet"/>
      <w:lvlText w:val="•"/>
      <w:lvlJc w:val="left"/>
      <w:pPr>
        <w:ind w:left="7999" w:hanging="284"/>
      </w:pPr>
      <w:rPr>
        <w:rFonts w:hint="default"/>
        <w:lang w:val="sk" w:eastAsia="sk" w:bidi="sk"/>
      </w:rPr>
    </w:lvl>
  </w:abstractNum>
  <w:abstractNum w:abstractNumId="2" w15:restartNumberingAfterBreak="0">
    <w:nsid w:val="01CD5221"/>
    <w:multiLevelType w:val="hybridMultilevel"/>
    <w:tmpl w:val="4398A418"/>
    <w:lvl w:ilvl="0" w:tplc="984C0352">
      <w:start w:val="1"/>
      <w:numFmt w:val="decimal"/>
      <w:lvlText w:val="(%1)"/>
      <w:lvlJc w:val="left"/>
      <w:pPr>
        <w:ind w:left="105" w:hanging="349"/>
      </w:pPr>
      <w:rPr>
        <w:rFonts w:ascii="Bookman Old Style" w:eastAsia="Bookman Old Style" w:hAnsi="Bookman Old Style" w:cs="Bookman Old Style" w:hint="default"/>
        <w:w w:val="100"/>
        <w:sz w:val="22"/>
        <w:szCs w:val="20"/>
        <w:lang w:val="sk" w:eastAsia="sk" w:bidi="sk"/>
      </w:rPr>
    </w:lvl>
    <w:lvl w:ilvl="1" w:tplc="95600968">
      <w:numFmt w:val="bullet"/>
      <w:lvlText w:val="•"/>
      <w:lvlJc w:val="left"/>
      <w:pPr>
        <w:ind w:left="1080" w:hanging="349"/>
      </w:pPr>
      <w:rPr>
        <w:rFonts w:hint="default"/>
        <w:lang w:val="sk" w:eastAsia="sk" w:bidi="sk"/>
      </w:rPr>
    </w:lvl>
    <w:lvl w:ilvl="2" w:tplc="294A4E52">
      <w:numFmt w:val="bullet"/>
      <w:lvlText w:val="•"/>
      <w:lvlJc w:val="left"/>
      <w:pPr>
        <w:ind w:left="2060" w:hanging="349"/>
      </w:pPr>
      <w:rPr>
        <w:rFonts w:hint="default"/>
        <w:lang w:val="sk" w:eastAsia="sk" w:bidi="sk"/>
      </w:rPr>
    </w:lvl>
    <w:lvl w:ilvl="3" w:tplc="2996D294">
      <w:numFmt w:val="bullet"/>
      <w:lvlText w:val="•"/>
      <w:lvlJc w:val="left"/>
      <w:pPr>
        <w:ind w:left="3041" w:hanging="349"/>
      </w:pPr>
      <w:rPr>
        <w:rFonts w:hint="default"/>
        <w:lang w:val="sk" w:eastAsia="sk" w:bidi="sk"/>
      </w:rPr>
    </w:lvl>
    <w:lvl w:ilvl="4" w:tplc="2318C782">
      <w:numFmt w:val="bullet"/>
      <w:lvlText w:val="•"/>
      <w:lvlJc w:val="left"/>
      <w:pPr>
        <w:ind w:left="4021" w:hanging="349"/>
      </w:pPr>
      <w:rPr>
        <w:rFonts w:hint="default"/>
        <w:lang w:val="sk" w:eastAsia="sk" w:bidi="sk"/>
      </w:rPr>
    </w:lvl>
    <w:lvl w:ilvl="5" w:tplc="586A66BC">
      <w:numFmt w:val="bullet"/>
      <w:lvlText w:val="•"/>
      <w:lvlJc w:val="left"/>
      <w:pPr>
        <w:ind w:left="5002" w:hanging="349"/>
      </w:pPr>
      <w:rPr>
        <w:rFonts w:hint="default"/>
        <w:lang w:val="sk" w:eastAsia="sk" w:bidi="sk"/>
      </w:rPr>
    </w:lvl>
    <w:lvl w:ilvl="6" w:tplc="A970D394">
      <w:numFmt w:val="bullet"/>
      <w:lvlText w:val="•"/>
      <w:lvlJc w:val="left"/>
      <w:pPr>
        <w:ind w:left="5982" w:hanging="349"/>
      </w:pPr>
      <w:rPr>
        <w:rFonts w:hint="default"/>
        <w:lang w:val="sk" w:eastAsia="sk" w:bidi="sk"/>
      </w:rPr>
    </w:lvl>
    <w:lvl w:ilvl="7" w:tplc="8FAE6AF8">
      <w:numFmt w:val="bullet"/>
      <w:lvlText w:val="•"/>
      <w:lvlJc w:val="left"/>
      <w:pPr>
        <w:ind w:left="6963" w:hanging="349"/>
      </w:pPr>
      <w:rPr>
        <w:rFonts w:hint="default"/>
        <w:lang w:val="sk" w:eastAsia="sk" w:bidi="sk"/>
      </w:rPr>
    </w:lvl>
    <w:lvl w:ilvl="8" w:tplc="09EE2B50">
      <w:numFmt w:val="bullet"/>
      <w:lvlText w:val="•"/>
      <w:lvlJc w:val="left"/>
      <w:pPr>
        <w:ind w:left="7943" w:hanging="349"/>
      </w:pPr>
      <w:rPr>
        <w:rFonts w:hint="default"/>
        <w:lang w:val="sk" w:eastAsia="sk" w:bidi="sk"/>
      </w:rPr>
    </w:lvl>
  </w:abstractNum>
  <w:abstractNum w:abstractNumId="3" w15:restartNumberingAfterBreak="0">
    <w:nsid w:val="02565C11"/>
    <w:multiLevelType w:val="hybridMultilevel"/>
    <w:tmpl w:val="7E0620F0"/>
    <w:lvl w:ilvl="0" w:tplc="F3B89768">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8EE66F84">
      <w:numFmt w:val="bullet"/>
      <w:lvlText w:val="•"/>
      <w:lvlJc w:val="left"/>
      <w:pPr>
        <w:ind w:left="1332" w:hanging="284"/>
      </w:pPr>
      <w:rPr>
        <w:rFonts w:hint="default"/>
        <w:lang w:val="sk" w:eastAsia="sk" w:bidi="sk"/>
      </w:rPr>
    </w:lvl>
    <w:lvl w:ilvl="2" w:tplc="76FC1C74">
      <w:numFmt w:val="bullet"/>
      <w:lvlText w:val="•"/>
      <w:lvlJc w:val="left"/>
      <w:pPr>
        <w:ind w:left="2284" w:hanging="284"/>
      </w:pPr>
      <w:rPr>
        <w:rFonts w:hint="default"/>
        <w:lang w:val="sk" w:eastAsia="sk" w:bidi="sk"/>
      </w:rPr>
    </w:lvl>
    <w:lvl w:ilvl="3" w:tplc="DFAED4D8">
      <w:numFmt w:val="bullet"/>
      <w:lvlText w:val="•"/>
      <w:lvlJc w:val="left"/>
      <w:pPr>
        <w:ind w:left="3237" w:hanging="284"/>
      </w:pPr>
      <w:rPr>
        <w:rFonts w:hint="default"/>
        <w:lang w:val="sk" w:eastAsia="sk" w:bidi="sk"/>
      </w:rPr>
    </w:lvl>
    <w:lvl w:ilvl="4" w:tplc="130055D6">
      <w:numFmt w:val="bullet"/>
      <w:lvlText w:val="•"/>
      <w:lvlJc w:val="left"/>
      <w:pPr>
        <w:ind w:left="4189" w:hanging="284"/>
      </w:pPr>
      <w:rPr>
        <w:rFonts w:hint="default"/>
        <w:lang w:val="sk" w:eastAsia="sk" w:bidi="sk"/>
      </w:rPr>
    </w:lvl>
    <w:lvl w:ilvl="5" w:tplc="6372A1C2">
      <w:numFmt w:val="bullet"/>
      <w:lvlText w:val="•"/>
      <w:lvlJc w:val="left"/>
      <w:pPr>
        <w:ind w:left="5142" w:hanging="284"/>
      </w:pPr>
      <w:rPr>
        <w:rFonts w:hint="default"/>
        <w:lang w:val="sk" w:eastAsia="sk" w:bidi="sk"/>
      </w:rPr>
    </w:lvl>
    <w:lvl w:ilvl="6" w:tplc="148EC988">
      <w:numFmt w:val="bullet"/>
      <w:lvlText w:val="•"/>
      <w:lvlJc w:val="left"/>
      <w:pPr>
        <w:ind w:left="6094" w:hanging="284"/>
      </w:pPr>
      <w:rPr>
        <w:rFonts w:hint="default"/>
        <w:lang w:val="sk" w:eastAsia="sk" w:bidi="sk"/>
      </w:rPr>
    </w:lvl>
    <w:lvl w:ilvl="7" w:tplc="040CC3E4">
      <w:numFmt w:val="bullet"/>
      <w:lvlText w:val="•"/>
      <w:lvlJc w:val="left"/>
      <w:pPr>
        <w:ind w:left="7047" w:hanging="284"/>
      </w:pPr>
      <w:rPr>
        <w:rFonts w:hint="default"/>
        <w:lang w:val="sk" w:eastAsia="sk" w:bidi="sk"/>
      </w:rPr>
    </w:lvl>
    <w:lvl w:ilvl="8" w:tplc="8508001C">
      <w:numFmt w:val="bullet"/>
      <w:lvlText w:val="•"/>
      <w:lvlJc w:val="left"/>
      <w:pPr>
        <w:ind w:left="7999" w:hanging="284"/>
      </w:pPr>
      <w:rPr>
        <w:rFonts w:hint="default"/>
        <w:lang w:val="sk" w:eastAsia="sk" w:bidi="sk"/>
      </w:rPr>
    </w:lvl>
  </w:abstractNum>
  <w:abstractNum w:abstractNumId="4" w15:restartNumberingAfterBreak="0">
    <w:nsid w:val="03CA1738"/>
    <w:multiLevelType w:val="hybridMultilevel"/>
    <w:tmpl w:val="A4CA628E"/>
    <w:lvl w:ilvl="0" w:tplc="7A68581A">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3042D388">
      <w:numFmt w:val="bullet"/>
      <w:lvlText w:val="•"/>
      <w:lvlJc w:val="left"/>
      <w:pPr>
        <w:ind w:left="1332" w:hanging="284"/>
      </w:pPr>
      <w:rPr>
        <w:rFonts w:hint="default"/>
        <w:lang w:val="sk" w:eastAsia="sk" w:bidi="sk"/>
      </w:rPr>
    </w:lvl>
    <w:lvl w:ilvl="2" w:tplc="9C1A36BC">
      <w:numFmt w:val="bullet"/>
      <w:lvlText w:val="•"/>
      <w:lvlJc w:val="left"/>
      <w:pPr>
        <w:ind w:left="2284" w:hanging="284"/>
      </w:pPr>
      <w:rPr>
        <w:rFonts w:hint="default"/>
        <w:lang w:val="sk" w:eastAsia="sk" w:bidi="sk"/>
      </w:rPr>
    </w:lvl>
    <w:lvl w:ilvl="3" w:tplc="51EC46EC">
      <w:numFmt w:val="bullet"/>
      <w:lvlText w:val="•"/>
      <w:lvlJc w:val="left"/>
      <w:pPr>
        <w:ind w:left="3237" w:hanging="284"/>
      </w:pPr>
      <w:rPr>
        <w:rFonts w:hint="default"/>
        <w:lang w:val="sk" w:eastAsia="sk" w:bidi="sk"/>
      </w:rPr>
    </w:lvl>
    <w:lvl w:ilvl="4" w:tplc="20884C18">
      <w:numFmt w:val="bullet"/>
      <w:lvlText w:val="•"/>
      <w:lvlJc w:val="left"/>
      <w:pPr>
        <w:ind w:left="4189" w:hanging="284"/>
      </w:pPr>
      <w:rPr>
        <w:rFonts w:hint="default"/>
        <w:lang w:val="sk" w:eastAsia="sk" w:bidi="sk"/>
      </w:rPr>
    </w:lvl>
    <w:lvl w:ilvl="5" w:tplc="98043578">
      <w:numFmt w:val="bullet"/>
      <w:lvlText w:val="•"/>
      <w:lvlJc w:val="left"/>
      <w:pPr>
        <w:ind w:left="5142" w:hanging="284"/>
      </w:pPr>
      <w:rPr>
        <w:rFonts w:hint="default"/>
        <w:lang w:val="sk" w:eastAsia="sk" w:bidi="sk"/>
      </w:rPr>
    </w:lvl>
    <w:lvl w:ilvl="6" w:tplc="8B66550C">
      <w:numFmt w:val="bullet"/>
      <w:lvlText w:val="•"/>
      <w:lvlJc w:val="left"/>
      <w:pPr>
        <w:ind w:left="6094" w:hanging="284"/>
      </w:pPr>
      <w:rPr>
        <w:rFonts w:hint="default"/>
        <w:lang w:val="sk" w:eastAsia="sk" w:bidi="sk"/>
      </w:rPr>
    </w:lvl>
    <w:lvl w:ilvl="7" w:tplc="04E8AEDC">
      <w:numFmt w:val="bullet"/>
      <w:lvlText w:val="•"/>
      <w:lvlJc w:val="left"/>
      <w:pPr>
        <w:ind w:left="7047" w:hanging="284"/>
      </w:pPr>
      <w:rPr>
        <w:rFonts w:hint="default"/>
        <w:lang w:val="sk" w:eastAsia="sk" w:bidi="sk"/>
      </w:rPr>
    </w:lvl>
    <w:lvl w:ilvl="8" w:tplc="C7DCC404">
      <w:numFmt w:val="bullet"/>
      <w:lvlText w:val="•"/>
      <w:lvlJc w:val="left"/>
      <w:pPr>
        <w:ind w:left="7999" w:hanging="284"/>
      </w:pPr>
      <w:rPr>
        <w:rFonts w:hint="default"/>
        <w:lang w:val="sk" w:eastAsia="sk" w:bidi="sk"/>
      </w:rPr>
    </w:lvl>
  </w:abstractNum>
  <w:abstractNum w:abstractNumId="5" w15:restartNumberingAfterBreak="0">
    <w:nsid w:val="049277FC"/>
    <w:multiLevelType w:val="hybridMultilevel"/>
    <w:tmpl w:val="BD60965C"/>
    <w:lvl w:ilvl="0" w:tplc="5F72377C">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B3F44D50">
      <w:start w:val="1"/>
      <w:numFmt w:val="decimal"/>
      <w:lvlText w:val="%2."/>
      <w:lvlJc w:val="left"/>
      <w:pPr>
        <w:ind w:left="672" w:hanging="284"/>
      </w:pPr>
      <w:rPr>
        <w:rFonts w:ascii="Bookman Old Style" w:eastAsia="Bookman Old Style" w:hAnsi="Bookman Old Style" w:cs="Bookman Old Style" w:hint="default"/>
        <w:w w:val="100"/>
        <w:sz w:val="22"/>
        <w:szCs w:val="20"/>
        <w:lang w:val="sk" w:eastAsia="sk" w:bidi="sk"/>
      </w:rPr>
    </w:lvl>
    <w:lvl w:ilvl="2" w:tplc="28686E36">
      <w:numFmt w:val="bullet"/>
      <w:lvlText w:val="•"/>
      <w:lvlJc w:val="left"/>
      <w:pPr>
        <w:ind w:left="1704" w:hanging="284"/>
      </w:pPr>
      <w:rPr>
        <w:rFonts w:hint="default"/>
        <w:lang w:val="sk" w:eastAsia="sk" w:bidi="sk"/>
      </w:rPr>
    </w:lvl>
    <w:lvl w:ilvl="3" w:tplc="659C9432">
      <w:numFmt w:val="bullet"/>
      <w:lvlText w:val="•"/>
      <w:lvlJc w:val="left"/>
      <w:pPr>
        <w:ind w:left="2729" w:hanging="284"/>
      </w:pPr>
      <w:rPr>
        <w:rFonts w:hint="default"/>
        <w:lang w:val="sk" w:eastAsia="sk" w:bidi="sk"/>
      </w:rPr>
    </w:lvl>
    <w:lvl w:ilvl="4" w:tplc="BD62D194">
      <w:numFmt w:val="bullet"/>
      <w:lvlText w:val="•"/>
      <w:lvlJc w:val="left"/>
      <w:pPr>
        <w:ind w:left="3754" w:hanging="284"/>
      </w:pPr>
      <w:rPr>
        <w:rFonts w:hint="default"/>
        <w:lang w:val="sk" w:eastAsia="sk" w:bidi="sk"/>
      </w:rPr>
    </w:lvl>
    <w:lvl w:ilvl="5" w:tplc="B8A63BC2">
      <w:numFmt w:val="bullet"/>
      <w:lvlText w:val="•"/>
      <w:lvlJc w:val="left"/>
      <w:pPr>
        <w:ind w:left="4779" w:hanging="284"/>
      </w:pPr>
      <w:rPr>
        <w:rFonts w:hint="default"/>
        <w:lang w:val="sk" w:eastAsia="sk" w:bidi="sk"/>
      </w:rPr>
    </w:lvl>
    <w:lvl w:ilvl="6" w:tplc="E79857CA">
      <w:numFmt w:val="bullet"/>
      <w:lvlText w:val="•"/>
      <w:lvlJc w:val="left"/>
      <w:pPr>
        <w:ind w:left="5804" w:hanging="284"/>
      </w:pPr>
      <w:rPr>
        <w:rFonts w:hint="default"/>
        <w:lang w:val="sk" w:eastAsia="sk" w:bidi="sk"/>
      </w:rPr>
    </w:lvl>
    <w:lvl w:ilvl="7" w:tplc="5106B318">
      <w:numFmt w:val="bullet"/>
      <w:lvlText w:val="•"/>
      <w:lvlJc w:val="left"/>
      <w:pPr>
        <w:ind w:left="6829" w:hanging="284"/>
      </w:pPr>
      <w:rPr>
        <w:rFonts w:hint="default"/>
        <w:lang w:val="sk" w:eastAsia="sk" w:bidi="sk"/>
      </w:rPr>
    </w:lvl>
    <w:lvl w:ilvl="8" w:tplc="258EFB82">
      <w:numFmt w:val="bullet"/>
      <w:lvlText w:val="•"/>
      <w:lvlJc w:val="left"/>
      <w:pPr>
        <w:ind w:left="7854" w:hanging="284"/>
      </w:pPr>
      <w:rPr>
        <w:rFonts w:hint="default"/>
        <w:lang w:val="sk" w:eastAsia="sk" w:bidi="sk"/>
      </w:rPr>
    </w:lvl>
  </w:abstractNum>
  <w:abstractNum w:abstractNumId="6" w15:restartNumberingAfterBreak="0">
    <w:nsid w:val="05361C27"/>
    <w:multiLevelType w:val="hybridMultilevel"/>
    <w:tmpl w:val="71206000"/>
    <w:lvl w:ilvl="0" w:tplc="4726E154">
      <w:start w:val="1"/>
      <w:numFmt w:val="decimal"/>
      <w:lvlText w:val="(%1)"/>
      <w:lvlJc w:val="left"/>
      <w:pPr>
        <w:ind w:left="105" w:hanging="308"/>
      </w:pPr>
      <w:rPr>
        <w:rFonts w:ascii="Bookman Old Style" w:eastAsia="Bookman Old Style" w:hAnsi="Bookman Old Style" w:cs="Bookman Old Style" w:hint="default"/>
        <w:w w:val="100"/>
        <w:sz w:val="22"/>
        <w:szCs w:val="20"/>
        <w:lang w:val="sk" w:eastAsia="sk" w:bidi="sk"/>
      </w:rPr>
    </w:lvl>
    <w:lvl w:ilvl="1" w:tplc="3DE62EAE">
      <w:numFmt w:val="bullet"/>
      <w:lvlText w:val="•"/>
      <w:lvlJc w:val="left"/>
      <w:pPr>
        <w:ind w:left="1080" w:hanging="308"/>
      </w:pPr>
      <w:rPr>
        <w:rFonts w:hint="default"/>
        <w:lang w:val="sk" w:eastAsia="sk" w:bidi="sk"/>
      </w:rPr>
    </w:lvl>
    <w:lvl w:ilvl="2" w:tplc="21FE803E">
      <w:numFmt w:val="bullet"/>
      <w:lvlText w:val="•"/>
      <w:lvlJc w:val="left"/>
      <w:pPr>
        <w:ind w:left="2060" w:hanging="308"/>
      </w:pPr>
      <w:rPr>
        <w:rFonts w:hint="default"/>
        <w:lang w:val="sk" w:eastAsia="sk" w:bidi="sk"/>
      </w:rPr>
    </w:lvl>
    <w:lvl w:ilvl="3" w:tplc="479EC476">
      <w:numFmt w:val="bullet"/>
      <w:lvlText w:val="•"/>
      <w:lvlJc w:val="left"/>
      <w:pPr>
        <w:ind w:left="3041" w:hanging="308"/>
      </w:pPr>
      <w:rPr>
        <w:rFonts w:hint="default"/>
        <w:lang w:val="sk" w:eastAsia="sk" w:bidi="sk"/>
      </w:rPr>
    </w:lvl>
    <w:lvl w:ilvl="4" w:tplc="6F3845A6">
      <w:numFmt w:val="bullet"/>
      <w:lvlText w:val="•"/>
      <w:lvlJc w:val="left"/>
      <w:pPr>
        <w:ind w:left="4021" w:hanging="308"/>
      </w:pPr>
      <w:rPr>
        <w:rFonts w:hint="default"/>
        <w:lang w:val="sk" w:eastAsia="sk" w:bidi="sk"/>
      </w:rPr>
    </w:lvl>
    <w:lvl w:ilvl="5" w:tplc="4EF0E222">
      <w:numFmt w:val="bullet"/>
      <w:lvlText w:val="•"/>
      <w:lvlJc w:val="left"/>
      <w:pPr>
        <w:ind w:left="5002" w:hanging="308"/>
      </w:pPr>
      <w:rPr>
        <w:rFonts w:hint="default"/>
        <w:lang w:val="sk" w:eastAsia="sk" w:bidi="sk"/>
      </w:rPr>
    </w:lvl>
    <w:lvl w:ilvl="6" w:tplc="E0BC14C8">
      <w:numFmt w:val="bullet"/>
      <w:lvlText w:val="•"/>
      <w:lvlJc w:val="left"/>
      <w:pPr>
        <w:ind w:left="5982" w:hanging="308"/>
      </w:pPr>
      <w:rPr>
        <w:rFonts w:hint="default"/>
        <w:lang w:val="sk" w:eastAsia="sk" w:bidi="sk"/>
      </w:rPr>
    </w:lvl>
    <w:lvl w:ilvl="7" w:tplc="A94679A8">
      <w:numFmt w:val="bullet"/>
      <w:lvlText w:val="•"/>
      <w:lvlJc w:val="left"/>
      <w:pPr>
        <w:ind w:left="6963" w:hanging="308"/>
      </w:pPr>
      <w:rPr>
        <w:rFonts w:hint="default"/>
        <w:lang w:val="sk" w:eastAsia="sk" w:bidi="sk"/>
      </w:rPr>
    </w:lvl>
    <w:lvl w:ilvl="8" w:tplc="C608B270">
      <w:numFmt w:val="bullet"/>
      <w:lvlText w:val="•"/>
      <w:lvlJc w:val="left"/>
      <w:pPr>
        <w:ind w:left="7943" w:hanging="308"/>
      </w:pPr>
      <w:rPr>
        <w:rFonts w:hint="default"/>
        <w:lang w:val="sk" w:eastAsia="sk" w:bidi="sk"/>
      </w:rPr>
    </w:lvl>
  </w:abstractNum>
  <w:abstractNum w:abstractNumId="7" w15:restartNumberingAfterBreak="0">
    <w:nsid w:val="062F6C39"/>
    <w:multiLevelType w:val="hybridMultilevel"/>
    <w:tmpl w:val="40B8476A"/>
    <w:lvl w:ilvl="0" w:tplc="2136746A">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56021F1C">
      <w:numFmt w:val="bullet"/>
      <w:lvlText w:val="•"/>
      <w:lvlJc w:val="left"/>
      <w:pPr>
        <w:ind w:left="1332" w:hanging="284"/>
      </w:pPr>
      <w:rPr>
        <w:rFonts w:hint="default"/>
        <w:lang w:val="sk" w:eastAsia="sk" w:bidi="sk"/>
      </w:rPr>
    </w:lvl>
    <w:lvl w:ilvl="2" w:tplc="F3BE8980">
      <w:numFmt w:val="bullet"/>
      <w:lvlText w:val="•"/>
      <w:lvlJc w:val="left"/>
      <w:pPr>
        <w:ind w:left="2284" w:hanging="284"/>
      </w:pPr>
      <w:rPr>
        <w:rFonts w:hint="default"/>
        <w:lang w:val="sk" w:eastAsia="sk" w:bidi="sk"/>
      </w:rPr>
    </w:lvl>
    <w:lvl w:ilvl="3" w:tplc="6A0A8384">
      <w:numFmt w:val="bullet"/>
      <w:lvlText w:val="•"/>
      <w:lvlJc w:val="left"/>
      <w:pPr>
        <w:ind w:left="3237" w:hanging="284"/>
      </w:pPr>
      <w:rPr>
        <w:rFonts w:hint="default"/>
        <w:lang w:val="sk" w:eastAsia="sk" w:bidi="sk"/>
      </w:rPr>
    </w:lvl>
    <w:lvl w:ilvl="4" w:tplc="005C0C84">
      <w:numFmt w:val="bullet"/>
      <w:lvlText w:val="•"/>
      <w:lvlJc w:val="left"/>
      <w:pPr>
        <w:ind w:left="4189" w:hanging="284"/>
      </w:pPr>
      <w:rPr>
        <w:rFonts w:hint="default"/>
        <w:lang w:val="sk" w:eastAsia="sk" w:bidi="sk"/>
      </w:rPr>
    </w:lvl>
    <w:lvl w:ilvl="5" w:tplc="A8AC6F26">
      <w:numFmt w:val="bullet"/>
      <w:lvlText w:val="•"/>
      <w:lvlJc w:val="left"/>
      <w:pPr>
        <w:ind w:left="5142" w:hanging="284"/>
      </w:pPr>
      <w:rPr>
        <w:rFonts w:hint="default"/>
        <w:lang w:val="sk" w:eastAsia="sk" w:bidi="sk"/>
      </w:rPr>
    </w:lvl>
    <w:lvl w:ilvl="6" w:tplc="6778F2A2">
      <w:numFmt w:val="bullet"/>
      <w:lvlText w:val="•"/>
      <w:lvlJc w:val="left"/>
      <w:pPr>
        <w:ind w:left="6094" w:hanging="284"/>
      </w:pPr>
      <w:rPr>
        <w:rFonts w:hint="default"/>
        <w:lang w:val="sk" w:eastAsia="sk" w:bidi="sk"/>
      </w:rPr>
    </w:lvl>
    <w:lvl w:ilvl="7" w:tplc="D848CDCA">
      <w:numFmt w:val="bullet"/>
      <w:lvlText w:val="•"/>
      <w:lvlJc w:val="left"/>
      <w:pPr>
        <w:ind w:left="7047" w:hanging="284"/>
      </w:pPr>
      <w:rPr>
        <w:rFonts w:hint="default"/>
        <w:lang w:val="sk" w:eastAsia="sk" w:bidi="sk"/>
      </w:rPr>
    </w:lvl>
    <w:lvl w:ilvl="8" w:tplc="4336FC94">
      <w:numFmt w:val="bullet"/>
      <w:lvlText w:val="•"/>
      <w:lvlJc w:val="left"/>
      <w:pPr>
        <w:ind w:left="7999" w:hanging="284"/>
      </w:pPr>
      <w:rPr>
        <w:rFonts w:hint="default"/>
        <w:lang w:val="sk" w:eastAsia="sk" w:bidi="sk"/>
      </w:rPr>
    </w:lvl>
  </w:abstractNum>
  <w:abstractNum w:abstractNumId="8" w15:restartNumberingAfterBreak="0">
    <w:nsid w:val="064403DE"/>
    <w:multiLevelType w:val="hybridMultilevel"/>
    <w:tmpl w:val="EBD86C44"/>
    <w:lvl w:ilvl="0" w:tplc="FBA8E58C">
      <w:start w:val="1"/>
      <w:numFmt w:val="decimal"/>
      <w:lvlText w:val="(%1)"/>
      <w:lvlJc w:val="left"/>
      <w:pPr>
        <w:ind w:left="105" w:hanging="308"/>
      </w:pPr>
      <w:rPr>
        <w:rFonts w:ascii="Bookman Old Style" w:eastAsia="Bookman Old Style" w:hAnsi="Bookman Old Style" w:cs="Bookman Old Style" w:hint="default"/>
        <w:w w:val="100"/>
        <w:sz w:val="22"/>
        <w:szCs w:val="20"/>
        <w:lang w:val="sk" w:eastAsia="sk" w:bidi="sk"/>
      </w:rPr>
    </w:lvl>
    <w:lvl w:ilvl="1" w:tplc="234ED290">
      <w:numFmt w:val="bullet"/>
      <w:lvlText w:val="•"/>
      <w:lvlJc w:val="left"/>
      <w:pPr>
        <w:ind w:left="1080" w:hanging="308"/>
      </w:pPr>
      <w:rPr>
        <w:rFonts w:hint="default"/>
        <w:lang w:val="sk" w:eastAsia="sk" w:bidi="sk"/>
      </w:rPr>
    </w:lvl>
    <w:lvl w:ilvl="2" w:tplc="96305C78">
      <w:numFmt w:val="bullet"/>
      <w:lvlText w:val="•"/>
      <w:lvlJc w:val="left"/>
      <w:pPr>
        <w:ind w:left="2060" w:hanging="308"/>
      </w:pPr>
      <w:rPr>
        <w:rFonts w:hint="default"/>
        <w:lang w:val="sk" w:eastAsia="sk" w:bidi="sk"/>
      </w:rPr>
    </w:lvl>
    <w:lvl w:ilvl="3" w:tplc="F828A306">
      <w:numFmt w:val="bullet"/>
      <w:lvlText w:val="•"/>
      <w:lvlJc w:val="left"/>
      <w:pPr>
        <w:ind w:left="3041" w:hanging="308"/>
      </w:pPr>
      <w:rPr>
        <w:rFonts w:hint="default"/>
        <w:lang w:val="sk" w:eastAsia="sk" w:bidi="sk"/>
      </w:rPr>
    </w:lvl>
    <w:lvl w:ilvl="4" w:tplc="95FEC202">
      <w:numFmt w:val="bullet"/>
      <w:lvlText w:val="•"/>
      <w:lvlJc w:val="left"/>
      <w:pPr>
        <w:ind w:left="4021" w:hanging="308"/>
      </w:pPr>
      <w:rPr>
        <w:rFonts w:hint="default"/>
        <w:lang w:val="sk" w:eastAsia="sk" w:bidi="sk"/>
      </w:rPr>
    </w:lvl>
    <w:lvl w:ilvl="5" w:tplc="608E9522">
      <w:numFmt w:val="bullet"/>
      <w:lvlText w:val="•"/>
      <w:lvlJc w:val="left"/>
      <w:pPr>
        <w:ind w:left="5002" w:hanging="308"/>
      </w:pPr>
      <w:rPr>
        <w:rFonts w:hint="default"/>
        <w:lang w:val="sk" w:eastAsia="sk" w:bidi="sk"/>
      </w:rPr>
    </w:lvl>
    <w:lvl w:ilvl="6" w:tplc="ABB26130">
      <w:numFmt w:val="bullet"/>
      <w:lvlText w:val="•"/>
      <w:lvlJc w:val="left"/>
      <w:pPr>
        <w:ind w:left="5982" w:hanging="308"/>
      </w:pPr>
      <w:rPr>
        <w:rFonts w:hint="default"/>
        <w:lang w:val="sk" w:eastAsia="sk" w:bidi="sk"/>
      </w:rPr>
    </w:lvl>
    <w:lvl w:ilvl="7" w:tplc="E32A46C8">
      <w:numFmt w:val="bullet"/>
      <w:lvlText w:val="•"/>
      <w:lvlJc w:val="left"/>
      <w:pPr>
        <w:ind w:left="6963" w:hanging="308"/>
      </w:pPr>
      <w:rPr>
        <w:rFonts w:hint="default"/>
        <w:lang w:val="sk" w:eastAsia="sk" w:bidi="sk"/>
      </w:rPr>
    </w:lvl>
    <w:lvl w:ilvl="8" w:tplc="C4AA3458">
      <w:numFmt w:val="bullet"/>
      <w:lvlText w:val="•"/>
      <w:lvlJc w:val="left"/>
      <w:pPr>
        <w:ind w:left="7943" w:hanging="308"/>
      </w:pPr>
      <w:rPr>
        <w:rFonts w:hint="default"/>
        <w:lang w:val="sk" w:eastAsia="sk" w:bidi="sk"/>
      </w:rPr>
    </w:lvl>
  </w:abstractNum>
  <w:abstractNum w:abstractNumId="9" w15:restartNumberingAfterBreak="0">
    <w:nsid w:val="06504DBB"/>
    <w:multiLevelType w:val="hybridMultilevel"/>
    <w:tmpl w:val="55BECBE0"/>
    <w:lvl w:ilvl="0" w:tplc="E520AB46">
      <w:start w:val="1"/>
      <w:numFmt w:val="lowerLetter"/>
      <w:lvlText w:val="%1)"/>
      <w:lvlJc w:val="left"/>
      <w:pPr>
        <w:ind w:left="445" w:hanging="341"/>
      </w:pPr>
      <w:rPr>
        <w:rFonts w:ascii="Bookman Old Style" w:eastAsia="Bookman Old Style" w:hAnsi="Bookman Old Style" w:cs="Bookman Old Style" w:hint="default"/>
        <w:w w:val="100"/>
        <w:sz w:val="22"/>
        <w:szCs w:val="20"/>
        <w:lang w:val="sk" w:eastAsia="sk" w:bidi="sk"/>
      </w:rPr>
    </w:lvl>
    <w:lvl w:ilvl="1" w:tplc="FD540C22">
      <w:numFmt w:val="bullet"/>
      <w:lvlText w:val="•"/>
      <w:lvlJc w:val="left"/>
      <w:pPr>
        <w:ind w:left="1386" w:hanging="341"/>
      </w:pPr>
      <w:rPr>
        <w:rFonts w:hint="default"/>
        <w:lang w:val="sk" w:eastAsia="sk" w:bidi="sk"/>
      </w:rPr>
    </w:lvl>
    <w:lvl w:ilvl="2" w:tplc="F632A122">
      <w:numFmt w:val="bullet"/>
      <w:lvlText w:val="•"/>
      <w:lvlJc w:val="left"/>
      <w:pPr>
        <w:ind w:left="2332" w:hanging="341"/>
      </w:pPr>
      <w:rPr>
        <w:rFonts w:hint="default"/>
        <w:lang w:val="sk" w:eastAsia="sk" w:bidi="sk"/>
      </w:rPr>
    </w:lvl>
    <w:lvl w:ilvl="3" w:tplc="34E24BDA">
      <w:numFmt w:val="bullet"/>
      <w:lvlText w:val="•"/>
      <w:lvlJc w:val="left"/>
      <w:pPr>
        <w:ind w:left="3279" w:hanging="341"/>
      </w:pPr>
      <w:rPr>
        <w:rFonts w:hint="default"/>
        <w:lang w:val="sk" w:eastAsia="sk" w:bidi="sk"/>
      </w:rPr>
    </w:lvl>
    <w:lvl w:ilvl="4" w:tplc="40DA364A">
      <w:numFmt w:val="bullet"/>
      <w:lvlText w:val="•"/>
      <w:lvlJc w:val="left"/>
      <w:pPr>
        <w:ind w:left="4225" w:hanging="341"/>
      </w:pPr>
      <w:rPr>
        <w:rFonts w:hint="default"/>
        <w:lang w:val="sk" w:eastAsia="sk" w:bidi="sk"/>
      </w:rPr>
    </w:lvl>
    <w:lvl w:ilvl="5" w:tplc="1E3C6D2C">
      <w:numFmt w:val="bullet"/>
      <w:lvlText w:val="•"/>
      <w:lvlJc w:val="left"/>
      <w:pPr>
        <w:ind w:left="5172" w:hanging="341"/>
      </w:pPr>
      <w:rPr>
        <w:rFonts w:hint="default"/>
        <w:lang w:val="sk" w:eastAsia="sk" w:bidi="sk"/>
      </w:rPr>
    </w:lvl>
    <w:lvl w:ilvl="6" w:tplc="9D9276AE">
      <w:numFmt w:val="bullet"/>
      <w:lvlText w:val="•"/>
      <w:lvlJc w:val="left"/>
      <w:pPr>
        <w:ind w:left="6118" w:hanging="341"/>
      </w:pPr>
      <w:rPr>
        <w:rFonts w:hint="default"/>
        <w:lang w:val="sk" w:eastAsia="sk" w:bidi="sk"/>
      </w:rPr>
    </w:lvl>
    <w:lvl w:ilvl="7" w:tplc="6694CF08">
      <w:numFmt w:val="bullet"/>
      <w:lvlText w:val="•"/>
      <w:lvlJc w:val="left"/>
      <w:pPr>
        <w:ind w:left="7065" w:hanging="341"/>
      </w:pPr>
      <w:rPr>
        <w:rFonts w:hint="default"/>
        <w:lang w:val="sk" w:eastAsia="sk" w:bidi="sk"/>
      </w:rPr>
    </w:lvl>
    <w:lvl w:ilvl="8" w:tplc="07F21D3A">
      <w:numFmt w:val="bullet"/>
      <w:lvlText w:val="•"/>
      <w:lvlJc w:val="left"/>
      <w:pPr>
        <w:ind w:left="8011" w:hanging="341"/>
      </w:pPr>
      <w:rPr>
        <w:rFonts w:hint="default"/>
        <w:lang w:val="sk" w:eastAsia="sk" w:bidi="sk"/>
      </w:rPr>
    </w:lvl>
  </w:abstractNum>
  <w:abstractNum w:abstractNumId="10" w15:restartNumberingAfterBreak="0">
    <w:nsid w:val="069D5441"/>
    <w:multiLevelType w:val="hybridMultilevel"/>
    <w:tmpl w:val="813697D0"/>
    <w:lvl w:ilvl="0" w:tplc="90F223A4">
      <w:start w:val="1"/>
      <w:numFmt w:val="decimal"/>
      <w:lvlText w:val="(%1)"/>
      <w:lvlJc w:val="left"/>
      <w:pPr>
        <w:ind w:left="105" w:hanging="349"/>
      </w:pPr>
      <w:rPr>
        <w:rFonts w:ascii="Bookman Old Style" w:eastAsia="Bookman Old Style" w:hAnsi="Bookman Old Style" w:cs="Bookman Old Style" w:hint="default"/>
        <w:w w:val="100"/>
        <w:sz w:val="22"/>
        <w:szCs w:val="20"/>
        <w:lang w:val="sk" w:eastAsia="sk" w:bidi="sk"/>
      </w:rPr>
    </w:lvl>
    <w:lvl w:ilvl="1" w:tplc="67A4626A">
      <w:numFmt w:val="bullet"/>
      <w:lvlText w:val="•"/>
      <w:lvlJc w:val="left"/>
      <w:pPr>
        <w:ind w:left="1080" w:hanging="349"/>
      </w:pPr>
      <w:rPr>
        <w:rFonts w:hint="default"/>
        <w:lang w:val="sk" w:eastAsia="sk" w:bidi="sk"/>
      </w:rPr>
    </w:lvl>
    <w:lvl w:ilvl="2" w:tplc="163070C0">
      <w:numFmt w:val="bullet"/>
      <w:lvlText w:val="•"/>
      <w:lvlJc w:val="left"/>
      <w:pPr>
        <w:ind w:left="2060" w:hanging="349"/>
      </w:pPr>
      <w:rPr>
        <w:rFonts w:hint="default"/>
        <w:lang w:val="sk" w:eastAsia="sk" w:bidi="sk"/>
      </w:rPr>
    </w:lvl>
    <w:lvl w:ilvl="3" w:tplc="07DCCB6A">
      <w:numFmt w:val="bullet"/>
      <w:lvlText w:val="•"/>
      <w:lvlJc w:val="left"/>
      <w:pPr>
        <w:ind w:left="3041" w:hanging="349"/>
      </w:pPr>
      <w:rPr>
        <w:rFonts w:hint="default"/>
        <w:lang w:val="sk" w:eastAsia="sk" w:bidi="sk"/>
      </w:rPr>
    </w:lvl>
    <w:lvl w:ilvl="4" w:tplc="3998E562">
      <w:numFmt w:val="bullet"/>
      <w:lvlText w:val="•"/>
      <w:lvlJc w:val="left"/>
      <w:pPr>
        <w:ind w:left="4021" w:hanging="349"/>
      </w:pPr>
      <w:rPr>
        <w:rFonts w:hint="default"/>
        <w:lang w:val="sk" w:eastAsia="sk" w:bidi="sk"/>
      </w:rPr>
    </w:lvl>
    <w:lvl w:ilvl="5" w:tplc="5C3268B2">
      <w:numFmt w:val="bullet"/>
      <w:lvlText w:val="•"/>
      <w:lvlJc w:val="left"/>
      <w:pPr>
        <w:ind w:left="5002" w:hanging="349"/>
      </w:pPr>
      <w:rPr>
        <w:rFonts w:hint="default"/>
        <w:lang w:val="sk" w:eastAsia="sk" w:bidi="sk"/>
      </w:rPr>
    </w:lvl>
    <w:lvl w:ilvl="6" w:tplc="EE5286EC">
      <w:numFmt w:val="bullet"/>
      <w:lvlText w:val="•"/>
      <w:lvlJc w:val="left"/>
      <w:pPr>
        <w:ind w:left="5982" w:hanging="349"/>
      </w:pPr>
      <w:rPr>
        <w:rFonts w:hint="default"/>
        <w:lang w:val="sk" w:eastAsia="sk" w:bidi="sk"/>
      </w:rPr>
    </w:lvl>
    <w:lvl w:ilvl="7" w:tplc="7EBA314E">
      <w:numFmt w:val="bullet"/>
      <w:lvlText w:val="•"/>
      <w:lvlJc w:val="left"/>
      <w:pPr>
        <w:ind w:left="6963" w:hanging="349"/>
      </w:pPr>
      <w:rPr>
        <w:rFonts w:hint="default"/>
        <w:lang w:val="sk" w:eastAsia="sk" w:bidi="sk"/>
      </w:rPr>
    </w:lvl>
    <w:lvl w:ilvl="8" w:tplc="02607F46">
      <w:numFmt w:val="bullet"/>
      <w:lvlText w:val="•"/>
      <w:lvlJc w:val="left"/>
      <w:pPr>
        <w:ind w:left="7943" w:hanging="349"/>
      </w:pPr>
      <w:rPr>
        <w:rFonts w:hint="default"/>
        <w:lang w:val="sk" w:eastAsia="sk" w:bidi="sk"/>
      </w:rPr>
    </w:lvl>
  </w:abstractNum>
  <w:abstractNum w:abstractNumId="11" w15:restartNumberingAfterBreak="0">
    <w:nsid w:val="075335D7"/>
    <w:multiLevelType w:val="hybridMultilevel"/>
    <w:tmpl w:val="7272F9C4"/>
    <w:lvl w:ilvl="0" w:tplc="7CE6E8D2">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DF7AF1B0">
      <w:numFmt w:val="bullet"/>
      <w:lvlText w:val="•"/>
      <w:lvlJc w:val="left"/>
      <w:pPr>
        <w:ind w:left="1332" w:hanging="284"/>
      </w:pPr>
      <w:rPr>
        <w:rFonts w:hint="default"/>
        <w:lang w:val="sk" w:eastAsia="sk" w:bidi="sk"/>
      </w:rPr>
    </w:lvl>
    <w:lvl w:ilvl="2" w:tplc="8D28B474">
      <w:numFmt w:val="bullet"/>
      <w:lvlText w:val="•"/>
      <w:lvlJc w:val="left"/>
      <w:pPr>
        <w:ind w:left="2284" w:hanging="284"/>
      </w:pPr>
      <w:rPr>
        <w:rFonts w:hint="default"/>
        <w:lang w:val="sk" w:eastAsia="sk" w:bidi="sk"/>
      </w:rPr>
    </w:lvl>
    <w:lvl w:ilvl="3" w:tplc="751C35B4">
      <w:numFmt w:val="bullet"/>
      <w:lvlText w:val="•"/>
      <w:lvlJc w:val="left"/>
      <w:pPr>
        <w:ind w:left="3237" w:hanging="284"/>
      </w:pPr>
      <w:rPr>
        <w:rFonts w:hint="default"/>
        <w:lang w:val="sk" w:eastAsia="sk" w:bidi="sk"/>
      </w:rPr>
    </w:lvl>
    <w:lvl w:ilvl="4" w:tplc="B524DB3E">
      <w:numFmt w:val="bullet"/>
      <w:lvlText w:val="•"/>
      <w:lvlJc w:val="left"/>
      <w:pPr>
        <w:ind w:left="4189" w:hanging="284"/>
      </w:pPr>
      <w:rPr>
        <w:rFonts w:hint="default"/>
        <w:lang w:val="sk" w:eastAsia="sk" w:bidi="sk"/>
      </w:rPr>
    </w:lvl>
    <w:lvl w:ilvl="5" w:tplc="60D67094">
      <w:numFmt w:val="bullet"/>
      <w:lvlText w:val="•"/>
      <w:lvlJc w:val="left"/>
      <w:pPr>
        <w:ind w:left="5142" w:hanging="284"/>
      </w:pPr>
      <w:rPr>
        <w:rFonts w:hint="default"/>
        <w:lang w:val="sk" w:eastAsia="sk" w:bidi="sk"/>
      </w:rPr>
    </w:lvl>
    <w:lvl w:ilvl="6" w:tplc="44389BD4">
      <w:numFmt w:val="bullet"/>
      <w:lvlText w:val="•"/>
      <w:lvlJc w:val="left"/>
      <w:pPr>
        <w:ind w:left="6094" w:hanging="284"/>
      </w:pPr>
      <w:rPr>
        <w:rFonts w:hint="default"/>
        <w:lang w:val="sk" w:eastAsia="sk" w:bidi="sk"/>
      </w:rPr>
    </w:lvl>
    <w:lvl w:ilvl="7" w:tplc="8868A542">
      <w:numFmt w:val="bullet"/>
      <w:lvlText w:val="•"/>
      <w:lvlJc w:val="left"/>
      <w:pPr>
        <w:ind w:left="7047" w:hanging="284"/>
      </w:pPr>
      <w:rPr>
        <w:rFonts w:hint="default"/>
        <w:lang w:val="sk" w:eastAsia="sk" w:bidi="sk"/>
      </w:rPr>
    </w:lvl>
    <w:lvl w:ilvl="8" w:tplc="8408BCBC">
      <w:numFmt w:val="bullet"/>
      <w:lvlText w:val="•"/>
      <w:lvlJc w:val="left"/>
      <w:pPr>
        <w:ind w:left="7999" w:hanging="284"/>
      </w:pPr>
      <w:rPr>
        <w:rFonts w:hint="default"/>
        <w:lang w:val="sk" w:eastAsia="sk" w:bidi="sk"/>
      </w:rPr>
    </w:lvl>
  </w:abstractNum>
  <w:abstractNum w:abstractNumId="12" w15:restartNumberingAfterBreak="0">
    <w:nsid w:val="083C109F"/>
    <w:multiLevelType w:val="hybridMultilevel"/>
    <w:tmpl w:val="5B903DCC"/>
    <w:lvl w:ilvl="0" w:tplc="29E8078E">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39F84E4A">
      <w:numFmt w:val="bullet"/>
      <w:lvlText w:val="•"/>
      <w:lvlJc w:val="left"/>
      <w:pPr>
        <w:ind w:left="1332" w:hanging="284"/>
      </w:pPr>
      <w:rPr>
        <w:rFonts w:hint="default"/>
        <w:lang w:val="sk" w:eastAsia="sk" w:bidi="sk"/>
      </w:rPr>
    </w:lvl>
    <w:lvl w:ilvl="2" w:tplc="CFA0CF60">
      <w:numFmt w:val="bullet"/>
      <w:lvlText w:val="•"/>
      <w:lvlJc w:val="left"/>
      <w:pPr>
        <w:ind w:left="2284" w:hanging="284"/>
      </w:pPr>
      <w:rPr>
        <w:rFonts w:hint="default"/>
        <w:lang w:val="sk" w:eastAsia="sk" w:bidi="sk"/>
      </w:rPr>
    </w:lvl>
    <w:lvl w:ilvl="3" w:tplc="32FC4782">
      <w:numFmt w:val="bullet"/>
      <w:lvlText w:val="•"/>
      <w:lvlJc w:val="left"/>
      <w:pPr>
        <w:ind w:left="3237" w:hanging="284"/>
      </w:pPr>
      <w:rPr>
        <w:rFonts w:hint="default"/>
        <w:lang w:val="sk" w:eastAsia="sk" w:bidi="sk"/>
      </w:rPr>
    </w:lvl>
    <w:lvl w:ilvl="4" w:tplc="BA4EB3E6">
      <w:numFmt w:val="bullet"/>
      <w:lvlText w:val="•"/>
      <w:lvlJc w:val="left"/>
      <w:pPr>
        <w:ind w:left="4189" w:hanging="284"/>
      </w:pPr>
      <w:rPr>
        <w:rFonts w:hint="default"/>
        <w:lang w:val="sk" w:eastAsia="sk" w:bidi="sk"/>
      </w:rPr>
    </w:lvl>
    <w:lvl w:ilvl="5" w:tplc="FDDEB392">
      <w:numFmt w:val="bullet"/>
      <w:lvlText w:val="•"/>
      <w:lvlJc w:val="left"/>
      <w:pPr>
        <w:ind w:left="5142" w:hanging="284"/>
      </w:pPr>
      <w:rPr>
        <w:rFonts w:hint="default"/>
        <w:lang w:val="sk" w:eastAsia="sk" w:bidi="sk"/>
      </w:rPr>
    </w:lvl>
    <w:lvl w:ilvl="6" w:tplc="7F30EF12">
      <w:numFmt w:val="bullet"/>
      <w:lvlText w:val="•"/>
      <w:lvlJc w:val="left"/>
      <w:pPr>
        <w:ind w:left="6094" w:hanging="284"/>
      </w:pPr>
      <w:rPr>
        <w:rFonts w:hint="default"/>
        <w:lang w:val="sk" w:eastAsia="sk" w:bidi="sk"/>
      </w:rPr>
    </w:lvl>
    <w:lvl w:ilvl="7" w:tplc="3196C888">
      <w:numFmt w:val="bullet"/>
      <w:lvlText w:val="•"/>
      <w:lvlJc w:val="left"/>
      <w:pPr>
        <w:ind w:left="7047" w:hanging="284"/>
      </w:pPr>
      <w:rPr>
        <w:rFonts w:hint="default"/>
        <w:lang w:val="sk" w:eastAsia="sk" w:bidi="sk"/>
      </w:rPr>
    </w:lvl>
    <w:lvl w:ilvl="8" w:tplc="7EE0E8C8">
      <w:numFmt w:val="bullet"/>
      <w:lvlText w:val="•"/>
      <w:lvlJc w:val="left"/>
      <w:pPr>
        <w:ind w:left="7999" w:hanging="284"/>
      </w:pPr>
      <w:rPr>
        <w:rFonts w:hint="default"/>
        <w:lang w:val="sk" w:eastAsia="sk" w:bidi="sk"/>
      </w:rPr>
    </w:lvl>
  </w:abstractNum>
  <w:abstractNum w:abstractNumId="13" w15:restartNumberingAfterBreak="0">
    <w:nsid w:val="084271D6"/>
    <w:multiLevelType w:val="hybridMultilevel"/>
    <w:tmpl w:val="9036F498"/>
    <w:lvl w:ilvl="0" w:tplc="1D2A1E3A">
      <w:start w:val="1"/>
      <w:numFmt w:val="decimal"/>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23C0E61E">
      <w:start w:val="26"/>
      <w:numFmt w:val="upperLetter"/>
      <w:lvlText w:val="%2."/>
      <w:lvlJc w:val="left"/>
      <w:pPr>
        <w:ind w:left="644" w:hanging="256"/>
      </w:pPr>
      <w:rPr>
        <w:rFonts w:ascii="Bookman Old Style" w:eastAsia="Bookman Old Style" w:hAnsi="Bookman Old Style" w:cs="Bookman Old Style" w:hint="default"/>
        <w:w w:val="99"/>
        <w:sz w:val="20"/>
        <w:szCs w:val="20"/>
        <w:lang w:val="sk" w:eastAsia="sk" w:bidi="sk"/>
      </w:rPr>
    </w:lvl>
    <w:lvl w:ilvl="2" w:tplc="906E3CBA">
      <w:numFmt w:val="bullet"/>
      <w:lvlText w:val="•"/>
      <w:lvlJc w:val="left"/>
      <w:pPr>
        <w:ind w:left="1669" w:hanging="256"/>
      </w:pPr>
      <w:rPr>
        <w:rFonts w:hint="default"/>
        <w:lang w:val="sk" w:eastAsia="sk" w:bidi="sk"/>
      </w:rPr>
    </w:lvl>
    <w:lvl w:ilvl="3" w:tplc="2AD820D4">
      <w:numFmt w:val="bullet"/>
      <w:lvlText w:val="•"/>
      <w:lvlJc w:val="left"/>
      <w:pPr>
        <w:ind w:left="2698" w:hanging="256"/>
      </w:pPr>
      <w:rPr>
        <w:rFonts w:hint="default"/>
        <w:lang w:val="sk" w:eastAsia="sk" w:bidi="sk"/>
      </w:rPr>
    </w:lvl>
    <w:lvl w:ilvl="4" w:tplc="B96E6174">
      <w:numFmt w:val="bullet"/>
      <w:lvlText w:val="•"/>
      <w:lvlJc w:val="left"/>
      <w:pPr>
        <w:ind w:left="3728" w:hanging="256"/>
      </w:pPr>
      <w:rPr>
        <w:rFonts w:hint="default"/>
        <w:lang w:val="sk" w:eastAsia="sk" w:bidi="sk"/>
      </w:rPr>
    </w:lvl>
    <w:lvl w:ilvl="5" w:tplc="18329F34">
      <w:numFmt w:val="bullet"/>
      <w:lvlText w:val="•"/>
      <w:lvlJc w:val="left"/>
      <w:pPr>
        <w:ind w:left="4757" w:hanging="256"/>
      </w:pPr>
      <w:rPr>
        <w:rFonts w:hint="default"/>
        <w:lang w:val="sk" w:eastAsia="sk" w:bidi="sk"/>
      </w:rPr>
    </w:lvl>
    <w:lvl w:ilvl="6" w:tplc="28A6CD20">
      <w:numFmt w:val="bullet"/>
      <w:lvlText w:val="•"/>
      <w:lvlJc w:val="left"/>
      <w:pPr>
        <w:ind w:left="5787" w:hanging="256"/>
      </w:pPr>
      <w:rPr>
        <w:rFonts w:hint="default"/>
        <w:lang w:val="sk" w:eastAsia="sk" w:bidi="sk"/>
      </w:rPr>
    </w:lvl>
    <w:lvl w:ilvl="7" w:tplc="D7CA0EB8">
      <w:numFmt w:val="bullet"/>
      <w:lvlText w:val="•"/>
      <w:lvlJc w:val="left"/>
      <w:pPr>
        <w:ind w:left="6816" w:hanging="256"/>
      </w:pPr>
      <w:rPr>
        <w:rFonts w:hint="default"/>
        <w:lang w:val="sk" w:eastAsia="sk" w:bidi="sk"/>
      </w:rPr>
    </w:lvl>
    <w:lvl w:ilvl="8" w:tplc="29E24E50">
      <w:numFmt w:val="bullet"/>
      <w:lvlText w:val="•"/>
      <w:lvlJc w:val="left"/>
      <w:pPr>
        <w:ind w:left="7845" w:hanging="256"/>
      </w:pPr>
      <w:rPr>
        <w:rFonts w:hint="default"/>
        <w:lang w:val="sk" w:eastAsia="sk" w:bidi="sk"/>
      </w:rPr>
    </w:lvl>
  </w:abstractNum>
  <w:abstractNum w:abstractNumId="14" w15:restartNumberingAfterBreak="0">
    <w:nsid w:val="0963507A"/>
    <w:multiLevelType w:val="hybridMultilevel"/>
    <w:tmpl w:val="8102C7CC"/>
    <w:lvl w:ilvl="0" w:tplc="89E49120">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07B894E6">
      <w:numFmt w:val="bullet"/>
      <w:lvlText w:val="•"/>
      <w:lvlJc w:val="left"/>
      <w:pPr>
        <w:ind w:left="1332" w:hanging="284"/>
      </w:pPr>
      <w:rPr>
        <w:rFonts w:hint="default"/>
        <w:lang w:val="sk" w:eastAsia="sk" w:bidi="sk"/>
      </w:rPr>
    </w:lvl>
    <w:lvl w:ilvl="2" w:tplc="B2C82CF8">
      <w:numFmt w:val="bullet"/>
      <w:lvlText w:val="•"/>
      <w:lvlJc w:val="left"/>
      <w:pPr>
        <w:ind w:left="2284" w:hanging="284"/>
      </w:pPr>
      <w:rPr>
        <w:rFonts w:hint="default"/>
        <w:lang w:val="sk" w:eastAsia="sk" w:bidi="sk"/>
      </w:rPr>
    </w:lvl>
    <w:lvl w:ilvl="3" w:tplc="9B3601BC">
      <w:numFmt w:val="bullet"/>
      <w:lvlText w:val="•"/>
      <w:lvlJc w:val="left"/>
      <w:pPr>
        <w:ind w:left="3237" w:hanging="284"/>
      </w:pPr>
      <w:rPr>
        <w:rFonts w:hint="default"/>
        <w:lang w:val="sk" w:eastAsia="sk" w:bidi="sk"/>
      </w:rPr>
    </w:lvl>
    <w:lvl w:ilvl="4" w:tplc="CFACA2D4">
      <w:numFmt w:val="bullet"/>
      <w:lvlText w:val="•"/>
      <w:lvlJc w:val="left"/>
      <w:pPr>
        <w:ind w:left="4189" w:hanging="284"/>
      </w:pPr>
      <w:rPr>
        <w:rFonts w:hint="default"/>
        <w:lang w:val="sk" w:eastAsia="sk" w:bidi="sk"/>
      </w:rPr>
    </w:lvl>
    <w:lvl w:ilvl="5" w:tplc="36B63B3A">
      <w:numFmt w:val="bullet"/>
      <w:lvlText w:val="•"/>
      <w:lvlJc w:val="left"/>
      <w:pPr>
        <w:ind w:left="5142" w:hanging="284"/>
      </w:pPr>
      <w:rPr>
        <w:rFonts w:hint="default"/>
        <w:lang w:val="sk" w:eastAsia="sk" w:bidi="sk"/>
      </w:rPr>
    </w:lvl>
    <w:lvl w:ilvl="6" w:tplc="98488874">
      <w:numFmt w:val="bullet"/>
      <w:lvlText w:val="•"/>
      <w:lvlJc w:val="left"/>
      <w:pPr>
        <w:ind w:left="6094" w:hanging="284"/>
      </w:pPr>
      <w:rPr>
        <w:rFonts w:hint="default"/>
        <w:lang w:val="sk" w:eastAsia="sk" w:bidi="sk"/>
      </w:rPr>
    </w:lvl>
    <w:lvl w:ilvl="7" w:tplc="64D835E2">
      <w:numFmt w:val="bullet"/>
      <w:lvlText w:val="•"/>
      <w:lvlJc w:val="left"/>
      <w:pPr>
        <w:ind w:left="7047" w:hanging="284"/>
      </w:pPr>
      <w:rPr>
        <w:rFonts w:hint="default"/>
        <w:lang w:val="sk" w:eastAsia="sk" w:bidi="sk"/>
      </w:rPr>
    </w:lvl>
    <w:lvl w:ilvl="8" w:tplc="96F01954">
      <w:numFmt w:val="bullet"/>
      <w:lvlText w:val="•"/>
      <w:lvlJc w:val="left"/>
      <w:pPr>
        <w:ind w:left="7999" w:hanging="284"/>
      </w:pPr>
      <w:rPr>
        <w:rFonts w:hint="default"/>
        <w:lang w:val="sk" w:eastAsia="sk" w:bidi="sk"/>
      </w:rPr>
    </w:lvl>
  </w:abstractNum>
  <w:abstractNum w:abstractNumId="15" w15:restartNumberingAfterBreak="0">
    <w:nsid w:val="0AA211BD"/>
    <w:multiLevelType w:val="hybridMultilevel"/>
    <w:tmpl w:val="52FACCFA"/>
    <w:lvl w:ilvl="0" w:tplc="4D6EF186">
      <w:start w:val="1"/>
      <w:numFmt w:val="decimal"/>
      <w:lvlText w:val="(%1)"/>
      <w:lvlJc w:val="left"/>
      <w:pPr>
        <w:ind w:left="105" w:hanging="337"/>
      </w:pPr>
      <w:rPr>
        <w:rFonts w:ascii="Bookman Old Style" w:eastAsia="Bookman Old Style" w:hAnsi="Bookman Old Style" w:cs="Bookman Old Style" w:hint="default"/>
        <w:w w:val="100"/>
        <w:sz w:val="22"/>
        <w:szCs w:val="20"/>
        <w:lang w:val="sk" w:eastAsia="sk" w:bidi="sk"/>
      </w:rPr>
    </w:lvl>
    <w:lvl w:ilvl="1" w:tplc="B09E1BF2">
      <w:numFmt w:val="bullet"/>
      <w:lvlText w:val="•"/>
      <w:lvlJc w:val="left"/>
      <w:pPr>
        <w:ind w:left="1080" w:hanging="337"/>
      </w:pPr>
      <w:rPr>
        <w:rFonts w:hint="default"/>
        <w:lang w:val="sk" w:eastAsia="sk" w:bidi="sk"/>
      </w:rPr>
    </w:lvl>
    <w:lvl w:ilvl="2" w:tplc="53BCD396">
      <w:numFmt w:val="bullet"/>
      <w:lvlText w:val="•"/>
      <w:lvlJc w:val="left"/>
      <w:pPr>
        <w:ind w:left="2060" w:hanging="337"/>
      </w:pPr>
      <w:rPr>
        <w:rFonts w:hint="default"/>
        <w:lang w:val="sk" w:eastAsia="sk" w:bidi="sk"/>
      </w:rPr>
    </w:lvl>
    <w:lvl w:ilvl="3" w:tplc="B7BE6F0A">
      <w:numFmt w:val="bullet"/>
      <w:lvlText w:val="•"/>
      <w:lvlJc w:val="left"/>
      <w:pPr>
        <w:ind w:left="3041" w:hanging="337"/>
      </w:pPr>
      <w:rPr>
        <w:rFonts w:hint="default"/>
        <w:lang w:val="sk" w:eastAsia="sk" w:bidi="sk"/>
      </w:rPr>
    </w:lvl>
    <w:lvl w:ilvl="4" w:tplc="715066F4">
      <w:numFmt w:val="bullet"/>
      <w:lvlText w:val="•"/>
      <w:lvlJc w:val="left"/>
      <w:pPr>
        <w:ind w:left="4021" w:hanging="337"/>
      </w:pPr>
      <w:rPr>
        <w:rFonts w:hint="default"/>
        <w:lang w:val="sk" w:eastAsia="sk" w:bidi="sk"/>
      </w:rPr>
    </w:lvl>
    <w:lvl w:ilvl="5" w:tplc="F6A48A24">
      <w:numFmt w:val="bullet"/>
      <w:lvlText w:val="•"/>
      <w:lvlJc w:val="left"/>
      <w:pPr>
        <w:ind w:left="5002" w:hanging="337"/>
      </w:pPr>
      <w:rPr>
        <w:rFonts w:hint="default"/>
        <w:lang w:val="sk" w:eastAsia="sk" w:bidi="sk"/>
      </w:rPr>
    </w:lvl>
    <w:lvl w:ilvl="6" w:tplc="0478A8CC">
      <w:numFmt w:val="bullet"/>
      <w:lvlText w:val="•"/>
      <w:lvlJc w:val="left"/>
      <w:pPr>
        <w:ind w:left="5982" w:hanging="337"/>
      </w:pPr>
      <w:rPr>
        <w:rFonts w:hint="default"/>
        <w:lang w:val="sk" w:eastAsia="sk" w:bidi="sk"/>
      </w:rPr>
    </w:lvl>
    <w:lvl w:ilvl="7" w:tplc="2382868A">
      <w:numFmt w:val="bullet"/>
      <w:lvlText w:val="•"/>
      <w:lvlJc w:val="left"/>
      <w:pPr>
        <w:ind w:left="6963" w:hanging="337"/>
      </w:pPr>
      <w:rPr>
        <w:rFonts w:hint="default"/>
        <w:lang w:val="sk" w:eastAsia="sk" w:bidi="sk"/>
      </w:rPr>
    </w:lvl>
    <w:lvl w:ilvl="8" w:tplc="02503390">
      <w:numFmt w:val="bullet"/>
      <w:lvlText w:val="•"/>
      <w:lvlJc w:val="left"/>
      <w:pPr>
        <w:ind w:left="7943" w:hanging="337"/>
      </w:pPr>
      <w:rPr>
        <w:rFonts w:hint="default"/>
        <w:lang w:val="sk" w:eastAsia="sk" w:bidi="sk"/>
      </w:rPr>
    </w:lvl>
  </w:abstractNum>
  <w:abstractNum w:abstractNumId="16" w15:restartNumberingAfterBreak="0">
    <w:nsid w:val="0B783CBC"/>
    <w:multiLevelType w:val="hybridMultilevel"/>
    <w:tmpl w:val="A4D655D2"/>
    <w:lvl w:ilvl="0" w:tplc="D9D67AAE">
      <w:start w:val="1"/>
      <w:numFmt w:val="decimal"/>
      <w:lvlText w:val="(%1)"/>
      <w:lvlJc w:val="left"/>
      <w:pPr>
        <w:ind w:left="105" w:hanging="370"/>
      </w:pPr>
      <w:rPr>
        <w:rFonts w:ascii="Bookman Old Style" w:eastAsia="Bookman Old Style" w:hAnsi="Bookman Old Style" w:cs="Bookman Old Style" w:hint="default"/>
        <w:w w:val="100"/>
        <w:sz w:val="22"/>
        <w:szCs w:val="20"/>
        <w:lang w:val="sk" w:eastAsia="sk" w:bidi="sk"/>
      </w:rPr>
    </w:lvl>
    <w:lvl w:ilvl="1" w:tplc="D2BC31D6">
      <w:numFmt w:val="bullet"/>
      <w:lvlText w:val="•"/>
      <w:lvlJc w:val="left"/>
      <w:pPr>
        <w:ind w:left="1080" w:hanging="370"/>
      </w:pPr>
      <w:rPr>
        <w:rFonts w:hint="default"/>
        <w:lang w:val="sk" w:eastAsia="sk" w:bidi="sk"/>
      </w:rPr>
    </w:lvl>
    <w:lvl w:ilvl="2" w:tplc="33C2EF98">
      <w:numFmt w:val="bullet"/>
      <w:lvlText w:val="•"/>
      <w:lvlJc w:val="left"/>
      <w:pPr>
        <w:ind w:left="2060" w:hanging="370"/>
      </w:pPr>
      <w:rPr>
        <w:rFonts w:hint="default"/>
        <w:lang w:val="sk" w:eastAsia="sk" w:bidi="sk"/>
      </w:rPr>
    </w:lvl>
    <w:lvl w:ilvl="3" w:tplc="30883336">
      <w:numFmt w:val="bullet"/>
      <w:lvlText w:val="•"/>
      <w:lvlJc w:val="left"/>
      <w:pPr>
        <w:ind w:left="3041" w:hanging="370"/>
      </w:pPr>
      <w:rPr>
        <w:rFonts w:hint="default"/>
        <w:lang w:val="sk" w:eastAsia="sk" w:bidi="sk"/>
      </w:rPr>
    </w:lvl>
    <w:lvl w:ilvl="4" w:tplc="17A468EC">
      <w:numFmt w:val="bullet"/>
      <w:lvlText w:val="•"/>
      <w:lvlJc w:val="left"/>
      <w:pPr>
        <w:ind w:left="4021" w:hanging="370"/>
      </w:pPr>
      <w:rPr>
        <w:rFonts w:hint="default"/>
        <w:lang w:val="sk" w:eastAsia="sk" w:bidi="sk"/>
      </w:rPr>
    </w:lvl>
    <w:lvl w:ilvl="5" w:tplc="9B42D1F2">
      <w:numFmt w:val="bullet"/>
      <w:lvlText w:val="•"/>
      <w:lvlJc w:val="left"/>
      <w:pPr>
        <w:ind w:left="5002" w:hanging="370"/>
      </w:pPr>
      <w:rPr>
        <w:rFonts w:hint="default"/>
        <w:lang w:val="sk" w:eastAsia="sk" w:bidi="sk"/>
      </w:rPr>
    </w:lvl>
    <w:lvl w:ilvl="6" w:tplc="B3A2EBD4">
      <w:numFmt w:val="bullet"/>
      <w:lvlText w:val="•"/>
      <w:lvlJc w:val="left"/>
      <w:pPr>
        <w:ind w:left="5982" w:hanging="370"/>
      </w:pPr>
      <w:rPr>
        <w:rFonts w:hint="default"/>
        <w:lang w:val="sk" w:eastAsia="sk" w:bidi="sk"/>
      </w:rPr>
    </w:lvl>
    <w:lvl w:ilvl="7" w:tplc="D22C7DFE">
      <w:numFmt w:val="bullet"/>
      <w:lvlText w:val="•"/>
      <w:lvlJc w:val="left"/>
      <w:pPr>
        <w:ind w:left="6963" w:hanging="370"/>
      </w:pPr>
      <w:rPr>
        <w:rFonts w:hint="default"/>
        <w:lang w:val="sk" w:eastAsia="sk" w:bidi="sk"/>
      </w:rPr>
    </w:lvl>
    <w:lvl w:ilvl="8" w:tplc="EEB07034">
      <w:numFmt w:val="bullet"/>
      <w:lvlText w:val="•"/>
      <w:lvlJc w:val="left"/>
      <w:pPr>
        <w:ind w:left="7943" w:hanging="370"/>
      </w:pPr>
      <w:rPr>
        <w:rFonts w:hint="default"/>
        <w:lang w:val="sk" w:eastAsia="sk" w:bidi="sk"/>
      </w:rPr>
    </w:lvl>
  </w:abstractNum>
  <w:abstractNum w:abstractNumId="17" w15:restartNumberingAfterBreak="0">
    <w:nsid w:val="0CD90246"/>
    <w:multiLevelType w:val="hybridMultilevel"/>
    <w:tmpl w:val="B770C304"/>
    <w:lvl w:ilvl="0" w:tplc="E6447556">
      <w:start w:val="1"/>
      <w:numFmt w:val="decimal"/>
      <w:lvlText w:val="(%1)"/>
      <w:lvlJc w:val="left"/>
      <w:pPr>
        <w:ind w:left="105" w:hanging="360"/>
      </w:pPr>
      <w:rPr>
        <w:rFonts w:ascii="Bookman Old Style" w:eastAsia="Bookman Old Style" w:hAnsi="Bookman Old Style" w:cs="Bookman Old Style" w:hint="default"/>
        <w:w w:val="100"/>
        <w:sz w:val="22"/>
        <w:szCs w:val="20"/>
        <w:lang w:val="sk" w:eastAsia="sk" w:bidi="sk"/>
      </w:rPr>
    </w:lvl>
    <w:lvl w:ilvl="1" w:tplc="B8CAA4B2">
      <w:numFmt w:val="bullet"/>
      <w:lvlText w:val="•"/>
      <w:lvlJc w:val="left"/>
      <w:pPr>
        <w:ind w:left="1080" w:hanging="360"/>
      </w:pPr>
      <w:rPr>
        <w:rFonts w:hint="default"/>
        <w:lang w:val="sk" w:eastAsia="sk" w:bidi="sk"/>
      </w:rPr>
    </w:lvl>
    <w:lvl w:ilvl="2" w:tplc="C1903A90">
      <w:numFmt w:val="bullet"/>
      <w:lvlText w:val="•"/>
      <w:lvlJc w:val="left"/>
      <w:pPr>
        <w:ind w:left="2060" w:hanging="360"/>
      </w:pPr>
      <w:rPr>
        <w:rFonts w:hint="default"/>
        <w:lang w:val="sk" w:eastAsia="sk" w:bidi="sk"/>
      </w:rPr>
    </w:lvl>
    <w:lvl w:ilvl="3" w:tplc="2DFA36A0">
      <w:numFmt w:val="bullet"/>
      <w:lvlText w:val="•"/>
      <w:lvlJc w:val="left"/>
      <w:pPr>
        <w:ind w:left="3041" w:hanging="360"/>
      </w:pPr>
      <w:rPr>
        <w:rFonts w:hint="default"/>
        <w:lang w:val="sk" w:eastAsia="sk" w:bidi="sk"/>
      </w:rPr>
    </w:lvl>
    <w:lvl w:ilvl="4" w:tplc="11705B6E">
      <w:numFmt w:val="bullet"/>
      <w:lvlText w:val="•"/>
      <w:lvlJc w:val="left"/>
      <w:pPr>
        <w:ind w:left="4021" w:hanging="360"/>
      </w:pPr>
      <w:rPr>
        <w:rFonts w:hint="default"/>
        <w:lang w:val="sk" w:eastAsia="sk" w:bidi="sk"/>
      </w:rPr>
    </w:lvl>
    <w:lvl w:ilvl="5" w:tplc="250EDC7E">
      <w:numFmt w:val="bullet"/>
      <w:lvlText w:val="•"/>
      <w:lvlJc w:val="left"/>
      <w:pPr>
        <w:ind w:left="5002" w:hanging="360"/>
      </w:pPr>
      <w:rPr>
        <w:rFonts w:hint="default"/>
        <w:lang w:val="sk" w:eastAsia="sk" w:bidi="sk"/>
      </w:rPr>
    </w:lvl>
    <w:lvl w:ilvl="6" w:tplc="60DA16DA">
      <w:numFmt w:val="bullet"/>
      <w:lvlText w:val="•"/>
      <w:lvlJc w:val="left"/>
      <w:pPr>
        <w:ind w:left="5982" w:hanging="360"/>
      </w:pPr>
      <w:rPr>
        <w:rFonts w:hint="default"/>
        <w:lang w:val="sk" w:eastAsia="sk" w:bidi="sk"/>
      </w:rPr>
    </w:lvl>
    <w:lvl w:ilvl="7" w:tplc="0EBA5F28">
      <w:numFmt w:val="bullet"/>
      <w:lvlText w:val="•"/>
      <w:lvlJc w:val="left"/>
      <w:pPr>
        <w:ind w:left="6963" w:hanging="360"/>
      </w:pPr>
      <w:rPr>
        <w:rFonts w:hint="default"/>
        <w:lang w:val="sk" w:eastAsia="sk" w:bidi="sk"/>
      </w:rPr>
    </w:lvl>
    <w:lvl w:ilvl="8" w:tplc="091CE490">
      <w:numFmt w:val="bullet"/>
      <w:lvlText w:val="•"/>
      <w:lvlJc w:val="left"/>
      <w:pPr>
        <w:ind w:left="7943" w:hanging="360"/>
      </w:pPr>
      <w:rPr>
        <w:rFonts w:hint="default"/>
        <w:lang w:val="sk" w:eastAsia="sk" w:bidi="sk"/>
      </w:rPr>
    </w:lvl>
  </w:abstractNum>
  <w:abstractNum w:abstractNumId="18" w15:restartNumberingAfterBreak="0">
    <w:nsid w:val="0E212F4F"/>
    <w:multiLevelType w:val="hybridMultilevel"/>
    <w:tmpl w:val="44225EB8"/>
    <w:lvl w:ilvl="0" w:tplc="43A81662">
      <w:start w:val="1"/>
      <w:numFmt w:val="lowerLetter"/>
      <w:lvlText w:val="%1)"/>
      <w:lvlJc w:val="left"/>
      <w:pPr>
        <w:ind w:left="445" w:hanging="341"/>
      </w:pPr>
      <w:rPr>
        <w:rFonts w:ascii="Bookman Old Style" w:eastAsia="Bookman Old Style" w:hAnsi="Bookman Old Style" w:cs="Bookman Old Style" w:hint="default"/>
        <w:w w:val="100"/>
        <w:sz w:val="22"/>
        <w:szCs w:val="20"/>
        <w:lang w:val="sk" w:eastAsia="sk" w:bidi="sk"/>
      </w:rPr>
    </w:lvl>
    <w:lvl w:ilvl="1" w:tplc="321EEE4E">
      <w:numFmt w:val="bullet"/>
      <w:lvlText w:val="•"/>
      <w:lvlJc w:val="left"/>
      <w:pPr>
        <w:ind w:left="1386" w:hanging="341"/>
      </w:pPr>
      <w:rPr>
        <w:rFonts w:hint="default"/>
        <w:lang w:val="sk" w:eastAsia="sk" w:bidi="sk"/>
      </w:rPr>
    </w:lvl>
    <w:lvl w:ilvl="2" w:tplc="D08AFC7E">
      <w:numFmt w:val="bullet"/>
      <w:lvlText w:val="•"/>
      <w:lvlJc w:val="left"/>
      <w:pPr>
        <w:ind w:left="2332" w:hanging="341"/>
      </w:pPr>
      <w:rPr>
        <w:rFonts w:hint="default"/>
        <w:lang w:val="sk" w:eastAsia="sk" w:bidi="sk"/>
      </w:rPr>
    </w:lvl>
    <w:lvl w:ilvl="3" w:tplc="FC9EBEAE">
      <w:numFmt w:val="bullet"/>
      <w:lvlText w:val="•"/>
      <w:lvlJc w:val="left"/>
      <w:pPr>
        <w:ind w:left="3279" w:hanging="341"/>
      </w:pPr>
      <w:rPr>
        <w:rFonts w:hint="default"/>
        <w:lang w:val="sk" w:eastAsia="sk" w:bidi="sk"/>
      </w:rPr>
    </w:lvl>
    <w:lvl w:ilvl="4" w:tplc="B8E6E77E">
      <w:numFmt w:val="bullet"/>
      <w:lvlText w:val="•"/>
      <w:lvlJc w:val="left"/>
      <w:pPr>
        <w:ind w:left="4225" w:hanging="341"/>
      </w:pPr>
      <w:rPr>
        <w:rFonts w:hint="default"/>
        <w:lang w:val="sk" w:eastAsia="sk" w:bidi="sk"/>
      </w:rPr>
    </w:lvl>
    <w:lvl w:ilvl="5" w:tplc="56209DC0">
      <w:numFmt w:val="bullet"/>
      <w:lvlText w:val="•"/>
      <w:lvlJc w:val="left"/>
      <w:pPr>
        <w:ind w:left="5172" w:hanging="341"/>
      </w:pPr>
      <w:rPr>
        <w:rFonts w:hint="default"/>
        <w:lang w:val="sk" w:eastAsia="sk" w:bidi="sk"/>
      </w:rPr>
    </w:lvl>
    <w:lvl w:ilvl="6" w:tplc="7B2264E4">
      <w:numFmt w:val="bullet"/>
      <w:lvlText w:val="•"/>
      <w:lvlJc w:val="left"/>
      <w:pPr>
        <w:ind w:left="6118" w:hanging="341"/>
      </w:pPr>
      <w:rPr>
        <w:rFonts w:hint="default"/>
        <w:lang w:val="sk" w:eastAsia="sk" w:bidi="sk"/>
      </w:rPr>
    </w:lvl>
    <w:lvl w:ilvl="7" w:tplc="08B2CEA2">
      <w:numFmt w:val="bullet"/>
      <w:lvlText w:val="•"/>
      <w:lvlJc w:val="left"/>
      <w:pPr>
        <w:ind w:left="7065" w:hanging="341"/>
      </w:pPr>
      <w:rPr>
        <w:rFonts w:hint="default"/>
        <w:lang w:val="sk" w:eastAsia="sk" w:bidi="sk"/>
      </w:rPr>
    </w:lvl>
    <w:lvl w:ilvl="8" w:tplc="C840B70E">
      <w:numFmt w:val="bullet"/>
      <w:lvlText w:val="•"/>
      <w:lvlJc w:val="left"/>
      <w:pPr>
        <w:ind w:left="8011" w:hanging="341"/>
      </w:pPr>
      <w:rPr>
        <w:rFonts w:hint="default"/>
        <w:lang w:val="sk" w:eastAsia="sk" w:bidi="sk"/>
      </w:rPr>
    </w:lvl>
  </w:abstractNum>
  <w:abstractNum w:abstractNumId="19" w15:restartNumberingAfterBreak="0">
    <w:nsid w:val="0EF74CBC"/>
    <w:multiLevelType w:val="hybridMultilevel"/>
    <w:tmpl w:val="FD9E5E50"/>
    <w:lvl w:ilvl="0" w:tplc="803AB47A">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8DA2F666">
      <w:numFmt w:val="bullet"/>
      <w:lvlText w:val="•"/>
      <w:lvlJc w:val="left"/>
      <w:pPr>
        <w:ind w:left="1332" w:hanging="284"/>
      </w:pPr>
      <w:rPr>
        <w:rFonts w:hint="default"/>
        <w:lang w:val="sk" w:eastAsia="sk" w:bidi="sk"/>
      </w:rPr>
    </w:lvl>
    <w:lvl w:ilvl="2" w:tplc="3B580F46">
      <w:numFmt w:val="bullet"/>
      <w:lvlText w:val="•"/>
      <w:lvlJc w:val="left"/>
      <w:pPr>
        <w:ind w:left="2284" w:hanging="284"/>
      </w:pPr>
      <w:rPr>
        <w:rFonts w:hint="default"/>
        <w:lang w:val="sk" w:eastAsia="sk" w:bidi="sk"/>
      </w:rPr>
    </w:lvl>
    <w:lvl w:ilvl="3" w:tplc="3FD08818">
      <w:numFmt w:val="bullet"/>
      <w:lvlText w:val="•"/>
      <w:lvlJc w:val="left"/>
      <w:pPr>
        <w:ind w:left="3237" w:hanging="284"/>
      </w:pPr>
      <w:rPr>
        <w:rFonts w:hint="default"/>
        <w:lang w:val="sk" w:eastAsia="sk" w:bidi="sk"/>
      </w:rPr>
    </w:lvl>
    <w:lvl w:ilvl="4" w:tplc="7BDE892E">
      <w:numFmt w:val="bullet"/>
      <w:lvlText w:val="•"/>
      <w:lvlJc w:val="left"/>
      <w:pPr>
        <w:ind w:left="4189" w:hanging="284"/>
      </w:pPr>
      <w:rPr>
        <w:rFonts w:hint="default"/>
        <w:lang w:val="sk" w:eastAsia="sk" w:bidi="sk"/>
      </w:rPr>
    </w:lvl>
    <w:lvl w:ilvl="5" w:tplc="2C1A59D2">
      <w:numFmt w:val="bullet"/>
      <w:lvlText w:val="•"/>
      <w:lvlJc w:val="left"/>
      <w:pPr>
        <w:ind w:left="5142" w:hanging="284"/>
      </w:pPr>
      <w:rPr>
        <w:rFonts w:hint="default"/>
        <w:lang w:val="sk" w:eastAsia="sk" w:bidi="sk"/>
      </w:rPr>
    </w:lvl>
    <w:lvl w:ilvl="6" w:tplc="2248AAC6">
      <w:numFmt w:val="bullet"/>
      <w:lvlText w:val="•"/>
      <w:lvlJc w:val="left"/>
      <w:pPr>
        <w:ind w:left="6094" w:hanging="284"/>
      </w:pPr>
      <w:rPr>
        <w:rFonts w:hint="default"/>
        <w:lang w:val="sk" w:eastAsia="sk" w:bidi="sk"/>
      </w:rPr>
    </w:lvl>
    <w:lvl w:ilvl="7" w:tplc="1E18C8B4">
      <w:numFmt w:val="bullet"/>
      <w:lvlText w:val="•"/>
      <w:lvlJc w:val="left"/>
      <w:pPr>
        <w:ind w:left="7047" w:hanging="284"/>
      </w:pPr>
      <w:rPr>
        <w:rFonts w:hint="default"/>
        <w:lang w:val="sk" w:eastAsia="sk" w:bidi="sk"/>
      </w:rPr>
    </w:lvl>
    <w:lvl w:ilvl="8" w:tplc="3E44314C">
      <w:numFmt w:val="bullet"/>
      <w:lvlText w:val="•"/>
      <w:lvlJc w:val="left"/>
      <w:pPr>
        <w:ind w:left="7999" w:hanging="284"/>
      </w:pPr>
      <w:rPr>
        <w:rFonts w:hint="default"/>
        <w:lang w:val="sk" w:eastAsia="sk" w:bidi="sk"/>
      </w:rPr>
    </w:lvl>
  </w:abstractNum>
  <w:abstractNum w:abstractNumId="20" w15:restartNumberingAfterBreak="0">
    <w:nsid w:val="0EFC178F"/>
    <w:multiLevelType w:val="hybridMultilevel"/>
    <w:tmpl w:val="3A067D30"/>
    <w:lvl w:ilvl="0" w:tplc="F3E05A2E">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1598C530">
      <w:start w:val="1"/>
      <w:numFmt w:val="decimal"/>
      <w:lvlText w:val="(%2)"/>
      <w:lvlJc w:val="left"/>
      <w:pPr>
        <w:ind w:left="105" w:hanging="379"/>
      </w:pPr>
      <w:rPr>
        <w:rFonts w:ascii="Bookman Old Style" w:eastAsia="Bookman Old Style" w:hAnsi="Bookman Old Style" w:cs="Bookman Old Style" w:hint="default"/>
        <w:w w:val="100"/>
        <w:sz w:val="22"/>
        <w:szCs w:val="20"/>
        <w:lang w:val="sk" w:eastAsia="sk" w:bidi="sk"/>
      </w:rPr>
    </w:lvl>
    <w:lvl w:ilvl="2" w:tplc="41EA3B5C">
      <w:numFmt w:val="bullet"/>
      <w:lvlText w:val="•"/>
      <w:lvlJc w:val="left"/>
      <w:pPr>
        <w:ind w:left="1438" w:hanging="379"/>
      </w:pPr>
      <w:rPr>
        <w:rFonts w:hint="default"/>
        <w:lang w:val="sk" w:eastAsia="sk" w:bidi="sk"/>
      </w:rPr>
    </w:lvl>
    <w:lvl w:ilvl="3" w:tplc="C3FC326E">
      <w:numFmt w:val="bullet"/>
      <w:lvlText w:val="•"/>
      <w:lvlJc w:val="left"/>
      <w:pPr>
        <w:ind w:left="2496" w:hanging="379"/>
      </w:pPr>
      <w:rPr>
        <w:rFonts w:hint="default"/>
        <w:lang w:val="sk" w:eastAsia="sk" w:bidi="sk"/>
      </w:rPr>
    </w:lvl>
    <w:lvl w:ilvl="4" w:tplc="1F381A6A">
      <w:numFmt w:val="bullet"/>
      <w:lvlText w:val="•"/>
      <w:lvlJc w:val="left"/>
      <w:pPr>
        <w:ind w:left="3554" w:hanging="379"/>
      </w:pPr>
      <w:rPr>
        <w:rFonts w:hint="default"/>
        <w:lang w:val="sk" w:eastAsia="sk" w:bidi="sk"/>
      </w:rPr>
    </w:lvl>
    <w:lvl w:ilvl="5" w:tplc="ADF05E8E">
      <w:numFmt w:val="bullet"/>
      <w:lvlText w:val="•"/>
      <w:lvlJc w:val="left"/>
      <w:pPr>
        <w:ind w:left="4613" w:hanging="379"/>
      </w:pPr>
      <w:rPr>
        <w:rFonts w:hint="default"/>
        <w:lang w:val="sk" w:eastAsia="sk" w:bidi="sk"/>
      </w:rPr>
    </w:lvl>
    <w:lvl w:ilvl="6" w:tplc="078614D4">
      <w:numFmt w:val="bullet"/>
      <w:lvlText w:val="•"/>
      <w:lvlJc w:val="left"/>
      <w:pPr>
        <w:ind w:left="5671" w:hanging="379"/>
      </w:pPr>
      <w:rPr>
        <w:rFonts w:hint="default"/>
        <w:lang w:val="sk" w:eastAsia="sk" w:bidi="sk"/>
      </w:rPr>
    </w:lvl>
    <w:lvl w:ilvl="7" w:tplc="919CB4EA">
      <w:numFmt w:val="bullet"/>
      <w:lvlText w:val="•"/>
      <w:lvlJc w:val="left"/>
      <w:pPr>
        <w:ind w:left="6729" w:hanging="379"/>
      </w:pPr>
      <w:rPr>
        <w:rFonts w:hint="default"/>
        <w:lang w:val="sk" w:eastAsia="sk" w:bidi="sk"/>
      </w:rPr>
    </w:lvl>
    <w:lvl w:ilvl="8" w:tplc="1722D512">
      <w:numFmt w:val="bullet"/>
      <w:lvlText w:val="•"/>
      <w:lvlJc w:val="left"/>
      <w:pPr>
        <w:ind w:left="7788" w:hanging="379"/>
      </w:pPr>
      <w:rPr>
        <w:rFonts w:hint="default"/>
        <w:lang w:val="sk" w:eastAsia="sk" w:bidi="sk"/>
      </w:rPr>
    </w:lvl>
  </w:abstractNum>
  <w:abstractNum w:abstractNumId="21" w15:restartNumberingAfterBreak="0">
    <w:nsid w:val="101F191C"/>
    <w:multiLevelType w:val="hybridMultilevel"/>
    <w:tmpl w:val="B5B6800A"/>
    <w:lvl w:ilvl="0" w:tplc="5DA277FE">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7E1C7CE6">
      <w:numFmt w:val="bullet"/>
      <w:lvlText w:val="•"/>
      <w:lvlJc w:val="left"/>
      <w:pPr>
        <w:ind w:left="1332" w:hanging="284"/>
      </w:pPr>
      <w:rPr>
        <w:rFonts w:hint="default"/>
        <w:lang w:val="sk" w:eastAsia="sk" w:bidi="sk"/>
      </w:rPr>
    </w:lvl>
    <w:lvl w:ilvl="2" w:tplc="F16C6A82">
      <w:numFmt w:val="bullet"/>
      <w:lvlText w:val="•"/>
      <w:lvlJc w:val="left"/>
      <w:pPr>
        <w:ind w:left="2284" w:hanging="284"/>
      </w:pPr>
      <w:rPr>
        <w:rFonts w:hint="default"/>
        <w:lang w:val="sk" w:eastAsia="sk" w:bidi="sk"/>
      </w:rPr>
    </w:lvl>
    <w:lvl w:ilvl="3" w:tplc="5A108F9E">
      <w:numFmt w:val="bullet"/>
      <w:lvlText w:val="•"/>
      <w:lvlJc w:val="left"/>
      <w:pPr>
        <w:ind w:left="3237" w:hanging="284"/>
      </w:pPr>
      <w:rPr>
        <w:rFonts w:hint="default"/>
        <w:lang w:val="sk" w:eastAsia="sk" w:bidi="sk"/>
      </w:rPr>
    </w:lvl>
    <w:lvl w:ilvl="4" w:tplc="2EB8D5D6">
      <w:numFmt w:val="bullet"/>
      <w:lvlText w:val="•"/>
      <w:lvlJc w:val="left"/>
      <w:pPr>
        <w:ind w:left="4189" w:hanging="284"/>
      </w:pPr>
      <w:rPr>
        <w:rFonts w:hint="default"/>
        <w:lang w:val="sk" w:eastAsia="sk" w:bidi="sk"/>
      </w:rPr>
    </w:lvl>
    <w:lvl w:ilvl="5" w:tplc="F32EC534">
      <w:numFmt w:val="bullet"/>
      <w:lvlText w:val="•"/>
      <w:lvlJc w:val="left"/>
      <w:pPr>
        <w:ind w:left="5142" w:hanging="284"/>
      </w:pPr>
      <w:rPr>
        <w:rFonts w:hint="default"/>
        <w:lang w:val="sk" w:eastAsia="sk" w:bidi="sk"/>
      </w:rPr>
    </w:lvl>
    <w:lvl w:ilvl="6" w:tplc="078257BA">
      <w:numFmt w:val="bullet"/>
      <w:lvlText w:val="•"/>
      <w:lvlJc w:val="left"/>
      <w:pPr>
        <w:ind w:left="6094" w:hanging="284"/>
      </w:pPr>
      <w:rPr>
        <w:rFonts w:hint="default"/>
        <w:lang w:val="sk" w:eastAsia="sk" w:bidi="sk"/>
      </w:rPr>
    </w:lvl>
    <w:lvl w:ilvl="7" w:tplc="DCC62890">
      <w:numFmt w:val="bullet"/>
      <w:lvlText w:val="•"/>
      <w:lvlJc w:val="left"/>
      <w:pPr>
        <w:ind w:left="7047" w:hanging="284"/>
      </w:pPr>
      <w:rPr>
        <w:rFonts w:hint="default"/>
        <w:lang w:val="sk" w:eastAsia="sk" w:bidi="sk"/>
      </w:rPr>
    </w:lvl>
    <w:lvl w:ilvl="8" w:tplc="A5788554">
      <w:numFmt w:val="bullet"/>
      <w:lvlText w:val="•"/>
      <w:lvlJc w:val="left"/>
      <w:pPr>
        <w:ind w:left="7999" w:hanging="284"/>
      </w:pPr>
      <w:rPr>
        <w:rFonts w:hint="default"/>
        <w:lang w:val="sk" w:eastAsia="sk" w:bidi="sk"/>
      </w:rPr>
    </w:lvl>
  </w:abstractNum>
  <w:abstractNum w:abstractNumId="22" w15:restartNumberingAfterBreak="0">
    <w:nsid w:val="113C534C"/>
    <w:multiLevelType w:val="hybridMultilevel"/>
    <w:tmpl w:val="96BC52A8"/>
    <w:lvl w:ilvl="0" w:tplc="648A898A">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C854C084">
      <w:numFmt w:val="bullet"/>
      <w:lvlText w:val="•"/>
      <w:lvlJc w:val="left"/>
      <w:pPr>
        <w:ind w:left="1332" w:hanging="284"/>
      </w:pPr>
      <w:rPr>
        <w:rFonts w:hint="default"/>
        <w:lang w:val="sk" w:eastAsia="sk" w:bidi="sk"/>
      </w:rPr>
    </w:lvl>
    <w:lvl w:ilvl="2" w:tplc="FCEED842">
      <w:numFmt w:val="bullet"/>
      <w:lvlText w:val="•"/>
      <w:lvlJc w:val="left"/>
      <w:pPr>
        <w:ind w:left="2284" w:hanging="284"/>
      </w:pPr>
      <w:rPr>
        <w:rFonts w:hint="default"/>
        <w:lang w:val="sk" w:eastAsia="sk" w:bidi="sk"/>
      </w:rPr>
    </w:lvl>
    <w:lvl w:ilvl="3" w:tplc="F2567E42">
      <w:numFmt w:val="bullet"/>
      <w:lvlText w:val="•"/>
      <w:lvlJc w:val="left"/>
      <w:pPr>
        <w:ind w:left="3237" w:hanging="284"/>
      </w:pPr>
      <w:rPr>
        <w:rFonts w:hint="default"/>
        <w:lang w:val="sk" w:eastAsia="sk" w:bidi="sk"/>
      </w:rPr>
    </w:lvl>
    <w:lvl w:ilvl="4" w:tplc="4864B51E">
      <w:numFmt w:val="bullet"/>
      <w:lvlText w:val="•"/>
      <w:lvlJc w:val="left"/>
      <w:pPr>
        <w:ind w:left="4189" w:hanging="284"/>
      </w:pPr>
      <w:rPr>
        <w:rFonts w:hint="default"/>
        <w:lang w:val="sk" w:eastAsia="sk" w:bidi="sk"/>
      </w:rPr>
    </w:lvl>
    <w:lvl w:ilvl="5" w:tplc="EF74E9F8">
      <w:numFmt w:val="bullet"/>
      <w:lvlText w:val="•"/>
      <w:lvlJc w:val="left"/>
      <w:pPr>
        <w:ind w:left="5142" w:hanging="284"/>
      </w:pPr>
      <w:rPr>
        <w:rFonts w:hint="default"/>
        <w:lang w:val="sk" w:eastAsia="sk" w:bidi="sk"/>
      </w:rPr>
    </w:lvl>
    <w:lvl w:ilvl="6" w:tplc="86C0062C">
      <w:numFmt w:val="bullet"/>
      <w:lvlText w:val="•"/>
      <w:lvlJc w:val="left"/>
      <w:pPr>
        <w:ind w:left="6094" w:hanging="284"/>
      </w:pPr>
      <w:rPr>
        <w:rFonts w:hint="default"/>
        <w:lang w:val="sk" w:eastAsia="sk" w:bidi="sk"/>
      </w:rPr>
    </w:lvl>
    <w:lvl w:ilvl="7" w:tplc="1766F9BC">
      <w:numFmt w:val="bullet"/>
      <w:lvlText w:val="•"/>
      <w:lvlJc w:val="left"/>
      <w:pPr>
        <w:ind w:left="7047" w:hanging="284"/>
      </w:pPr>
      <w:rPr>
        <w:rFonts w:hint="default"/>
        <w:lang w:val="sk" w:eastAsia="sk" w:bidi="sk"/>
      </w:rPr>
    </w:lvl>
    <w:lvl w:ilvl="8" w:tplc="6CD2402E">
      <w:numFmt w:val="bullet"/>
      <w:lvlText w:val="•"/>
      <w:lvlJc w:val="left"/>
      <w:pPr>
        <w:ind w:left="7999" w:hanging="284"/>
      </w:pPr>
      <w:rPr>
        <w:rFonts w:hint="default"/>
        <w:lang w:val="sk" w:eastAsia="sk" w:bidi="sk"/>
      </w:rPr>
    </w:lvl>
  </w:abstractNum>
  <w:abstractNum w:abstractNumId="23" w15:restartNumberingAfterBreak="0">
    <w:nsid w:val="11CE4989"/>
    <w:multiLevelType w:val="hybridMultilevel"/>
    <w:tmpl w:val="0AB2A512"/>
    <w:lvl w:ilvl="0" w:tplc="3036FB10">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C2027EEC">
      <w:numFmt w:val="bullet"/>
      <w:lvlText w:val="•"/>
      <w:lvlJc w:val="left"/>
      <w:pPr>
        <w:ind w:left="1332" w:hanging="284"/>
      </w:pPr>
      <w:rPr>
        <w:rFonts w:hint="default"/>
        <w:lang w:val="sk" w:eastAsia="sk" w:bidi="sk"/>
      </w:rPr>
    </w:lvl>
    <w:lvl w:ilvl="2" w:tplc="8E4EB88A">
      <w:numFmt w:val="bullet"/>
      <w:lvlText w:val="•"/>
      <w:lvlJc w:val="left"/>
      <w:pPr>
        <w:ind w:left="2284" w:hanging="284"/>
      </w:pPr>
      <w:rPr>
        <w:rFonts w:hint="default"/>
        <w:lang w:val="sk" w:eastAsia="sk" w:bidi="sk"/>
      </w:rPr>
    </w:lvl>
    <w:lvl w:ilvl="3" w:tplc="1A4E9504">
      <w:numFmt w:val="bullet"/>
      <w:lvlText w:val="•"/>
      <w:lvlJc w:val="left"/>
      <w:pPr>
        <w:ind w:left="3237" w:hanging="284"/>
      </w:pPr>
      <w:rPr>
        <w:rFonts w:hint="default"/>
        <w:lang w:val="sk" w:eastAsia="sk" w:bidi="sk"/>
      </w:rPr>
    </w:lvl>
    <w:lvl w:ilvl="4" w:tplc="4060050E">
      <w:numFmt w:val="bullet"/>
      <w:lvlText w:val="•"/>
      <w:lvlJc w:val="left"/>
      <w:pPr>
        <w:ind w:left="4189" w:hanging="284"/>
      </w:pPr>
      <w:rPr>
        <w:rFonts w:hint="default"/>
        <w:lang w:val="sk" w:eastAsia="sk" w:bidi="sk"/>
      </w:rPr>
    </w:lvl>
    <w:lvl w:ilvl="5" w:tplc="3D1E192E">
      <w:numFmt w:val="bullet"/>
      <w:lvlText w:val="•"/>
      <w:lvlJc w:val="left"/>
      <w:pPr>
        <w:ind w:left="5142" w:hanging="284"/>
      </w:pPr>
      <w:rPr>
        <w:rFonts w:hint="default"/>
        <w:lang w:val="sk" w:eastAsia="sk" w:bidi="sk"/>
      </w:rPr>
    </w:lvl>
    <w:lvl w:ilvl="6" w:tplc="7674DBD0">
      <w:numFmt w:val="bullet"/>
      <w:lvlText w:val="•"/>
      <w:lvlJc w:val="left"/>
      <w:pPr>
        <w:ind w:left="6094" w:hanging="284"/>
      </w:pPr>
      <w:rPr>
        <w:rFonts w:hint="default"/>
        <w:lang w:val="sk" w:eastAsia="sk" w:bidi="sk"/>
      </w:rPr>
    </w:lvl>
    <w:lvl w:ilvl="7" w:tplc="50CE8782">
      <w:numFmt w:val="bullet"/>
      <w:lvlText w:val="•"/>
      <w:lvlJc w:val="left"/>
      <w:pPr>
        <w:ind w:left="7047" w:hanging="284"/>
      </w:pPr>
      <w:rPr>
        <w:rFonts w:hint="default"/>
        <w:lang w:val="sk" w:eastAsia="sk" w:bidi="sk"/>
      </w:rPr>
    </w:lvl>
    <w:lvl w:ilvl="8" w:tplc="29782BC6">
      <w:numFmt w:val="bullet"/>
      <w:lvlText w:val="•"/>
      <w:lvlJc w:val="left"/>
      <w:pPr>
        <w:ind w:left="7999" w:hanging="284"/>
      </w:pPr>
      <w:rPr>
        <w:rFonts w:hint="default"/>
        <w:lang w:val="sk" w:eastAsia="sk" w:bidi="sk"/>
      </w:rPr>
    </w:lvl>
  </w:abstractNum>
  <w:abstractNum w:abstractNumId="24" w15:restartNumberingAfterBreak="0">
    <w:nsid w:val="124B726B"/>
    <w:multiLevelType w:val="hybridMultilevel"/>
    <w:tmpl w:val="4882351E"/>
    <w:lvl w:ilvl="0" w:tplc="14461172">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D32853C4">
      <w:numFmt w:val="bullet"/>
      <w:lvlText w:val="•"/>
      <w:lvlJc w:val="left"/>
      <w:pPr>
        <w:ind w:left="1332" w:hanging="284"/>
      </w:pPr>
      <w:rPr>
        <w:rFonts w:hint="default"/>
        <w:lang w:val="sk" w:eastAsia="sk" w:bidi="sk"/>
      </w:rPr>
    </w:lvl>
    <w:lvl w:ilvl="2" w:tplc="150E0BEA">
      <w:numFmt w:val="bullet"/>
      <w:lvlText w:val="•"/>
      <w:lvlJc w:val="left"/>
      <w:pPr>
        <w:ind w:left="2284" w:hanging="284"/>
      </w:pPr>
      <w:rPr>
        <w:rFonts w:hint="default"/>
        <w:lang w:val="sk" w:eastAsia="sk" w:bidi="sk"/>
      </w:rPr>
    </w:lvl>
    <w:lvl w:ilvl="3" w:tplc="5418953E">
      <w:numFmt w:val="bullet"/>
      <w:lvlText w:val="•"/>
      <w:lvlJc w:val="left"/>
      <w:pPr>
        <w:ind w:left="3237" w:hanging="284"/>
      </w:pPr>
      <w:rPr>
        <w:rFonts w:hint="default"/>
        <w:lang w:val="sk" w:eastAsia="sk" w:bidi="sk"/>
      </w:rPr>
    </w:lvl>
    <w:lvl w:ilvl="4" w:tplc="E1D43544">
      <w:numFmt w:val="bullet"/>
      <w:lvlText w:val="•"/>
      <w:lvlJc w:val="left"/>
      <w:pPr>
        <w:ind w:left="4189" w:hanging="284"/>
      </w:pPr>
      <w:rPr>
        <w:rFonts w:hint="default"/>
        <w:lang w:val="sk" w:eastAsia="sk" w:bidi="sk"/>
      </w:rPr>
    </w:lvl>
    <w:lvl w:ilvl="5" w:tplc="D360B60E">
      <w:numFmt w:val="bullet"/>
      <w:lvlText w:val="•"/>
      <w:lvlJc w:val="left"/>
      <w:pPr>
        <w:ind w:left="5142" w:hanging="284"/>
      </w:pPr>
      <w:rPr>
        <w:rFonts w:hint="default"/>
        <w:lang w:val="sk" w:eastAsia="sk" w:bidi="sk"/>
      </w:rPr>
    </w:lvl>
    <w:lvl w:ilvl="6" w:tplc="E6723E8A">
      <w:numFmt w:val="bullet"/>
      <w:lvlText w:val="•"/>
      <w:lvlJc w:val="left"/>
      <w:pPr>
        <w:ind w:left="6094" w:hanging="284"/>
      </w:pPr>
      <w:rPr>
        <w:rFonts w:hint="default"/>
        <w:lang w:val="sk" w:eastAsia="sk" w:bidi="sk"/>
      </w:rPr>
    </w:lvl>
    <w:lvl w:ilvl="7" w:tplc="8A38033E">
      <w:numFmt w:val="bullet"/>
      <w:lvlText w:val="•"/>
      <w:lvlJc w:val="left"/>
      <w:pPr>
        <w:ind w:left="7047" w:hanging="284"/>
      </w:pPr>
      <w:rPr>
        <w:rFonts w:hint="default"/>
        <w:lang w:val="sk" w:eastAsia="sk" w:bidi="sk"/>
      </w:rPr>
    </w:lvl>
    <w:lvl w:ilvl="8" w:tplc="D4A41264">
      <w:numFmt w:val="bullet"/>
      <w:lvlText w:val="•"/>
      <w:lvlJc w:val="left"/>
      <w:pPr>
        <w:ind w:left="7999" w:hanging="284"/>
      </w:pPr>
      <w:rPr>
        <w:rFonts w:hint="default"/>
        <w:lang w:val="sk" w:eastAsia="sk" w:bidi="sk"/>
      </w:rPr>
    </w:lvl>
  </w:abstractNum>
  <w:abstractNum w:abstractNumId="25" w15:restartNumberingAfterBreak="0">
    <w:nsid w:val="12B56F3B"/>
    <w:multiLevelType w:val="hybridMultilevel"/>
    <w:tmpl w:val="CDC69BFC"/>
    <w:lvl w:ilvl="0" w:tplc="AB3CA6E6">
      <w:start w:val="1"/>
      <w:numFmt w:val="decimal"/>
      <w:lvlText w:val="(%1)"/>
      <w:lvlJc w:val="left"/>
      <w:pPr>
        <w:ind w:left="105" w:hanging="308"/>
      </w:pPr>
      <w:rPr>
        <w:rFonts w:ascii="Bookman Old Style" w:eastAsia="Bookman Old Style" w:hAnsi="Bookman Old Style" w:cs="Bookman Old Style" w:hint="default"/>
        <w:w w:val="100"/>
        <w:sz w:val="22"/>
        <w:szCs w:val="20"/>
        <w:lang w:val="sk" w:eastAsia="sk" w:bidi="sk"/>
      </w:rPr>
    </w:lvl>
    <w:lvl w:ilvl="1" w:tplc="8A6A6FAC">
      <w:numFmt w:val="bullet"/>
      <w:lvlText w:val="•"/>
      <w:lvlJc w:val="left"/>
      <w:pPr>
        <w:ind w:left="1080" w:hanging="308"/>
      </w:pPr>
      <w:rPr>
        <w:rFonts w:hint="default"/>
        <w:lang w:val="sk" w:eastAsia="sk" w:bidi="sk"/>
      </w:rPr>
    </w:lvl>
    <w:lvl w:ilvl="2" w:tplc="7360BDC2">
      <w:numFmt w:val="bullet"/>
      <w:lvlText w:val="•"/>
      <w:lvlJc w:val="left"/>
      <w:pPr>
        <w:ind w:left="2060" w:hanging="308"/>
      </w:pPr>
      <w:rPr>
        <w:rFonts w:hint="default"/>
        <w:lang w:val="sk" w:eastAsia="sk" w:bidi="sk"/>
      </w:rPr>
    </w:lvl>
    <w:lvl w:ilvl="3" w:tplc="4F108B4A">
      <w:numFmt w:val="bullet"/>
      <w:lvlText w:val="•"/>
      <w:lvlJc w:val="left"/>
      <w:pPr>
        <w:ind w:left="3041" w:hanging="308"/>
      </w:pPr>
      <w:rPr>
        <w:rFonts w:hint="default"/>
        <w:lang w:val="sk" w:eastAsia="sk" w:bidi="sk"/>
      </w:rPr>
    </w:lvl>
    <w:lvl w:ilvl="4" w:tplc="2B7811C0">
      <w:numFmt w:val="bullet"/>
      <w:lvlText w:val="•"/>
      <w:lvlJc w:val="left"/>
      <w:pPr>
        <w:ind w:left="4021" w:hanging="308"/>
      </w:pPr>
      <w:rPr>
        <w:rFonts w:hint="default"/>
        <w:lang w:val="sk" w:eastAsia="sk" w:bidi="sk"/>
      </w:rPr>
    </w:lvl>
    <w:lvl w:ilvl="5" w:tplc="78388604">
      <w:numFmt w:val="bullet"/>
      <w:lvlText w:val="•"/>
      <w:lvlJc w:val="left"/>
      <w:pPr>
        <w:ind w:left="5002" w:hanging="308"/>
      </w:pPr>
      <w:rPr>
        <w:rFonts w:hint="default"/>
        <w:lang w:val="sk" w:eastAsia="sk" w:bidi="sk"/>
      </w:rPr>
    </w:lvl>
    <w:lvl w:ilvl="6" w:tplc="D1AAF312">
      <w:numFmt w:val="bullet"/>
      <w:lvlText w:val="•"/>
      <w:lvlJc w:val="left"/>
      <w:pPr>
        <w:ind w:left="5982" w:hanging="308"/>
      </w:pPr>
      <w:rPr>
        <w:rFonts w:hint="default"/>
        <w:lang w:val="sk" w:eastAsia="sk" w:bidi="sk"/>
      </w:rPr>
    </w:lvl>
    <w:lvl w:ilvl="7" w:tplc="84A094D2">
      <w:numFmt w:val="bullet"/>
      <w:lvlText w:val="•"/>
      <w:lvlJc w:val="left"/>
      <w:pPr>
        <w:ind w:left="6963" w:hanging="308"/>
      </w:pPr>
      <w:rPr>
        <w:rFonts w:hint="default"/>
        <w:lang w:val="sk" w:eastAsia="sk" w:bidi="sk"/>
      </w:rPr>
    </w:lvl>
    <w:lvl w:ilvl="8" w:tplc="BB8220B6">
      <w:numFmt w:val="bullet"/>
      <w:lvlText w:val="•"/>
      <w:lvlJc w:val="left"/>
      <w:pPr>
        <w:ind w:left="7943" w:hanging="308"/>
      </w:pPr>
      <w:rPr>
        <w:rFonts w:hint="default"/>
        <w:lang w:val="sk" w:eastAsia="sk" w:bidi="sk"/>
      </w:rPr>
    </w:lvl>
  </w:abstractNum>
  <w:abstractNum w:abstractNumId="26" w15:restartNumberingAfterBreak="0">
    <w:nsid w:val="12D76A45"/>
    <w:multiLevelType w:val="hybridMultilevel"/>
    <w:tmpl w:val="3612D772"/>
    <w:lvl w:ilvl="0" w:tplc="EFFE86BE">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87566462">
      <w:numFmt w:val="bullet"/>
      <w:lvlText w:val="•"/>
      <w:lvlJc w:val="left"/>
      <w:pPr>
        <w:ind w:left="1332" w:hanging="284"/>
      </w:pPr>
      <w:rPr>
        <w:rFonts w:hint="default"/>
        <w:lang w:val="sk" w:eastAsia="sk" w:bidi="sk"/>
      </w:rPr>
    </w:lvl>
    <w:lvl w:ilvl="2" w:tplc="5E28ABE2">
      <w:numFmt w:val="bullet"/>
      <w:lvlText w:val="•"/>
      <w:lvlJc w:val="left"/>
      <w:pPr>
        <w:ind w:left="2284" w:hanging="284"/>
      </w:pPr>
      <w:rPr>
        <w:rFonts w:hint="default"/>
        <w:lang w:val="sk" w:eastAsia="sk" w:bidi="sk"/>
      </w:rPr>
    </w:lvl>
    <w:lvl w:ilvl="3" w:tplc="8CA4058A">
      <w:numFmt w:val="bullet"/>
      <w:lvlText w:val="•"/>
      <w:lvlJc w:val="left"/>
      <w:pPr>
        <w:ind w:left="3237" w:hanging="284"/>
      </w:pPr>
      <w:rPr>
        <w:rFonts w:hint="default"/>
        <w:lang w:val="sk" w:eastAsia="sk" w:bidi="sk"/>
      </w:rPr>
    </w:lvl>
    <w:lvl w:ilvl="4" w:tplc="F946B7F6">
      <w:numFmt w:val="bullet"/>
      <w:lvlText w:val="•"/>
      <w:lvlJc w:val="left"/>
      <w:pPr>
        <w:ind w:left="4189" w:hanging="284"/>
      </w:pPr>
      <w:rPr>
        <w:rFonts w:hint="default"/>
        <w:lang w:val="sk" w:eastAsia="sk" w:bidi="sk"/>
      </w:rPr>
    </w:lvl>
    <w:lvl w:ilvl="5" w:tplc="E0666A22">
      <w:numFmt w:val="bullet"/>
      <w:lvlText w:val="•"/>
      <w:lvlJc w:val="left"/>
      <w:pPr>
        <w:ind w:left="5142" w:hanging="284"/>
      </w:pPr>
      <w:rPr>
        <w:rFonts w:hint="default"/>
        <w:lang w:val="sk" w:eastAsia="sk" w:bidi="sk"/>
      </w:rPr>
    </w:lvl>
    <w:lvl w:ilvl="6" w:tplc="07F6EBD4">
      <w:numFmt w:val="bullet"/>
      <w:lvlText w:val="•"/>
      <w:lvlJc w:val="left"/>
      <w:pPr>
        <w:ind w:left="6094" w:hanging="284"/>
      </w:pPr>
      <w:rPr>
        <w:rFonts w:hint="default"/>
        <w:lang w:val="sk" w:eastAsia="sk" w:bidi="sk"/>
      </w:rPr>
    </w:lvl>
    <w:lvl w:ilvl="7" w:tplc="B452292A">
      <w:numFmt w:val="bullet"/>
      <w:lvlText w:val="•"/>
      <w:lvlJc w:val="left"/>
      <w:pPr>
        <w:ind w:left="7047" w:hanging="284"/>
      </w:pPr>
      <w:rPr>
        <w:rFonts w:hint="default"/>
        <w:lang w:val="sk" w:eastAsia="sk" w:bidi="sk"/>
      </w:rPr>
    </w:lvl>
    <w:lvl w:ilvl="8" w:tplc="B038EE3C">
      <w:numFmt w:val="bullet"/>
      <w:lvlText w:val="•"/>
      <w:lvlJc w:val="left"/>
      <w:pPr>
        <w:ind w:left="7999" w:hanging="284"/>
      </w:pPr>
      <w:rPr>
        <w:rFonts w:hint="default"/>
        <w:lang w:val="sk" w:eastAsia="sk" w:bidi="sk"/>
      </w:rPr>
    </w:lvl>
  </w:abstractNum>
  <w:abstractNum w:abstractNumId="27" w15:restartNumberingAfterBreak="0">
    <w:nsid w:val="12F903D0"/>
    <w:multiLevelType w:val="hybridMultilevel"/>
    <w:tmpl w:val="46662CF0"/>
    <w:lvl w:ilvl="0" w:tplc="54A82938">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0EA4EB90">
      <w:numFmt w:val="bullet"/>
      <w:lvlText w:val="•"/>
      <w:lvlJc w:val="left"/>
      <w:pPr>
        <w:ind w:left="1332" w:hanging="284"/>
      </w:pPr>
      <w:rPr>
        <w:rFonts w:hint="default"/>
        <w:lang w:val="sk" w:eastAsia="sk" w:bidi="sk"/>
      </w:rPr>
    </w:lvl>
    <w:lvl w:ilvl="2" w:tplc="7F402F1C">
      <w:numFmt w:val="bullet"/>
      <w:lvlText w:val="•"/>
      <w:lvlJc w:val="left"/>
      <w:pPr>
        <w:ind w:left="2284" w:hanging="284"/>
      </w:pPr>
      <w:rPr>
        <w:rFonts w:hint="default"/>
        <w:lang w:val="sk" w:eastAsia="sk" w:bidi="sk"/>
      </w:rPr>
    </w:lvl>
    <w:lvl w:ilvl="3" w:tplc="89E827F6">
      <w:numFmt w:val="bullet"/>
      <w:lvlText w:val="•"/>
      <w:lvlJc w:val="left"/>
      <w:pPr>
        <w:ind w:left="3237" w:hanging="284"/>
      </w:pPr>
      <w:rPr>
        <w:rFonts w:hint="default"/>
        <w:lang w:val="sk" w:eastAsia="sk" w:bidi="sk"/>
      </w:rPr>
    </w:lvl>
    <w:lvl w:ilvl="4" w:tplc="928C9E8A">
      <w:numFmt w:val="bullet"/>
      <w:lvlText w:val="•"/>
      <w:lvlJc w:val="left"/>
      <w:pPr>
        <w:ind w:left="4189" w:hanging="284"/>
      </w:pPr>
      <w:rPr>
        <w:rFonts w:hint="default"/>
        <w:lang w:val="sk" w:eastAsia="sk" w:bidi="sk"/>
      </w:rPr>
    </w:lvl>
    <w:lvl w:ilvl="5" w:tplc="C3EA5E7E">
      <w:numFmt w:val="bullet"/>
      <w:lvlText w:val="•"/>
      <w:lvlJc w:val="left"/>
      <w:pPr>
        <w:ind w:left="5142" w:hanging="284"/>
      </w:pPr>
      <w:rPr>
        <w:rFonts w:hint="default"/>
        <w:lang w:val="sk" w:eastAsia="sk" w:bidi="sk"/>
      </w:rPr>
    </w:lvl>
    <w:lvl w:ilvl="6" w:tplc="83DE7A26">
      <w:numFmt w:val="bullet"/>
      <w:lvlText w:val="•"/>
      <w:lvlJc w:val="left"/>
      <w:pPr>
        <w:ind w:left="6094" w:hanging="284"/>
      </w:pPr>
      <w:rPr>
        <w:rFonts w:hint="default"/>
        <w:lang w:val="sk" w:eastAsia="sk" w:bidi="sk"/>
      </w:rPr>
    </w:lvl>
    <w:lvl w:ilvl="7" w:tplc="8292C46C">
      <w:numFmt w:val="bullet"/>
      <w:lvlText w:val="•"/>
      <w:lvlJc w:val="left"/>
      <w:pPr>
        <w:ind w:left="7047" w:hanging="284"/>
      </w:pPr>
      <w:rPr>
        <w:rFonts w:hint="default"/>
        <w:lang w:val="sk" w:eastAsia="sk" w:bidi="sk"/>
      </w:rPr>
    </w:lvl>
    <w:lvl w:ilvl="8" w:tplc="F27AE0E8">
      <w:numFmt w:val="bullet"/>
      <w:lvlText w:val="•"/>
      <w:lvlJc w:val="left"/>
      <w:pPr>
        <w:ind w:left="7999" w:hanging="284"/>
      </w:pPr>
      <w:rPr>
        <w:rFonts w:hint="default"/>
        <w:lang w:val="sk" w:eastAsia="sk" w:bidi="sk"/>
      </w:rPr>
    </w:lvl>
  </w:abstractNum>
  <w:abstractNum w:abstractNumId="28" w15:restartNumberingAfterBreak="0">
    <w:nsid w:val="15BE4AF5"/>
    <w:multiLevelType w:val="hybridMultilevel"/>
    <w:tmpl w:val="043A73F8"/>
    <w:lvl w:ilvl="0" w:tplc="807A6B60">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E78C6370">
      <w:numFmt w:val="bullet"/>
      <w:lvlText w:val="•"/>
      <w:lvlJc w:val="left"/>
      <w:pPr>
        <w:ind w:left="1332" w:hanging="284"/>
      </w:pPr>
      <w:rPr>
        <w:rFonts w:hint="default"/>
        <w:lang w:val="sk" w:eastAsia="sk" w:bidi="sk"/>
      </w:rPr>
    </w:lvl>
    <w:lvl w:ilvl="2" w:tplc="541AF4B8">
      <w:numFmt w:val="bullet"/>
      <w:lvlText w:val="•"/>
      <w:lvlJc w:val="left"/>
      <w:pPr>
        <w:ind w:left="2284" w:hanging="284"/>
      </w:pPr>
      <w:rPr>
        <w:rFonts w:hint="default"/>
        <w:lang w:val="sk" w:eastAsia="sk" w:bidi="sk"/>
      </w:rPr>
    </w:lvl>
    <w:lvl w:ilvl="3" w:tplc="F1C257EE">
      <w:numFmt w:val="bullet"/>
      <w:lvlText w:val="•"/>
      <w:lvlJc w:val="left"/>
      <w:pPr>
        <w:ind w:left="3237" w:hanging="284"/>
      </w:pPr>
      <w:rPr>
        <w:rFonts w:hint="default"/>
        <w:lang w:val="sk" w:eastAsia="sk" w:bidi="sk"/>
      </w:rPr>
    </w:lvl>
    <w:lvl w:ilvl="4" w:tplc="B5E49A4E">
      <w:numFmt w:val="bullet"/>
      <w:lvlText w:val="•"/>
      <w:lvlJc w:val="left"/>
      <w:pPr>
        <w:ind w:left="4189" w:hanging="284"/>
      </w:pPr>
      <w:rPr>
        <w:rFonts w:hint="default"/>
        <w:lang w:val="sk" w:eastAsia="sk" w:bidi="sk"/>
      </w:rPr>
    </w:lvl>
    <w:lvl w:ilvl="5" w:tplc="084CD05E">
      <w:numFmt w:val="bullet"/>
      <w:lvlText w:val="•"/>
      <w:lvlJc w:val="left"/>
      <w:pPr>
        <w:ind w:left="5142" w:hanging="284"/>
      </w:pPr>
      <w:rPr>
        <w:rFonts w:hint="default"/>
        <w:lang w:val="sk" w:eastAsia="sk" w:bidi="sk"/>
      </w:rPr>
    </w:lvl>
    <w:lvl w:ilvl="6" w:tplc="342CE6F2">
      <w:numFmt w:val="bullet"/>
      <w:lvlText w:val="•"/>
      <w:lvlJc w:val="left"/>
      <w:pPr>
        <w:ind w:left="6094" w:hanging="284"/>
      </w:pPr>
      <w:rPr>
        <w:rFonts w:hint="default"/>
        <w:lang w:val="sk" w:eastAsia="sk" w:bidi="sk"/>
      </w:rPr>
    </w:lvl>
    <w:lvl w:ilvl="7" w:tplc="80A491CA">
      <w:numFmt w:val="bullet"/>
      <w:lvlText w:val="•"/>
      <w:lvlJc w:val="left"/>
      <w:pPr>
        <w:ind w:left="7047" w:hanging="284"/>
      </w:pPr>
      <w:rPr>
        <w:rFonts w:hint="default"/>
        <w:lang w:val="sk" w:eastAsia="sk" w:bidi="sk"/>
      </w:rPr>
    </w:lvl>
    <w:lvl w:ilvl="8" w:tplc="6B7AA3EC">
      <w:numFmt w:val="bullet"/>
      <w:lvlText w:val="•"/>
      <w:lvlJc w:val="left"/>
      <w:pPr>
        <w:ind w:left="7999" w:hanging="284"/>
      </w:pPr>
      <w:rPr>
        <w:rFonts w:hint="default"/>
        <w:lang w:val="sk" w:eastAsia="sk" w:bidi="sk"/>
      </w:rPr>
    </w:lvl>
  </w:abstractNum>
  <w:abstractNum w:abstractNumId="29" w15:restartNumberingAfterBreak="0">
    <w:nsid w:val="16B30963"/>
    <w:multiLevelType w:val="hybridMultilevel"/>
    <w:tmpl w:val="C30062FA"/>
    <w:lvl w:ilvl="0" w:tplc="6D5AA0C8">
      <w:start w:val="1"/>
      <w:numFmt w:val="decimal"/>
      <w:lvlText w:val="(%1)"/>
      <w:lvlJc w:val="left"/>
      <w:pPr>
        <w:ind w:left="105" w:hanging="355"/>
      </w:pPr>
      <w:rPr>
        <w:rFonts w:ascii="Bookman Old Style" w:eastAsia="Bookman Old Style" w:hAnsi="Bookman Old Style" w:cs="Bookman Old Style" w:hint="default"/>
        <w:w w:val="100"/>
        <w:sz w:val="22"/>
        <w:szCs w:val="20"/>
        <w:lang w:val="sk" w:eastAsia="sk" w:bidi="sk"/>
      </w:rPr>
    </w:lvl>
    <w:lvl w:ilvl="1" w:tplc="39F84A98">
      <w:numFmt w:val="bullet"/>
      <w:lvlText w:val="•"/>
      <w:lvlJc w:val="left"/>
      <w:pPr>
        <w:ind w:left="1080" w:hanging="355"/>
      </w:pPr>
      <w:rPr>
        <w:rFonts w:hint="default"/>
        <w:lang w:val="sk" w:eastAsia="sk" w:bidi="sk"/>
      </w:rPr>
    </w:lvl>
    <w:lvl w:ilvl="2" w:tplc="2DCEC7A2">
      <w:numFmt w:val="bullet"/>
      <w:lvlText w:val="•"/>
      <w:lvlJc w:val="left"/>
      <w:pPr>
        <w:ind w:left="2060" w:hanging="355"/>
      </w:pPr>
      <w:rPr>
        <w:rFonts w:hint="default"/>
        <w:lang w:val="sk" w:eastAsia="sk" w:bidi="sk"/>
      </w:rPr>
    </w:lvl>
    <w:lvl w:ilvl="3" w:tplc="31248298">
      <w:numFmt w:val="bullet"/>
      <w:lvlText w:val="•"/>
      <w:lvlJc w:val="left"/>
      <w:pPr>
        <w:ind w:left="3041" w:hanging="355"/>
      </w:pPr>
      <w:rPr>
        <w:rFonts w:hint="default"/>
        <w:lang w:val="sk" w:eastAsia="sk" w:bidi="sk"/>
      </w:rPr>
    </w:lvl>
    <w:lvl w:ilvl="4" w:tplc="8B247168">
      <w:numFmt w:val="bullet"/>
      <w:lvlText w:val="•"/>
      <w:lvlJc w:val="left"/>
      <w:pPr>
        <w:ind w:left="4021" w:hanging="355"/>
      </w:pPr>
      <w:rPr>
        <w:rFonts w:hint="default"/>
        <w:lang w:val="sk" w:eastAsia="sk" w:bidi="sk"/>
      </w:rPr>
    </w:lvl>
    <w:lvl w:ilvl="5" w:tplc="2B1C42C2">
      <w:numFmt w:val="bullet"/>
      <w:lvlText w:val="•"/>
      <w:lvlJc w:val="left"/>
      <w:pPr>
        <w:ind w:left="5002" w:hanging="355"/>
      </w:pPr>
      <w:rPr>
        <w:rFonts w:hint="default"/>
        <w:lang w:val="sk" w:eastAsia="sk" w:bidi="sk"/>
      </w:rPr>
    </w:lvl>
    <w:lvl w:ilvl="6" w:tplc="6CB2404A">
      <w:numFmt w:val="bullet"/>
      <w:lvlText w:val="•"/>
      <w:lvlJc w:val="left"/>
      <w:pPr>
        <w:ind w:left="5982" w:hanging="355"/>
      </w:pPr>
      <w:rPr>
        <w:rFonts w:hint="default"/>
        <w:lang w:val="sk" w:eastAsia="sk" w:bidi="sk"/>
      </w:rPr>
    </w:lvl>
    <w:lvl w:ilvl="7" w:tplc="E4A8B54C">
      <w:numFmt w:val="bullet"/>
      <w:lvlText w:val="•"/>
      <w:lvlJc w:val="left"/>
      <w:pPr>
        <w:ind w:left="6963" w:hanging="355"/>
      </w:pPr>
      <w:rPr>
        <w:rFonts w:hint="default"/>
        <w:lang w:val="sk" w:eastAsia="sk" w:bidi="sk"/>
      </w:rPr>
    </w:lvl>
    <w:lvl w:ilvl="8" w:tplc="D01AEE96">
      <w:numFmt w:val="bullet"/>
      <w:lvlText w:val="•"/>
      <w:lvlJc w:val="left"/>
      <w:pPr>
        <w:ind w:left="7943" w:hanging="355"/>
      </w:pPr>
      <w:rPr>
        <w:rFonts w:hint="default"/>
        <w:lang w:val="sk" w:eastAsia="sk" w:bidi="sk"/>
      </w:rPr>
    </w:lvl>
  </w:abstractNum>
  <w:abstractNum w:abstractNumId="30" w15:restartNumberingAfterBreak="0">
    <w:nsid w:val="16C9578B"/>
    <w:multiLevelType w:val="hybridMultilevel"/>
    <w:tmpl w:val="445E45A8"/>
    <w:lvl w:ilvl="0" w:tplc="8862B8B0">
      <w:start w:val="26"/>
      <w:numFmt w:val="upperLetter"/>
      <w:lvlText w:val="%1."/>
      <w:lvlJc w:val="left"/>
      <w:pPr>
        <w:ind w:left="105" w:hanging="296"/>
      </w:pPr>
      <w:rPr>
        <w:rFonts w:ascii="Bookman Old Style" w:eastAsia="Bookman Old Style" w:hAnsi="Bookman Old Style" w:cs="Bookman Old Style" w:hint="default"/>
        <w:spacing w:val="-32"/>
        <w:w w:val="99"/>
        <w:sz w:val="20"/>
        <w:szCs w:val="20"/>
        <w:lang w:val="sk" w:eastAsia="sk" w:bidi="sk"/>
      </w:rPr>
    </w:lvl>
    <w:lvl w:ilvl="1" w:tplc="C9C29604">
      <w:start w:val="1"/>
      <w:numFmt w:val="decimal"/>
      <w:lvlText w:val="%2."/>
      <w:lvlJc w:val="left"/>
      <w:pPr>
        <w:ind w:left="388" w:hanging="284"/>
      </w:pPr>
      <w:rPr>
        <w:rFonts w:ascii="Bookman Old Style" w:eastAsia="Bookman Old Style" w:hAnsi="Bookman Old Style" w:cs="Bookman Old Style" w:hint="default"/>
        <w:w w:val="100"/>
        <w:sz w:val="22"/>
        <w:szCs w:val="20"/>
        <w:lang w:val="sk" w:eastAsia="sk" w:bidi="sk"/>
      </w:rPr>
    </w:lvl>
    <w:lvl w:ilvl="2" w:tplc="3184F8E0">
      <w:numFmt w:val="bullet"/>
      <w:lvlText w:val="•"/>
      <w:lvlJc w:val="left"/>
      <w:pPr>
        <w:ind w:left="380" w:hanging="284"/>
      </w:pPr>
      <w:rPr>
        <w:rFonts w:hint="default"/>
        <w:lang w:val="sk" w:eastAsia="sk" w:bidi="sk"/>
      </w:rPr>
    </w:lvl>
    <w:lvl w:ilvl="3" w:tplc="3C98EA58">
      <w:numFmt w:val="bullet"/>
      <w:lvlText w:val="•"/>
      <w:lvlJc w:val="left"/>
      <w:pPr>
        <w:ind w:left="1570" w:hanging="284"/>
      </w:pPr>
      <w:rPr>
        <w:rFonts w:hint="default"/>
        <w:lang w:val="sk" w:eastAsia="sk" w:bidi="sk"/>
      </w:rPr>
    </w:lvl>
    <w:lvl w:ilvl="4" w:tplc="ECF05038">
      <w:numFmt w:val="bullet"/>
      <w:lvlText w:val="•"/>
      <w:lvlJc w:val="left"/>
      <w:pPr>
        <w:ind w:left="2761" w:hanging="284"/>
      </w:pPr>
      <w:rPr>
        <w:rFonts w:hint="default"/>
        <w:lang w:val="sk" w:eastAsia="sk" w:bidi="sk"/>
      </w:rPr>
    </w:lvl>
    <w:lvl w:ilvl="5" w:tplc="CAB62330">
      <w:numFmt w:val="bullet"/>
      <w:lvlText w:val="•"/>
      <w:lvlJc w:val="left"/>
      <w:pPr>
        <w:ind w:left="3951" w:hanging="284"/>
      </w:pPr>
      <w:rPr>
        <w:rFonts w:hint="default"/>
        <w:lang w:val="sk" w:eastAsia="sk" w:bidi="sk"/>
      </w:rPr>
    </w:lvl>
    <w:lvl w:ilvl="6" w:tplc="2DF09DAA">
      <w:numFmt w:val="bullet"/>
      <w:lvlText w:val="•"/>
      <w:lvlJc w:val="left"/>
      <w:pPr>
        <w:ind w:left="5142" w:hanging="284"/>
      </w:pPr>
      <w:rPr>
        <w:rFonts w:hint="default"/>
        <w:lang w:val="sk" w:eastAsia="sk" w:bidi="sk"/>
      </w:rPr>
    </w:lvl>
    <w:lvl w:ilvl="7" w:tplc="24460C14">
      <w:numFmt w:val="bullet"/>
      <w:lvlText w:val="•"/>
      <w:lvlJc w:val="left"/>
      <w:pPr>
        <w:ind w:left="6332" w:hanging="284"/>
      </w:pPr>
      <w:rPr>
        <w:rFonts w:hint="default"/>
        <w:lang w:val="sk" w:eastAsia="sk" w:bidi="sk"/>
      </w:rPr>
    </w:lvl>
    <w:lvl w:ilvl="8" w:tplc="AD14467C">
      <w:numFmt w:val="bullet"/>
      <w:lvlText w:val="•"/>
      <w:lvlJc w:val="left"/>
      <w:pPr>
        <w:ind w:left="7523" w:hanging="284"/>
      </w:pPr>
      <w:rPr>
        <w:rFonts w:hint="default"/>
        <w:lang w:val="sk" w:eastAsia="sk" w:bidi="sk"/>
      </w:rPr>
    </w:lvl>
  </w:abstractNum>
  <w:abstractNum w:abstractNumId="31" w15:restartNumberingAfterBreak="0">
    <w:nsid w:val="195D4544"/>
    <w:multiLevelType w:val="hybridMultilevel"/>
    <w:tmpl w:val="9BBCE82E"/>
    <w:lvl w:ilvl="0" w:tplc="BB0AED88">
      <w:start w:val="1"/>
      <w:numFmt w:val="decimal"/>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B49E9650">
      <w:numFmt w:val="bullet"/>
      <w:lvlText w:val="•"/>
      <w:lvlJc w:val="left"/>
      <w:pPr>
        <w:ind w:left="1332" w:hanging="284"/>
      </w:pPr>
      <w:rPr>
        <w:rFonts w:hint="default"/>
        <w:lang w:val="sk" w:eastAsia="sk" w:bidi="sk"/>
      </w:rPr>
    </w:lvl>
    <w:lvl w:ilvl="2" w:tplc="1E2039E2">
      <w:numFmt w:val="bullet"/>
      <w:lvlText w:val="•"/>
      <w:lvlJc w:val="left"/>
      <w:pPr>
        <w:ind w:left="2284" w:hanging="284"/>
      </w:pPr>
      <w:rPr>
        <w:rFonts w:hint="default"/>
        <w:lang w:val="sk" w:eastAsia="sk" w:bidi="sk"/>
      </w:rPr>
    </w:lvl>
    <w:lvl w:ilvl="3" w:tplc="FD984F3A">
      <w:numFmt w:val="bullet"/>
      <w:lvlText w:val="•"/>
      <w:lvlJc w:val="left"/>
      <w:pPr>
        <w:ind w:left="3237" w:hanging="284"/>
      </w:pPr>
      <w:rPr>
        <w:rFonts w:hint="default"/>
        <w:lang w:val="sk" w:eastAsia="sk" w:bidi="sk"/>
      </w:rPr>
    </w:lvl>
    <w:lvl w:ilvl="4" w:tplc="DBA0439A">
      <w:numFmt w:val="bullet"/>
      <w:lvlText w:val="•"/>
      <w:lvlJc w:val="left"/>
      <w:pPr>
        <w:ind w:left="4189" w:hanging="284"/>
      </w:pPr>
      <w:rPr>
        <w:rFonts w:hint="default"/>
        <w:lang w:val="sk" w:eastAsia="sk" w:bidi="sk"/>
      </w:rPr>
    </w:lvl>
    <w:lvl w:ilvl="5" w:tplc="ED7897B8">
      <w:numFmt w:val="bullet"/>
      <w:lvlText w:val="•"/>
      <w:lvlJc w:val="left"/>
      <w:pPr>
        <w:ind w:left="5142" w:hanging="284"/>
      </w:pPr>
      <w:rPr>
        <w:rFonts w:hint="default"/>
        <w:lang w:val="sk" w:eastAsia="sk" w:bidi="sk"/>
      </w:rPr>
    </w:lvl>
    <w:lvl w:ilvl="6" w:tplc="D92E38EC">
      <w:numFmt w:val="bullet"/>
      <w:lvlText w:val="•"/>
      <w:lvlJc w:val="left"/>
      <w:pPr>
        <w:ind w:left="6094" w:hanging="284"/>
      </w:pPr>
      <w:rPr>
        <w:rFonts w:hint="default"/>
        <w:lang w:val="sk" w:eastAsia="sk" w:bidi="sk"/>
      </w:rPr>
    </w:lvl>
    <w:lvl w:ilvl="7" w:tplc="3B521BDC">
      <w:numFmt w:val="bullet"/>
      <w:lvlText w:val="•"/>
      <w:lvlJc w:val="left"/>
      <w:pPr>
        <w:ind w:left="7047" w:hanging="284"/>
      </w:pPr>
      <w:rPr>
        <w:rFonts w:hint="default"/>
        <w:lang w:val="sk" w:eastAsia="sk" w:bidi="sk"/>
      </w:rPr>
    </w:lvl>
    <w:lvl w:ilvl="8" w:tplc="3C4ED7A8">
      <w:numFmt w:val="bullet"/>
      <w:lvlText w:val="•"/>
      <w:lvlJc w:val="left"/>
      <w:pPr>
        <w:ind w:left="7999" w:hanging="284"/>
      </w:pPr>
      <w:rPr>
        <w:rFonts w:hint="default"/>
        <w:lang w:val="sk" w:eastAsia="sk" w:bidi="sk"/>
      </w:rPr>
    </w:lvl>
  </w:abstractNum>
  <w:abstractNum w:abstractNumId="32" w15:restartNumberingAfterBreak="0">
    <w:nsid w:val="1AB36CE1"/>
    <w:multiLevelType w:val="hybridMultilevel"/>
    <w:tmpl w:val="7CCE632C"/>
    <w:lvl w:ilvl="0" w:tplc="01845C38">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32D8F93E">
      <w:numFmt w:val="bullet"/>
      <w:lvlText w:val="•"/>
      <w:lvlJc w:val="left"/>
      <w:pPr>
        <w:ind w:left="1332" w:hanging="284"/>
      </w:pPr>
      <w:rPr>
        <w:rFonts w:hint="default"/>
        <w:lang w:val="sk" w:eastAsia="sk" w:bidi="sk"/>
      </w:rPr>
    </w:lvl>
    <w:lvl w:ilvl="2" w:tplc="7C96FDF2">
      <w:numFmt w:val="bullet"/>
      <w:lvlText w:val="•"/>
      <w:lvlJc w:val="left"/>
      <w:pPr>
        <w:ind w:left="2284" w:hanging="284"/>
      </w:pPr>
      <w:rPr>
        <w:rFonts w:hint="default"/>
        <w:lang w:val="sk" w:eastAsia="sk" w:bidi="sk"/>
      </w:rPr>
    </w:lvl>
    <w:lvl w:ilvl="3" w:tplc="E55CB53A">
      <w:numFmt w:val="bullet"/>
      <w:lvlText w:val="•"/>
      <w:lvlJc w:val="left"/>
      <w:pPr>
        <w:ind w:left="3237" w:hanging="284"/>
      </w:pPr>
      <w:rPr>
        <w:rFonts w:hint="default"/>
        <w:lang w:val="sk" w:eastAsia="sk" w:bidi="sk"/>
      </w:rPr>
    </w:lvl>
    <w:lvl w:ilvl="4" w:tplc="E1807374">
      <w:numFmt w:val="bullet"/>
      <w:lvlText w:val="•"/>
      <w:lvlJc w:val="left"/>
      <w:pPr>
        <w:ind w:left="4189" w:hanging="284"/>
      </w:pPr>
      <w:rPr>
        <w:rFonts w:hint="default"/>
        <w:lang w:val="sk" w:eastAsia="sk" w:bidi="sk"/>
      </w:rPr>
    </w:lvl>
    <w:lvl w:ilvl="5" w:tplc="CC0214E0">
      <w:numFmt w:val="bullet"/>
      <w:lvlText w:val="•"/>
      <w:lvlJc w:val="left"/>
      <w:pPr>
        <w:ind w:left="5142" w:hanging="284"/>
      </w:pPr>
      <w:rPr>
        <w:rFonts w:hint="default"/>
        <w:lang w:val="sk" w:eastAsia="sk" w:bidi="sk"/>
      </w:rPr>
    </w:lvl>
    <w:lvl w:ilvl="6" w:tplc="1706AC1E">
      <w:numFmt w:val="bullet"/>
      <w:lvlText w:val="•"/>
      <w:lvlJc w:val="left"/>
      <w:pPr>
        <w:ind w:left="6094" w:hanging="284"/>
      </w:pPr>
      <w:rPr>
        <w:rFonts w:hint="default"/>
        <w:lang w:val="sk" w:eastAsia="sk" w:bidi="sk"/>
      </w:rPr>
    </w:lvl>
    <w:lvl w:ilvl="7" w:tplc="AFD27948">
      <w:numFmt w:val="bullet"/>
      <w:lvlText w:val="•"/>
      <w:lvlJc w:val="left"/>
      <w:pPr>
        <w:ind w:left="7047" w:hanging="284"/>
      </w:pPr>
      <w:rPr>
        <w:rFonts w:hint="default"/>
        <w:lang w:val="sk" w:eastAsia="sk" w:bidi="sk"/>
      </w:rPr>
    </w:lvl>
    <w:lvl w:ilvl="8" w:tplc="56F46624">
      <w:numFmt w:val="bullet"/>
      <w:lvlText w:val="•"/>
      <w:lvlJc w:val="left"/>
      <w:pPr>
        <w:ind w:left="7999" w:hanging="284"/>
      </w:pPr>
      <w:rPr>
        <w:rFonts w:hint="default"/>
        <w:lang w:val="sk" w:eastAsia="sk" w:bidi="sk"/>
      </w:rPr>
    </w:lvl>
  </w:abstractNum>
  <w:abstractNum w:abstractNumId="33" w15:restartNumberingAfterBreak="0">
    <w:nsid w:val="1B356DF1"/>
    <w:multiLevelType w:val="hybridMultilevel"/>
    <w:tmpl w:val="EF148590"/>
    <w:lvl w:ilvl="0" w:tplc="73BC5D4E">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43D6FBFE">
      <w:numFmt w:val="bullet"/>
      <w:lvlText w:val="•"/>
      <w:lvlJc w:val="left"/>
      <w:pPr>
        <w:ind w:left="1332" w:hanging="284"/>
      </w:pPr>
      <w:rPr>
        <w:rFonts w:hint="default"/>
        <w:lang w:val="sk" w:eastAsia="sk" w:bidi="sk"/>
      </w:rPr>
    </w:lvl>
    <w:lvl w:ilvl="2" w:tplc="C5E448F4">
      <w:numFmt w:val="bullet"/>
      <w:lvlText w:val="•"/>
      <w:lvlJc w:val="left"/>
      <w:pPr>
        <w:ind w:left="2284" w:hanging="284"/>
      </w:pPr>
      <w:rPr>
        <w:rFonts w:hint="default"/>
        <w:lang w:val="sk" w:eastAsia="sk" w:bidi="sk"/>
      </w:rPr>
    </w:lvl>
    <w:lvl w:ilvl="3" w:tplc="3F1EE054">
      <w:numFmt w:val="bullet"/>
      <w:lvlText w:val="•"/>
      <w:lvlJc w:val="left"/>
      <w:pPr>
        <w:ind w:left="3237" w:hanging="284"/>
      </w:pPr>
      <w:rPr>
        <w:rFonts w:hint="default"/>
        <w:lang w:val="sk" w:eastAsia="sk" w:bidi="sk"/>
      </w:rPr>
    </w:lvl>
    <w:lvl w:ilvl="4" w:tplc="A5205D26">
      <w:numFmt w:val="bullet"/>
      <w:lvlText w:val="•"/>
      <w:lvlJc w:val="left"/>
      <w:pPr>
        <w:ind w:left="4189" w:hanging="284"/>
      </w:pPr>
      <w:rPr>
        <w:rFonts w:hint="default"/>
        <w:lang w:val="sk" w:eastAsia="sk" w:bidi="sk"/>
      </w:rPr>
    </w:lvl>
    <w:lvl w:ilvl="5" w:tplc="0686ACD6">
      <w:numFmt w:val="bullet"/>
      <w:lvlText w:val="•"/>
      <w:lvlJc w:val="left"/>
      <w:pPr>
        <w:ind w:left="5142" w:hanging="284"/>
      </w:pPr>
      <w:rPr>
        <w:rFonts w:hint="default"/>
        <w:lang w:val="sk" w:eastAsia="sk" w:bidi="sk"/>
      </w:rPr>
    </w:lvl>
    <w:lvl w:ilvl="6" w:tplc="2E062BD8">
      <w:numFmt w:val="bullet"/>
      <w:lvlText w:val="•"/>
      <w:lvlJc w:val="left"/>
      <w:pPr>
        <w:ind w:left="6094" w:hanging="284"/>
      </w:pPr>
      <w:rPr>
        <w:rFonts w:hint="default"/>
        <w:lang w:val="sk" w:eastAsia="sk" w:bidi="sk"/>
      </w:rPr>
    </w:lvl>
    <w:lvl w:ilvl="7" w:tplc="5E94AD28">
      <w:numFmt w:val="bullet"/>
      <w:lvlText w:val="•"/>
      <w:lvlJc w:val="left"/>
      <w:pPr>
        <w:ind w:left="7047" w:hanging="284"/>
      </w:pPr>
      <w:rPr>
        <w:rFonts w:hint="default"/>
        <w:lang w:val="sk" w:eastAsia="sk" w:bidi="sk"/>
      </w:rPr>
    </w:lvl>
    <w:lvl w:ilvl="8" w:tplc="57A4B18E">
      <w:numFmt w:val="bullet"/>
      <w:lvlText w:val="•"/>
      <w:lvlJc w:val="left"/>
      <w:pPr>
        <w:ind w:left="7999" w:hanging="284"/>
      </w:pPr>
      <w:rPr>
        <w:rFonts w:hint="default"/>
        <w:lang w:val="sk" w:eastAsia="sk" w:bidi="sk"/>
      </w:rPr>
    </w:lvl>
  </w:abstractNum>
  <w:abstractNum w:abstractNumId="34" w15:restartNumberingAfterBreak="0">
    <w:nsid w:val="1BDC71CE"/>
    <w:multiLevelType w:val="hybridMultilevel"/>
    <w:tmpl w:val="D7D0CCEC"/>
    <w:lvl w:ilvl="0" w:tplc="35927B08">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EF58910A">
      <w:numFmt w:val="bullet"/>
      <w:lvlText w:val="•"/>
      <w:lvlJc w:val="left"/>
      <w:pPr>
        <w:ind w:left="1332" w:hanging="284"/>
      </w:pPr>
      <w:rPr>
        <w:rFonts w:hint="default"/>
        <w:lang w:val="sk" w:eastAsia="sk" w:bidi="sk"/>
      </w:rPr>
    </w:lvl>
    <w:lvl w:ilvl="2" w:tplc="C53C468C">
      <w:numFmt w:val="bullet"/>
      <w:lvlText w:val="•"/>
      <w:lvlJc w:val="left"/>
      <w:pPr>
        <w:ind w:left="2284" w:hanging="284"/>
      </w:pPr>
      <w:rPr>
        <w:rFonts w:hint="default"/>
        <w:lang w:val="sk" w:eastAsia="sk" w:bidi="sk"/>
      </w:rPr>
    </w:lvl>
    <w:lvl w:ilvl="3" w:tplc="DFF68096">
      <w:numFmt w:val="bullet"/>
      <w:lvlText w:val="•"/>
      <w:lvlJc w:val="left"/>
      <w:pPr>
        <w:ind w:left="3237" w:hanging="284"/>
      </w:pPr>
      <w:rPr>
        <w:rFonts w:hint="default"/>
        <w:lang w:val="sk" w:eastAsia="sk" w:bidi="sk"/>
      </w:rPr>
    </w:lvl>
    <w:lvl w:ilvl="4" w:tplc="8C3C6E68">
      <w:numFmt w:val="bullet"/>
      <w:lvlText w:val="•"/>
      <w:lvlJc w:val="left"/>
      <w:pPr>
        <w:ind w:left="4189" w:hanging="284"/>
      </w:pPr>
      <w:rPr>
        <w:rFonts w:hint="default"/>
        <w:lang w:val="sk" w:eastAsia="sk" w:bidi="sk"/>
      </w:rPr>
    </w:lvl>
    <w:lvl w:ilvl="5" w:tplc="ECF8AE32">
      <w:numFmt w:val="bullet"/>
      <w:lvlText w:val="•"/>
      <w:lvlJc w:val="left"/>
      <w:pPr>
        <w:ind w:left="5142" w:hanging="284"/>
      </w:pPr>
      <w:rPr>
        <w:rFonts w:hint="default"/>
        <w:lang w:val="sk" w:eastAsia="sk" w:bidi="sk"/>
      </w:rPr>
    </w:lvl>
    <w:lvl w:ilvl="6" w:tplc="476C5610">
      <w:numFmt w:val="bullet"/>
      <w:lvlText w:val="•"/>
      <w:lvlJc w:val="left"/>
      <w:pPr>
        <w:ind w:left="6094" w:hanging="284"/>
      </w:pPr>
      <w:rPr>
        <w:rFonts w:hint="default"/>
        <w:lang w:val="sk" w:eastAsia="sk" w:bidi="sk"/>
      </w:rPr>
    </w:lvl>
    <w:lvl w:ilvl="7" w:tplc="FFF60710">
      <w:numFmt w:val="bullet"/>
      <w:lvlText w:val="•"/>
      <w:lvlJc w:val="left"/>
      <w:pPr>
        <w:ind w:left="7047" w:hanging="284"/>
      </w:pPr>
      <w:rPr>
        <w:rFonts w:hint="default"/>
        <w:lang w:val="sk" w:eastAsia="sk" w:bidi="sk"/>
      </w:rPr>
    </w:lvl>
    <w:lvl w:ilvl="8" w:tplc="49A468AE">
      <w:numFmt w:val="bullet"/>
      <w:lvlText w:val="•"/>
      <w:lvlJc w:val="left"/>
      <w:pPr>
        <w:ind w:left="7999" w:hanging="284"/>
      </w:pPr>
      <w:rPr>
        <w:rFonts w:hint="default"/>
        <w:lang w:val="sk" w:eastAsia="sk" w:bidi="sk"/>
      </w:rPr>
    </w:lvl>
  </w:abstractNum>
  <w:abstractNum w:abstractNumId="35" w15:restartNumberingAfterBreak="0">
    <w:nsid w:val="1C8B2A00"/>
    <w:multiLevelType w:val="hybridMultilevel"/>
    <w:tmpl w:val="497EDC78"/>
    <w:lvl w:ilvl="0" w:tplc="94589102">
      <w:start w:val="1"/>
      <w:numFmt w:val="lowerLetter"/>
      <w:lvlText w:val="%1)"/>
      <w:lvlJc w:val="left"/>
      <w:pPr>
        <w:ind w:left="445" w:hanging="341"/>
      </w:pPr>
      <w:rPr>
        <w:rFonts w:ascii="Bookman Old Style" w:eastAsia="Bookman Old Style" w:hAnsi="Bookman Old Style" w:cs="Bookman Old Style" w:hint="default"/>
        <w:w w:val="100"/>
        <w:sz w:val="22"/>
        <w:szCs w:val="20"/>
        <w:lang w:val="sk" w:eastAsia="sk" w:bidi="sk"/>
      </w:rPr>
    </w:lvl>
    <w:lvl w:ilvl="1" w:tplc="F474C224">
      <w:numFmt w:val="bullet"/>
      <w:lvlText w:val="•"/>
      <w:lvlJc w:val="left"/>
      <w:pPr>
        <w:ind w:left="1386" w:hanging="341"/>
      </w:pPr>
      <w:rPr>
        <w:rFonts w:hint="default"/>
        <w:lang w:val="sk" w:eastAsia="sk" w:bidi="sk"/>
      </w:rPr>
    </w:lvl>
    <w:lvl w:ilvl="2" w:tplc="7B9A6A3A">
      <w:numFmt w:val="bullet"/>
      <w:lvlText w:val="•"/>
      <w:lvlJc w:val="left"/>
      <w:pPr>
        <w:ind w:left="2332" w:hanging="341"/>
      </w:pPr>
      <w:rPr>
        <w:rFonts w:hint="default"/>
        <w:lang w:val="sk" w:eastAsia="sk" w:bidi="sk"/>
      </w:rPr>
    </w:lvl>
    <w:lvl w:ilvl="3" w:tplc="A41AF5F8">
      <w:numFmt w:val="bullet"/>
      <w:lvlText w:val="•"/>
      <w:lvlJc w:val="left"/>
      <w:pPr>
        <w:ind w:left="3279" w:hanging="341"/>
      </w:pPr>
      <w:rPr>
        <w:rFonts w:hint="default"/>
        <w:lang w:val="sk" w:eastAsia="sk" w:bidi="sk"/>
      </w:rPr>
    </w:lvl>
    <w:lvl w:ilvl="4" w:tplc="B54498F2">
      <w:numFmt w:val="bullet"/>
      <w:lvlText w:val="•"/>
      <w:lvlJc w:val="left"/>
      <w:pPr>
        <w:ind w:left="4225" w:hanging="341"/>
      </w:pPr>
      <w:rPr>
        <w:rFonts w:hint="default"/>
        <w:lang w:val="sk" w:eastAsia="sk" w:bidi="sk"/>
      </w:rPr>
    </w:lvl>
    <w:lvl w:ilvl="5" w:tplc="E286BD92">
      <w:numFmt w:val="bullet"/>
      <w:lvlText w:val="•"/>
      <w:lvlJc w:val="left"/>
      <w:pPr>
        <w:ind w:left="5172" w:hanging="341"/>
      </w:pPr>
      <w:rPr>
        <w:rFonts w:hint="default"/>
        <w:lang w:val="sk" w:eastAsia="sk" w:bidi="sk"/>
      </w:rPr>
    </w:lvl>
    <w:lvl w:ilvl="6" w:tplc="0F962E46">
      <w:numFmt w:val="bullet"/>
      <w:lvlText w:val="•"/>
      <w:lvlJc w:val="left"/>
      <w:pPr>
        <w:ind w:left="6118" w:hanging="341"/>
      </w:pPr>
      <w:rPr>
        <w:rFonts w:hint="default"/>
        <w:lang w:val="sk" w:eastAsia="sk" w:bidi="sk"/>
      </w:rPr>
    </w:lvl>
    <w:lvl w:ilvl="7" w:tplc="8E1069F2">
      <w:numFmt w:val="bullet"/>
      <w:lvlText w:val="•"/>
      <w:lvlJc w:val="left"/>
      <w:pPr>
        <w:ind w:left="7065" w:hanging="341"/>
      </w:pPr>
      <w:rPr>
        <w:rFonts w:hint="default"/>
        <w:lang w:val="sk" w:eastAsia="sk" w:bidi="sk"/>
      </w:rPr>
    </w:lvl>
    <w:lvl w:ilvl="8" w:tplc="F344FAD6">
      <w:numFmt w:val="bullet"/>
      <w:lvlText w:val="•"/>
      <w:lvlJc w:val="left"/>
      <w:pPr>
        <w:ind w:left="8011" w:hanging="341"/>
      </w:pPr>
      <w:rPr>
        <w:rFonts w:hint="default"/>
        <w:lang w:val="sk" w:eastAsia="sk" w:bidi="sk"/>
      </w:rPr>
    </w:lvl>
  </w:abstractNum>
  <w:abstractNum w:abstractNumId="36" w15:restartNumberingAfterBreak="0">
    <w:nsid w:val="1CC60EFF"/>
    <w:multiLevelType w:val="hybridMultilevel"/>
    <w:tmpl w:val="21922CE4"/>
    <w:lvl w:ilvl="0" w:tplc="94D06AE6">
      <w:start w:val="1"/>
      <w:numFmt w:val="decimal"/>
      <w:lvlText w:val="(%1)"/>
      <w:lvlJc w:val="left"/>
      <w:pPr>
        <w:ind w:left="105" w:hanging="388"/>
      </w:pPr>
      <w:rPr>
        <w:rFonts w:ascii="Bookman Old Style" w:eastAsia="Bookman Old Style" w:hAnsi="Bookman Old Style" w:cs="Bookman Old Style" w:hint="default"/>
        <w:w w:val="100"/>
        <w:sz w:val="22"/>
        <w:szCs w:val="20"/>
        <w:lang w:val="sk" w:eastAsia="sk" w:bidi="sk"/>
      </w:rPr>
    </w:lvl>
    <w:lvl w:ilvl="1" w:tplc="1C1CC26A">
      <w:numFmt w:val="bullet"/>
      <w:lvlText w:val="•"/>
      <w:lvlJc w:val="left"/>
      <w:pPr>
        <w:ind w:left="1080" w:hanging="388"/>
      </w:pPr>
      <w:rPr>
        <w:rFonts w:hint="default"/>
        <w:lang w:val="sk" w:eastAsia="sk" w:bidi="sk"/>
      </w:rPr>
    </w:lvl>
    <w:lvl w:ilvl="2" w:tplc="FBF20A0E">
      <w:numFmt w:val="bullet"/>
      <w:lvlText w:val="•"/>
      <w:lvlJc w:val="left"/>
      <w:pPr>
        <w:ind w:left="2060" w:hanging="388"/>
      </w:pPr>
      <w:rPr>
        <w:rFonts w:hint="default"/>
        <w:lang w:val="sk" w:eastAsia="sk" w:bidi="sk"/>
      </w:rPr>
    </w:lvl>
    <w:lvl w:ilvl="3" w:tplc="014E4FEC">
      <w:numFmt w:val="bullet"/>
      <w:lvlText w:val="•"/>
      <w:lvlJc w:val="left"/>
      <w:pPr>
        <w:ind w:left="3041" w:hanging="388"/>
      </w:pPr>
      <w:rPr>
        <w:rFonts w:hint="default"/>
        <w:lang w:val="sk" w:eastAsia="sk" w:bidi="sk"/>
      </w:rPr>
    </w:lvl>
    <w:lvl w:ilvl="4" w:tplc="75246D2A">
      <w:numFmt w:val="bullet"/>
      <w:lvlText w:val="•"/>
      <w:lvlJc w:val="left"/>
      <w:pPr>
        <w:ind w:left="4021" w:hanging="388"/>
      </w:pPr>
      <w:rPr>
        <w:rFonts w:hint="default"/>
        <w:lang w:val="sk" w:eastAsia="sk" w:bidi="sk"/>
      </w:rPr>
    </w:lvl>
    <w:lvl w:ilvl="5" w:tplc="494AFE3E">
      <w:numFmt w:val="bullet"/>
      <w:lvlText w:val="•"/>
      <w:lvlJc w:val="left"/>
      <w:pPr>
        <w:ind w:left="5002" w:hanging="388"/>
      </w:pPr>
      <w:rPr>
        <w:rFonts w:hint="default"/>
        <w:lang w:val="sk" w:eastAsia="sk" w:bidi="sk"/>
      </w:rPr>
    </w:lvl>
    <w:lvl w:ilvl="6" w:tplc="48241E26">
      <w:numFmt w:val="bullet"/>
      <w:lvlText w:val="•"/>
      <w:lvlJc w:val="left"/>
      <w:pPr>
        <w:ind w:left="5982" w:hanging="388"/>
      </w:pPr>
      <w:rPr>
        <w:rFonts w:hint="default"/>
        <w:lang w:val="sk" w:eastAsia="sk" w:bidi="sk"/>
      </w:rPr>
    </w:lvl>
    <w:lvl w:ilvl="7" w:tplc="12441DBA">
      <w:numFmt w:val="bullet"/>
      <w:lvlText w:val="•"/>
      <w:lvlJc w:val="left"/>
      <w:pPr>
        <w:ind w:left="6963" w:hanging="388"/>
      </w:pPr>
      <w:rPr>
        <w:rFonts w:hint="default"/>
        <w:lang w:val="sk" w:eastAsia="sk" w:bidi="sk"/>
      </w:rPr>
    </w:lvl>
    <w:lvl w:ilvl="8" w:tplc="D99A9708">
      <w:numFmt w:val="bullet"/>
      <w:lvlText w:val="•"/>
      <w:lvlJc w:val="left"/>
      <w:pPr>
        <w:ind w:left="7943" w:hanging="388"/>
      </w:pPr>
      <w:rPr>
        <w:rFonts w:hint="default"/>
        <w:lang w:val="sk" w:eastAsia="sk" w:bidi="sk"/>
      </w:rPr>
    </w:lvl>
  </w:abstractNum>
  <w:abstractNum w:abstractNumId="37" w15:restartNumberingAfterBreak="0">
    <w:nsid w:val="1DC71608"/>
    <w:multiLevelType w:val="hybridMultilevel"/>
    <w:tmpl w:val="44A268EE"/>
    <w:lvl w:ilvl="0" w:tplc="D90AFF04">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9D52ED82">
      <w:numFmt w:val="bullet"/>
      <w:lvlText w:val="•"/>
      <w:lvlJc w:val="left"/>
      <w:pPr>
        <w:ind w:left="1332" w:hanging="284"/>
      </w:pPr>
      <w:rPr>
        <w:rFonts w:hint="default"/>
        <w:lang w:val="sk" w:eastAsia="sk" w:bidi="sk"/>
      </w:rPr>
    </w:lvl>
    <w:lvl w:ilvl="2" w:tplc="1A2C9450">
      <w:numFmt w:val="bullet"/>
      <w:lvlText w:val="•"/>
      <w:lvlJc w:val="left"/>
      <w:pPr>
        <w:ind w:left="2284" w:hanging="284"/>
      </w:pPr>
      <w:rPr>
        <w:rFonts w:hint="default"/>
        <w:lang w:val="sk" w:eastAsia="sk" w:bidi="sk"/>
      </w:rPr>
    </w:lvl>
    <w:lvl w:ilvl="3" w:tplc="6DC813A0">
      <w:numFmt w:val="bullet"/>
      <w:lvlText w:val="•"/>
      <w:lvlJc w:val="left"/>
      <w:pPr>
        <w:ind w:left="3237" w:hanging="284"/>
      </w:pPr>
      <w:rPr>
        <w:rFonts w:hint="default"/>
        <w:lang w:val="sk" w:eastAsia="sk" w:bidi="sk"/>
      </w:rPr>
    </w:lvl>
    <w:lvl w:ilvl="4" w:tplc="5052D7D6">
      <w:numFmt w:val="bullet"/>
      <w:lvlText w:val="•"/>
      <w:lvlJc w:val="left"/>
      <w:pPr>
        <w:ind w:left="4189" w:hanging="284"/>
      </w:pPr>
      <w:rPr>
        <w:rFonts w:hint="default"/>
        <w:lang w:val="sk" w:eastAsia="sk" w:bidi="sk"/>
      </w:rPr>
    </w:lvl>
    <w:lvl w:ilvl="5" w:tplc="EC96D21C">
      <w:numFmt w:val="bullet"/>
      <w:lvlText w:val="•"/>
      <w:lvlJc w:val="left"/>
      <w:pPr>
        <w:ind w:left="5142" w:hanging="284"/>
      </w:pPr>
      <w:rPr>
        <w:rFonts w:hint="default"/>
        <w:lang w:val="sk" w:eastAsia="sk" w:bidi="sk"/>
      </w:rPr>
    </w:lvl>
    <w:lvl w:ilvl="6" w:tplc="20140052">
      <w:numFmt w:val="bullet"/>
      <w:lvlText w:val="•"/>
      <w:lvlJc w:val="left"/>
      <w:pPr>
        <w:ind w:left="6094" w:hanging="284"/>
      </w:pPr>
      <w:rPr>
        <w:rFonts w:hint="default"/>
        <w:lang w:val="sk" w:eastAsia="sk" w:bidi="sk"/>
      </w:rPr>
    </w:lvl>
    <w:lvl w:ilvl="7" w:tplc="958ED68C">
      <w:numFmt w:val="bullet"/>
      <w:lvlText w:val="•"/>
      <w:lvlJc w:val="left"/>
      <w:pPr>
        <w:ind w:left="7047" w:hanging="284"/>
      </w:pPr>
      <w:rPr>
        <w:rFonts w:hint="default"/>
        <w:lang w:val="sk" w:eastAsia="sk" w:bidi="sk"/>
      </w:rPr>
    </w:lvl>
    <w:lvl w:ilvl="8" w:tplc="5BFC669E">
      <w:numFmt w:val="bullet"/>
      <w:lvlText w:val="•"/>
      <w:lvlJc w:val="left"/>
      <w:pPr>
        <w:ind w:left="7999" w:hanging="284"/>
      </w:pPr>
      <w:rPr>
        <w:rFonts w:hint="default"/>
        <w:lang w:val="sk" w:eastAsia="sk" w:bidi="sk"/>
      </w:rPr>
    </w:lvl>
  </w:abstractNum>
  <w:abstractNum w:abstractNumId="38" w15:restartNumberingAfterBreak="0">
    <w:nsid w:val="209A766D"/>
    <w:multiLevelType w:val="hybridMultilevel"/>
    <w:tmpl w:val="EC064516"/>
    <w:lvl w:ilvl="0" w:tplc="D5EEA524">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83D27126">
      <w:numFmt w:val="bullet"/>
      <w:lvlText w:val="•"/>
      <w:lvlJc w:val="left"/>
      <w:pPr>
        <w:ind w:left="1332" w:hanging="284"/>
      </w:pPr>
      <w:rPr>
        <w:rFonts w:hint="default"/>
        <w:lang w:val="sk" w:eastAsia="sk" w:bidi="sk"/>
      </w:rPr>
    </w:lvl>
    <w:lvl w:ilvl="2" w:tplc="5D64620A">
      <w:numFmt w:val="bullet"/>
      <w:lvlText w:val="•"/>
      <w:lvlJc w:val="left"/>
      <w:pPr>
        <w:ind w:left="2284" w:hanging="284"/>
      </w:pPr>
      <w:rPr>
        <w:rFonts w:hint="default"/>
        <w:lang w:val="sk" w:eastAsia="sk" w:bidi="sk"/>
      </w:rPr>
    </w:lvl>
    <w:lvl w:ilvl="3" w:tplc="B6C65BE4">
      <w:numFmt w:val="bullet"/>
      <w:lvlText w:val="•"/>
      <w:lvlJc w:val="left"/>
      <w:pPr>
        <w:ind w:left="3237" w:hanging="284"/>
      </w:pPr>
      <w:rPr>
        <w:rFonts w:hint="default"/>
        <w:lang w:val="sk" w:eastAsia="sk" w:bidi="sk"/>
      </w:rPr>
    </w:lvl>
    <w:lvl w:ilvl="4" w:tplc="A158393E">
      <w:numFmt w:val="bullet"/>
      <w:lvlText w:val="•"/>
      <w:lvlJc w:val="left"/>
      <w:pPr>
        <w:ind w:left="4189" w:hanging="284"/>
      </w:pPr>
      <w:rPr>
        <w:rFonts w:hint="default"/>
        <w:lang w:val="sk" w:eastAsia="sk" w:bidi="sk"/>
      </w:rPr>
    </w:lvl>
    <w:lvl w:ilvl="5" w:tplc="6F7694AC">
      <w:numFmt w:val="bullet"/>
      <w:lvlText w:val="•"/>
      <w:lvlJc w:val="left"/>
      <w:pPr>
        <w:ind w:left="5142" w:hanging="284"/>
      </w:pPr>
      <w:rPr>
        <w:rFonts w:hint="default"/>
        <w:lang w:val="sk" w:eastAsia="sk" w:bidi="sk"/>
      </w:rPr>
    </w:lvl>
    <w:lvl w:ilvl="6" w:tplc="F8E61706">
      <w:numFmt w:val="bullet"/>
      <w:lvlText w:val="•"/>
      <w:lvlJc w:val="left"/>
      <w:pPr>
        <w:ind w:left="6094" w:hanging="284"/>
      </w:pPr>
      <w:rPr>
        <w:rFonts w:hint="default"/>
        <w:lang w:val="sk" w:eastAsia="sk" w:bidi="sk"/>
      </w:rPr>
    </w:lvl>
    <w:lvl w:ilvl="7" w:tplc="8EEC73E4">
      <w:numFmt w:val="bullet"/>
      <w:lvlText w:val="•"/>
      <w:lvlJc w:val="left"/>
      <w:pPr>
        <w:ind w:left="7047" w:hanging="284"/>
      </w:pPr>
      <w:rPr>
        <w:rFonts w:hint="default"/>
        <w:lang w:val="sk" w:eastAsia="sk" w:bidi="sk"/>
      </w:rPr>
    </w:lvl>
    <w:lvl w:ilvl="8" w:tplc="7B2CAF62">
      <w:numFmt w:val="bullet"/>
      <w:lvlText w:val="•"/>
      <w:lvlJc w:val="left"/>
      <w:pPr>
        <w:ind w:left="7999" w:hanging="284"/>
      </w:pPr>
      <w:rPr>
        <w:rFonts w:hint="default"/>
        <w:lang w:val="sk" w:eastAsia="sk" w:bidi="sk"/>
      </w:rPr>
    </w:lvl>
  </w:abstractNum>
  <w:abstractNum w:abstractNumId="39" w15:restartNumberingAfterBreak="0">
    <w:nsid w:val="21A8699C"/>
    <w:multiLevelType w:val="hybridMultilevel"/>
    <w:tmpl w:val="4014B856"/>
    <w:lvl w:ilvl="0" w:tplc="3D3C73D2">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C3402AF2">
      <w:numFmt w:val="bullet"/>
      <w:lvlText w:val="•"/>
      <w:lvlJc w:val="left"/>
      <w:pPr>
        <w:ind w:left="1332" w:hanging="284"/>
      </w:pPr>
      <w:rPr>
        <w:rFonts w:hint="default"/>
        <w:lang w:val="sk" w:eastAsia="sk" w:bidi="sk"/>
      </w:rPr>
    </w:lvl>
    <w:lvl w:ilvl="2" w:tplc="DE24860E">
      <w:numFmt w:val="bullet"/>
      <w:lvlText w:val="•"/>
      <w:lvlJc w:val="left"/>
      <w:pPr>
        <w:ind w:left="2284" w:hanging="284"/>
      </w:pPr>
      <w:rPr>
        <w:rFonts w:hint="default"/>
        <w:lang w:val="sk" w:eastAsia="sk" w:bidi="sk"/>
      </w:rPr>
    </w:lvl>
    <w:lvl w:ilvl="3" w:tplc="4D0AE3D2">
      <w:numFmt w:val="bullet"/>
      <w:lvlText w:val="•"/>
      <w:lvlJc w:val="left"/>
      <w:pPr>
        <w:ind w:left="3237" w:hanging="284"/>
      </w:pPr>
      <w:rPr>
        <w:rFonts w:hint="default"/>
        <w:lang w:val="sk" w:eastAsia="sk" w:bidi="sk"/>
      </w:rPr>
    </w:lvl>
    <w:lvl w:ilvl="4" w:tplc="AD3663A6">
      <w:numFmt w:val="bullet"/>
      <w:lvlText w:val="•"/>
      <w:lvlJc w:val="left"/>
      <w:pPr>
        <w:ind w:left="4189" w:hanging="284"/>
      </w:pPr>
      <w:rPr>
        <w:rFonts w:hint="default"/>
        <w:lang w:val="sk" w:eastAsia="sk" w:bidi="sk"/>
      </w:rPr>
    </w:lvl>
    <w:lvl w:ilvl="5" w:tplc="7232829C">
      <w:numFmt w:val="bullet"/>
      <w:lvlText w:val="•"/>
      <w:lvlJc w:val="left"/>
      <w:pPr>
        <w:ind w:left="5142" w:hanging="284"/>
      </w:pPr>
      <w:rPr>
        <w:rFonts w:hint="default"/>
        <w:lang w:val="sk" w:eastAsia="sk" w:bidi="sk"/>
      </w:rPr>
    </w:lvl>
    <w:lvl w:ilvl="6" w:tplc="16F865DC">
      <w:numFmt w:val="bullet"/>
      <w:lvlText w:val="•"/>
      <w:lvlJc w:val="left"/>
      <w:pPr>
        <w:ind w:left="6094" w:hanging="284"/>
      </w:pPr>
      <w:rPr>
        <w:rFonts w:hint="default"/>
        <w:lang w:val="sk" w:eastAsia="sk" w:bidi="sk"/>
      </w:rPr>
    </w:lvl>
    <w:lvl w:ilvl="7" w:tplc="185E33EC">
      <w:numFmt w:val="bullet"/>
      <w:lvlText w:val="•"/>
      <w:lvlJc w:val="left"/>
      <w:pPr>
        <w:ind w:left="7047" w:hanging="284"/>
      </w:pPr>
      <w:rPr>
        <w:rFonts w:hint="default"/>
        <w:lang w:val="sk" w:eastAsia="sk" w:bidi="sk"/>
      </w:rPr>
    </w:lvl>
    <w:lvl w:ilvl="8" w:tplc="5CCA4F7C">
      <w:numFmt w:val="bullet"/>
      <w:lvlText w:val="•"/>
      <w:lvlJc w:val="left"/>
      <w:pPr>
        <w:ind w:left="7999" w:hanging="284"/>
      </w:pPr>
      <w:rPr>
        <w:rFonts w:hint="default"/>
        <w:lang w:val="sk" w:eastAsia="sk" w:bidi="sk"/>
      </w:rPr>
    </w:lvl>
  </w:abstractNum>
  <w:abstractNum w:abstractNumId="40" w15:restartNumberingAfterBreak="0">
    <w:nsid w:val="24B55C3D"/>
    <w:multiLevelType w:val="hybridMultilevel"/>
    <w:tmpl w:val="43E65CEE"/>
    <w:lvl w:ilvl="0" w:tplc="103C53F4">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843C684A">
      <w:start w:val="1"/>
      <w:numFmt w:val="decimal"/>
      <w:lvlText w:val="%2."/>
      <w:lvlJc w:val="left"/>
      <w:pPr>
        <w:ind w:left="672" w:hanging="284"/>
      </w:pPr>
      <w:rPr>
        <w:rFonts w:ascii="Bookman Old Style" w:eastAsia="Bookman Old Style" w:hAnsi="Bookman Old Style" w:cs="Bookman Old Style" w:hint="default"/>
        <w:w w:val="100"/>
        <w:position w:val="1"/>
        <w:sz w:val="22"/>
        <w:szCs w:val="20"/>
        <w:lang w:val="sk" w:eastAsia="sk" w:bidi="sk"/>
      </w:rPr>
    </w:lvl>
    <w:lvl w:ilvl="2" w:tplc="109EDF50">
      <w:numFmt w:val="bullet"/>
      <w:lvlText w:val="•"/>
      <w:lvlJc w:val="left"/>
      <w:pPr>
        <w:ind w:left="1704" w:hanging="284"/>
      </w:pPr>
      <w:rPr>
        <w:rFonts w:hint="default"/>
        <w:lang w:val="sk" w:eastAsia="sk" w:bidi="sk"/>
      </w:rPr>
    </w:lvl>
    <w:lvl w:ilvl="3" w:tplc="A91075A0">
      <w:numFmt w:val="bullet"/>
      <w:lvlText w:val="•"/>
      <w:lvlJc w:val="left"/>
      <w:pPr>
        <w:ind w:left="2729" w:hanging="284"/>
      </w:pPr>
      <w:rPr>
        <w:rFonts w:hint="default"/>
        <w:lang w:val="sk" w:eastAsia="sk" w:bidi="sk"/>
      </w:rPr>
    </w:lvl>
    <w:lvl w:ilvl="4" w:tplc="ECA4DC88">
      <w:numFmt w:val="bullet"/>
      <w:lvlText w:val="•"/>
      <w:lvlJc w:val="left"/>
      <w:pPr>
        <w:ind w:left="3754" w:hanging="284"/>
      </w:pPr>
      <w:rPr>
        <w:rFonts w:hint="default"/>
        <w:lang w:val="sk" w:eastAsia="sk" w:bidi="sk"/>
      </w:rPr>
    </w:lvl>
    <w:lvl w:ilvl="5" w:tplc="FD74DF98">
      <w:numFmt w:val="bullet"/>
      <w:lvlText w:val="•"/>
      <w:lvlJc w:val="left"/>
      <w:pPr>
        <w:ind w:left="4779" w:hanging="284"/>
      </w:pPr>
      <w:rPr>
        <w:rFonts w:hint="default"/>
        <w:lang w:val="sk" w:eastAsia="sk" w:bidi="sk"/>
      </w:rPr>
    </w:lvl>
    <w:lvl w:ilvl="6" w:tplc="5AD2ABB6">
      <w:numFmt w:val="bullet"/>
      <w:lvlText w:val="•"/>
      <w:lvlJc w:val="left"/>
      <w:pPr>
        <w:ind w:left="5804" w:hanging="284"/>
      </w:pPr>
      <w:rPr>
        <w:rFonts w:hint="default"/>
        <w:lang w:val="sk" w:eastAsia="sk" w:bidi="sk"/>
      </w:rPr>
    </w:lvl>
    <w:lvl w:ilvl="7" w:tplc="D3E80290">
      <w:numFmt w:val="bullet"/>
      <w:lvlText w:val="•"/>
      <w:lvlJc w:val="left"/>
      <w:pPr>
        <w:ind w:left="6829" w:hanging="284"/>
      </w:pPr>
      <w:rPr>
        <w:rFonts w:hint="default"/>
        <w:lang w:val="sk" w:eastAsia="sk" w:bidi="sk"/>
      </w:rPr>
    </w:lvl>
    <w:lvl w:ilvl="8" w:tplc="A936095A">
      <w:numFmt w:val="bullet"/>
      <w:lvlText w:val="•"/>
      <w:lvlJc w:val="left"/>
      <w:pPr>
        <w:ind w:left="7854" w:hanging="284"/>
      </w:pPr>
      <w:rPr>
        <w:rFonts w:hint="default"/>
        <w:lang w:val="sk" w:eastAsia="sk" w:bidi="sk"/>
      </w:rPr>
    </w:lvl>
  </w:abstractNum>
  <w:abstractNum w:abstractNumId="41" w15:restartNumberingAfterBreak="0">
    <w:nsid w:val="2509063D"/>
    <w:multiLevelType w:val="hybridMultilevel"/>
    <w:tmpl w:val="35D82FB0"/>
    <w:lvl w:ilvl="0" w:tplc="FAFC5E70">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B6100558">
      <w:numFmt w:val="bullet"/>
      <w:lvlText w:val="•"/>
      <w:lvlJc w:val="left"/>
      <w:pPr>
        <w:ind w:left="1332" w:hanging="284"/>
      </w:pPr>
      <w:rPr>
        <w:rFonts w:hint="default"/>
        <w:lang w:val="sk" w:eastAsia="sk" w:bidi="sk"/>
      </w:rPr>
    </w:lvl>
    <w:lvl w:ilvl="2" w:tplc="8480AFC4">
      <w:numFmt w:val="bullet"/>
      <w:lvlText w:val="•"/>
      <w:lvlJc w:val="left"/>
      <w:pPr>
        <w:ind w:left="2284" w:hanging="284"/>
      </w:pPr>
      <w:rPr>
        <w:rFonts w:hint="default"/>
        <w:lang w:val="sk" w:eastAsia="sk" w:bidi="sk"/>
      </w:rPr>
    </w:lvl>
    <w:lvl w:ilvl="3" w:tplc="5D0AD218">
      <w:numFmt w:val="bullet"/>
      <w:lvlText w:val="•"/>
      <w:lvlJc w:val="left"/>
      <w:pPr>
        <w:ind w:left="3237" w:hanging="284"/>
      </w:pPr>
      <w:rPr>
        <w:rFonts w:hint="default"/>
        <w:lang w:val="sk" w:eastAsia="sk" w:bidi="sk"/>
      </w:rPr>
    </w:lvl>
    <w:lvl w:ilvl="4" w:tplc="67022FB8">
      <w:numFmt w:val="bullet"/>
      <w:lvlText w:val="•"/>
      <w:lvlJc w:val="left"/>
      <w:pPr>
        <w:ind w:left="4189" w:hanging="284"/>
      </w:pPr>
      <w:rPr>
        <w:rFonts w:hint="default"/>
        <w:lang w:val="sk" w:eastAsia="sk" w:bidi="sk"/>
      </w:rPr>
    </w:lvl>
    <w:lvl w:ilvl="5" w:tplc="1EA60B32">
      <w:numFmt w:val="bullet"/>
      <w:lvlText w:val="•"/>
      <w:lvlJc w:val="left"/>
      <w:pPr>
        <w:ind w:left="5142" w:hanging="284"/>
      </w:pPr>
      <w:rPr>
        <w:rFonts w:hint="default"/>
        <w:lang w:val="sk" w:eastAsia="sk" w:bidi="sk"/>
      </w:rPr>
    </w:lvl>
    <w:lvl w:ilvl="6" w:tplc="FE9A01E4">
      <w:numFmt w:val="bullet"/>
      <w:lvlText w:val="•"/>
      <w:lvlJc w:val="left"/>
      <w:pPr>
        <w:ind w:left="6094" w:hanging="284"/>
      </w:pPr>
      <w:rPr>
        <w:rFonts w:hint="default"/>
        <w:lang w:val="sk" w:eastAsia="sk" w:bidi="sk"/>
      </w:rPr>
    </w:lvl>
    <w:lvl w:ilvl="7" w:tplc="D354EAC6">
      <w:numFmt w:val="bullet"/>
      <w:lvlText w:val="•"/>
      <w:lvlJc w:val="left"/>
      <w:pPr>
        <w:ind w:left="7047" w:hanging="284"/>
      </w:pPr>
      <w:rPr>
        <w:rFonts w:hint="default"/>
        <w:lang w:val="sk" w:eastAsia="sk" w:bidi="sk"/>
      </w:rPr>
    </w:lvl>
    <w:lvl w:ilvl="8" w:tplc="2B78E752">
      <w:numFmt w:val="bullet"/>
      <w:lvlText w:val="•"/>
      <w:lvlJc w:val="left"/>
      <w:pPr>
        <w:ind w:left="7999" w:hanging="284"/>
      </w:pPr>
      <w:rPr>
        <w:rFonts w:hint="default"/>
        <w:lang w:val="sk" w:eastAsia="sk" w:bidi="sk"/>
      </w:rPr>
    </w:lvl>
  </w:abstractNum>
  <w:abstractNum w:abstractNumId="42" w15:restartNumberingAfterBreak="0">
    <w:nsid w:val="2661118A"/>
    <w:multiLevelType w:val="hybridMultilevel"/>
    <w:tmpl w:val="C02E5322"/>
    <w:lvl w:ilvl="0" w:tplc="C11E3080">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B08EED78">
      <w:numFmt w:val="bullet"/>
      <w:lvlText w:val="•"/>
      <w:lvlJc w:val="left"/>
      <w:pPr>
        <w:ind w:left="687" w:hanging="284"/>
      </w:pPr>
      <w:rPr>
        <w:rFonts w:hint="default"/>
        <w:lang w:val="sk" w:eastAsia="sk" w:bidi="sk"/>
      </w:rPr>
    </w:lvl>
    <w:lvl w:ilvl="2" w:tplc="AE50D210">
      <w:numFmt w:val="bullet"/>
      <w:lvlText w:val="•"/>
      <w:lvlJc w:val="left"/>
      <w:pPr>
        <w:ind w:left="994" w:hanging="284"/>
      </w:pPr>
      <w:rPr>
        <w:rFonts w:hint="default"/>
        <w:lang w:val="sk" w:eastAsia="sk" w:bidi="sk"/>
      </w:rPr>
    </w:lvl>
    <w:lvl w:ilvl="3" w:tplc="5FAA7A94">
      <w:numFmt w:val="bullet"/>
      <w:lvlText w:val="•"/>
      <w:lvlJc w:val="left"/>
      <w:pPr>
        <w:ind w:left="1301" w:hanging="284"/>
      </w:pPr>
      <w:rPr>
        <w:rFonts w:hint="default"/>
        <w:lang w:val="sk" w:eastAsia="sk" w:bidi="sk"/>
      </w:rPr>
    </w:lvl>
    <w:lvl w:ilvl="4" w:tplc="EC982BFC">
      <w:numFmt w:val="bullet"/>
      <w:lvlText w:val="•"/>
      <w:lvlJc w:val="left"/>
      <w:pPr>
        <w:ind w:left="1609" w:hanging="284"/>
      </w:pPr>
      <w:rPr>
        <w:rFonts w:hint="default"/>
        <w:lang w:val="sk" w:eastAsia="sk" w:bidi="sk"/>
      </w:rPr>
    </w:lvl>
    <w:lvl w:ilvl="5" w:tplc="D6E0E7AA">
      <w:numFmt w:val="bullet"/>
      <w:lvlText w:val="•"/>
      <w:lvlJc w:val="left"/>
      <w:pPr>
        <w:ind w:left="1916" w:hanging="284"/>
      </w:pPr>
      <w:rPr>
        <w:rFonts w:hint="default"/>
        <w:lang w:val="sk" w:eastAsia="sk" w:bidi="sk"/>
      </w:rPr>
    </w:lvl>
    <w:lvl w:ilvl="6" w:tplc="28E2D48A">
      <w:numFmt w:val="bullet"/>
      <w:lvlText w:val="•"/>
      <w:lvlJc w:val="left"/>
      <w:pPr>
        <w:ind w:left="2223" w:hanging="284"/>
      </w:pPr>
      <w:rPr>
        <w:rFonts w:hint="default"/>
        <w:lang w:val="sk" w:eastAsia="sk" w:bidi="sk"/>
      </w:rPr>
    </w:lvl>
    <w:lvl w:ilvl="7" w:tplc="332EDD3C">
      <w:numFmt w:val="bullet"/>
      <w:lvlText w:val="•"/>
      <w:lvlJc w:val="left"/>
      <w:pPr>
        <w:ind w:left="2531" w:hanging="284"/>
      </w:pPr>
      <w:rPr>
        <w:rFonts w:hint="default"/>
        <w:lang w:val="sk" w:eastAsia="sk" w:bidi="sk"/>
      </w:rPr>
    </w:lvl>
    <w:lvl w:ilvl="8" w:tplc="EA72988C">
      <w:numFmt w:val="bullet"/>
      <w:lvlText w:val="•"/>
      <w:lvlJc w:val="left"/>
      <w:pPr>
        <w:ind w:left="2838" w:hanging="284"/>
      </w:pPr>
      <w:rPr>
        <w:rFonts w:hint="default"/>
        <w:lang w:val="sk" w:eastAsia="sk" w:bidi="sk"/>
      </w:rPr>
    </w:lvl>
  </w:abstractNum>
  <w:abstractNum w:abstractNumId="43" w15:restartNumberingAfterBreak="0">
    <w:nsid w:val="27A07061"/>
    <w:multiLevelType w:val="hybridMultilevel"/>
    <w:tmpl w:val="97DC4A0C"/>
    <w:lvl w:ilvl="0" w:tplc="3AA438E6">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8BDAD376">
      <w:numFmt w:val="bullet"/>
      <w:lvlText w:val="•"/>
      <w:lvlJc w:val="left"/>
      <w:pPr>
        <w:ind w:left="1332" w:hanging="284"/>
      </w:pPr>
      <w:rPr>
        <w:rFonts w:hint="default"/>
        <w:lang w:val="sk" w:eastAsia="sk" w:bidi="sk"/>
      </w:rPr>
    </w:lvl>
    <w:lvl w:ilvl="2" w:tplc="EDA09766">
      <w:numFmt w:val="bullet"/>
      <w:lvlText w:val="•"/>
      <w:lvlJc w:val="left"/>
      <w:pPr>
        <w:ind w:left="2284" w:hanging="284"/>
      </w:pPr>
      <w:rPr>
        <w:rFonts w:hint="default"/>
        <w:lang w:val="sk" w:eastAsia="sk" w:bidi="sk"/>
      </w:rPr>
    </w:lvl>
    <w:lvl w:ilvl="3" w:tplc="A9C6818E">
      <w:numFmt w:val="bullet"/>
      <w:lvlText w:val="•"/>
      <w:lvlJc w:val="left"/>
      <w:pPr>
        <w:ind w:left="3237" w:hanging="284"/>
      </w:pPr>
      <w:rPr>
        <w:rFonts w:hint="default"/>
        <w:lang w:val="sk" w:eastAsia="sk" w:bidi="sk"/>
      </w:rPr>
    </w:lvl>
    <w:lvl w:ilvl="4" w:tplc="C83C2FB8">
      <w:numFmt w:val="bullet"/>
      <w:lvlText w:val="•"/>
      <w:lvlJc w:val="left"/>
      <w:pPr>
        <w:ind w:left="4189" w:hanging="284"/>
      </w:pPr>
      <w:rPr>
        <w:rFonts w:hint="default"/>
        <w:lang w:val="sk" w:eastAsia="sk" w:bidi="sk"/>
      </w:rPr>
    </w:lvl>
    <w:lvl w:ilvl="5" w:tplc="F490B99C">
      <w:numFmt w:val="bullet"/>
      <w:lvlText w:val="•"/>
      <w:lvlJc w:val="left"/>
      <w:pPr>
        <w:ind w:left="5142" w:hanging="284"/>
      </w:pPr>
      <w:rPr>
        <w:rFonts w:hint="default"/>
        <w:lang w:val="sk" w:eastAsia="sk" w:bidi="sk"/>
      </w:rPr>
    </w:lvl>
    <w:lvl w:ilvl="6" w:tplc="4372F630">
      <w:numFmt w:val="bullet"/>
      <w:lvlText w:val="•"/>
      <w:lvlJc w:val="left"/>
      <w:pPr>
        <w:ind w:left="6094" w:hanging="284"/>
      </w:pPr>
      <w:rPr>
        <w:rFonts w:hint="default"/>
        <w:lang w:val="sk" w:eastAsia="sk" w:bidi="sk"/>
      </w:rPr>
    </w:lvl>
    <w:lvl w:ilvl="7" w:tplc="59EE5B24">
      <w:numFmt w:val="bullet"/>
      <w:lvlText w:val="•"/>
      <w:lvlJc w:val="left"/>
      <w:pPr>
        <w:ind w:left="7047" w:hanging="284"/>
      </w:pPr>
      <w:rPr>
        <w:rFonts w:hint="default"/>
        <w:lang w:val="sk" w:eastAsia="sk" w:bidi="sk"/>
      </w:rPr>
    </w:lvl>
    <w:lvl w:ilvl="8" w:tplc="F408664E">
      <w:numFmt w:val="bullet"/>
      <w:lvlText w:val="•"/>
      <w:lvlJc w:val="left"/>
      <w:pPr>
        <w:ind w:left="7999" w:hanging="284"/>
      </w:pPr>
      <w:rPr>
        <w:rFonts w:hint="default"/>
        <w:lang w:val="sk" w:eastAsia="sk" w:bidi="sk"/>
      </w:rPr>
    </w:lvl>
  </w:abstractNum>
  <w:abstractNum w:abstractNumId="44" w15:restartNumberingAfterBreak="0">
    <w:nsid w:val="281B4A1D"/>
    <w:multiLevelType w:val="hybridMultilevel"/>
    <w:tmpl w:val="2EAC0226"/>
    <w:lvl w:ilvl="0" w:tplc="EE28FD2E">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EA6A6F5E">
      <w:numFmt w:val="bullet"/>
      <w:lvlText w:val="•"/>
      <w:lvlJc w:val="left"/>
      <w:pPr>
        <w:ind w:left="1332" w:hanging="284"/>
      </w:pPr>
      <w:rPr>
        <w:rFonts w:hint="default"/>
        <w:lang w:val="sk" w:eastAsia="sk" w:bidi="sk"/>
      </w:rPr>
    </w:lvl>
    <w:lvl w:ilvl="2" w:tplc="CF603BC6">
      <w:numFmt w:val="bullet"/>
      <w:lvlText w:val="•"/>
      <w:lvlJc w:val="left"/>
      <w:pPr>
        <w:ind w:left="2284" w:hanging="284"/>
      </w:pPr>
      <w:rPr>
        <w:rFonts w:hint="default"/>
        <w:lang w:val="sk" w:eastAsia="sk" w:bidi="sk"/>
      </w:rPr>
    </w:lvl>
    <w:lvl w:ilvl="3" w:tplc="880471B2">
      <w:numFmt w:val="bullet"/>
      <w:lvlText w:val="•"/>
      <w:lvlJc w:val="left"/>
      <w:pPr>
        <w:ind w:left="3237" w:hanging="284"/>
      </w:pPr>
      <w:rPr>
        <w:rFonts w:hint="default"/>
        <w:lang w:val="sk" w:eastAsia="sk" w:bidi="sk"/>
      </w:rPr>
    </w:lvl>
    <w:lvl w:ilvl="4" w:tplc="4FA600EE">
      <w:numFmt w:val="bullet"/>
      <w:lvlText w:val="•"/>
      <w:lvlJc w:val="left"/>
      <w:pPr>
        <w:ind w:left="4189" w:hanging="284"/>
      </w:pPr>
      <w:rPr>
        <w:rFonts w:hint="default"/>
        <w:lang w:val="sk" w:eastAsia="sk" w:bidi="sk"/>
      </w:rPr>
    </w:lvl>
    <w:lvl w:ilvl="5" w:tplc="04E03D2E">
      <w:numFmt w:val="bullet"/>
      <w:lvlText w:val="•"/>
      <w:lvlJc w:val="left"/>
      <w:pPr>
        <w:ind w:left="5142" w:hanging="284"/>
      </w:pPr>
      <w:rPr>
        <w:rFonts w:hint="default"/>
        <w:lang w:val="sk" w:eastAsia="sk" w:bidi="sk"/>
      </w:rPr>
    </w:lvl>
    <w:lvl w:ilvl="6" w:tplc="9BE64BFE">
      <w:numFmt w:val="bullet"/>
      <w:lvlText w:val="•"/>
      <w:lvlJc w:val="left"/>
      <w:pPr>
        <w:ind w:left="6094" w:hanging="284"/>
      </w:pPr>
      <w:rPr>
        <w:rFonts w:hint="default"/>
        <w:lang w:val="sk" w:eastAsia="sk" w:bidi="sk"/>
      </w:rPr>
    </w:lvl>
    <w:lvl w:ilvl="7" w:tplc="E1B22EEE">
      <w:numFmt w:val="bullet"/>
      <w:lvlText w:val="•"/>
      <w:lvlJc w:val="left"/>
      <w:pPr>
        <w:ind w:left="7047" w:hanging="284"/>
      </w:pPr>
      <w:rPr>
        <w:rFonts w:hint="default"/>
        <w:lang w:val="sk" w:eastAsia="sk" w:bidi="sk"/>
      </w:rPr>
    </w:lvl>
    <w:lvl w:ilvl="8" w:tplc="DDF4543E">
      <w:numFmt w:val="bullet"/>
      <w:lvlText w:val="•"/>
      <w:lvlJc w:val="left"/>
      <w:pPr>
        <w:ind w:left="7999" w:hanging="284"/>
      </w:pPr>
      <w:rPr>
        <w:rFonts w:hint="default"/>
        <w:lang w:val="sk" w:eastAsia="sk" w:bidi="sk"/>
      </w:rPr>
    </w:lvl>
  </w:abstractNum>
  <w:abstractNum w:abstractNumId="45" w15:restartNumberingAfterBreak="0">
    <w:nsid w:val="282549F7"/>
    <w:multiLevelType w:val="hybridMultilevel"/>
    <w:tmpl w:val="B6020A28"/>
    <w:lvl w:ilvl="0" w:tplc="E2FEBDA6">
      <w:start w:val="1"/>
      <w:numFmt w:val="decimal"/>
      <w:lvlText w:val="(%1)"/>
      <w:lvlJc w:val="left"/>
      <w:pPr>
        <w:ind w:left="105" w:hanging="308"/>
      </w:pPr>
      <w:rPr>
        <w:rFonts w:ascii="Bookman Old Style" w:eastAsia="Bookman Old Style" w:hAnsi="Bookman Old Style" w:cs="Bookman Old Style" w:hint="default"/>
        <w:w w:val="100"/>
        <w:sz w:val="22"/>
        <w:szCs w:val="20"/>
        <w:lang w:val="sk" w:eastAsia="sk" w:bidi="sk"/>
      </w:rPr>
    </w:lvl>
    <w:lvl w:ilvl="1" w:tplc="F1D28C26">
      <w:numFmt w:val="bullet"/>
      <w:lvlText w:val="•"/>
      <w:lvlJc w:val="left"/>
      <w:pPr>
        <w:ind w:left="1080" w:hanging="308"/>
      </w:pPr>
      <w:rPr>
        <w:rFonts w:hint="default"/>
        <w:lang w:val="sk" w:eastAsia="sk" w:bidi="sk"/>
      </w:rPr>
    </w:lvl>
    <w:lvl w:ilvl="2" w:tplc="F00A7610">
      <w:numFmt w:val="bullet"/>
      <w:lvlText w:val="•"/>
      <w:lvlJc w:val="left"/>
      <w:pPr>
        <w:ind w:left="2060" w:hanging="308"/>
      </w:pPr>
      <w:rPr>
        <w:rFonts w:hint="default"/>
        <w:lang w:val="sk" w:eastAsia="sk" w:bidi="sk"/>
      </w:rPr>
    </w:lvl>
    <w:lvl w:ilvl="3" w:tplc="D764A1AC">
      <w:numFmt w:val="bullet"/>
      <w:lvlText w:val="•"/>
      <w:lvlJc w:val="left"/>
      <w:pPr>
        <w:ind w:left="3041" w:hanging="308"/>
      </w:pPr>
      <w:rPr>
        <w:rFonts w:hint="default"/>
        <w:lang w:val="sk" w:eastAsia="sk" w:bidi="sk"/>
      </w:rPr>
    </w:lvl>
    <w:lvl w:ilvl="4" w:tplc="AE0A4408">
      <w:numFmt w:val="bullet"/>
      <w:lvlText w:val="•"/>
      <w:lvlJc w:val="left"/>
      <w:pPr>
        <w:ind w:left="4021" w:hanging="308"/>
      </w:pPr>
      <w:rPr>
        <w:rFonts w:hint="default"/>
        <w:lang w:val="sk" w:eastAsia="sk" w:bidi="sk"/>
      </w:rPr>
    </w:lvl>
    <w:lvl w:ilvl="5" w:tplc="33907A2E">
      <w:numFmt w:val="bullet"/>
      <w:lvlText w:val="•"/>
      <w:lvlJc w:val="left"/>
      <w:pPr>
        <w:ind w:left="5002" w:hanging="308"/>
      </w:pPr>
      <w:rPr>
        <w:rFonts w:hint="default"/>
        <w:lang w:val="sk" w:eastAsia="sk" w:bidi="sk"/>
      </w:rPr>
    </w:lvl>
    <w:lvl w:ilvl="6" w:tplc="92F66172">
      <w:numFmt w:val="bullet"/>
      <w:lvlText w:val="•"/>
      <w:lvlJc w:val="left"/>
      <w:pPr>
        <w:ind w:left="5982" w:hanging="308"/>
      </w:pPr>
      <w:rPr>
        <w:rFonts w:hint="default"/>
        <w:lang w:val="sk" w:eastAsia="sk" w:bidi="sk"/>
      </w:rPr>
    </w:lvl>
    <w:lvl w:ilvl="7" w:tplc="B298ECD2">
      <w:numFmt w:val="bullet"/>
      <w:lvlText w:val="•"/>
      <w:lvlJc w:val="left"/>
      <w:pPr>
        <w:ind w:left="6963" w:hanging="308"/>
      </w:pPr>
      <w:rPr>
        <w:rFonts w:hint="default"/>
        <w:lang w:val="sk" w:eastAsia="sk" w:bidi="sk"/>
      </w:rPr>
    </w:lvl>
    <w:lvl w:ilvl="8" w:tplc="BDE6AF40">
      <w:numFmt w:val="bullet"/>
      <w:lvlText w:val="•"/>
      <w:lvlJc w:val="left"/>
      <w:pPr>
        <w:ind w:left="7943" w:hanging="308"/>
      </w:pPr>
      <w:rPr>
        <w:rFonts w:hint="default"/>
        <w:lang w:val="sk" w:eastAsia="sk" w:bidi="sk"/>
      </w:rPr>
    </w:lvl>
  </w:abstractNum>
  <w:abstractNum w:abstractNumId="46" w15:restartNumberingAfterBreak="0">
    <w:nsid w:val="2A8F6AF5"/>
    <w:multiLevelType w:val="hybridMultilevel"/>
    <w:tmpl w:val="1E3A00C8"/>
    <w:lvl w:ilvl="0" w:tplc="757C96B0">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1A3CE012">
      <w:numFmt w:val="bullet"/>
      <w:lvlText w:val="•"/>
      <w:lvlJc w:val="left"/>
      <w:pPr>
        <w:ind w:left="1332" w:hanging="284"/>
      </w:pPr>
      <w:rPr>
        <w:rFonts w:hint="default"/>
        <w:lang w:val="sk" w:eastAsia="sk" w:bidi="sk"/>
      </w:rPr>
    </w:lvl>
    <w:lvl w:ilvl="2" w:tplc="AE42BE9A">
      <w:numFmt w:val="bullet"/>
      <w:lvlText w:val="•"/>
      <w:lvlJc w:val="left"/>
      <w:pPr>
        <w:ind w:left="2284" w:hanging="284"/>
      </w:pPr>
      <w:rPr>
        <w:rFonts w:hint="default"/>
        <w:lang w:val="sk" w:eastAsia="sk" w:bidi="sk"/>
      </w:rPr>
    </w:lvl>
    <w:lvl w:ilvl="3" w:tplc="A4DE8594">
      <w:numFmt w:val="bullet"/>
      <w:lvlText w:val="•"/>
      <w:lvlJc w:val="left"/>
      <w:pPr>
        <w:ind w:left="3237" w:hanging="284"/>
      </w:pPr>
      <w:rPr>
        <w:rFonts w:hint="default"/>
        <w:lang w:val="sk" w:eastAsia="sk" w:bidi="sk"/>
      </w:rPr>
    </w:lvl>
    <w:lvl w:ilvl="4" w:tplc="FC7A995A">
      <w:numFmt w:val="bullet"/>
      <w:lvlText w:val="•"/>
      <w:lvlJc w:val="left"/>
      <w:pPr>
        <w:ind w:left="4189" w:hanging="284"/>
      </w:pPr>
      <w:rPr>
        <w:rFonts w:hint="default"/>
        <w:lang w:val="sk" w:eastAsia="sk" w:bidi="sk"/>
      </w:rPr>
    </w:lvl>
    <w:lvl w:ilvl="5" w:tplc="8520AAE2">
      <w:numFmt w:val="bullet"/>
      <w:lvlText w:val="•"/>
      <w:lvlJc w:val="left"/>
      <w:pPr>
        <w:ind w:left="5142" w:hanging="284"/>
      </w:pPr>
      <w:rPr>
        <w:rFonts w:hint="default"/>
        <w:lang w:val="sk" w:eastAsia="sk" w:bidi="sk"/>
      </w:rPr>
    </w:lvl>
    <w:lvl w:ilvl="6" w:tplc="28049256">
      <w:numFmt w:val="bullet"/>
      <w:lvlText w:val="•"/>
      <w:lvlJc w:val="left"/>
      <w:pPr>
        <w:ind w:left="6094" w:hanging="284"/>
      </w:pPr>
      <w:rPr>
        <w:rFonts w:hint="default"/>
        <w:lang w:val="sk" w:eastAsia="sk" w:bidi="sk"/>
      </w:rPr>
    </w:lvl>
    <w:lvl w:ilvl="7" w:tplc="69BCAEF2">
      <w:numFmt w:val="bullet"/>
      <w:lvlText w:val="•"/>
      <w:lvlJc w:val="left"/>
      <w:pPr>
        <w:ind w:left="7047" w:hanging="284"/>
      </w:pPr>
      <w:rPr>
        <w:rFonts w:hint="default"/>
        <w:lang w:val="sk" w:eastAsia="sk" w:bidi="sk"/>
      </w:rPr>
    </w:lvl>
    <w:lvl w:ilvl="8" w:tplc="23804D98">
      <w:numFmt w:val="bullet"/>
      <w:lvlText w:val="•"/>
      <w:lvlJc w:val="left"/>
      <w:pPr>
        <w:ind w:left="7999" w:hanging="284"/>
      </w:pPr>
      <w:rPr>
        <w:rFonts w:hint="default"/>
        <w:lang w:val="sk" w:eastAsia="sk" w:bidi="sk"/>
      </w:rPr>
    </w:lvl>
  </w:abstractNum>
  <w:abstractNum w:abstractNumId="47" w15:restartNumberingAfterBreak="0">
    <w:nsid w:val="2A9D12F1"/>
    <w:multiLevelType w:val="hybridMultilevel"/>
    <w:tmpl w:val="E3B05B16"/>
    <w:lvl w:ilvl="0" w:tplc="E1B0A7F4">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B1FA67CA">
      <w:numFmt w:val="bullet"/>
      <w:lvlText w:val="•"/>
      <w:lvlJc w:val="left"/>
      <w:pPr>
        <w:ind w:left="1332" w:hanging="284"/>
      </w:pPr>
      <w:rPr>
        <w:rFonts w:hint="default"/>
        <w:lang w:val="sk" w:eastAsia="sk" w:bidi="sk"/>
      </w:rPr>
    </w:lvl>
    <w:lvl w:ilvl="2" w:tplc="35CC3B94">
      <w:numFmt w:val="bullet"/>
      <w:lvlText w:val="•"/>
      <w:lvlJc w:val="left"/>
      <w:pPr>
        <w:ind w:left="2284" w:hanging="284"/>
      </w:pPr>
      <w:rPr>
        <w:rFonts w:hint="default"/>
        <w:lang w:val="sk" w:eastAsia="sk" w:bidi="sk"/>
      </w:rPr>
    </w:lvl>
    <w:lvl w:ilvl="3" w:tplc="E9E6E0CC">
      <w:numFmt w:val="bullet"/>
      <w:lvlText w:val="•"/>
      <w:lvlJc w:val="left"/>
      <w:pPr>
        <w:ind w:left="3237" w:hanging="284"/>
      </w:pPr>
      <w:rPr>
        <w:rFonts w:hint="default"/>
        <w:lang w:val="sk" w:eastAsia="sk" w:bidi="sk"/>
      </w:rPr>
    </w:lvl>
    <w:lvl w:ilvl="4" w:tplc="793A2B54">
      <w:numFmt w:val="bullet"/>
      <w:lvlText w:val="•"/>
      <w:lvlJc w:val="left"/>
      <w:pPr>
        <w:ind w:left="4189" w:hanging="284"/>
      </w:pPr>
      <w:rPr>
        <w:rFonts w:hint="default"/>
        <w:lang w:val="sk" w:eastAsia="sk" w:bidi="sk"/>
      </w:rPr>
    </w:lvl>
    <w:lvl w:ilvl="5" w:tplc="A5FEAB9A">
      <w:numFmt w:val="bullet"/>
      <w:lvlText w:val="•"/>
      <w:lvlJc w:val="left"/>
      <w:pPr>
        <w:ind w:left="5142" w:hanging="284"/>
      </w:pPr>
      <w:rPr>
        <w:rFonts w:hint="default"/>
        <w:lang w:val="sk" w:eastAsia="sk" w:bidi="sk"/>
      </w:rPr>
    </w:lvl>
    <w:lvl w:ilvl="6" w:tplc="B4B4E264">
      <w:numFmt w:val="bullet"/>
      <w:lvlText w:val="•"/>
      <w:lvlJc w:val="left"/>
      <w:pPr>
        <w:ind w:left="6094" w:hanging="284"/>
      </w:pPr>
      <w:rPr>
        <w:rFonts w:hint="default"/>
        <w:lang w:val="sk" w:eastAsia="sk" w:bidi="sk"/>
      </w:rPr>
    </w:lvl>
    <w:lvl w:ilvl="7" w:tplc="CCDE01E8">
      <w:numFmt w:val="bullet"/>
      <w:lvlText w:val="•"/>
      <w:lvlJc w:val="left"/>
      <w:pPr>
        <w:ind w:left="7047" w:hanging="284"/>
      </w:pPr>
      <w:rPr>
        <w:rFonts w:hint="default"/>
        <w:lang w:val="sk" w:eastAsia="sk" w:bidi="sk"/>
      </w:rPr>
    </w:lvl>
    <w:lvl w:ilvl="8" w:tplc="A16657E8">
      <w:numFmt w:val="bullet"/>
      <w:lvlText w:val="•"/>
      <w:lvlJc w:val="left"/>
      <w:pPr>
        <w:ind w:left="7999" w:hanging="284"/>
      </w:pPr>
      <w:rPr>
        <w:rFonts w:hint="default"/>
        <w:lang w:val="sk" w:eastAsia="sk" w:bidi="sk"/>
      </w:rPr>
    </w:lvl>
  </w:abstractNum>
  <w:abstractNum w:abstractNumId="48" w15:restartNumberingAfterBreak="0">
    <w:nsid w:val="2ACD398E"/>
    <w:multiLevelType w:val="hybridMultilevel"/>
    <w:tmpl w:val="AA226FC6"/>
    <w:lvl w:ilvl="0" w:tplc="5D4A3988">
      <w:start w:val="1"/>
      <w:numFmt w:val="decimal"/>
      <w:lvlText w:val="(%1)"/>
      <w:lvlJc w:val="left"/>
      <w:pPr>
        <w:ind w:left="105" w:hanging="308"/>
      </w:pPr>
      <w:rPr>
        <w:rFonts w:ascii="Bookman Old Style" w:eastAsia="Bookman Old Style" w:hAnsi="Bookman Old Style" w:cs="Bookman Old Style" w:hint="default"/>
        <w:w w:val="100"/>
        <w:sz w:val="22"/>
        <w:szCs w:val="20"/>
        <w:lang w:val="sk" w:eastAsia="sk" w:bidi="sk"/>
      </w:rPr>
    </w:lvl>
    <w:lvl w:ilvl="1" w:tplc="BA06322E">
      <w:numFmt w:val="bullet"/>
      <w:lvlText w:val="•"/>
      <w:lvlJc w:val="left"/>
      <w:pPr>
        <w:ind w:left="1080" w:hanging="308"/>
      </w:pPr>
      <w:rPr>
        <w:rFonts w:hint="default"/>
        <w:lang w:val="sk" w:eastAsia="sk" w:bidi="sk"/>
      </w:rPr>
    </w:lvl>
    <w:lvl w:ilvl="2" w:tplc="6376113E">
      <w:numFmt w:val="bullet"/>
      <w:lvlText w:val="•"/>
      <w:lvlJc w:val="left"/>
      <w:pPr>
        <w:ind w:left="2060" w:hanging="308"/>
      </w:pPr>
      <w:rPr>
        <w:rFonts w:hint="default"/>
        <w:lang w:val="sk" w:eastAsia="sk" w:bidi="sk"/>
      </w:rPr>
    </w:lvl>
    <w:lvl w:ilvl="3" w:tplc="E412225C">
      <w:numFmt w:val="bullet"/>
      <w:lvlText w:val="•"/>
      <w:lvlJc w:val="left"/>
      <w:pPr>
        <w:ind w:left="3041" w:hanging="308"/>
      </w:pPr>
      <w:rPr>
        <w:rFonts w:hint="default"/>
        <w:lang w:val="sk" w:eastAsia="sk" w:bidi="sk"/>
      </w:rPr>
    </w:lvl>
    <w:lvl w:ilvl="4" w:tplc="A5563FF0">
      <w:numFmt w:val="bullet"/>
      <w:lvlText w:val="•"/>
      <w:lvlJc w:val="left"/>
      <w:pPr>
        <w:ind w:left="4021" w:hanging="308"/>
      </w:pPr>
      <w:rPr>
        <w:rFonts w:hint="default"/>
        <w:lang w:val="sk" w:eastAsia="sk" w:bidi="sk"/>
      </w:rPr>
    </w:lvl>
    <w:lvl w:ilvl="5" w:tplc="6492A5C0">
      <w:numFmt w:val="bullet"/>
      <w:lvlText w:val="•"/>
      <w:lvlJc w:val="left"/>
      <w:pPr>
        <w:ind w:left="5002" w:hanging="308"/>
      </w:pPr>
      <w:rPr>
        <w:rFonts w:hint="default"/>
        <w:lang w:val="sk" w:eastAsia="sk" w:bidi="sk"/>
      </w:rPr>
    </w:lvl>
    <w:lvl w:ilvl="6" w:tplc="26EA62F6">
      <w:numFmt w:val="bullet"/>
      <w:lvlText w:val="•"/>
      <w:lvlJc w:val="left"/>
      <w:pPr>
        <w:ind w:left="5982" w:hanging="308"/>
      </w:pPr>
      <w:rPr>
        <w:rFonts w:hint="default"/>
        <w:lang w:val="sk" w:eastAsia="sk" w:bidi="sk"/>
      </w:rPr>
    </w:lvl>
    <w:lvl w:ilvl="7" w:tplc="D4ECE8EA">
      <w:numFmt w:val="bullet"/>
      <w:lvlText w:val="•"/>
      <w:lvlJc w:val="left"/>
      <w:pPr>
        <w:ind w:left="6963" w:hanging="308"/>
      </w:pPr>
      <w:rPr>
        <w:rFonts w:hint="default"/>
        <w:lang w:val="sk" w:eastAsia="sk" w:bidi="sk"/>
      </w:rPr>
    </w:lvl>
    <w:lvl w:ilvl="8" w:tplc="032611F0">
      <w:numFmt w:val="bullet"/>
      <w:lvlText w:val="•"/>
      <w:lvlJc w:val="left"/>
      <w:pPr>
        <w:ind w:left="7943" w:hanging="308"/>
      </w:pPr>
      <w:rPr>
        <w:rFonts w:hint="default"/>
        <w:lang w:val="sk" w:eastAsia="sk" w:bidi="sk"/>
      </w:rPr>
    </w:lvl>
  </w:abstractNum>
  <w:abstractNum w:abstractNumId="49" w15:restartNumberingAfterBreak="0">
    <w:nsid w:val="2CA575C8"/>
    <w:multiLevelType w:val="hybridMultilevel"/>
    <w:tmpl w:val="E168094C"/>
    <w:lvl w:ilvl="0" w:tplc="F8A2FC20">
      <w:start w:val="1"/>
      <w:numFmt w:val="decimal"/>
      <w:lvlText w:val="(%1)"/>
      <w:lvlJc w:val="left"/>
      <w:pPr>
        <w:ind w:left="105" w:hanging="308"/>
      </w:pPr>
      <w:rPr>
        <w:rFonts w:ascii="Bookman Old Style" w:eastAsia="Bookman Old Style" w:hAnsi="Bookman Old Style" w:cs="Bookman Old Style" w:hint="default"/>
        <w:w w:val="100"/>
        <w:sz w:val="22"/>
        <w:szCs w:val="20"/>
        <w:lang w:val="sk" w:eastAsia="sk" w:bidi="sk"/>
      </w:rPr>
    </w:lvl>
    <w:lvl w:ilvl="1" w:tplc="0F18520C">
      <w:numFmt w:val="bullet"/>
      <w:lvlText w:val="•"/>
      <w:lvlJc w:val="left"/>
      <w:pPr>
        <w:ind w:left="1080" w:hanging="308"/>
      </w:pPr>
      <w:rPr>
        <w:rFonts w:hint="default"/>
        <w:lang w:val="sk" w:eastAsia="sk" w:bidi="sk"/>
      </w:rPr>
    </w:lvl>
    <w:lvl w:ilvl="2" w:tplc="175ED054">
      <w:numFmt w:val="bullet"/>
      <w:lvlText w:val="•"/>
      <w:lvlJc w:val="left"/>
      <w:pPr>
        <w:ind w:left="2060" w:hanging="308"/>
      </w:pPr>
      <w:rPr>
        <w:rFonts w:hint="default"/>
        <w:lang w:val="sk" w:eastAsia="sk" w:bidi="sk"/>
      </w:rPr>
    </w:lvl>
    <w:lvl w:ilvl="3" w:tplc="A71425C0">
      <w:numFmt w:val="bullet"/>
      <w:lvlText w:val="•"/>
      <w:lvlJc w:val="left"/>
      <w:pPr>
        <w:ind w:left="3041" w:hanging="308"/>
      </w:pPr>
      <w:rPr>
        <w:rFonts w:hint="default"/>
        <w:lang w:val="sk" w:eastAsia="sk" w:bidi="sk"/>
      </w:rPr>
    </w:lvl>
    <w:lvl w:ilvl="4" w:tplc="9092C6A4">
      <w:numFmt w:val="bullet"/>
      <w:lvlText w:val="•"/>
      <w:lvlJc w:val="left"/>
      <w:pPr>
        <w:ind w:left="4021" w:hanging="308"/>
      </w:pPr>
      <w:rPr>
        <w:rFonts w:hint="default"/>
        <w:lang w:val="sk" w:eastAsia="sk" w:bidi="sk"/>
      </w:rPr>
    </w:lvl>
    <w:lvl w:ilvl="5" w:tplc="F808E872">
      <w:numFmt w:val="bullet"/>
      <w:lvlText w:val="•"/>
      <w:lvlJc w:val="left"/>
      <w:pPr>
        <w:ind w:left="5002" w:hanging="308"/>
      </w:pPr>
      <w:rPr>
        <w:rFonts w:hint="default"/>
        <w:lang w:val="sk" w:eastAsia="sk" w:bidi="sk"/>
      </w:rPr>
    </w:lvl>
    <w:lvl w:ilvl="6" w:tplc="1124D08C">
      <w:numFmt w:val="bullet"/>
      <w:lvlText w:val="•"/>
      <w:lvlJc w:val="left"/>
      <w:pPr>
        <w:ind w:left="5982" w:hanging="308"/>
      </w:pPr>
      <w:rPr>
        <w:rFonts w:hint="default"/>
        <w:lang w:val="sk" w:eastAsia="sk" w:bidi="sk"/>
      </w:rPr>
    </w:lvl>
    <w:lvl w:ilvl="7" w:tplc="2DE8A962">
      <w:numFmt w:val="bullet"/>
      <w:lvlText w:val="•"/>
      <w:lvlJc w:val="left"/>
      <w:pPr>
        <w:ind w:left="6963" w:hanging="308"/>
      </w:pPr>
      <w:rPr>
        <w:rFonts w:hint="default"/>
        <w:lang w:val="sk" w:eastAsia="sk" w:bidi="sk"/>
      </w:rPr>
    </w:lvl>
    <w:lvl w:ilvl="8" w:tplc="87F65658">
      <w:numFmt w:val="bullet"/>
      <w:lvlText w:val="•"/>
      <w:lvlJc w:val="left"/>
      <w:pPr>
        <w:ind w:left="7943" w:hanging="308"/>
      </w:pPr>
      <w:rPr>
        <w:rFonts w:hint="default"/>
        <w:lang w:val="sk" w:eastAsia="sk" w:bidi="sk"/>
      </w:rPr>
    </w:lvl>
  </w:abstractNum>
  <w:abstractNum w:abstractNumId="50" w15:restartNumberingAfterBreak="0">
    <w:nsid w:val="2D027064"/>
    <w:multiLevelType w:val="hybridMultilevel"/>
    <w:tmpl w:val="BDBA251C"/>
    <w:lvl w:ilvl="0" w:tplc="F17E09F0">
      <w:start w:val="1"/>
      <w:numFmt w:val="decimal"/>
      <w:lvlText w:val="(%1)"/>
      <w:lvlJc w:val="left"/>
      <w:pPr>
        <w:ind w:left="105" w:hanging="324"/>
      </w:pPr>
      <w:rPr>
        <w:rFonts w:ascii="Bookman Old Style" w:eastAsia="Bookman Old Style" w:hAnsi="Bookman Old Style" w:cs="Bookman Old Style" w:hint="default"/>
        <w:w w:val="100"/>
        <w:sz w:val="22"/>
        <w:szCs w:val="20"/>
        <w:lang w:val="sk" w:eastAsia="sk" w:bidi="sk"/>
      </w:rPr>
    </w:lvl>
    <w:lvl w:ilvl="1" w:tplc="201662BA">
      <w:numFmt w:val="bullet"/>
      <w:lvlText w:val="•"/>
      <w:lvlJc w:val="left"/>
      <w:pPr>
        <w:ind w:left="1080" w:hanging="324"/>
      </w:pPr>
      <w:rPr>
        <w:rFonts w:hint="default"/>
        <w:lang w:val="sk" w:eastAsia="sk" w:bidi="sk"/>
      </w:rPr>
    </w:lvl>
    <w:lvl w:ilvl="2" w:tplc="FE76A258">
      <w:numFmt w:val="bullet"/>
      <w:lvlText w:val="•"/>
      <w:lvlJc w:val="left"/>
      <w:pPr>
        <w:ind w:left="2060" w:hanging="324"/>
      </w:pPr>
      <w:rPr>
        <w:rFonts w:hint="default"/>
        <w:lang w:val="sk" w:eastAsia="sk" w:bidi="sk"/>
      </w:rPr>
    </w:lvl>
    <w:lvl w:ilvl="3" w:tplc="A116401C">
      <w:numFmt w:val="bullet"/>
      <w:lvlText w:val="•"/>
      <w:lvlJc w:val="left"/>
      <w:pPr>
        <w:ind w:left="3041" w:hanging="324"/>
      </w:pPr>
      <w:rPr>
        <w:rFonts w:hint="default"/>
        <w:lang w:val="sk" w:eastAsia="sk" w:bidi="sk"/>
      </w:rPr>
    </w:lvl>
    <w:lvl w:ilvl="4" w:tplc="076E7F5C">
      <w:numFmt w:val="bullet"/>
      <w:lvlText w:val="•"/>
      <w:lvlJc w:val="left"/>
      <w:pPr>
        <w:ind w:left="4021" w:hanging="324"/>
      </w:pPr>
      <w:rPr>
        <w:rFonts w:hint="default"/>
        <w:lang w:val="sk" w:eastAsia="sk" w:bidi="sk"/>
      </w:rPr>
    </w:lvl>
    <w:lvl w:ilvl="5" w:tplc="5BF2A7B0">
      <w:numFmt w:val="bullet"/>
      <w:lvlText w:val="•"/>
      <w:lvlJc w:val="left"/>
      <w:pPr>
        <w:ind w:left="5002" w:hanging="324"/>
      </w:pPr>
      <w:rPr>
        <w:rFonts w:hint="default"/>
        <w:lang w:val="sk" w:eastAsia="sk" w:bidi="sk"/>
      </w:rPr>
    </w:lvl>
    <w:lvl w:ilvl="6" w:tplc="82CC755A">
      <w:numFmt w:val="bullet"/>
      <w:lvlText w:val="•"/>
      <w:lvlJc w:val="left"/>
      <w:pPr>
        <w:ind w:left="5982" w:hanging="324"/>
      </w:pPr>
      <w:rPr>
        <w:rFonts w:hint="default"/>
        <w:lang w:val="sk" w:eastAsia="sk" w:bidi="sk"/>
      </w:rPr>
    </w:lvl>
    <w:lvl w:ilvl="7" w:tplc="85E2D24E">
      <w:numFmt w:val="bullet"/>
      <w:lvlText w:val="•"/>
      <w:lvlJc w:val="left"/>
      <w:pPr>
        <w:ind w:left="6963" w:hanging="324"/>
      </w:pPr>
      <w:rPr>
        <w:rFonts w:hint="default"/>
        <w:lang w:val="sk" w:eastAsia="sk" w:bidi="sk"/>
      </w:rPr>
    </w:lvl>
    <w:lvl w:ilvl="8" w:tplc="AD262CE8">
      <w:numFmt w:val="bullet"/>
      <w:lvlText w:val="•"/>
      <w:lvlJc w:val="left"/>
      <w:pPr>
        <w:ind w:left="7943" w:hanging="324"/>
      </w:pPr>
      <w:rPr>
        <w:rFonts w:hint="default"/>
        <w:lang w:val="sk" w:eastAsia="sk" w:bidi="sk"/>
      </w:rPr>
    </w:lvl>
  </w:abstractNum>
  <w:abstractNum w:abstractNumId="51" w15:restartNumberingAfterBreak="0">
    <w:nsid w:val="2E330651"/>
    <w:multiLevelType w:val="hybridMultilevel"/>
    <w:tmpl w:val="A2FC34D8"/>
    <w:lvl w:ilvl="0" w:tplc="8E5C0026">
      <w:start w:val="1"/>
      <w:numFmt w:val="decimal"/>
      <w:lvlText w:val="(%1)"/>
      <w:lvlJc w:val="left"/>
      <w:pPr>
        <w:ind w:left="105" w:hanging="325"/>
      </w:pPr>
      <w:rPr>
        <w:rFonts w:ascii="Bookman Old Style" w:eastAsia="Bookman Old Style" w:hAnsi="Bookman Old Style" w:cs="Bookman Old Style" w:hint="default"/>
        <w:w w:val="100"/>
        <w:sz w:val="22"/>
        <w:szCs w:val="20"/>
        <w:lang w:val="sk" w:eastAsia="sk" w:bidi="sk"/>
      </w:rPr>
    </w:lvl>
    <w:lvl w:ilvl="1" w:tplc="B8BCAE14">
      <w:numFmt w:val="bullet"/>
      <w:lvlText w:val="•"/>
      <w:lvlJc w:val="left"/>
      <w:pPr>
        <w:ind w:left="1080" w:hanging="325"/>
      </w:pPr>
      <w:rPr>
        <w:rFonts w:hint="default"/>
        <w:lang w:val="sk" w:eastAsia="sk" w:bidi="sk"/>
      </w:rPr>
    </w:lvl>
    <w:lvl w:ilvl="2" w:tplc="D13474F4">
      <w:numFmt w:val="bullet"/>
      <w:lvlText w:val="•"/>
      <w:lvlJc w:val="left"/>
      <w:pPr>
        <w:ind w:left="2060" w:hanging="325"/>
      </w:pPr>
      <w:rPr>
        <w:rFonts w:hint="default"/>
        <w:lang w:val="sk" w:eastAsia="sk" w:bidi="sk"/>
      </w:rPr>
    </w:lvl>
    <w:lvl w:ilvl="3" w:tplc="3F58A090">
      <w:numFmt w:val="bullet"/>
      <w:lvlText w:val="•"/>
      <w:lvlJc w:val="left"/>
      <w:pPr>
        <w:ind w:left="3041" w:hanging="325"/>
      </w:pPr>
      <w:rPr>
        <w:rFonts w:hint="default"/>
        <w:lang w:val="sk" w:eastAsia="sk" w:bidi="sk"/>
      </w:rPr>
    </w:lvl>
    <w:lvl w:ilvl="4" w:tplc="5AE8CBE2">
      <w:numFmt w:val="bullet"/>
      <w:lvlText w:val="•"/>
      <w:lvlJc w:val="left"/>
      <w:pPr>
        <w:ind w:left="4021" w:hanging="325"/>
      </w:pPr>
      <w:rPr>
        <w:rFonts w:hint="default"/>
        <w:lang w:val="sk" w:eastAsia="sk" w:bidi="sk"/>
      </w:rPr>
    </w:lvl>
    <w:lvl w:ilvl="5" w:tplc="538472C8">
      <w:numFmt w:val="bullet"/>
      <w:lvlText w:val="•"/>
      <w:lvlJc w:val="left"/>
      <w:pPr>
        <w:ind w:left="5002" w:hanging="325"/>
      </w:pPr>
      <w:rPr>
        <w:rFonts w:hint="default"/>
        <w:lang w:val="sk" w:eastAsia="sk" w:bidi="sk"/>
      </w:rPr>
    </w:lvl>
    <w:lvl w:ilvl="6" w:tplc="F80CA3EA">
      <w:numFmt w:val="bullet"/>
      <w:lvlText w:val="•"/>
      <w:lvlJc w:val="left"/>
      <w:pPr>
        <w:ind w:left="5982" w:hanging="325"/>
      </w:pPr>
      <w:rPr>
        <w:rFonts w:hint="default"/>
        <w:lang w:val="sk" w:eastAsia="sk" w:bidi="sk"/>
      </w:rPr>
    </w:lvl>
    <w:lvl w:ilvl="7" w:tplc="EBE071D4">
      <w:numFmt w:val="bullet"/>
      <w:lvlText w:val="•"/>
      <w:lvlJc w:val="left"/>
      <w:pPr>
        <w:ind w:left="6963" w:hanging="325"/>
      </w:pPr>
      <w:rPr>
        <w:rFonts w:hint="default"/>
        <w:lang w:val="sk" w:eastAsia="sk" w:bidi="sk"/>
      </w:rPr>
    </w:lvl>
    <w:lvl w:ilvl="8" w:tplc="62EA0540">
      <w:numFmt w:val="bullet"/>
      <w:lvlText w:val="•"/>
      <w:lvlJc w:val="left"/>
      <w:pPr>
        <w:ind w:left="7943" w:hanging="325"/>
      </w:pPr>
      <w:rPr>
        <w:rFonts w:hint="default"/>
        <w:lang w:val="sk" w:eastAsia="sk" w:bidi="sk"/>
      </w:rPr>
    </w:lvl>
  </w:abstractNum>
  <w:abstractNum w:abstractNumId="52" w15:restartNumberingAfterBreak="0">
    <w:nsid w:val="2E4A0356"/>
    <w:multiLevelType w:val="hybridMultilevel"/>
    <w:tmpl w:val="D608706A"/>
    <w:lvl w:ilvl="0" w:tplc="FD147338">
      <w:start w:val="1"/>
      <w:numFmt w:val="decimal"/>
      <w:lvlText w:val="(%1)"/>
      <w:lvlJc w:val="left"/>
      <w:pPr>
        <w:ind w:left="105" w:hanging="308"/>
      </w:pPr>
      <w:rPr>
        <w:rFonts w:ascii="Bookman Old Style" w:eastAsia="Bookman Old Style" w:hAnsi="Bookman Old Style" w:cs="Bookman Old Style" w:hint="default"/>
        <w:w w:val="100"/>
        <w:sz w:val="22"/>
        <w:szCs w:val="20"/>
        <w:lang w:val="sk" w:eastAsia="sk" w:bidi="sk"/>
      </w:rPr>
    </w:lvl>
    <w:lvl w:ilvl="1" w:tplc="3EAA7A96">
      <w:numFmt w:val="bullet"/>
      <w:lvlText w:val="•"/>
      <w:lvlJc w:val="left"/>
      <w:pPr>
        <w:ind w:left="1080" w:hanging="308"/>
      </w:pPr>
      <w:rPr>
        <w:rFonts w:hint="default"/>
        <w:lang w:val="sk" w:eastAsia="sk" w:bidi="sk"/>
      </w:rPr>
    </w:lvl>
    <w:lvl w:ilvl="2" w:tplc="518E2E42">
      <w:numFmt w:val="bullet"/>
      <w:lvlText w:val="•"/>
      <w:lvlJc w:val="left"/>
      <w:pPr>
        <w:ind w:left="2060" w:hanging="308"/>
      </w:pPr>
      <w:rPr>
        <w:rFonts w:hint="default"/>
        <w:lang w:val="sk" w:eastAsia="sk" w:bidi="sk"/>
      </w:rPr>
    </w:lvl>
    <w:lvl w:ilvl="3" w:tplc="E00A8870">
      <w:numFmt w:val="bullet"/>
      <w:lvlText w:val="•"/>
      <w:lvlJc w:val="left"/>
      <w:pPr>
        <w:ind w:left="3041" w:hanging="308"/>
      </w:pPr>
      <w:rPr>
        <w:rFonts w:hint="default"/>
        <w:lang w:val="sk" w:eastAsia="sk" w:bidi="sk"/>
      </w:rPr>
    </w:lvl>
    <w:lvl w:ilvl="4" w:tplc="CC5C862E">
      <w:numFmt w:val="bullet"/>
      <w:lvlText w:val="•"/>
      <w:lvlJc w:val="left"/>
      <w:pPr>
        <w:ind w:left="4021" w:hanging="308"/>
      </w:pPr>
      <w:rPr>
        <w:rFonts w:hint="default"/>
        <w:lang w:val="sk" w:eastAsia="sk" w:bidi="sk"/>
      </w:rPr>
    </w:lvl>
    <w:lvl w:ilvl="5" w:tplc="F2E24B2C">
      <w:numFmt w:val="bullet"/>
      <w:lvlText w:val="•"/>
      <w:lvlJc w:val="left"/>
      <w:pPr>
        <w:ind w:left="5002" w:hanging="308"/>
      </w:pPr>
      <w:rPr>
        <w:rFonts w:hint="default"/>
        <w:lang w:val="sk" w:eastAsia="sk" w:bidi="sk"/>
      </w:rPr>
    </w:lvl>
    <w:lvl w:ilvl="6" w:tplc="650CDA10">
      <w:numFmt w:val="bullet"/>
      <w:lvlText w:val="•"/>
      <w:lvlJc w:val="left"/>
      <w:pPr>
        <w:ind w:left="5982" w:hanging="308"/>
      </w:pPr>
      <w:rPr>
        <w:rFonts w:hint="default"/>
        <w:lang w:val="sk" w:eastAsia="sk" w:bidi="sk"/>
      </w:rPr>
    </w:lvl>
    <w:lvl w:ilvl="7" w:tplc="2ED2843A">
      <w:numFmt w:val="bullet"/>
      <w:lvlText w:val="•"/>
      <w:lvlJc w:val="left"/>
      <w:pPr>
        <w:ind w:left="6963" w:hanging="308"/>
      </w:pPr>
      <w:rPr>
        <w:rFonts w:hint="default"/>
        <w:lang w:val="sk" w:eastAsia="sk" w:bidi="sk"/>
      </w:rPr>
    </w:lvl>
    <w:lvl w:ilvl="8" w:tplc="204C56A0">
      <w:numFmt w:val="bullet"/>
      <w:lvlText w:val="•"/>
      <w:lvlJc w:val="left"/>
      <w:pPr>
        <w:ind w:left="7943" w:hanging="308"/>
      </w:pPr>
      <w:rPr>
        <w:rFonts w:hint="default"/>
        <w:lang w:val="sk" w:eastAsia="sk" w:bidi="sk"/>
      </w:rPr>
    </w:lvl>
  </w:abstractNum>
  <w:abstractNum w:abstractNumId="53" w15:restartNumberingAfterBreak="0">
    <w:nsid w:val="2EF22C05"/>
    <w:multiLevelType w:val="hybridMultilevel"/>
    <w:tmpl w:val="428C87CC"/>
    <w:lvl w:ilvl="0" w:tplc="FD761D60">
      <w:start w:val="1"/>
      <w:numFmt w:val="decimal"/>
      <w:lvlText w:val="(%1)"/>
      <w:lvlJc w:val="left"/>
      <w:pPr>
        <w:ind w:left="105" w:hanging="308"/>
      </w:pPr>
      <w:rPr>
        <w:rFonts w:ascii="Bookman Old Style" w:eastAsia="Bookman Old Style" w:hAnsi="Bookman Old Style" w:cs="Bookman Old Style" w:hint="default"/>
        <w:w w:val="100"/>
        <w:sz w:val="22"/>
        <w:szCs w:val="20"/>
        <w:lang w:val="sk" w:eastAsia="sk" w:bidi="sk"/>
      </w:rPr>
    </w:lvl>
    <w:lvl w:ilvl="1" w:tplc="36FA9762">
      <w:numFmt w:val="bullet"/>
      <w:lvlText w:val="•"/>
      <w:lvlJc w:val="left"/>
      <w:pPr>
        <w:ind w:left="1080" w:hanging="308"/>
      </w:pPr>
      <w:rPr>
        <w:rFonts w:hint="default"/>
        <w:lang w:val="sk" w:eastAsia="sk" w:bidi="sk"/>
      </w:rPr>
    </w:lvl>
    <w:lvl w:ilvl="2" w:tplc="2018BD82">
      <w:numFmt w:val="bullet"/>
      <w:lvlText w:val="•"/>
      <w:lvlJc w:val="left"/>
      <w:pPr>
        <w:ind w:left="2060" w:hanging="308"/>
      </w:pPr>
      <w:rPr>
        <w:rFonts w:hint="default"/>
        <w:lang w:val="sk" w:eastAsia="sk" w:bidi="sk"/>
      </w:rPr>
    </w:lvl>
    <w:lvl w:ilvl="3" w:tplc="C8C84C00">
      <w:numFmt w:val="bullet"/>
      <w:lvlText w:val="•"/>
      <w:lvlJc w:val="left"/>
      <w:pPr>
        <w:ind w:left="3041" w:hanging="308"/>
      </w:pPr>
      <w:rPr>
        <w:rFonts w:hint="default"/>
        <w:lang w:val="sk" w:eastAsia="sk" w:bidi="sk"/>
      </w:rPr>
    </w:lvl>
    <w:lvl w:ilvl="4" w:tplc="00681392">
      <w:numFmt w:val="bullet"/>
      <w:lvlText w:val="•"/>
      <w:lvlJc w:val="left"/>
      <w:pPr>
        <w:ind w:left="4021" w:hanging="308"/>
      </w:pPr>
      <w:rPr>
        <w:rFonts w:hint="default"/>
        <w:lang w:val="sk" w:eastAsia="sk" w:bidi="sk"/>
      </w:rPr>
    </w:lvl>
    <w:lvl w:ilvl="5" w:tplc="267CED52">
      <w:numFmt w:val="bullet"/>
      <w:lvlText w:val="•"/>
      <w:lvlJc w:val="left"/>
      <w:pPr>
        <w:ind w:left="5002" w:hanging="308"/>
      </w:pPr>
      <w:rPr>
        <w:rFonts w:hint="default"/>
        <w:lang w:val="sk" w:eastAsia="sk" w:bidi="sk"/>
      </w:rPr>
    </w:lvl>
    <w:lvl w:ilvl="6" w:tplc="E480AFD0">
      <w:numFmt w:val="bullet"/>
      <w:lvlText w:val="•"/>
      <w:lvlJc w:val="left"/>
      <w:pPr>
        <w:ind w:left="5982" w:hanging="308"/>
      </w:pPr>
      <w:rPr>
        <w:rFonts w:hint="default"/>
        <w:lang w:val="sk" w:eastAsia="sk" w:bidi="sk"/>
      </w:rPr>
    </w:lvl>
    <w:lvl w:ilvl="7" w:tplc="7602ACD8">
      <w:numFmt w:val="bullet"/>
      <w:lvlText w:val="•"/>
      <w:lvlJc w:val="left"/>
      <w:pPr>
        <w:ind w:left="6963" w:hanging="308"/>
      </w:pPr>
      <w:rPr>
        <w:rFonts w:hint="default"/>
        <w:lang w:val="sk" w:eastAsia="sk" w:bidi="sk"/>
      </w:rPr>
    </w:lvl>
    <w:lvl w:ilvl="8" w:tplc="62FCEFA8">
      <w:numFmt w:val="bullet"/>
      <w:lvlText w:val="•"/>
      <w:lvlJc w:val="left"/>
      <w:pPr>
        <w:ind w:left="7943" w:hanging="308"/>
      </w:pPr>
      <w:rPr>
        <w:rFonts w:hint="default"/>
        <w:lang w:val="sk" w:eastAsia="sk" w:bidi="sk"/>
      </w:rPr>
    </w:lvl>
  </w:abstractNum>
  <w:abstractNum w:abstractNumId="54" w15:restartNumberingAfterBreak="0">
    <w:nsid w:val="2F726726"/>
    <w:multiLevelType w:val="hybridMultilevel"/>
    <w:tmpl w:val="062283A6"/>
    <w:lvl w:ilvl="0" w:tplc="EC8A040A">
      <w:start w:val="1"/>
      <w:numFmt w:val="decimal"/>
      <w:lvlText w:val="(%1)"/>
      <w:lvlJc w:val="left"/>
      <w:pPr>
        <w:ind w:left="105" w:hanging="353"/>
      </w:pPr>
      <w:rPr>
        <w:rFonts w:ascii="Bookman Old Style" w:eastAsia="Bookman Old Style" w:hAnsi="Bookman Old Style" w:cs="Bookman Old Style" w:hint="default"/>
        <w:w w:val="100"/>
        <w:sz w:val="22"/>
        <w:szCs w:val="20"/>
        <w:lang w:val="sk" w:eastAsia="sk" w:bidi="sk"/>
      </w:rPr>
    </w:lvl>
    <w:lvl w:ilvl="1" w:tplc="23001CDE">
      <w:numFmt w:val="bullet"/>
      <w:lvlText w:val="•"/>
      <w:lvlJc w:val="left"/>
      <w:pPr>
        <w:ind w:left="1080" w:hanging="353"/>
      </w:pPr>
      <w:rPr>
        <w:rFonts w:hint="default"/>
        <w:lang w:val="sk" w:eastAsia="sk" w:bidi="sk"/>
      </w:rPr>
    </w:lvl>
    <w:lvl w:ilvl="2" w:tplc="B5F2A73A">
      <w:numFmt w:val="bullet"/>
      <w:lvlText w:val="•"/>
      <w:lvlJc w:val="left"/>
      <w:pPr>
        <w:ind w:left="2060" w:hanging="353"/>
      </w:pPr>
      <w:rPr>
        <w:rFonts w:hint="default"/>
        <w:lang w:val="sk" w:eastAsia="sk" w:bidi="sk"/>
      </w:rPr>
    </w:lvl>
    <w:lvl w:ilvl="3" w:tplc="E7E85C24">
      <w:numFmt w:val="bullet"/>
      <w:lvlText w:val="•"/>
      <w:lvlJc w:val="left"/>
      <w:pPr>
        <w:ind w:left="3041" w:hanging="353"/>
      </w:pPr>
      <w:rPr>
        <w:rFonts w:hint="default"/>
        <w:lang w:val="sk" w:eastAsia="sk" w:bidi="sk"/>
      </w:rPr>
    </w:lvl>
    <w:lvl w:ilvl="4" w:tplc="36A4B968">
      <w:numFmt w:val="bullet"/>
      <w:lvlText w:val="•"/>
      <w:lvlJc w:val="left"/>
      <w:pPr>
        <w:ind w:left="4021" w:hanging="353"/>
      </w:pPr>
      <w:rPr>
        <w:rFonts w:hint="default"/>
        <w:lang w:val="sk" w:eastAsia="sk" w:bidi="sk"/>
      </w:rPr>
    </w:lvl>
    <w:lvl w:ilvl="5" w:tplc="424E10B4">
      <w:numFmt w:val="bullet"/>
      <w:lvlText w:val="•"/>
      <w:lvlJc w:val="left"/>
      <w:pPr>
        <w:ind w:left="5002" w:hanging="353"/>
      </w:pPr>
      <w:rPr>
        <w:rFonts w:hint="default"/>
        <w:lang w:val="sk" w:eastAsia="sk" w:bidi="sk"/>
      </w:rPr>
    </w:lvl>
    <w:lvl w:ilvl="6" w:tplc="15EA2448">
      <w:numFmt w:val="bullet"/>
      <w:lvlText w:val="•"/>
      <w:lvlJc w:val="left"/>
      <w:pPr>
        <w:ind w:left="5982" w:hanging="353"/>
      </w:pPr>
      <w:rPr>
        <w:rFonts w:hint="default"/>
        <w:lang w:val="sk" w:eastAsia="sk" w:bidi="sk"/>
      </w:rPr>
    </w:lvl>
    <w:lvl w:ilvl="7" w:tplc="465460A2">
      <w:numFmt w:val="bullet"/>
      <w:lvlText w:val="•"/>
      <w:lvlJc w:val="left"/>
      <w:pPr>
        <w:ind w:left="6963" w:hanging="353"/>
      </w:pPr>
      <w:rPr>
        <w:rFonts w:hint="default"/>
        <w:lang w:val="sk" w:eastAsia="sk" w:bidi="sk"/>
      </w:rPr>
    </w:lvl>
    <w:lvl w:ilvl="8" w:tplc="8B42F932">
      <w:numFmt w:val="bullet"/>
      <w:lvlText w:val="•"/>
      <w:lvlJc w:val="left"/>
      <w:pPr>
        <w:ind w:left="7943" w:hanging="353"/>
      </w:pPr>
      <w:rPr>
        <w:rFonts w:hint="default"/>
        <w:lang w:val="sk" w:eastAsia="sk" w:bidi="sk"/>
      </w:rPr>
    </w:lvl>
  </w:abstractNum>
  <w:abstractNum w:abstractNumId="55" w15:restartNumberingAfterBreak="0">
    <w:nsid w:val="30211976"/>
    <w:multiLevelType w:val="hybridMultilevel"/>
    <w:tmpl w:val="AF18AF92"/>
    <w:lvl w:ilvl="0" w:tplc="F6D2785C">
      <w:start w:val="1"/>
      <w:numFmt w:val="decimal"/>
      <w:lvlText w:val="(%1)"/>
      <w:lvlJc w:val="left"/>
      <w:pPr>
        <w:ind w:left="105" w:hanging="311"/>
      </w:pPr>
      <w:rPr>
        <w:rFonts w:ascii="Bookman Old Style" w:eastAsia="Bookman Old Style" w:hAnsi="Bookman Old Style" w:cs="Bookman Old Style" w:hint="default"/>
        <w:w w:val="100"/>
        <w:sz w:val="22"/>
        <w:szCs w:val="20"/>
        <w:lang w:val="sk" w:eastAsia="sk" w:bidi="sk"/>
      </w:rPr>
    </w:lvl>
    <w:lvl w:ilvl="1" w:tplc="31EEC1EE">
      <w:numFmt w:val="bullet"/>
      <w:lvlText w:val="•"/>
      <w:lvlJc w:val="left"/>
      <w:pPr>
        <w:ind w:left="1080" w:hanging="311"/>
      </w:pPr>
      <w:rPr>
        <w:rFonts w:hint="default"/>
        <w:lang w:val="sk" w:eastAsia="sk" w:bidi="sk"/>
      </w:rPr>
    </w:lvl>
    <w:lvl w:ilvl="2" w:tplc="621659FA">
      <w:numFmt w:val="bullet"/>
      <w:lvlText w:val="•"/>
      <w:lvlJc w:val="left"/>
      <w:pPr>
        <w:ind w:left="2060" w:hanging="311"/>
      </w:pPr>
      <w:rPr>
        <w:rFonts w:hint="default"/>
        <w:lang w:val="sk" w:eastAsia="sk" w:bidi="sk"/>
      </w:rPr>
    </w:lvl>
    <w:lvl w:ilvl="3" w:tplc="557612A8">
      <w:numFmt w:val="bullet"/>
      <w:lvlText w:val="•"/>
      <w:lvlJc w:val="left"/>
      <w:pPr>
        <w:ind w:left="3041" w:hanging="311"/>
      </w:pPr>
      <w:rPr>
        <w:rFonts w:hint="default"/>
        <w:lang w:val="sk" w:eastAsia="sk" w:bidi="sk"/>
      </w:rPr>
    </w:lvl>
    <w:lvl w:ilvl="4" w:tplc="2C063B0A">
      <w:numFmt w:val="bullet"/>
      <w:lvlText w:val="•"/>
      <w:lvlJc w:val="left"/>
      <w:pPr>
        <w:ind w:left="4021" w:hanging="311"/>
      </w:pPr>
      <w:rPr>
        <w:rFonts w:hint="default"/>
        <w:lang w:val="sk" w:eastAsia="sk" w:bidi="sk"/>
      </w:rPr>
    </w:lvl>
    <w:lvl w:ilvl="5" w:tplc="3D2E6900">
      <w:numFmt w:val="bullet"/>
      <w:lvlText w:val="•"/>
      <w:lvlJc w:val="left"/>
      <w:pPr>
        <w:ind w:left="5002" w:hanging="311"/>
      </w:pPr>
      <w:rPr>
        <w:rFonts w:hint="default"/>
        <w:lang w:val="sk" w:eastAsia="sk" w:bidi="sk"/>
      </w:rPr>
    </w:lvl>
    <w:lvl w:ilvl="6" w:tplc="8BF6D796">
      <w:numFmt w:val="bullet"/>
      <w:lvlText w:val="•"/>
      <w:lvlJc w:val="left"/>
      <w:pPr>
        <w:ind w:left="5982" w:hanging="311"/>
      </w:pPr>
      <w:rPr>
        <w:rFonts w:hint="default"/>
        <w:lang w:val="sk" w:eastAsia="sk" w:bidi="sk"/>
      </w:rPr>
    </w:lvl>
    <w:lvl w:ilvl="7" w:tplc="13309B00">
      <w:numFmt w:val="bullet"/>
      <w:lvlText w:val="•"/>
      <w:lvlJc w:val="left"/>
      <w:pPr>
        <w:ind w:left="6963" w:hanging="311"/>
      </w:pPr>
      <w:rPr>
        <w:rFonts w:hint="default"/>
        <w:lang w:val="sk" w:eastAsia="sk" w:bidi="sk"/>
      </w:rPr>
    </w:lvl>
    <w:lvl w:ilvl="8" w:tplc="C7FEF47A">
      <w:numFmt w:val="bullet"/>
      <w:lvlText w:val="•"/>
      <w:lvlJc w:val="left"/>
      <w:pPr>
        <w:ind w:left="7943" w:hanging="311"/>
      </w:pPr>
      <w:rPr>
        <w:rFonts w:hint="default"/>
        <w:lang w:val="sk" w:eastAsia="sk" w:bidi="sk"/>
      </w:rPr>
    </w:lvl>
  </w:abstractNum>
  <w:abstractNum w:abstractNumId="56" w15:restartNumberingAfterBreak="0">
    <w:nsid w:val="32F94934"/>
    <w:multiLevelType w:val="hybridMultilevel"/>
    <w:tmpl w:val="5D9ED6C0"/>
    <w:lvl w:ilvl="0" w:tplc="20409D6C">
      <w:start w:val="1"/>
      <w:numFmt w:val="lowerLetter"/>
      <w:lvlText w:val="%1)"/>
      <w:lvlJc w:val="left"/>
      <w:pPr>
        <w:ind w:left="445" w:hanging="341"/>
      </w:pPr>
      <w:rPr>
        <w:rFonts w:ascii="Bookman Old Style" w:eastAsia="Bookman Old Style" w:hAnsi="Bookman Old Style" w:cs="Bookman Old Style" w:hint="default"/>
        <w:w w:val="100"/>
        <w:sz w:val="22"/>
        <w:szCs w:val="20"/>
        <w:lang w:val="sk" w:eastAsia="sk" w:bidi="sk"/>
      </w:rPr>
    </w:lvl>
    <w:lvl w:ilvl="1" w:tplc="2AD20A4E">
      <w:numFmt w:val="bullet"/>
      <w:lvlText w:val="•"/>
      <w:lvlJc w:val="left"/>
      <w:pPr>
        <w:ind w:left="1386" w:hanging="341"/>
      </w:pPr>
      <w:rPr>
        <w:rFonts w:hint="default"/>
        <w:lang w:val="sk" w:eastAsia="sk" w:bidi="sk"/>
      </w:rPr>
    </w:lvl>
    <w:lvl w:ilvl="2" w:tplc="D7765CB0">
      <w:numFmt w:val="bullet"/>
      <w:lvlText w:val="•"/>
      <w:lvlJc w:val="left"/>
      <w:pPr>
        <w:ind w:left="2332" w:hanging="341"/>
      </w:pPr>
      <w:rPr>
        <w:rFonts w:hint="default"/>
        <w:lang w:val="sk" w:eastAsia="sk" w:bidi="sk"/>
      </w:rPr>
    </w:lvl>
    <w:lvl w:ilvl="3" w:tplc="5ED2074C">
      <w:numFmt w:val="bullet"/>
      <w:lvlText w:val="•"/>
      <w:lvlJc w:val="left"/>
      <w:pPr>
        <w:ind w:left="3279" w:hanging="341"/>
      </w:pPr>
      <w:rPr>
        <w:rFonts w:hint="default"/>
        <w:lang w:val="sk" w:eastAsia="sk" w:bidi="sk"/>
      </w:rPr>
    </w:lvl>
    <w:lvl w:ilvl="4" w:tplc="3B84B146">
      <w:numFmt w:val="bullet"/>
      <w:lvlText w:val="•"/>
      <w:lvlJc w:val="left"/>
      <w:pPr>
        <w:ind w:left="4225" w:hanging="341"/>
      </w:pPr>
      <w:rPr>
        <w:rFonts w:hint="default"/>
        <w:lang w:val="sk" w:eastAsia="sk" w:bidi="sk"/>
      </w:rPr>
    </w:lvl>
    <w:lvl w:ilvl="5" w:tplc="6BC4BBFC">
      <w:numFmt w:val="bullet"/>
      <w:lvlText w:val="•"/>
      <w:lvlJc w:val="left"/>
      <w:pPr>
        <w:ind w:left="5172" w:hanging="341"/>
      </w:pPr>
      <w:rPr>
        <w:rFonts w:hint="default"/>
        <w:lang w:val="sk" w:eastAsia="sk" w:bidi="sk"/>
      </w:rPr>
    </w:lvl>
    <w:lvl w:ilvl="6" w:tplc="47ACE1E8">
      <w:numFmt w:val="bullet"/>
      <w:lvlText w:val="•"/>
      <w:lvlJc w:val="left"/>
      <w:pPr>
        <w:ind w:left="6118" w:hanging="341"/>
      </w:pPr>
      <w:rPr>
        <w:rFonts w:hint="default"/>
        <w:lang w:val="sk" w:eastAsia="sk" w:bidi="sk"/>
      </w:rPr>
    </w:lvl>
    <w:lvl w:ilvl="7" w:tplc="3CD87BFC">
      <w:numFmt w:val="bullet"/>
      <w:lvlText w:val="•"/>
      <w:lvlJc w:val="left"/>
      <w:pPr>
        <w:ind w:left="7065" w:hanging="341"/>
      </w:pPr>
      <w:rPr>
        <w:rFonts w:hint="default"/>
        <w:lang w:val="sk" w:eastAsia="sk" w:bidi="sk"/>
      </w:rPr>
    </w:lvl>
    <w:lvl w:ilvl="8" w:tplc="D4403A06">
      <w:numFmt w:val="bullet"/>
      <w:lvlText w:val="•"/>
      <w:lvlJc w:val="left"/>
      <w:pPr>
        <w:ind w:left="8011" w:hanging="341"/>
      </w:pPr>
      <w:rPr>
        <w:rFonts w:hint="default"/>
        <w:lang w:val="sk" w:eastAsia="sk" w:bidi="sk"/>
      </w:rPr>
    </w:lvl>
  </w:abstractNum>
  <w:abstractNum w:abstractNumId="57" w15:restartNumberingAfterBreak="0">
    <w:nsid w:val="33253EEB"/>
    <w:multiLevelType w:val="hybridMultilevel"/>
    <w:tmpl w:val="D4626D12"/>
    <w:lvl w:ilvl="0" w:tplc="B9AEDD82">
      <w:start w:val="1"/>
      <w:numFmt w:val="decimal"/>
      <w:lvlText w:val="(%1)"/>
      <w:lvlJc w:val="left"/>
      <w:pPr>
        <w:ind w:left="640" w:hanging="308"/>
      </w:pPr>
      <w:rPr>
        <w:rFonts w:ascii="Bookman Old Style" w:eastAsia="Bookman Old Style" w:hAnsi="Bookman Old Style" w:cs="Bookman Old Style" w:hint="default"/>
        <w:w w:val="100"/>
        <w:sz w:val="22"/>
        <w:szCs w:val="20"/>
        <w:lang w:val="sk" w:eastAsia="sk" w:bidi="sk"/>
      </w:rPr>
    </w:lvl>
    <w:lvl w:ilvl="1" w:tplc="A72EFBA2">
      <w:numFmt w:val="bullet"/>
      <w:lvlText w:val="•"/>
      <w:lvlJc w:val="left"/>
      <w:pPr>
        <w:ind w:left="980" w:hanging="308"/>
      </w:pPr>
      <w:rPr>
        <w:rFonts w:hint="default"/>
        <w:lang w:val="sk" w:eastAsia="sk" w:bidi="sk"/>
      </w:rPr>
    </w:lvl>
    <w:lvl w:ilvl="2" w:tplc="1F5449F8">
      <w:numFmt w:val="bullet"/>
      <w:lvlText w:val="•"/>
      <w:lvlJc w:val="left"/>
      <w:pPr>
        <w:ind w:left="1320" w:hanging="308"/>
      </w:pPr>
      <w:rPr>
        <w:rFonts w:hint="default"/>
        <w:lang w:val="sk" w:eastAsia="sk" w:bidi="sk"/>
      </w:rPr>
    </w:lvl>
    <w:lvl w:ilvl="3" w:tplc="35DE0F4C">
      <w:numFmt w:val="bullet"/>
      <w:lvlText w:val="•"/>
      <w:lvlJc w:val="left"/>
      <w:pPr>
        <w:ind w:left="1661" w:hanging="308"/>
      </w:pPr>
      <w:rPr>
        <w:rFonts w:hint="default"/>
        <w:lang w:val="sk" w:eastAsia="sk" w:bidi="sk"/>
      </w:rPr>
    </w:lvl>
    <w:lvl w:ilvl="4" w:tplc="3198EFD8">
      <w:numFmt w:val="bullet"/>
      <w:lvlText w:val="•"/>
      <w:lvlJc w:val="left"/>
      <w:pPr>
        <w:ind w:left="2001" w:hanging="308"/>
      </w:pPr>
      <w:rPr>
        <w:rFonts w:hint="default"/>
        <w:lang w:val="sk" w:eastAsia="sk" w:bidi="sk"/>
      </w:rPr>
    </w:lvl>
    <w:lvl w:ilvl="5" w:tplc="D8526110">
      <w:numFmt w:val="bullet"/>
      <w:lvlText w:val="•"/>
      <w:lvlJc w:val="left"/>
      <w:pPr>
        <w:ind w:left="2342" w:hanging="308"/>
      </w:pPr>
      <w:rPr>
        <w:rFonts w:hint="default"/>
        <w:lang w:val="sk" w:eastAsia="sk" w:bidi="sk"/>
      </w:rPr>
    </w:lvl>
    <w:lvl w:ilvl="6" w:tplc="03B0C434">
      <w:numFmt w:val="bullet"/>
      <w:lvlText w:val="•"/>
      <w:lvlJc w:val="left"/>
      <w:pPr>
        <w:ind w:left="2682" w:hanging="308"/>
      </w:pPr>
      <w:rPr>
        <w:rFonts w:hint="default"/>
        <w:lang w:val="sk" w:eastAsia="sk" w:bidi="sk"/>
      </w:rPr>
    </w:lvl>
    <w:lvl w:ilvl="7" w:tplc="6FDCC144">
      <w:numFmt w:val="bullet"/>
      <w:lvlText w:val="•"/>
      <w:lvlJc w:val="left"/>
      <w:pPr>
        <w:ind w:left="3022" w:hanging="308"/>
      </w:pPr>
      <w:rPr>
        <w:rFonts w:hint="default"/>
        <w:lang w:val="sk" w:eastAsia="sk" w:bidi="sk"/>
      </w:rPr>
    </w:lvl>
    <w:lvl w:ilvl="8" w:tplc="DAB4C51A">
      <w:numFmt w:val="bullet"/>
      <w:lvlText w:val="•"/>
      <w:lvlJc w:val="left"/>
      <w:pPr>
        <w:ind w:left="3363" w:hanging="308"/>
      </w:pPr>
      <w:rPr>
        <w:rFonts w:hint="default"/>
        <w:lang w:val="sk" w:eastAsia="sk" w:bidi="sk"/>
      </w:rPr>
    </w:lvl>
  </w:abstractNum>
  <w:abstractNum w:abstractNumId="58" w15:restartNumberingAfterBreak="0">
    <w:nsid w:val="34C81678"/>
    <w:multiLevelType w:val="hybridMultilevel"/>
    <w:tmpl w:val="B1CA3812"/>
    <w:lvl w:ilvl="0" w:tplc="5ECAFB1E">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43104BAA">
      <w:numFmt w:val="bullet"/>
      <w:lvlText w:val="•"/>
      <w:lvlJc w:val="left"/>
      <w:pPr>
        <w:ind w:left="1332" w:hanging="284"/>
      </w:pPr>
      <w:rPr>
        <w:rFonts w:hint="default"/>
        <w:lang w:val="sk" w:eastAsia="sk" w:bidi="sk"/>
      </w:rPr>
    </w:lvl>
    <w:lvl w:ilvl="2" w:tplc="3C5E602A">
      <w:numFmt w:val="bullet"/>
      <w:lvlText w:val="•"/>
      <w:lvlJc w:val="left"/>
      <w:pPr>
        <w:ind w:left="2284" w:hanging="284"/>
      </w:pPr>
      <w:rPr>
        <w:rFonts w:hint="default"/>
        <w:lang w:val="sk" w:eastAsia="sk" w:bidi="sk"/>
      </w:rPr>
    </w:lvl>
    <w:lvl w:ilvl="3" w:tplc="A60E0904">
      <w:numFmt w:val="bullet"/>
      <w:lvlText w:val="•"/>
      <w:lvlJc w:val="left"/>
      <w:pPr>
        <w:ind w:left="3237" w:hanging="284"/>
      </w:pPr>
      <w:rPr>
        <w:rFonts w:hint="default"/>
        <w:lang w:val="sk" w:eastAsia="sk" w:bidi="sk"/>
      </w:rPr>
    </w:lvl>
    <w:lvl w:ilvl="4" w:tplc="4EE2B604">
      <w:numFmt w:val="bullet"/>
      <w:lvlText w:val="•"/>
      <w:lvlJc w:val="left"/>
      <w:pPr>
        <w:ind w:left="4189" w:hanging="284"/>
      </w:pPr>
      <w:rPr>
        <w:rFonts w:hint="default"/>
        <w:lang w:val="sk" w:eastAsia="sk" w:bidi="sk"/>
      </w:rPr>
    </w:lvl>
    <w:lvl w:ilvl="5" w:tplc="6A501E7A">
      <w:numFmt w:val="bullet"/>
      <w:lvlText w:val="•"/>
      <w:lvlJc w:val="left"/>
      <w:pPr>
        <w:ind w:left="5142" w:hanging="284"/>
      </w:pPr>
      <w:rPr>
        <w:rFonts w:hint="default"/>
        <w:lang w:val="sk" w:eastAsia="sk" w:bidi="sk"/>
      </w:rPr>
    </w:lvl>
    <w:lvl w:ilvl="6" w:tplc="9080E10C">
      <w:numFmt w:val="bullet"/>
      <w:lvlText w:val="•"/>
      <w:lvlJc w:val="left"/>
      <w:pPr>
        <w:ind w:left="6094" w:hanging="284"/>
      </w:pPr>
      <w:rPr>
        <w:rFonts w:hint="default"/>
        <w:lang w:val="sk" w:eastAsia="sk" w:bidi="sk"/>
      </w:rPr>
    </w:lvl>
    <w:lvl w:ilvl="7" w:tplc="0FD00DA8">
      <w:numFmt w:val="bullet"/>
      <w:lvlText w:val="•"/>
      <w:lvlJc w:val="left"/>
      <w:pPr>
        <w:ind w:left="7047" w:hanging="284"/>
      </w:pPr>
      <w:rPr>
        <w:rFonts w:hint="default"/>
        <w:lang w:val="sk" w:eastAsia="sk" w:bidi="sk"/>
      </w:rPr>
    </w:lvl>
    <w:lvl w:ilvl="8" w:tplc="534E5910">
      <w:numFmt w:val="bullet"/>
      <w:lvlText w:val="•"/>
      <w:lvlJc w:val="left"/>
      <w:pPr>
        <w:ind w:left="7999" w:hanging="284"/>
      </w:pPr>
      <w:rPr>
        <w:rFonts w:hint="default"/>
        <w:lang w:val="sk" w:eastAsia="sk" w:bidi="sk"/>
      </w:rPr>
    </w:lvl>
  </w:abstractNum>
  <w:abstractNum w:abstractNumId="59" w15:restartNumberingAfterBreak="0">
    <w:nsid w:val="3513674B"/>
    <w:multiLevelType w:val="hybridMultilevel"/>
    <w:tmpl w:val="F3E655D6"/>
    <w:lvl w:ilvl="0" w:tplc="4EA0E620">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835CDD30">
      <w:start w:val="1"/>
      <w:numFmt w:val="decimal"/>
      <w:lvlText w:val="%2."/>
      <w:lvlJc w:val="left"/>
      <w:pPr>
        <w:ind w:left="672" w:hanging="284"/>
      </w:pPr>
      <w:rPr>
        <w:rFonts w:ascii="Bookman Old Style" w:eastAsia="Bookman Old Style" w:hAnsi="Bookman Old Style" w:cs="Bookman Old Style" w:hint="default"/>
        <w:w w:val="100"/>
        <w:sz w:val="22"/>
        <w:szCs w:val="20"/>
        <w:lang w:val="sk" w:eastAsia="sk" w:bidi="sk"/>
      </w:rPr>
    </w:lvl>
    <w:lvl w:ilvl="2" w:tplc="AD4A88A2">
      <w:numFmt w:val="bullet"/>
      <w:lvlText w:val="•"/>
      <w:lvlJc w:val="left"/>
      <w:pPr>
        <w:ind w:left="1704" w:hanging="284"/>
      </w:pPr>
      <w:rPr>
        <w:rFonts w:hint="default"/>
        <w:lang w:val="sk" w:eastAsia="sk" w:bidi="sk"/>
      </w:rPr>
    </w:lvl>
    <w:lvl w:ilvl="3" w:tplc="0E96EF82">
      <w:numFmt w:val="bullet"/>
      <w:lvlText w:val="•"/>
      <w:lvlJc w:val="left"/>
      <w:pPr>
        <w:ind w:left="2729" w:hanging="284"/>
      </w:pPr>
      <w:rPr>
        <w:rFonts w:hint="default"/>
        <w:lang w:val="sk" w:eastAsia="sk" w:bidi="sk"/>
      </w:rPr>
    </w:lvl>
    <w:lvl w:ilvl="4" w:tplc="F6804962">
      <w:numFmt w:val="bullet"/>
      <w:lvlText w:val="•"/>
      <w:lvlJc w:val="left"/>
      <w:pPr>
        <w:ind w:left="3754" w:hanging="284"/>
      </w:pPr>
      <w:rPr>
        <w:rFonts w:hint="default"/>
        <w:lang w:val="sk" w:eastAsia="sk" w:bidi="sk"/>
      </w:rPr>
    </w:lvl>
    <w:lvl w:ilvl="5" w:tplc="CB62F68E">
      <w:numFmt w:val="bullet"/>
      <w:lvlText w:val="•"/>
      <w:lvlJc w:val="left"/>
      <w:pPr>
        <w:ind w:left="4779" w:hanging="284"/>
      </w:pPr>
      <w:rPr>
        <w:rFonts w:hint="default"/>
        <w:lang w:val="sk" w:eastAsia="sk" w:bidi="sk"/>
      </w:rPr>
    </w:lvl>
    <w:lvl w:ilvl="6" w:tplc="54DAC5E4">
      <w:numFmt w:val="bullet"/>
      <w:lvlText w:val="•"/>
      <w:lvlJc w:val="left"/>
      <w:pPr>
        <w:ind w:left="5804" w:hanging="284"/>
      </w:pPr>
      <w:rPr>
        <w:rFonts w:hint="default"/>
        <w:lang w:val="sk" w:eastAsia="sk" w:bidi="sk"/>
      </w:rPr>
    </w:lvl>
    <w:lvl w:ilvl="7" w:tplc="768E8F56">
      <w:numFmt w:val="bullet"/>
      <w:lvlText w:val="•"/>
      <w:lvlJc w:val="left"/>
      <w:pPr>
        <w:ind w:left="6829" w:hanging="284"/>
      </w:pPr>
      <w:rPr>
        <w:rFonts w:hint="default"/>
        <w:lang w:val="sk" w:eastAsia="sk" w:bidi="sk"/>
      </w:rPr>
    </w:lvl>
    <w:lvl w:ilvl="8" w:tplc="4BFA1BF8">
      <w:numFmt w:val="bullet"/>
      <w:lvlText w:val="•"/>
      <w:lvlJc w:val="left"/>
      <w:pPr>
        <w:ind w:left="7854" w:hanging="284"/>
      </w:pPr>
      <w:rPr>
        <w:rFonts w:hint="default"/>
        <w:lang w:val="sk" w:eastAsia="sk" w:bidi="sk"/>
      </w:rPr>
    </w:lvl>
  </w:abstractNum>
  <w:abstractNum w:abstractNumId="60" w15:restartNumberingAfterBreak="0">
    <w:nsid w:val="35D43DA7"/>
    <w:multiLevelType w:val="hybridMultilevel"/>
    <w:tmpl w:val="08B2DF4E"/>
    <w:lvl w:ilvl="0" w:tplc="03ECC050">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2C622228">
      <w:start w:val="1"/>
      <w:numFmt w:val="decimal"/>
      <w:lvlText w:val="(%2)"/>
      <w:lvlJc w:val="left"/>
      <w:pPr>
        <w:ind w:left="105" w:hanging="308"/>
      </w:pPr>
      <w:rPr>
        <w:rFonts w:ascii="Bookman Old Style" w:eastAsia="Bookman Old Style" w:hAnsi="Bookman Old Style" w:cs="Bookman Old Style" w:hint="default"/>
        <w:w w:val="100"/>
        <w:sz w:val="22"/>
        <w:szCs w:val="20"/>
        <w:lang w:val="sk" w:eastAsia="sk" w:bidi="sk"/>
      </w:rPr>
    </w:lvl>
    <w:lvl w:ilvl="2" w:tplc="A33EED58">
      <w:numFmt w:val="bullet"/>
      <w:lvlText w:val="•"/>
      <w:lvlJc w:val="left"/>
      <w:pPr>
        <w:ind w:left="1438" w:hanging="308"/>
      </w:pPr>
      <w:rPr>
        <w:rFonts w:hint="default"/>
        <w:lang w:val="sk" w:eastAsia="sk" w:bidi="sk"/>
      </w:rPr>
    </w:lvl>
    <w:lvl w:ilvl="3" w:tplc="DE1C96E8">
      <w:numFmt w:val="bullet"/>
      <w:lvlText w:val="•"/>
      <w:lvlJc w:val="left"/>
      <w:pPr>
        <w:ind w:left="2496" w:hanging="308"/>
      </w:pPr>
      <w:rPr>
        <w:rFonts w:hint="default"/>
        <w:lang w:val="sk" w:eastAsia="sk" w:bidi="sk"/>
      </w:rPr>
    </w:lvl>
    <w:lvl w:ilvl="4" w:tplc="ACA26C74">
      <w:numFmt w:val="bullet"/>
      <w:lvlText w:val="•"/>
      <w:lvlJc w:val="left"/>
      <w:pPr>
        <w:ind w:left="3554" w:hanging="308"/>
      </w:pPr>
      <w:rPr>
        <w:rFonts w:hint="default"/>
        <w:lang w:val="sk" w:eastAsia="sk" w:bidi="sk"/>
      </w:rPr>
    </w:lvl>
    <w:lvl w:ilvl="5" w:tplc="25662D54">
      <w:numFmt w:val="bullet"/>
      <w:lvlText w:val="•"/>
      <w:lvlJc w:val="left"/>
      <w:pPr>
        <w:ind w:left="4613" w:hanging="308"/>
      </w:pPr>
      <w:rPr>
        <w:rFonts w:hint="default"/>
        <w:lang w:val="sk" w:eastAsia="sk" w:bidi="sk"/>
      </w:rPr>
    </w:lvl>
    <w:lvl w:ilvl="6" w:tplc="66A06336">
      <w:numFmt w:val="bullet"/>
      <w:lvlText w:val="•"/>
      <w:lvlJc w:val="left"/>
      <w:pPr>
        <w:ind w:left="5671" w:hanging="308"/>
      </w:pPr>
      <w:rPr>
        <w:rFonts w:hint="default"/>
        <w:lang w:val="sk" w:eastAsia="sk" w:bidi="sk"/>
      </w:rPr>
    </w:lvl>
    <w:lvl w:ilvl="7" w:tplc="80140534">
      <w:numFmt w:val="bullet"/>
      <w:lvlText w:val="•"/>
      <w:lvlJc w:val="left"/>
      <w:pPr>
        <w:ind w:left="6729" w:hanging="308"/>
      </w:pPr>
      <w:rPr>
        <w:rFonts w:hint="default"/>
        <w:lang w:val="sk" w:eastAsia="sk" w:bidi="sk"/>
      </w:rPr>
    </w:lvl>
    <w:lvl w:ilvl="8" w:tplc="F4DAE5C2">
      <w:numFmt w:val="bullet"/>
      <w:lvlText w:val="•"/>
      <w:lvlJc w:val="left"/>
      <w:pPr>
        <w:ind w:left="7788" w:hanging="308"/>
      </w:pPr>
      <w:rPr>
        <w:rFonts w:hint="default"/>
        <w:lang w:val="sk" w:eastAsia="sk" w:bidi="sk"/>
      </w:rPr>
    </w:lvl>
  </w:abstractNum>
  <w:abstractNum w:abstractNumId="61" w15:restartNumberingAfterBreak="0">
    <w:nsid w:val="35EF5458"/>
    <w:multiLevelType w:val="hybridMultilevel"/>
    <w:tmpl w:val="72802A94"/>
    <w:lvl w:ilvl="0" w:tplc="F6501088">
      <w:start w:val="1"/>
      <w:numFmt w:val="decimal"/>
      <w:lvlText w:val="(%1)"/>
      <w:lvlJc w:val="left"/>
      <w:pPr>
        <w:ind w:left="105" w:hanging="351"/>
      </w:pPr>
      <w:rPr>
        <w:rFonts w:ascii="Bookman Old Style" w:eastAsia="Bookman Old Style" w:hAnsi="Bookman Old Style" w:cs="Bookman Old Style" w:hint="default"/>
        <w:w w:val="100"/>
        <w:sz w:val="22"/>
        <w:szCs w:val="20"/>
        <w:lang w:val="sk" w:eastAsia="sk" w:bidi="sk"/>
      </w:rPr>
    </w:lvl>
    <w:lvl w:ilvl="1" w:tplc="A37656C6">
      <w:numFmt w:val="bullet"/>
      <w:lvlText w:val="•"/>
      <w:lvlJc w:val="left"/>
      <w:pPr>
        <w:ind w:left="1080" w:hanging="351"/>
      </w:pPr>
      <w:rPr>
        <w:rFonts w:hint="default"/>
        <w:lang w:val="sk" w:eastAsia="sk" w:bidi="sk"/>
      </w:rPr>
    </w:lvl>
    <w:lvl w:ilvl="2" w:tplc="57BC5700">
      <w:numFmt w:val="bullet"/>
      <w:lvlText w:val="•"/>
      <w:lvlJc w:val="left"/>
      <w:pPr>
        <w:ind w:left="2060" w:hanging="351"/>
      </w:pPr>
      <w:rPr>
        <w:rFonts w:hint="default"/>
        <w:lang w:val="sk" w:eastAsia="sk" w:bidi="sk"/>
      </w:rPr>
    </w:lvl>
    <w:lvl w:ilvl="3" w:tplc="0AAE3834">
      <w:numFmt w:val="bullet"/>
      <w:lvlText w:val="•"/>
      <w:lvlJc w:val="left"/>
      <w:pPr>
        <w:ind w:left="3041" w:hanging="351"/>
      </w:pPr>
      <w:rPr>
        <w:rFonts w:hint="default"/>
        <w:lang w:val="sk" w:eastAsia="sk" w:bidi="sk"/>
      </w:rPr>
    </w:lvl>
    <w:lvl w:ilvl="4" w:tplc="83003098">
      <w:numFmt w:val="bullet"/>
      <w:lvlText w:val="•"/>
      <w:lvlJc w:val="left"/>
      <w:pPr>
        <w:ind w:left="4021" w:hanging="351"/>
      </w:pPr>
      <w:rPr>
        <w:rFonts w:hint="default"/>
        <w:lang w:val="sk" w:eastAsia="sk" w:bidi="sk"/>
      </w:rPr>
    </w:lvl>
    <w:lvl w:ilvl="5" w:tplc="A2DA2D16">
      <w:numFmt w:val="bullet"/>
      <w:lvlText w:val="•"/>
      <w:lvlJc w:val="left"/>
      <w:pPr>
        <w:ind w:left="5002" w:hanging="351"/>
      </w:pPr>
      <w:rPr>
        <w:rFonts w:hint="default"/>
        <w:lang w:val="sk" w:eastAsia="sk" w:bidi="sk"/>
      </w:rPr>
    </w:lvl>
    <w:lvl w:ilvl="6" w:tplc="F0D0FB54">
      <w:numFmt w:val="bullet"/>
      <w:lvlText w:val="•"/>
      <w:lvlJc w:val="left"/>
      <w:pPr>
        <w:ind w:left="5982" w:hanging="351"/>
      </w:pPr>
      <w:rPr>
        <w:rFonts w:hint="default"/>
        <w:lang w:val="sk" w:eastAsia="sk" w:bidi="sk"/>
      </w:rPr>
    </w:lvl>
    <w:lvl w:ilvl="7" w:tplc="6C4C2B66">
      <w:numFmt w:val="bullet"/>
      <w:lvlText w:val="•"/>
      <w:lvlJc w:val="left"/>
      <w:pPr>
        <w:ind w:left="6963" w:hanging="351"/>
      </w:pPr>
      <w:rPr>
        <w:rFonts w:hint="default"/>
        <w:lang w:val="sk" w:eastAsia="sk" w:bidi="sk"/>
      </w:rPr>
    </w:lvl>
    <w:lvl w:ilvl="8" w:tplc="50683CFC">
      <w:numFmt w:val="bullet"/>
      <w:lvlText w:val="•"/>
      <w:lvlJc w:val="left"/>
      <w:pPr>
        <w:ind w:left="7943" w:hanging="351"/>
      </w:pPr>
      <w:rPr>
        <w:rFonts w:hint="default"/>
        <w:lang w:val="sk" w:eastAsia="sk" w:bidi="sk"/>
      </w:rPr>
    </w:lvl>
  </w:abstractNum>
  <w:abstractNum w:abstractNumId="62" w15:restartNumberingAfterBreak="0">
    <w:nsid w:val="37586C54"/>
    <w:multiLevelType w:val="hybridMultilevel"/>
    <w:tmpl w:val="1BAC1CAE"/>
    <w:lvl w:ilvl="0" w:tplc="C64E4466">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71AA00E0">
      <w:numFmt w:val="bullet"/>
      <w:lvlText w:val="•"/>
      <w:lvlJc w:val="left"/>
      <w:pPr>
        <w:ind w:left="1332" w:hanging="284"/>
      </w:pPr>
      <w:rPr>
        <w:rFonts w:hint="default"/>
        <w:lang w:val="sk" w:eastAsia="sk" w:bidi="sk"/>
      </w:rPr>
    </w:lvl>
    <w:lvl w:ilvl="2" w:tplc="CBBC816E">
      <w:numFmt w:val="bullet"/>
      <w:lvlText w:val="•"/>
      <w:lvlJc w:val="left"/>
      <w:pPr>
        <w:ind w:left="2284" w:hanging="284"/>
      </w:pPr>
      <w:rPr>
        <w:rFonts w:hint="default"/>
        <w:lang w:val="sk" w:eastAsia="sk" w:bidi="sk"/>
      </w:rPr>
    </w:lvl>
    <w:lvl w:ilvl="3" w:tplc="C1B2794A">
      <w:numFmt w:val="bullet"/>
      <w:lvlText w:val="•"/>
      <w:lvlJc w:val="left"/>
      <w:pPr>
        <w:ind w:left="3237" w:hanging="284"/>
      </w:pPr>
      <w:rPr>
        <w:rFonts w:hint="default"/>
        <w:lang w:val="sk" w:eastAsia="sk" w:bidi="sk"/>
      </w:rPr>
    </w:lvl>
    <w:lvl w:ilvl="4" w:tplc="9E4E8A1A">
      <w:numFmt w:val="bullet"/>
      <w:lvlText w:val="•"/>
      <w:lvlJc w:val="left"/>
      <w:pPr>
        <w:ind w:left="4189" w:hanging="284"/>
      </w:pPr>
      <w:rPr>
        <w:rFonts w:hint="default"/>
        <w:lang w:val="sk" w:eastAsia="sk" w:bidi="sk"/>
      </w:rPr>
    </w:lvl>
    <w:lvl w:ilvl="5" w:tplc="A81A61AA">
      <w:numFmt w:val="bullet"/>
      <w:lvlText w:val="•"/>
      <w:lvlJc w:val="left"/>
      <w:pPr>
        <w:ind w:left="5142" w:hanging="284"/>
      </w:pPr>
      <w:rPr>
        <w:rFonts w:hint="default"/>
        <w:lang w:val="sk" w:eastAsia="sk" w:bidi="sk"/>
      </w:rPr>
    </w:lvl>
    <w:lvl w:ilvl="6" w:tplc="559A50DA">
      <w:numFmt w:val="bullet"/>
      <w:lvlText w:val="•"/>
      <w:lvlJc w:val="left"/>
      <w:pPr>
        <w:ind w:left="6094" w:hanging="284"/>
      </w:pPr>
      <w:rPr>
        <w:rFonts w:hint="default"/>
        <w:lang w:val="sk" w:eastAsia="sk" w:bidi="sk"/>
      </w:rPr>
    </w:lvl>
    <w:lvl w:ilvl="7" w:tplc="4528931C">
      <w:numFmt w:val="bullet"/>
      <w:lvlText w:val="•"/>
      <w:lvlJc w:val="left"/>
      <w:pPr>
        <w:ind w:left="7047" w:hanging="284"/>
      </w:pPr>
      <w:rPr>
        <w:rFonts w:hint="default"/>
        <w:lang w:val="sk" w:eastAsia="sk" w:bidi="sk"/>
      </w:rPr>
    </w:lvl>
    <w:lvl w:ilvl="8" w:tplc="452030BC">
      <w:numFmt w:val="bullet"/>
      <w:lvlText w:val="•"/>
      <w:lvlJc w:val="left"/>
      <w:pPr>
        <w:ind w:left="7999" w:hanging="284"/>
      </w:pPr>
      <w:rPr>
        <w:rFonts w:hint="default"/>
        <w:lang w:val="sk" w:eastAsia="sk" w:bidi="sk"/>
      </w:rPr>
    </w:lvl>
  </w:abstractNum>
  <w:abstractNum w:abstractNumId="63" w15:restartNumberingAfterBreak="0">
    <w:nsid w:val="3A157E1E"/>
    <w:multiLevelType w:val="hybridMultilevel"/>
    <w:tmpl w:val="DB12FD54"/>
    <w:lvl w:ilvl="0" w:tplc="2696B98C">
      <w:start w:val="1"/>
      <w:numFmt w:val="lowerLetter"/>
      <w:lvlText w:val="%1)"/>
      <w:lvlJc w:val="left"/>
      <w:pPr>
        <w:ind w:left="445" w:hanging="341"/>
      </w:pPr>
      <w:rPr>
        <w:rFonts w:ascii="Bookman Old Style" w:eastAsia="Bookman Old Style" w:hAnsi="Bookman Old Style" w:cs="Bookman Old Style" w:hint="default"/>
        <w:w w:val="100"/>
        <w:sz w:val="22"/>
        <w:szCs w:val="20"/>
        <w:lang w:val="sk" w:eastAsia="sk" w:bidi="sk"/>
      </w:rPr>
    </w:lvl>
    <w:lvl w:ilvl="1" w:tplc="109443F6">
      <w:start w:val="1"/>
      <w:numFmt w:val="decimal"/>
      <w:lvlText w:val="%2."/>
      <w:lvlJc w:val="left"/>
      <w:pPr>
        <w:ind w:left="729" w:hanging="284"/>
      </w:pPr>
      <w:rPr>
        <w:rFonts w:ascii="Bookman Old Style" w:eastAsia="Bookman Old Style" w:hAnsi="Bookman Old Style" w:cs="Bookman Old Style" w:hint="default"/>
        <w:w w:val="100"/>
        <w:sz w:val="22"/>
        <w:szCs w:val="20"/>
        <w:lang w:val="sk" w:eastAsia="sk" w:bidi="sk"/>
      </w:rPr>
    </w:lvl>
    <w:lvl w:ilvl="2" w:tplc="99FCE5E2">
      <w:numFmt w:val="bullet"/>
      <w:lvlText w:val="•"/>
      <w:lvlJc w:val="left"/>
      <w:pPr>
        <w:ind w:left="1740" w:hanging="284"/>
      </w:pPr>
      <w:rPr>
        <w:rFonts w:hint="default"/>
        <w:lang w:val="sk" w:eastAsia="sk" w:bidi="sk"/>
      </w:rPr>
    </w:lvl>
    <w:lvl w:ilvl="3" w:tplc="8A6A71A0">
      <w:numFmt w:val="bullet"/>
      <w:lvlText w:val="•"/>
      <w:lvlJc w:val="left"/>
      <w:pPr>
        <w:ind w:left="2761" w:hanging="284"/>
      </w:pPr>
      <w:rPr>
        <w:rFonts w:hint="default"/>
        <w:lang w:val="sk" w:eastAsia="sk" w:bidi="sk"/>
      </w:rPr>
    </w:lvl>
    <w:lvl w:ilvl="4" w:tplc="8C7863B4">
      <w:numFmt w:val="bullet"/>
      <w:lvlText w:val="•"/>
      <w:lvlJc w:val="left"/>
      <w:pPr>
        <w:ind w:left="3781" w:hanging="284"/>
      </w:pPr>
      <w:rPr>
        <w:rFonts w:hint="default"/>
        <w:lang w:val="sk" w:eastAsia="sk" w:bidi="sk"/>
      </w:rPr>
    </w:lvl>
    <w:lvl w:ilvl="5" w:tplc="88E09C32">
      <w:numFmt w:val="bullet"/>
      <w:lvlText w:val="•"/>
      <w:lvlJc w:val="left"/>
      <w:pPr>
        <w:ind w:left="4802" w:hanging="284"/>
      </w:pPr>
      <w:rPr>
        <w:rFonts w:hint="default"/>
        <w:lang w:val="sk" w:eastAsia="sk" w:bidi="sk"/>
      </w:rPr>
    </w:lvl>
    <w:lvl w:ilvl="6" w:tplc="A02C5F30">
      <w:numFmt w:val="bullet"/>
      <w:lvlText w:val="•"/>
      <w:lvlJc w:val="left"/>
      <w:pPr>
        <w:ind w:left="5822" w:hanging="284"/>
      </w:pPr>
      <w:rPr>
        <w:rFonts w:hint="default"/>
        <w:lang w:val="sk" w:eastAsia="sk" w:bidi="sk"/>
      </w:rPr>
    </w:lvl>
    <w:lvl w:ilvl="7" w:tplc="4E6878BA">
      <w:numFmt w:val="bullet"/>
      <w:lvlText w:val="•"/>
      <w:lvlJc w:val="left"/>
      <w:pPr>
        <w:ind w:left="6843" w:hanging="284"/>
      </w:pPr>
      <w:rPr>
        <w:rFonts w:hint="default"/>
        <w:lang w:val="sk" w:eastAsia="sk" w:bidi="sk"/>
      </w:rPr>
    </w:lvl>
    <w:lvl w:ilvl="8" w:tplc="F1A4D6C8">
      <w:numFmt w:val="bullet"/>
      <w:lvlText w:val="•"/>
      <w:lvlJc w:val="left"/>
      <w:pPr>
        <w:ind w:left="7863" w:hanging="284"/>
      </w:pPr>
      <w:rPr>
        <w:rFonts w:hint="default"/>
        <w:lang w:val="sk" w:eastAsia="sk" w:bidi="sk"/>
      </w:rPr>
    </w:lvl>
  </w:abstractNum>
  <w:abstractNum w:abstractNumId="64" w15:restartNumberingAfterBreak="0">
    <w:nsid w:val="3A35403B"/>
    <w:multiLevelType w:val="hybridMultilevel"/>
    <w:tmpl w:val="AF9CA5FA"/>
    <w:lvl w:ilvl="0" w:tplc="DD18602C">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A45030EC">
      <w:numFmt w:val="bullet"/>
      <w:lvlText w:val="•"/>
      <w:lvlJc w:val="left"/>
      <w:pPr>
        <w:ind w:left="1332" w:hanging="284"/>
      </w:pPr>
      <w:rPr>
        <w:rFonts w:hint="default"/>
        <w:lang w:val="sk" w:eastAsia="sk" w:bidi="sk"/>
      </w:rPr>
    </w:lvl>
    <w:lvl w:ilvl="2" w:tplc="54B65FB8">
      <w:numFmt w:val="bullet"/>
      <w:lvlText w:val="•"/>
      <w:lvlJc w:val="left"/>
      <w:pPr>
        <w:ind w:left="2284" w:hanging="284"/>
      </w:pPr>
      <w:rPr>
        <w:rFonts w:hint="default"/>
        <w:lang w:val="sk" w:eastAsia="sk" w:bidi="sk"/>
      </w:rPr>
    </w:lvl>
    <w:lvl w:ilvl="3" w:tplc="8C143FA8">
      <w:numFmt w:val="bullet"/>
      <w:lvlText w:val="•"/>
      <w:lvlJc w:val="left"/>
      <w:pPr>
        <w:ind w:left="3237" w:hanging="284"/>
      </w:pPr>
      <w:rPr>
        <w:rFonts w:hint="default"/>
        <w:lang w:val="sk" w:eastAsia="sk" w:bidi="sk"/>
      </w:rPr>
    </w:lvl>
    <w:lvl w:ilvl="4" w:tplc="6C90514A">
      <w:numFmt w:val="bullet"/>
      <w:lvlText w:val="•"/>
      <w:lvlJc w:val="left"/>
      <w:pPr>
        <w:ind w:left="4189" w:hanging="284"/>
      </w:pPr>
      <w:rPr>
        <w:rFonts w:hint="default"/>
        <w:lang w:val="sk" w:eastAsia="sk" w:bidi="sk"/>
      </w:rPr>
    </w:lvl>
    <w:lvl w:ilvl="5" w:tplc="10DE5B92">
      <w:numFmt w:val="bullet"/>
      <w:lvlText w:val="•"/>
      <w:lvlJc w:val="left"/>
      <w:pPr>
        <w:ind w:left="5142" w:hanging="284"/>
      </w:pPr>
      <w:rPr>
        <w:rFonts w:hint="default"/>
        <w:lang w:val="sk" w:eastAsia="sk" w:bidi="sk"/>
      </w:rPr>
    </w:lvl>
    <w:lvl w:ilvl="6" w:tplc="5186F69A">
      <w:numFmt w:val="bullet"/>
      <w:lvlText w:val="•"/>
      <w:lvlJc w:val="left"/>
      <w:pPr>
        <w:ind w:left="6094" w:hanging="284"/>
      </w:pPr>
      <w:rPr>
        <w:rFonts w:hint="default"/>
        <w:lang w:val="sk" w:eastAsia="sk" w:bidi="sk"/>
      </w:rPr>
    </w:lvl>
    <w:lvl w:ilvl="7" w:tplc="2486B1F6">
      <w:numFmt w:val="bullet"/>
      <w:lvlText w:val="•"/>
      <w:lvlJc w:val="left"/>
      <w:pPr>
        <w:ind w:left="7047" w:hanging="284"/>
      </w:pPr>
      <w:rPr>
        <w:rFonts w:hint="default"/>
        <w:lang w:val="sk" w:eastAsia="sk" w:bidi="sk"/>
      </w:rPr>
    </w:lvl>
    <w:lvl w:ilvl="8" w:tplc="B39C163E">
      <w:numFmt w:val="bullet"/>
      <w:lvlText w:val="•"/>
      <w:lvlJc w:val="left"/>
      <w:pPr>
        <w:ind w:left="7999" w:hanging="284"/>
      </w:pPr>
      <w:rPr>
        <w:rFonts w:hint="default"/>
        <w:lang w:val="sk" w:eastAsia="sk" w:bidi="sk"/>
      </w:rPr>
    </w:lvl>
  </w:abstractNum>
  <w:abstractNum w:abstractNumId="65" w15:restartNumberingAfterBreak="0">
    <w:nsid w:val="3B155203"/>
    <w:multiLevelType w:val="hybridMultilevel"/>
    <w:tmpl w:val="C0169252"/>
    <w:lvl w:ilvl="0" w:tplc="E220AC1A">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0486F03C">
      <w:numFmt w:val="bullet"/>
      <w:lvlText w:val="•"/>
      <w:lvlJc w:val="left"/>
      <w:pPr>
        <w:ind w:left="1332" w:hanging="284"/>
      </w:pPr>
      <w:rPr>
        <w:rFonts w:hint="default"/>
        <w:lang w:val="sk" w:eastAsia="sk" w:bidi="sk"/>
      </w:rPr>
    </w:lvl>
    <w:lvl w:ilvl="2" w:tplc="F6282430">
      <w:numFmt w:val="bullet"/>
      <w:lvlText w:val="•"/>
      <w:lvlJc w:val="left"/>
      <w:pPr>
        <w:ind w:left="2284" w:hanging="284"/>
      </w:pPr>
      <w:rPr>
        <w:rFonts w:hint="default"/>
        <w:lang w:val="sk" w:eastAsia="sk" w:bidi="sk"/>
      </w:rPr>
    </w:lvl>
    <w:lvl w:ilvl="3" w:tplc="9416BC66">
      <w:numFmt w:val="bullet"/>
      <w:lvlText w:val="•"/>
      <w:lvlJc w:val="left"/>
      <w:pPr>
        <w:ind w:left="3237" w:hanging="284"/>
      </w:pPr>
      <w:rPr>
        <w:rFonts w:hint="default"/>
        <w:lang w:val="sk" w:eastAsia="sk" w:bidi="sk"/>
      </w:rPr>
    </w:lvl>
    <w:lvl w:ilvl="4" w:tplc="0E38FBC8">
      <w:numFmt w:val="bullet"/>
      <w:lvlText w:val="•"/>
      <w:lvlJc w:val="left"/>
      <w:pPr>
        <w:ind w:left="4189" w:hanging="284"/>
      </w:pPr>
      <w:rPr>
        <w:rFonts w:hint="default"/>
        <w:lang w:val="sk" w:eastAsia="sk" w:bidi="sk"/>
      </w:rPr>
    </w:lvl>
    <w:lvl w:ilvl="5" w:tplc="E208E216">
      <w:numFmt w:val="bullet"/>
      <w:lvlText w:val="•"/>
      <w:lvlJc w:val="left"/>
      <w:pPr>
        <w:ind w:left="5142" w:hanging="284"/>
      </w:pPr>
      <w:rPr>
        <w:rFonts w:hint="default"/>
        <w:lang w:val="sk" w:eastAsia="sk" w:bidi="sk"/>
      </w:rPr>
    </w:lvl>
    <w:lvl w:ilvl="6" w:tplc="F4200724">
      <w:numFmt w:val="bullet"/>
      <w:lvlText w:val="•"/>
      <w:lvlJc w:val="left"/>
      <w:pPr>
        <w:ind w:left="6094" w:hanging="284"/>
      </w:pPr>
      <w:rPr>
        <w:rFonts w:hint="default"/>
        <w:lang w:val="sk" w:eastAsia="sk" w:bidi="sk"/>
      </w:rPr>
    </w:lvl>
    <w:lvl w:ilvl="7" w:tplc="455E81C2">
      <w:numFmt w:val="bullet"/>
      <w:lvlText w:val="•"/>
      <w:lvlJc w:val="left"/>
      <w:pPr>
        <w:ind w:left="7047" w:hanging="284"/>
      </w:pPr>
      <w:rPr>
        <w:rFonts w:hint="default"/>
        <w:lang w:val="sk" w:eastAsia="sk" w:bidi="sk"/>
      </w:rPr>
    </w:lvl>
    <w:lvl w:ilvl="8" w:tplc="7B5C0D0A">
      <w:numFmt w:val="bullet"/>
      <w:lvlText w:val="•"/>
      <w:lvlJc w:val="left"/>
      <w:pPr>
        <w:ind w:left="7999" w:hanging="284"/>
      </w:pPr>
      <w:rPr>
        <w:rFonts w:hint="default"/>
        <w:lang w:val="sk" w:eastAsia="sk" w:bidi="sk"/>
      </w:rPr>
    </w:lvl>
  </w:abstractNum>
  <w:abstractNum w:abstractNumId="66" w15:restartNumberingAfterBreak="0">
    <w:nsid w:val="3C4555E6"/>
    <w:multiLevelType w:val="hybridMultilevel"/>
    <w:tmpl w:val="D8969B88"/>
    <w:lvl w:ilvl="0" w:tplc="2AAA4720">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76901806">
      <w:numFmt w:val="bullet"/>
      <w:lvlText w:val="•"/>
      <w:lvlJc w:val="left"/>
      <w:pPr>
        <w:ind w:left="1332" w:hanging="284"/>
      </w:pPr>
      <w:rPr>
        <w:rFonts w:hint="default"/>
        <w:lang w:val="sk" w:eastAsia="sk" w:bidi="sk"/>
      </w:rPr>
    </w:lvl>
    <w:lvl w:ilvl="2" w:tplc="DC5087BA">
      <w:numFmt w:val="bullet"/>
      <w:lvlText w:val="•"/>
      <w:lvlJc w:val="left"/>
      <w:pPr>
        <w:ind w:left="2284" w:hanging="284"/>
      </w:pPr>
      <w:rPr>
        <w:rFonts w:hint="default"/>
        <w:lang w:val="sk" w:eastAsia="sk" w:bidi="sk"/>
      </w:rPr>
    </w:lvl>
    <w:lvl w:ilvl="3" w:tplc="722C9C74">
      <w:numFmt w:val="bullet"/>
      <w:lvlText w:val="•"/>
      <w:lvlJc w:val="left"/>
      <w:pPr>
        <w:ind w:left="3237" w:hanging="284"/>
      </w:pPr>
      <w:rPr>
        <w:rFonts w:hint="default"/>
        <w:lang w:val="sk" w:eastAsia="sk" w:bidi="sk"/>
      </w:rPr>
    </w:lvl>
    <w:lvl w:ilvl="4" w:tplc="B8FC44B4">
      <w:numFmt w:val="bullet"/>
      <w:lvlText w:val="•"/>
      <w:lvlJc w:val="left"/>
      <w:pPr>
        <w:ind w:left="4189" w:hanging="284"/>
      </w:pPr>
      <w:rPr>
        <w:rFonts w:hint="default"/>
        <w:lang w:val="sk" w:eastAsia="sk" w:bidi="sk"/>
      </w:rPr>
    </w:lvl>
    <w:lvl w:ilvl="5" w:tplc="2E6AE71C">
      <w:numFmt w:val="bullet"/>
      <w:lvlText w:val="•"/>
      <w:lvlJc w:val="left"/>
      <w:pPr>
        <w:ind w:left="5142" w:hanging="284"/>
      </w:pPr>
      <w:rPr>
        <w:rFonts w:hint="default"/>
        <w:lang w:val="sk" w:eastAsia="sk" w:bidi="sk"/>
      </w:rPr>
    </w:lvl>
    <w:lvl w:ilvl="6" w:tplc="A142E4BA">
      <w:numFmt w:val="bullet"/>
      <w:lvlText w:val="•"/>
      <w:lvlJc w:val="left"/>
      <w:pPr>
        <w:ind w:left="6094" w:hanging="284"/>
      </w:pPr>
      <w:rPr>
        <w:rFonts w:hint="default"/>
        <w:lang w:val="sk" w:eastAsia="sk" w:bidi="sk"/>
      </w:rPr>
    </w:lvl>
    <w:lvl w:ilvl="7" w:tplc="34F04AFE">
      <w:numFmt w:val="bullet"/>
      <w:lvlText w:val="•"/>
      <w:lvlJc w:val="left"/>
      <w:pPr>
        <w:ind w:left="7047" w:hanging="284"/>
      </w:pPr>
      <w:rPr>
        <w:rFonts w:hint="default"/>
        <w:lang w:val="sk" w:eastAsia="sk" w:bidi="sk"/>
      </w:rPr>
    </w:lvl>
    <w:lvl w:ilvl="8" w:tplc="848A3EE4">
      <w:numFmt w:val="bullet"/>
      <w:lvlText w:val="•"/>
      <w:lvlJc w:val="left"/>
      <w:pPr>
        <w:ind w:left="7999" w:hanging="284"/>
      </w:pPr>
      <w:rPr>
        <w:rFonts w:hint="default"/>
        <w:lang w:val="sk" w:eastAsia="sk" w:bidi="sk"/>
      </w:rPr>
    </w:lvl>
  </w:abstractNum>
  <w:abstractNum w:abstractNumId="67" w15:restartNumberingAfterBreak="0">
    <w:nsid w:val="3E2E33ED"/>
    <w:multiLevelType w:val="hybridMultilevel"/>
    <w:tmpl w:val="0C046CE8"/>
    <w:lvl w:ilvl="0" w:tplc="7C08BF6E">
      <w:start w:val="1"/>
      <w:numFmt w:val="decimal"/>
      <w:lvlText w:val="(%1)"/>
      <w:lvlJc w:val="left"/>
      <w:pPr>
        <w:ind w:left="105" w:hanging="359"/>
      </w:pPr>
      <w:rPr>
        <w:rFonts w:ascii="Bookman Old Style" w:eastAsia="Bookman Old Style" w:hAnsi="Bookman Old Style" w:cs="Bookman Old Style" w:hint="default"/>
        <w:w w:val="100"/>
        <w:sz w:val="22"/>
        <w:szCs w:val="20"/>
        <w:lang w:val="sk" w:eastAsia="sk" w:bidi="sk"/>
      </w:rPr>
    </w:lvl>
    <w:lvl w:ilvl="1" w:tplc="851CED58">
      <w:numFmt w:val="bullet"/>
      <w:lvlText w:val="•"/>
      <w:lvlJc w:val="left"/>
      <w:pPr>
        <w:ind w:left="1080" w:hanging="359"/>
      </w:pPr>
      <w:rPr>
        <w:rFonts w:hint="default"/>
        <w:lang w:val="sk" w:eastAsia="sk" w:bidi="sk"/>
      </w:rPr>
    </w:lvl>
    <w:lvl w:ilvl="2" w:tplc="C904563E">
      <w:numFmt w:val="bullet"/>
      <w:lvlText w:val="•"/>
      <w:lvlJc w:val="left"/>
      <w:pPr>
        <w:ind w:left="2060" w:hanging="359"/>
      </w:pPr>
      <w:rPr>
        <w:rFonts w:hint="default"/>
        <w:lang w:val="sk" w:eastAsia="sk" w:bidi="sk"/>
      </w:rPr>
    </w:lvl>
    <w:lvl w:ilvl="3" w:tplc="2076C938">
      <w:numFmt w:val="bullet"/>
      <w:lvlText w:val="•"/>
      <w:lvlJc w:val="left"/>
      <w:pPr>
        <w:ind w:left="3041" w:hanging="359"/>
      </w:pPr>
      <w:rPr>
        <w:rFonts w:hint="default"/>
        <w:lang w:val="sk" w:eastAsia="sk" w:bidi="sk"/>
      </w:rPr>
    </w:lvl>
    <w:lvl w:ilvl="4" w:tplc="F10021B4">
      <w:numFmt w:val="bullet"/>
      <w:lvlText w:val="•"/>
      <w:lvlJc w:val="left"/>
      <w:pPr>
        <w:ind w:left="4021" w:hanging="359"/>
      </w:pPr>
      <w:rPr>
        <w:rFonts w:hint="default"/>
        <w:lang w:val="sk" w:eastAsia="sk" w:bidi="sk"/>
      </w:rPr>
    </w:lvl>
    <w:lvl w:ilvl="5" w:tplc="3B6C0A08">
      <w:numFmt w:val="bullet"/>
      <w:lvlText w:val="•"/>
      <w:lvlJc w:val="left"/>
      <w:pPr>
        <w:ind w:left="5002" w:hanging="359"/>
      </w:pPr>
      <w:rPr>
        <w:rFonts w:hint="default"/>
        <w:lang w:val="sk" w:eastAsia="sk" w:bidi="sk"/>
      </w:rPr>
    </w:lvl>
    <w:lvl w:ilvl="6" w:tplc="59DCB894">
      <w:numFmt w:val="bullet"/>
      <w:lvlText w:val="•"/>
      <w:lvlJc w:val="left"/>
      <w:pPr>
        <w:ind w:left="5982" w:hanging="359"/>
      </w:pPr>
      <w:rPr>
        <w:rFonts w:hint="default"/>
        <w:lang w:val="sk" w:eastAsia="sk" w:bidi="sk"/>
      </w:rPr>
    </w:lvl>
    <w:lvl w:ilvl="7" w:tplc="BD4EF928">
      <w:numFmt w:val="bullet"/>
      <w:lvlText w:val="•"/>
      <w:lvlJc w:val="left"/>
      <w:pPr>
        <w:ind w:left="6963" w:hanging="359"/>
      </w:pPr>
      <w:rPr>
        <w:rFonts w:hint="default"/>
        <w:lang w:val="sk" w:eastAsia="sk" w:bidi="sk"/>
      </w:rPr>
    </w:lvl>
    <w:lvl w:ilvl="8" w:tplc="186C6FF4">
      <w:numFmt w:val="bullet"/>
      <w:lvlText w:val="•"/>
      <w:lvlJc w:val="left"/>
      <w:pPr>
        <w:ind w:left="7943" w:hanging="359"/>
      </w:pPr>
      <w:rPr>
        <w:rFonts w:hint="default"/>
        <w:lang w:val="sk" w:eastAsia="sk" w:bidi="sk"/>
      </w:rPr>
    </w:lvl>
  </w:abstractNum>
  <w:abstractNum w:abstractNumId="68" w15:restartNumberingAfterBreak="0">
    <w:nsid w:val="3E377C08"/>
    <w:multiLevelType w:val="hybridMultilevel"/>
    <w:tmpl w:val="0B98493A"/>
    <w:lvl w:ilvl="0" w:tplc="A9F0F422">
      <w:start w:val="1"/>
      <w:numFmt w:val="lowerLetter"/>
      <w:lvlText w:val="%1)"/>
      <w:lvlJc w:val="left"/>
      <w:pPr>
        <w:ind w:left="615" w:hanging="284"/>
      </w:pPr>
      <w:rPr>
        <w:rFonts w:ascii="Bookman Old Style" w:eastAsia="Bookman Old Style" w:hAnsi="Bookman Old Style" w:cs="Bookman Old Style" w:hint="default"/>
        <w:w w:val="100"/>
        <w:sz w:val="22"/>
        <w:szCs w:val="20"/>
        <w:lang w:val="sk" w:eastAsia="sk" w:bidi="sk"/>
      </w:rPr>
    </w:lvl>
    <w:lvl w:ilvl="1" w:tplc="0A5CC334">
      <w:numFmt w:val="bullet"/>
      <w:lvlText w:val="•"/>
      <w:lvlJc w:val="left"/>
      <w:pPr>
        <w:ind w:left="1548" w:hanging="284"/>
      </w:pPr>
      <w:rPr>
        <w:rFonts w:hint="default"/>
        <w:lang w:val="sk" w:eastAsia="sk" w:bidi="sk"/>
      </w:rPr>
    </w:lvl>
    <w:lvl w:ilvl="2" w:tplc="309E6E9C">
      <w:numFmt w:val="bullet"/>
      <w:lvlText w:val="•"/>
      <w:lvlJc w:val="left"/>
      <w:pPr>
        <w:ind w:left="2476" w:hanging="284"/>
      </w:pPr>
      <w:rPr>
        <w:rFonts w:hint="default"/>
        <w:lang w:val="sk" w:eastAsia="sk" w:bidi="sk"/>
      </w:rPr>
    </w:lvl>
    <w:lvl w:ilvl="3" w:tplc="AE4E61D8">
      <w:numFmt w:val="bullet"/>
      <w:lvlText w:val="•"/>
      <w:lvlJc w:val="left"/>
      <w:pPr>
        <w:ind w:left="3405" w:hanging="284"/>
      </w:pPr>
      <w:rPr>
        <w:rFonts w:hint="default"/>
        <w:lang w:val="sk" w:eastAsia="sk" w:bidi="sk"/>
      </w:rPr>
    </w:lvl>
    <w:lvl w:ilvl="4" w:tplc="1ACE980A">
      <w:numFmt w:val="bullet"/>
      <w:lvlText w:val="•"/>
      <w:lvlJc w:val="left"/>
      <w:pPr>
        <w:ind w:left="4333" w:hanging="284"/>
      </w:pPr>
      <w:rPr>
        <w:rFonts w:hint="default"/>
        <w:lang w:val="sk" w:eastAsia="sk" w:bidi="sk"/>
      </w:rPr>
    </w:lvl>
    <w:lvl w:ilvl="5" w:tplc="5710737E">
      <w:numFmt w:val="bullet"/>
      <w:lvlText w:val="•"/>
      <w:lvlJc w:val="left"/>
      <w:pPr>
        <w:ind w:left="5262" w:hanging="284"/>
      </w:pPr>
      <w:rPr>
        <w:rFonts w:hint="default"/>
        <w:lang w:val="sk" w:eastAsia="sk" w:bidi="sk"/>
      </w:rPr>
    </w:lvl>
    <w:lvl w:ilvl="6" w:tplc="18E43AB0">
      <w:numFmt w:val="bullet"/>
      <w:lvlText w:val="•"/>
      <w:lvlJc w:val="left"/>
      <w:pPr>
        <w:ind w:left="6190" w:hanging="284"/>
      </w:pPr>
      <w:rPr>
        <w:rFonts w:hint="default"/>
        <w:lang w:val="sk" w:eastAsia="sk" w:bidi="sk"/>
      </w:rPr>
    </w:lvl>
    <w:lvl w:ilvl="7" w:tplc="E09688A6">
      <w:numFmt w:val="bullet"/>
      <w:lvlText w:val="•"/>
      <w:lvlJc w:val="left"/>
      <w:pPr>
        <w:ind w:left="7119" w:hanging="284"/>
      </w:pPr>
      <w:rPr>
        <w:rFonts w:hint="default"/>
        <w:lang w:val="sk" w:eastAsia="sk" w:bidi="sk"/>
      </w:rPr>
    </w:lvl>
    <w:lvl w:ilvl="8" w:tplc="CDA6FF70">
      <w:numFmt w:val="bullet"/>
      <w:lvlText w:val="•"/>
      <w:lvlJc w:val="left"/>
      <w:pPr>
        <w:ind w:left="8047" w:hanging="284"/>
      </w:pPr>
      <w:rPr>
        <w:rFonts w:hint="default"/>
        <w:lang w:val="sk" w:eastAsia="sk" w:bidi="sk"/>
      </w:rPr>
    </w:lvl>
  </w:abstractNum>
  <w:abstractNum w:abstractNumId="69" w15:restartNumberingAfterBreak="0">
    <w:nsid w:val="42BD1F31"/>
    <w:multiLevelType w:val="hybridMultilevel"/>
    <w:tmpl w:val="44F60562"/>
    <w:lvl w:ilvl="0" w:tplc="51E8BB10">
      <w:start w:val="26"/>
      <w:numFmt w:val="upperLetter"/>
      <w:lvlText w:val="%1."/>
      <w:lvlJc w:val="left"/>
      <w:pPr>
        <w:ind w:left="105" w:hanging="309"/>
      </w:pPr>
      <w:rPr>
        <w:rFonts w:ascii="Bookman Old Style" w:eastAsia="Bookman Old Style" w:hAnsi="Bookman Old Style" w:cs="Bookman Old Style" w:hint="default"/>
        <w:spacing w:val="-32"/>
        <w:w w:val="99"/>
        <w:sz w:val="20"/>
        <w:szCs w:val="20"/>
        <w:lang w:val="sk" w:eastAsia="sk" w:bidi="sk"/>
      </w:rPr>
    </w:lvl>
    <w:lvl w:ilvl="1" w:tplc="E7BCC9D2">
      <w:start w:val="1"/>
      <w:numFmt w:val="decimal"/>
      <w:lvlText w:val="%2."/>
      <w:lvlJc w:val="left"/>
      <w:pPr>
        <w:ind w:left="388" w:hanging="284"/>
      </w:pPr>
      <w:rPr>
        <w:rFonts w:ascii="Bookman Old Style" w:eastAsia="Bookman Old Style" w:hAnsi="Bookman Old Style" w:cs="Bookman Old Style" w:hint="default"/>
        <w:w w:val="100"/>
        <w:sz w:val="22"/>
        <w:szCs w:val="20"/>
        <w:lang w:val="sk" w:eastAsia="sk" w:bidi="sk"/>
      </w:rPr>
    </w:lvl>
    <w:lvl w:ilvl="2" w:tplc="8CFE616A">
      <w:numFmt w:val="bullet"/>
      <w:lvlText w:val="•"/>
      <w:lvlJc w:val="left"/>
      <w:pPr>
        <w:ind w:left="1438" w:hanging="284"/>
      </w:pPr>
      <w:rPr>
        <w:rFonts w:hint="default"/>
        <w:lang w:val="sk" w:eastAsia="sk" w:bidi="sk"/>
      </w:rPr>
    </w:lvl>
    <w:lvl w:ilvl="3" w:tplc="81BEC0F6">
      <w:numFmt w:val="bullet"/>
      <w:lvlText w:val="•"/>
      <w:lvlJc w:val="left"/>
      <w:pPr>
        <w:ind w:left="2496" w:hanging="284"/>
      </w:pPr>
      <w:rPr>
        <w:rFonts w:hint="default"/>
        <w:lang w:val="sk" w:eastAsia="sk" w:bidi="sk"/>
      </w:rPr>
    </w:lvl>
    <w:lvl w:ilvl="4" w:tplc="4896213C">
      <w:numFmt w:val="bullet"/>
      <w:lvlText w:val="•"/>
      <w:lvlJc w:val="left"/>
      <w:pPr>
        <w:ind w:left="3554" w:hanging="284"/>
      </w:pPr>
      <w:rPr>
        <w:rFonts w:hint="default"/>
        <w:lang w:val="sk" w:eastAsia="sk" w:bidi="sk"/>
      </w:rPr>
    </w:lvl>
    <w:lvl w:ilvl="5" w:tplc="5D9EF3A4">
      <w:numFmt w:val="bullet"/>
      <w:lvlText w:val="•"/>
      <w:lvlJc w:val="left"/>
      <w:pPr>
        <w:ind w:left="4613" w:hanging="284"/>
      </w:pPr>
      <w:rPr>
        <w:rFonts w:hint="default"/>
        <w:lang w:val="sk" w:eastAsia="sk" w:bidi="sk"/>
      </w:rPr>
    </w:lvl>
    <w:lvl w:ilvl="6" w:tplc="6A12BC3A">
      <w:numFmt w:val="bullet"/>
      <w:lvlText w:val="•"/>
      <w:lvlJc w:val="left"/>
      <w:pPr>
        <w:ind w:left="5671" w:hanging="284"/>
      </w:pPr>
      <w:rPr>
        <w:rFonts w:hint="default"/>
        <w:lang w:val="sk" w:eastAsia="sk" w:bidi="sk"/>
      </w:rPr>
    </w:lvl>
    <w:lvl w:ilvl="7" w:tplc="A196A542">
      <w:numFmt w:val="bullet"/>
      <w:lvlText w:val="•"/>
      <w:lvlJc w:val="left"/>
      <w:pPr>
        <w:ind w:left="6729" w:hanging="284"/>
      </w:pPr>
      <w:rPr>
        <w:rFonts w:hint="default"/>
        <w:lang w:val="sk" w:eastAsia="sk" w:bidi="sk"/>
      </w:rPr>
    </w:lvl>
    <w:lvl w:ilvl="8" w:tplc="5BF2AD54">
      <w:numFmt w:val="bullet"/>
      <w:lvlText w:val="•"/>
      <w:lvlJc w:val="left"/>
      <w:pPr>
        <w:ind w:left="7788" w:hanging="284"/>
      </w:pPr>
      <w:rPr>
        <w:rFonts w:hint="default"/>
        <w:lang w:val="sk" w:eastAsia="sk" w:bidi="sk"/>
      </w:rPr>
    </w:lvl>
  </w:abstractNum>
  <w:abstractNum w:abstractNumId="70" w15:restartNumberingAfterBreak="0">
    <w:nsid w:val="432F1E4C"/>
    <w:multiLevelType w:val="hybridMultilevel"/>
    <w:tmpl w:val="89AAAF9A"/>
    <w:lvl w:ilvl="0" w:tplc="2A4E7E0E">
      <w:start w:val="1"/>
      <w:numFmt w:val="lowerLetter"/>
      <w:lvlText w:val="%1)"/>
      <w:lvlJc w:val="left"/>
      <w:pPr>
        <w:ind w:left="558" w:hanging="454"/>
      </w:pPr>
      <w:rPr>
        <w:rFonts w:ascii="Bookman Old Style" w:eastAsia="Bookman Old Style" w:hAnsi="Bookman Old Style" w:cs="Bookman Old Style" w:hint="default"/>
        <w:w w:val="100"/>
        <w:sz w:val="22"/>
        <w:szCs w:val="20"/>
        <w:lang w:val="sk" w:eastAsia="sk" w:bidi="sk"/>
      </w:rPr>
    </w:lvl>
    <w:lvl w:ilvl="1" w:tplc="090C8600">
      <w:numFmt w:val="bullet"/>
      <w:lvlText w:val="•"/>
      <w:lvlJc w:val="left"/>
      <w:pPr>
        <w:ind w:left="1494" w:hanging="454"/>
      </w:pPr>
      <w:rPr>
        <w:rFonts w:hint="default"/>
        <w:lang w:val="sk" w:eastAsia="sk" w:bidi="sk"/>
      </w:rPr>
    </w:lvl>
    <w:lvl w:ilvl="2" w:tplc="2F54EF30">
      <w:numFmt w:val="bullet"/>
      <w:lvlText w:val="•"/>
      <w:lvlJc w:val="left"/>
      <w:pPr>
        <w:ind w:left="2428" w:hanging="454"/>
      </w:pPr>
      <w:rPr>
        <w:rFonts w:hint="default"/>
        <w:lang w:val="sk" w:eastAsia="sk" w:bidi="sk"/>
      </w:rPr>
    </w:lvl>
    <w:lvl w:ilvl="3" w:tplc="B964D89E">
      <w:numFmt w:val="bullet"/>
      <w:lvlText w:val="•"/>
      <w:lvlJc w:val="left"/>
      <w:pPr>
        <w:ind w:left="3363" w:hanging="454"/>
      </w:pPr>
      <w:rPr>
        <w:rFonts w:hint="default"/>
        <w:lang w:val="sk" w:eastAsia="sk" w:bidi="sk"/>
      </w:rPr>
    </w:lvl>
    <w:lvl w:ilvl="4" w:tplc="E7F42384">
      <w:numFmt w:val="bullet"/>
      <w:lvlText w:val="•"/>
      <w:lvlJc w:val="left"/>
      <w:pPr>
        <w:ind w:left="4297" w:hanging="454"/>
      </w:pPr>
      <w:rPr>
        <w:rFonts w:hint="default"/>
        <w:lang w:val="sk" w:eastAsia="sk" w:bidi="sk"/>
      </w:rPr>
    </w:lvl>
    <w:lvl w:ilvl="5" w:tplc="0098100A">
      <w:numFmt w:val="bullet"/>
      <w:lvlText w:val="•"/>
      <w:lvlJc w:val="left"/>
      <w:pPr>
        <w:ind w:left="5232" w:hanging="454"/>
      </w:pPr>
      <w:rPr>
        <w:rFonts w:hint="default"/>
        <w:lang w:val="sk" w:eastAsia="sk" w:bidi="sk"/>
      </w:rPr>
    </w:lvl>
    <w:lvl w:ilvl="6" w:tplc="D5BE7F9A">
      <w:numFmt w:val="bullet"/>
      <w:lvlText w:val="•"/>
      <w:lvlJc w:val="left"/>
      <w:pPr>
        <w:ind w:left="6166" w:hanging="454"/>
      </w:pPr>
      <w:rPr>
        <w:rFonts w:hint="default"/>
        <w:lang w:val="sk" w:eastAsia="sk" w:bidi="sk"/>
      </w:rPr>
    </w:lvl>
    <w:lvl w:ilvl="7" w:tplc="DF9865F6">
      <w:numFmt w:val="bullet"/>
      <w:lvlText w:val="•"/>
      <w:lvlJc w:val="left"/>
      <w:pPr>
        <w:ind w:left="7101" w:hanging="454"/>
      </w:pPr>
      <w:rPr>
        <w:rFonts w:hint="default"/>
        <w:lang w:val="sk" w:eastAsia="sk" w:bidi="sk"/>
      </w:rPr>
    </w:lvl>
    <w:lvl w:ilvl="8" w:tplc="13B8D6C2">
      <w:numFmt w:val="bullet"/>
      <w:lvlText w:val="•"/>
      <w:lvlJc w:val="left"/>
      <w:pPr>
        <w:ind w:left="8035" w:hanging="454"/>
      </w:pPr>
      <w:rPr>
        <w:rFonts w:hint="default"/>
        <w:lang w:val="sk" w:eastAsia="sk" w:bidi="sk"/>
      </w:rPr>
    </w:lvl>
  </w:abstractNum>
  <w:abstractNum w:abstractNumId="71" w15:restartNumberingAfterBreak="0">
    <w:nsid w:val="44C16F47"/>
    <w:multiLevelType w:val="hybridMultilevel"/>
    <w:tmpl w:val="48EA8800"/>
    <w:lvl w:ilvl="0" w:tplc="DB82B9F2">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50D8D88E">
      <w:numFmt w:val="bullet"/>
      <w:lvlText w:val="•"/>
      <w:lvlJc w:val="left"/>
      <w:pPr>
        <w:ind w:left="1332" w:hanging="284"/>
      </w:pPr>
      <w:rPr>
        <w:rFonts w:hint="default"/>
        <w:lang w:val="sk" w:eastAsia="sk" w:bidi="sk"/>
      </w:rPr>
    </w:lvl>
    <w:lvl w:ilvl="2" w:tplc="4C62E2B8">
      <w:numFmt w:val="bullet"/>
      <w:lvlText w:val="•"/>
      <w:lvlJc w:val="left"/>
      <w:pPr>
        <w:ind w:left="2284" w:hanging="284"/>
      </w:pPr>
      <w:rPr>
        <w:rFonts w:hint="default"/>
        <w:lang w:val="sk" w:eastAsia="sk" w:bidi="sk"/>
      </w:rPr>
    </w:lvl>
    <w:lvl w:ilvl="3" w:tplc="5AACD5AE">
      <w:numFmt w:val="bullet"/>
      <w:lvlText w:val="•"/>
      <w:lvlJc w:val="left"/>
      <w:pPr>
        <w:ind w:left="3237" w:hanging="284"/>
      </w:pPr>
      <w:rPr>
        <w:rFonts w:hint="default"/>
        <w:lang w:val="sk" w:eastAsia="sk" w:bidi="sk"/>
      </w:rPr>
    </w:lvl>
    <w:lvl w:ilvl="4" w:tplc="1BE8FD4E">
      <w:numFmt w:val="bullet"/>
      <w:lvlText w:val="•"/>
      <w:lvlJc w:val="left"/>
      <w:pPr>
        <w:ind w:left="4189" w:hanging="284"/>
      </w:pPr>
      <w:rPr>
        <w:rFonts w:hint="default"/>
        <w:lang w:val="sk" w:eastAsia="sk" w:bidi="sk"/>
      </w:rPr>
    </w:lvl>
    <w:lvl w:ilvl="5" w:tplc="4A10C224">
      <w:numFmt w:val="bullet"/>
      <w:lvlText w:val="•"/>
      <w:lvlJc w:val="left"/>
      <w:pPr>
        <w:ind w:left="5142" w:hanging="284"/>
      </w:pPr>
      <w:rPr>
        <w:rFonts w:hint="default"/>
        <w:lang w:val="sk" w:eastAsia="sk" w:bidi="sk"/>
      </w:rPr>
    </w:lvl>
    <w:lvl w:ilvl="6" w:tplc="86CCE4AA">
      <w:numFmt w:val="bullet"/>
      <w:lvlText w:val="•"/>
      <w:lvlJc w:val="left"/>
      <w:pPr>
        <w:ind w:left="6094" w:hanging="284"/>
      </w:pPr>
      <w:rPr>
        <w:rFonts w:hint="default"/>
        <w:lang w:val="sk" w:eastAsia="sk" w:bidi="sk"/>
      </w:rPr>
    </w:lvl>
    <w:lvl w:ilvl="7" w:tplc="D87CD018">
      <w:numFmt w:val="bullet"/>
      <w:lvlText w:val="•"/>
      <w:lvlJc w:val="left"/>
      <w:pPr>
        <w:ind w:left="7047" w:hanging="284"/>
      </w:pPr>
      <w:rPr>
        <w:rFonts w:hint="default"/>
        <w:lang w:val="sk" w:eastAsia="sk" w:bidi="sk"/>
      </w:rPr>
    </w:lvl>
    <w:lvl w:ilvl="8" w:tplc="C54CA778">
      <w:numFmt w:val="bullet"/>
      <w:lvlText w:val="•"/>
      <w:lvlJc w:val="left"/>
      <w:pPr>
        <w:ind w:left="7999" w:hanging="284"/>
      </w:pPr>
      <w:rPr>
        <w:rFonts w:hint="default"/>
        <w:lang w:val="sk" w:eastAsia="sk" w:bidi="sk"/>
      </w:rPr>
    </w:lvl>
  </w:abstractNum>
  <w:abstractNum w:abstractNumId="72" w15:restartNumberingAfterBreak="0">
    <w:nsid w:val="45B73E58"/>
    <w:multiLevelType w:val="hybridMultilevel"/>
    <w:tmpl w:val="01C2CA68"/>
    <w:lvl w:ilvl="0" w:tplc="C94E6DA0">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B2C49808">
      <w:start w:val="1"/>
      <w:numFmt w:val="decimal"/>
      <w:lvlText w:val="(%2)"/>
      <w:lvlJc w:val="left"/>
      <w:pPr>
        <w:ind w:left="105" w:hanging="367"/>
      </w:pPr>
      <w:rPr>
        <w:rFonts w:ascii="Bookman Old Style" w:eastAsia="Bookman Old Style" w:hAnsi="Bookman Old Style" w:cs="Bookman Old Style" w:hint="default"/>
        <w:w w:val="100"/>
        <w:sz w:val="22"/>
        <w:szCs w:val="20"/>
        <w:lang w:val="sk" w:eastAsia="sk" w:bidi="sk"/>
      </w:rPr>
    </w:lvl>
    <w:lvl w:ilvl="2" w:tplc="E3F6F44A">
      <w:numFmt w:val="bullet"/>
      <w:lvlText w:val="•"/>
      <w:lvlJc w:val="left"/>
      <w:pPr>
        <w:ind w:left="1438" w:hanging="367"/>
      </w:pPr>
      <w:rPr>
        <w:rFonts w:hint="default"/>
        <w:lang w:val="sk" w:eastAsia="sk" w:bidi="sk"/>
      </w:rPr>
    </w:lvl>
    <w:lvl w:ilvl="3" w:tplc="66F892D8">
      <w:numFmt w:val="bullet"/>
      <w:lvlText w:val="•"/>
      <w:lvlJc w:val="left"/>
      <w:pPr>
        <w:ind w:left="2496" w:hanging="367"/>
      </w:pPr>
      <w:rPr>
        <w:rFonts w:hint="default"/>
        <w:lang w:val="sk" w:eastAsia="sk" w:bidi="sk"/>
      </w:rPr>
    </w:lvl>
    <w:lvl w:ilvl="4" w:tplc="DC82EFD4">
      <w:numFmt w:val="bullet"/>
      <w:lvlText w:val="•"/>
      <w:lvlJc w:val="left"/>
      <w:pPr>
        <w:ind w:left="3554" w:hanging="367"/>
      </w:pPr>
      <w:rPr>
        <w:rFonts w:hint="default"/>
        <w:lang w:val="sk" w:eastAsia="sk" w:bidi="sk"/>
      </w:rPr>
    </w:lvl>
    <w:lvl w:ilvl="5" w:tplc="297E13AA">
      <w:numFmt w:val="bullet"/>
      <w:lvlText w:val="•"/>
      <w:lvlJc w:val="left"/>
      <w:pPr>
        <w:ind w:left="4613" w:hanging="367"/>
      </w:pPr>
      <w:rPr>
        <w:rFonts w:hint="default"/>
        <w:lang w:val="sk" w:eastAsia="sk" w:bidi="sk"/>
      </w:rPr>
    </w:lvl>
    <w:lvl w:ilvl="6" w:tplc="C598E168">
      <w:numFmt w:val="bullet"/>
      <w:lvlText w:val="•"/>
      <w:lvlJc w:val="left"/>
      <w:pPr>
        <w:ind w:left="5671" w:hanging="367"/>
      </w:pPr>
      <w:rPr>
        <w:rFonts w:hint="default"/>
        <w:lang w:val="sk" w:eastAsia="sk" w:bidi="sk"/>
      </w:rPr>
    </w:lvl>
    <w:lvl w:ilvl="7" w:tplc="0C6E4342">
      <w:numFmt w:val="bullet"/>
      <w:lvlText w:val="•"/>
      <w:lvlJc w:val="left"/>
      <w:pPr>
        <w:ind w:left="6729" w:hanging="367"/>
      </w:pPr>
      <w:rPr>
        <w:rFonts w:hint="default"/>
        <w:lang w:val="sk" w:eastAsia="sk" w:bidi="sk"/>
      </w:rPr>
    </w:lvl>
    <w:lvl w:ilvl="8" w:tplc="A9468F2C">
      <w:numFmt w:val="bullet"/>
      <w:lvlText w:val="•"/>
      <w:lvlJc w:val="left"/>
      <w:pPr>
        <w:ind w:left="7788" w:hanging="367"/>
      </w:pPr>
      <w:rPr>
        <w:rFonts w:hint="default"/>
        <w:lang w:val="sk" w:eastAsia="sk" w:bidi="sk"/>
      </w:rPr>
    </w:lvl>
  </w:abstractNum>
  <w:abstractNum w:abstractNumId="73" w15:restartNumberingAfterBreak="0">
    <w:nsid w:val="46725185"/>
    <w:multiLevelType w:val="hybridMultilevel"/>
    <w:tmpl w:val="9DF2D020"/>
    <w:lvl w:ilvl="0" w:tplc="16F284D8">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E6920610">
      <w:numFmt w:val="bullet"/>
      <w:lvlText w:val="•"/>
      <w:lvlJc w:val="left"/>
      <w:pPr>
        <w:ind w:left="1332" w:hanging="284"/>
      </w:pPr>
      <w:rPr>
        <w:rFonts w:hint="default"/>
        <w:lang w:val="sk" w:eastAsia="sk" w:bidi="sk"/>
      </w:rPr>
    </w:lvl>
    <w:lvl w:ilvl="2" w:tplc="F5880684">
      <w:numFmt w:val="bullet"/>
      <w:lvlText w:val="•"/>
      <w:lvlJc w:val="left"/>
      <w:pPr>
        <w:ind w:left="2284" w:hanging="284"/>
      </w:pPr>
      <w:rPr>
        <w:rFonts w:hint="default"/>
        <w:lang w:val="sk" w:eastAsia="sk" w:bidi="sk"/>
      </w:rPr>
    </w:lvl>
    <w:lvl w:ilvl="3" w:tplc="7194BF6A">
      <w:numFmt w:val="bullet"/>
      <w:lvlText w:val="•"/>
      <w:lvlJc w:val="left"/>
      <w:pPr>
        <w:ind w:left="3237" w:hanging="284"/>
      </w:pPr>
      <w:rPr>
        <w:rFonts w:hint="default"/>
        <w:lang w:val="sk" w:eastAsia="sk" w:bidi="sk"/>
      </w:rPr>
    </w:lvl>
    <w:lvl w:ilvl="4" w:tplc="EBE0B7DE">
      <w:numFmt w:val="bullet"/>
      <w:lvlText w:val="•"/>
      <w:lvlJc w:val="left"/>
      <w:pPr>
        <w:ind w:left="4189" w:hanging="284"/>
      </w:pPr>
      <w:rPr>
        <w:rFonts w:hint="default"/>
        <w:lang w:val="sk" w:eastAsia="sk" w:bidi="sk"/>
      </w:rPr>
    </w:lvl>
    <w:lvl w:ilvl="5" w:tplc="62420C40">
      <w:numFmt w:val="bullet"/>
      <w:lvlText w:val="•"/>
      <w:lvlJc w:val="left"/>
      <w:pPr>
        <w:ind w:left="5142" w:hanging="284"/>
      </w:pPr>
      <w:rPr>
        <w:rFonts w:hint="default"/>
        <w:lang w:val="sk" w:eastAsia="sk" w:bidi="sk"/>
      </w:rPr>
    </w:lvl>
    <w:lvl w:ilvl="6" w:tplc="520ACBA2">
      <w:numFmt w:val="bullet"/>
      <w:lvlText w:val="•"/>
      <w:lvlJc w:val="left"/>
      <w:pPr>
        <w:ind w:left="6094" w:hanging="284"/>
      </w:pPr>
      <w:rPr>
        <w:rFonts w:hint="default"/>
        <w:lang w:val="sk" w:eastAsia="sk" w:bidi="sk"/>
      </w:rPr>
    </w:lvl>
    <w:lvl w:ilvl="7" w:tplc="82AC64CE">
      <w:numFmt w:val="bullet"/>
      <w:lvlText w:val="•"/>
      <w:lvlJc w:val="left"/>
      <w:pPr>
        <w:ind w:left="7047" w:hanging="284"/>
      </w:pPr>
      <w:rPr>
        <w:rFonts w:hint="default"/>
        <w:lang w:val="sk" w:eastAsia="sk" w:bidi="sk"/>
      </w:rPr>
    </w:lvl>
    <w:lvl w:ilvl="8" w:tplc="9800B646">
      <w:numFmt w:val="bullet"/>
      <w:lvlText w:val="•"/>
      <w:lvlJc w:val="left"/>
      <w:pPr>
        <w:ind w:left="7999" w:hanging="284"/>
      </w:pPr>
      <w:rPr>
        <w:rFonts w:hint="default"/>
        <w:lang w:val="sk" w:eastAsia="sk" w:bidi="sk"/>
      </w:rPr>
    </w:lvl>
  </w:abstractNum>
  <w:abstractNum w:abstractNumId="74" w15:restartNumberingAfterBreak="0">
    <w:nsid w:val="49033CBC"/>
    <w:multiLevelType w:val="hybridMultilevel"/>
    <w:tmpl w:val="FB6A9630"/>
    <w:lvl w:ilvl="0" w:tplc="111CD1B8">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2C1A4E64">
      <w:start w:val="1"/>
      <w:numFmt w:val="decimal"/>
      <w:lvlText w:val="(%2)"/>
      <w:lvlJc w:val="left"/>
      <w:pPr>
        <w:ind w:left="105" w:hanging="390"/>
      </w:pPr>
      <w:rPr>
        <w:rFonts w:ascii="Bookman Old Style" w:eastAsia="Bookman Old Style" w:hAnsi="Bookman Old Style" w:cs="Bookman Old Style" w:hint="default"/>
        <w:w w:val="100"/>
        <w:sz w:val="22"/>
        <w:szCs w:val="20"/>
        <w:lang w:val="sk" w:eastAsia="sk" w:bidi="sk"/>
      </w:rPr>
    </w:lvl>
    <w:lvl w:ilvl="2" w:tplc="22A43F94">
      <w:numFmt w:val="bullet"/>
      <w:lvlText w:val="•"/>
      <w:lvlJc w:val="left"/>
      <w:pPr>
        <w:ind w:left="1438" w:hanging="390"/>
      </w:pPr>
      <w:rPr>
        <w:rFonts w:hint="default"/>
        <w:lang w:val="sk" w:eastAsia="sk" w:bidi="sk"/>
      </w:rPr>
    </w:lvl>
    <w:lvl w:ilvl="3" w:tplc="8E2815CE">
      <w:numFmt w:val="bullet"/>
      <w:lvlText w:val="•"/>
      <w:lvlJc w:val="left"/>
      <w:pPr>
        <w:ind w:left="2496" w:hanging="390"/>
      </w:pPr>
      <w:rPr>
        <w:rFonts w:hint="default"/>
        <w:lang w:val="sk" w:eastAsia="sk" w:bidi="sk"/>
      </w:rPr>
    </w:lvl>
    <w:lvl w:ilvl="4" w:tplc="CFFA662E">
      <w:numFmt w:val="bullet"/>
      <w:lvlText w:val="•"/>
      <w:lvlJc w:val="left"/>
      <w:pPr>
        <w:ind w:left="3554" w:hanging="390"/>
      </w:pPr>
      <w:rPr>
        <w:rFonts w:hint="default"/>
        <w:lang w:val="sk" w:eastAsia="sk" w:bidi="sk"/>
      </w:rPr>
    </w:lvl>
    <w:lvl w:ilvl="5" w:tplc="60728256">
      <w:numFmt w:val="bullet"/>
      <w:lvlText w:val="•"/>
      <w:lvlJc w:val="left"/>
      <w:pPr>
        <w:ind w:left="4613" w:hanging="390"/>
      </w:pPr>
      <w:rPr>
        <w:rFonts w:hint="default"/>
        <w:lang w:val="sk" w:eastAsia="sk" w:bidi="sk"/>
      </w:rPr>
    </w:lvl>
    <w:lvl w:ilvl="6" w:tplc="C44627B4">
      <w:numFmt w:val="bullet"/>
      <w:lvlText w:val="•"/>
      <w:lvlJc w:val="left"/>
      <w:pPr>
        <w:ind w:left="5671" w:hanging="390"/>
      </w:pPr>
      <w:rPr>
        <w:rFonts w:hint="default"/>
        <w:lang w:val="sk" w:eastAsia="sk" w:bidi="sk"/>
      </w:rPr>
    </w:lvl>
    <w:lvl w:ilvl="7" w:tplc="701EC8CA">
      <w:numFmt w:val="bullet"/>
      <w:lvlText w:val="•"/>
      <w:lvlJc w:val="left"/>
      <w:pPr>
        <w:ind w:left="6729" w:hanging="390"/>
      </w:pPr>
      <w:rPr>
        <w:rFonts w:hint="default"/>
        <w:lang w:val="sk" w:eastAsia="sk" w:bidi="sk"/>
      </w:rPr>
    </w:lvl>
    <w:lvl w:ilvl="8" w:tplc="6B7032A2">
      <w:numFmt w:val="bullet"/>
      <w:lvlText w:val="•"/>
      <w:lvlJc w:val="left"/>
      <w:pPr>
        <w:ind w:left="7788" w:hanging="390"/>
      </w:pPr>
      <w:rPr>
        <w:rFonts w:hint="default"/>
        <w:lang w:val="sk" w:eastAsia="sk" w:bidi="sk"/>
      </w:rPr>
    </w:lvl>
  </w:abstractNum>
  <w:abstractNum w:abstractNumId="75" w15:restartNumberingAfterBreak="0">
    <w:nsid w:val="49FE630F"/>
    <w:multiLevelType w:val="hybridMultilevel"/>
    <w:tmpl w:val="190E6CA0"/>
    <w:lvl w:ilvl="0" w:tplc="90BE3616">
      <w:start w:val="1"/>
      <w:numFmt w:val="decimal"/>
      <w:lvlText w:val="(%1)"/>
      <w:lvlJc w:val="left"/>
      <w:pPr>
        <w:ind w:left="640" w:hanging="308"/>
      </w:pPr>
      <w:rPr>
        <w:rFonts w:ascii="Bookman Old Style" w:eastAsia="Bookman Old Style" w:hAnsi="Bookman Old Style" w:cs="Bookman Old Style" w:hint="default"/>
        <w:w w:val="100"/>
        <w:sz w:val="22"/>
        <w:szCs w:val="20"/>
        <w:lang w:val="sk" w:eastAsia="sk" w:bidi="sk"/>
      </w:rPr>
    </w:lvl>
    <w:lvl w:ilvl="1" w:tplc="7BFACD76">
      <w:numFmt w:val="bullet"/>
      <w:lvlText w:val="•"/>
      <w:lvlJc w:val="left"/>
      <w:pPr>
        <w:ind w:left="1566" w:hanging="308"/>
      </w:pPr>
      <w:rPr>
        <w:rFonts w:hint="default"/>
        <w:lang w:val="sk" w:eastAsia="sk" w:bidi="sk"/>
      </w:rPr>
    </w:lvl>
    <w:lvl w:ilvl="2" w:tplc="E74838AA">
      <w:numFmt w:val="bullet"/>
      <w:lvlText w:val="•"/>
      <w:lvlJc w:val="left"/>
      <w:pPr>
        <w:ind w:left="2492" w:hanging="308"/>
      </w:pPr>
      <w:rPr>
        <w:rFonts w:hint="default"/>
        <w:lang w:val="sk" w:eastAsia="sk" w:bidi="sk"/>
      </w:rPr>
    </w:lvl>
    <w:lvl w:ilvl="3" w:tplc="1D2CAB44">
      <w:numFmt w:val="bullet"/>
      <w:lvlText w:val="•"/>
      <w:lvlJc w:val="left"/>
      <w:pPr>
        <w:ind w:left="3419" w:hanging="308"/>
      </w:pPr>
      <w:rPr>
        <w:rFonts w:hint="default"/>
        <w:lang w:val="sk" w:eastAsia="sk" w:bidi="sk"/>
      </w:rPr>
    </w:lvl>
    <w:lvl w:ilvl="4" w:tplc="E228C65C">
      <w:numFmt w:val="bullet"/>
      <w:lvlText w:val="•"/>
      <w:lvlJc w:val="left"/>
      <w:pPr>
        <w:ind w:left="4345" w:hanging="308"/>
      </w:pPr>
      <w:rPr>
        <w:rFonts w:hint="default"/>
        <w:lang w:val="sk" w:eastAsia="sk" w:bidi="sk"/>
      </w:rPr>
    </w:lvl>
    <w:lvl w:ilvl="5" w:tplc="6E50862C">
      <w:numFmt w:val="bullet"/>
      <w:lvlText w:val="•"/>
      <w:lvlJc w:val="left"/>
      <w:pPr>
        <w:ind w:left="5272" w:hanging="308"/>
      </w:pPr>
      <w:rPr>
        <w:rFonts w:hint="default"/>
        <w:lang w:val="sk" w:eastAsia="sk" w:bidi="sk"/>
      </w:rPr>
    </w:lvl>
    <w:lvl w:ilvl="6" w:tplc="C7DCCA42">
      <w:numFmt w:val="bullet"/>
      <w:lvlText w:val="•"/>
      <w:lvlJc w:val="left"/>
      <w:pPr>
        <w:ind w:left="6198" w:hanging="308"/>
      </w:pPr>
      <w:rPr>
        <w:rFonts w:hint="default"/>
        <w:lang w:val="sk" w:eastAsia="sk" w:bidi="sk"/>
      </w:rPr>
    </w:lvl>
    <w:lvl w:ilvl="7" w:tplc="F7565FA4">
      <w:numFmt w:val="bullet"/>
      <w:lvlText w:val="•"/>
      <w:lvlJc w:val="left"/>
      <w:pPr>
        <w:ind w:left="7125" w:hanging="308"/>
      </w:pPr>
      <w:rPr>
        <w:rFonts w:hint="default"/>
        <w:lang w:val="sk" w:eastAsia="sk" w:bidi="sk"/>
      </w:rPr>
    </w:lvl>
    <w:lvl w:ilvl="8" w:tplc="6F4AE9E2">
      <w:numFmt w:val="bullet"/>
      <w:lvlText w:val="•"/>
      <w:lvlJc w:val="left"/>
      <w:pPr>
        <w:ind w:left="8051" w:hanging="308"/>
      </w:pPr>
      <w:rPr>
        <w:rFonts w:hint="default"/>
        <w:lang w:val="sk" w:eastAsia="sk" w:bidi="sk"/>
      </w:rPr>
    </w:lvl>
  </w:abstractNum>
  <w:abstractNum w:abstractNumId="76" w15:restartNumberingAfterBreak="0">
    <w:nsid w:val="4C260DB3"/>
    <w:multiLevelType w:val="hybridMultilevel"/>
    <w:tmpl w:val="8918BDEE"/>
    <w:lvl w:ilvl="0" w:tplc="5EDCB094">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DCC05176">
      <w:start w:val="1"/>
      <w:numFmt w:val="decimal"/>
      <w:lvlText w:val="(%2)"/>
      <w:lvlJc w:val="left"/>
      <w:pPr>
        <w:ind w:left="105" w:hanging="308"/>
      </w:pPr>
      <w:rPr>
        <w:rFonts w:ascii="Bookman Old Style" w:eastAsia="Bookman Old Style" w:hAnsi="Bookman Old Style" w:cs="Bookman Old Style" w:hint="default"/>
        <w:w w:val="100"/>
        <w:sz w:val="22"/>
        <w:szCs w:val="20"/>
        <w:lang w:val="sk" w:eastAsia="sk" w:bidi="sk"/>
      </w:rPr>
    </w:lvl>
    <w:lvl w:ilvl="2" w:tplc="BC06DEDE">
      <w:numFmt w:val="bullet"/>
      <w:lvlText w:val="•"/>
      <w:lvlJc w:val="left"/>
      <w:pPr>
        <w:ind w:left="1438" w:hanging="308"/>
      </w:pPr>
      <w:rPr>
        <w:rFonts w:hint="default"/>
        <w:lang w:val="sk" w:eastAsia="sk" w:bidi="sk"/>
      </w:rPr>
    </w:lvl>
    <w:lvl w:ilvl="3" w:tplc="9AC0430A">
      <w:numFmt w:val="bullet"/>
      <w:lvlText w:val="•"/>
      <w:lvlJc w:val="left"/>
      <w:pPr>
        <w:ind w:left="2496" w:hanging="308"/>
      </w:pPr>
      <w:rPr>
        <w:rFonts w:hint="default"/>
        <w:lang w:val="sk" w:eastAsia="sk" w:bidi="sk"/>
      </w:rPr>
    </w:lvl>
    <w:lvl w:ilvl="4" w:tplc="4A68E54E">
      <w:numFmt w:val="bullet"/>
      <w:lvlText w:val="•"/>
      <w:lvlJc w:val="left"/>
      <w:pPr>
        <w:ind w:left="3554" w:hanging="308"/>
      </w:pPr>
      <w:rPr>
        <w:rFonts w:hint="default"/>
        <w:lang w:val="sk" w:eastAsia="sk" w:bidi="sk"/>
      </w:rPr>
    </w:lvl>
    <w:lvl w:ilvl="5" w:tplc="9C76D6BE">
      <w:numFmt w:val="bullet"/>
      <w:lvlText w:val="•"/>
      <w:lvlJc w:val="left"/>
      <w:pPr>
        <w:ind w:left="4613" w:hanging="308"/>
      </w:pPr>
      <w:rPr>
        <w:rFonts w:hint="default"/>
        <w:lang w:val="sk" w:eastAsia="sk" w:bidi="sk"/>
      </w:rPr>
    </w:lvl>
    <w:lvl w:ilvl="6" w:tplc="EB6EA362">
      <w:numFmt w:val="bullet"/>
      <w:lvlText w:val="•"/>
      <w:lvlJc w:val="left"/>
      <w:pPr>
        <w:ind w:left="5671" w:hanging="308"/>
      </w:pPr>
      <w:rPr>
        <w:rFonts w:hint="default"/>
        <w:lang w:val="sk" w:eastAsia="sk" w:bidi="sk"/>
      </w:rPr>
    </w:lvl>
    <w:lvl w:ilvl="7" w:tplc="5896D698">
      <w:numFmt w:val="bullet"/>
      <w:lvlText w:val="•"/>
      <w:lvlJc w:val="left"/>
      <w:pPr>
        <w:ind w:left="6729" w:hanging="308"/>
      </w:pPr>
      <w:rPr>
        <w:rFonts w:hint="default"/>
        <w:lang w:val="sk" w:eastAsia="sk" w:bidi="sk"/>
      </w:rPr>
    </w:lvl>
    <w:lvl w:ilvl="8" w:tplc="473E6C98">
      <w:numFmt w:val="bullet"/>
      <w:lvlText w:val="•"/>
      <w:lvlJc w:val="left"/>
      <w:pPr>
        <w:ind w:left="7788" w:hanging="308"/>
      </w:pPr>
      <w:rPr>
        <w:rFonts w:hint="default"/>
        <w:lang w:val="sk" w:eastAsia="sk" w:bidi="sk"/>
      </w:rPr>
    </w:lvl>
  </w:abstractNum>
  <w:abstractNum w:abstractNumId="77" w15:restartNumberingAfterBreak="0">
    <w:nsid w:val="4C6D4123"/>
    <w:multiLevelType w:val="hybridMultilevel"/>
    <w:tmpl w:val="50C8982C"/>
    <w:lvl w:ilvl="0" w:tplc="5622BFE8">
      <w:start w:val="1"/>
      <w:numFmt w:val="decimal"/>
      <w:lvlText w:val="(%1)"/>
      <w:lvlJc w:val="left"/>
      <w:pPr>
        <w:ind w:left="105" w:hanging="373"/>
      </w:pPr>
      <w:rPr>
        <w:rFonts w:ascii="Bookman Old Style" w:eastAsia="Bookman Old Style" w:hAnsi="Bookman Old Style" w:cs="Bookman Old Style" w:hint="default"/>
        <w:w w:val="100"/>
        <w:sz w:val="22"/>
        <w:szCs w:val="20"/>
        <w:lang w:val="sk" w:eastAsia="sk" w:bidi="sk"/>
      </w:rPr>
    </w:lvl>
    <w:lvl w:ilvl="1" w:tplc="CE226AA0">
      <w:numFmt w:val="bullet"/>
      <w:lvlText w:val="•"/>
      <w:lvlJc w:val="left"/>
      <w:pPr>
        <w:ind w:left="1080" w:hanging="373"/>
      </w:pPr>
      <w:rPr>
        <w:rFonts w:hint="default"/>
        <w:lang w:val="sk" w:eastAsia="sk" w:bidi="sk"/>
      </w:rPr>
    </w:lvl>
    <w:lvl w:ilvl="2" w:tplc="D974F0D6">
      <w:numFmt w:val="bullet"/>
      <w:lvlText w:val="•"/>
      <w:lvlJc w:val="left"/>
      <w:pPr>
        <w:ind w:left="2060" w:hanging="373"/>
      </w:pPr>
      <w:rPr>
        <w:rFonts w:hint="default"/>
        <w:lang w:val="sk" w:eastAsia="sk" w:bidi="sk"/>
      </w:rPr>
    </w:lvl>
    <w:lvl w:ilvl="3" w:tplc="E58CB6C4">
      <w:numFmt w:val="bullet"/>
      <w:lvlText w:val="•"/>
      <w:lvlJc w:val="left"/>
      <w:pPr>
        <w:ind w:left="3041" w:hanging="373"/>
      </w:pPr>
      <w:rPr>
        <w:rFonts w:hint="default"/>
        <w:lang w:val="sk" w:eastAsia="sk" w:bidi="sk"/>
      </w:rPr>
    </w:lvl>
    <w:lvl w:ilvl="4" w:tplc="EF123594">
      <w:numFmt w:val="bullet"/>
      <w:lvlText w:val="•"/>
      <w:lvlJc w:val="left"/>
      <w:pPr>
        <w:ind w:left="4021" w:hanging="373"/>
      </w:pPr>
      <w:rPr>
        <w:rFonts w:hint="default"/>
        <w:lang w:val="sk" w:eastAsia="sk" w:bidi="sk"/>
      </w:rPr>
    </w:lvl>
    <w:lvl w:ilvl="5" w:tplc="CBA64ADC">
      <w:numFmt w:val="bullet"/>
      <w:lvlText w:val="•"/>
      <w:lvlJc w:val="left"/>
      <w:pPr>
        <w:ind w:left="5002" w:hanging="373"/>
      </w:pPr>
      <w:rPr>
        <w:rFonts w:hint="default"/>
        <w:lang w:val="sk" w:eastAsia="sk" w:bidi="sk"/>
      </w:rPr>
    </w:lvl>
    <w:lvl w:ilvl="6" w:tplc="66B47138">
      <w:numFmt w:val="bullet"/>
      <w:lvlText w:val="•"/>
      <w:lvlJc w:val="left"/>
      <w:pPr>
        <w:ind w:left="5982" w:hanging="373"/>
      </w:pPr>
      <w:rPr>
        <w:rFonts w:hint="default"/>
        <w:lang w:val="sk" w:eastAsia="sk" w:bidi="sk"/>
      </w:rPr>
    </w:lvl>
    <w:lvl w:ilvl="7" w:tplc="09BAA476">
      <w:numFmt w:val="bullet"/>
      <w:lvlText w:val="•"/>
      <w:lvlJc w:val="left"/>
      <w:pPr>
        <w:ind w:left="6963" w:hanging="373"/>
      </w:pPr>
      <w:rPr>
        <w:rFonts w:hint="default"/>
        <w:lang w:val="sk" w:eastAsia="sk" w:bidi="sk"/>
      </w:rPr>
    </w:lvl>
    <w:lvl w:ilvl="8" w:tplc="E6CE0228">
      <w:numFmt w:val="bullet"/>
      <w:lvlText w:val="•"/>
      <w:lvlJc w:val="left"/>
      <w:pPr>
        <w:ind w:left="7943" w:hanging="373"/>
      </w:pPr>
      <w:rPr>
        <w:rFonts w:hint="default"/>
        <w:lang w:val="sk" w:eastAsia="sk" w:bidi="sk"/>
      </w:rPr>
    </w:lvl>
  </w:abstractNum>
  <w:abstractNum w:abstractNumId="78" w15:restartNumberingAfterBreak="0">
    <w:nsid w:val="4FD6155D"/>
    <w:multiLevelType w:val="hybridMultilevel"/>
    <w:tmpl w:val="95BE0C02"/>
    <w:lvl w:ilvl="0" w:tplc="19647A8C">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4E3E0B2A">
      <w:numFmt w:val="bullet"/>
      <w:lvlText w:val="•"/>
      <w:lvlJc w:val="left"/>
      <w:pPr>
        <w:ind w:left="1332" w:hanging="284"/>
      </w:pPr>
      <w:rPr>
        <w:rFonts w:hint="default"/>
        <w:lang w:val="sk" w:eastAsia="sk" w:bidi="sk"/>
      </w:rPr>
    </w:lvl>
    <w:lvl w:ilvl="2" w:tplc="8B9C65A6">
      <w:numFmt w:val="bullet"/>
      <w:lvlText w:val="•"/>
      <w:lvlJc w:val="left"/>
      <w:pPr>
        <w:ind w:left="2284" w:hanging="284"/>
      </w:pPr>
      <w:rPr>
        <w:rFonts w:hint="default"/>
        <w:lang w:val="sk" w:eastAsia="sk" w:bidi="sk"/>
      </w:rPr>
    </w:lvl>
    <w:lvl w:ilvl="3" w:tplc="14B61098">
      <w:numFmt w:val="bullet"/>
      <w:lvlText w:val="•"/>
      <w:lvlJc w:val="left"/>
      <w:pPr>
        <w:ind w:left="3237" w:hanging="284"/>
      </w:pPr>
      <w:rPr>
        <w:rFonts w:hint="default"/>
        <w:lang w:val="sk" w:eastAsia="sk" w:bidi="sk"/>
      </w:rPr>
    </w:lvl>
    <w:lvl w:ilvl="4" w:tplc="F04E7918">
      <w:numFmt w:val="bullet"/>
      <w:lvlText w:val="•"/>
      <w:lvlJc w:val="left"/>
      <w:pPr>
        <w:ind w:left="4189" w:hanging="284"/>
      </w:pPr>
      <w:rPr>
        <w:rFonts w:hint="default"/>
        <w:lang w:val="sk" w:eastAsia="sk" w:bidi="sk"/>
      </w:rPr>
    </w:lvl>
    <w:lvl w:ilvl="5" w:tplc="EB0E0378">
      <w:numFmt w:val="bullet"/>
      <w:lvlText w:val="•"/>
      <w:lvlJc w:val="left"/>
      <w:pPr>
        <w:ind w:left="5142" w:hanging="284"/>
      </w:pPr>
      <w:rPr>
        <w:rFonts w:hint="default"/>
        <w:lang w:val="sk" w:eastAsia="sk" w:bidi="sk"/>
      </w:rPr>
    </w:lvl>
    <w:lvl w:ilvl="6" w:tplc="6EBCB1F0">
      <w:numFmt w:val="bullet"/>
      <w:lvlText w:val="•"/>
      <w:lvlJc w:val="left"/>
      <w:pPr>
        <w:ind w:left="6094" w:hanging="284"/>
      </w:pPr>
      <w:rPr>
        <w:rFonts w:hint="default"/>
        <w:lang w:val="sk" w:eastAsia="sk" w:bidi="sk"/>
      </w:rPr>
    </w:lvl>
    <w:lvl w:ilvl="7" w:tplc="D8721628">
      <w:numFmt w:val="bullet"/>
      <w:lvlText w:val="•"/>
      <w:lvlJc w:val="left"/>
      <w:pPr>
        <w:ind w:left="7047" w:hanging="284"/>
      </w:pPr>
      <w:rPr>
        <w:rFonts w:hint="default"/>
        <w:lang w:val="sk" w:eastAsia="sk" w:bidi="sk"/>
      </w:rPr>
    </w:lvl>
    <w:lvl w:ilvl="8" w:tplc="7A3859B6">
      <w:numFmt w:val="bullet"/>
      <w:lvlText w:val="•"/>
      <w:lvlJc w:val="left"/>
      <w:pPr>
        <w:ind w:left="7999" w:hanging="284"/>
      </w:pPr>
      <w:rPr>
        <w:rFonts w:hint="default"/>
        <w:lang w:val="sk" w:eastAsia="sk" w:bidi="sk"/>
      </w:rPr>
    </w:lvl>
  </w:abstractNum>
  <w:abstractNum w:abstractNumId="79" w15:restartNumberingAfterBreak="0">
    <w:nsid w:val="505A4A40"/>
    <w:multiLevelType w:val="hybridMultilevel"/>
    <w:tmpl w:val="E754266A"/>
    <w:lvl w:ilvl="0" w:tplc="3D6A65A0">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8272C4BA">
      <w:numFmt w:val="bullet"/>
      <w:lvlText w:val="•"/>
      <w:lvlJc w:val="left"/>
      <w:pPr>
        <w:ind w:left="1332" w:hanging="284"/>
      </w:pPr>
      <w:rPr>
        <w:rFonts w:hint="default"/>
        <w:lang w:val="sk" w:eastAsia="sk" w:bidi="sk"/>
      </w:rPr>
    </w:lvl>
    <w:lvl w:ilvl="2" w:tplc="AF4A1D44">
      <w:numFmt w:val="bullet"/>
      <w:lvlText w:val="•"/>
      <w:lvlJc w:val="left"/>
      <w:pPr>
        <w:ind w:left="2284" w:hanging="284"/>
      </w:pPr>
      <w:rPr>
        <w:rFonts w:hint="default"/>
        <w:lang w:val="sk" w:eastAsia="sk" w:bidi="sk"/>
      </w:rPr>
    </w:lvl>
    <w:lvl w:ilvl="3" w:tplc="09C06CBA">
      <w:numFmt w:val="bullet"/>
      <w:lvlText w:val="•"/>
      <w:lvlJc w:val="left"/>
      <w:pPr>
        <w:ind w:left="3237" w:hanging="284"/>
      </w:pPr>
      <w:rPr>
        <w:rFonts w:hint="default"/>
        <w:lang w:val="sk" w:eastAsia="sk" w:bidi="sk"/>
      </w:rPr>
    </w:lvl>
    <w:lvl w:ilvl="4" w:tplc="75C2F878">
      <w:numFmt w:val="bullet"/>
      <w:lvlText w:val="•"/>
      <w:lvlJc w:val="left"/>
      <w:pPr>
        <w:ind w:left="4189" w:hanging="284"/>
      </w:pPr>
      <w:rPr>
        <w:rFonts w:hint="default"/>
        <w:lang w:val="sk" w:eastAsia="sk" w:bidi="sk"/>
      </w:rPr>
    </w:lvl>
    <w:lvl w:ilvl="5" w:tplc="D4963FCA">
      <w:numFmt w:val="bullet"/>
      <w:lvlText w:val="•"/>
      <w:lvlJc w:val="left"/>
      <w:pPr>
        <w:ind w:left="5142" w:hanging="284"/>
      </w:pPr>
      <w:rPr>
        <w:rFonts w:hint="default"/>
        <w:lang w:val="sk" w:eastAsia="sk" w:bidi="sk"/>
      </w:rPr>
    </w:lvl>
    <w:lvl w:ilvl="6" w:tplc="B3C64026">
      <w:numFmt w:val="bullet"/>
      <w:lvlText w:val="•"/>
      <w:lvlJc w:val="left"/>
      <w:pPr>
        <w:ind w:left="6094" w:hanging="284"/>
      </w:pPr>
      <w:rPr>
        <w:rFonts w:hint="default"/>
        <w:lang w:val="sk" w:eastAsia="sk" w:bidi="sk"/>
      </w:rPr>
    </w:lvl>
    <w:lvl w:ilvl="7" w:tplc="7B4E01D6">
      <w:numFmt w:val="bullet"/>
      <w:lvlText w:val="•"/>
      <w:lvlJc w:val="left"/>
      <w:pPr>
        <w:ind w:left="7047" w:hanging="284"/>
      </w:pPr>
      <w:rPr>
        <w:rFonts w:hint="default"/>
        <w:lang w:val="sk" w:eastAsia="sk" w:bidi="sk"/>
      </w:rPr>
    </w:lvl>
    <w:lvl w:ilvl="8" w:tplc="A8A09F3A">
      <w:numFmt w:val="bullet"/>
      <w:lvlText w:val="•"/>
      <w:lvlJc w:val="left"/>
      <w:pPr>
        <w:ind w:left="7999" w:hanging="284"/>
      </w:pPr>
      <w:rPr>
        <w:rFonts w:hint="default"/>
        <w:lang w:val="sk" w:eastAsia="sk" w:bidi="sk"/>
      </w:rPr>
    </w:lvl>
  </w:abstractNum>
  <w:abstractNum w:abstractNumId="80" w15:restartNumberingAfterBreak="0">
    <w:nsid w:val="51AC02D1"/>
    <w:multiLevelType w:val="hybridMultilevel"/>
    <w:tmpl w:val="4082171A"/>
    <w:lvl w:ilvl="0" w:tplc="99C0E7CE">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37A04486">
      <w:numFmt w:val="bullet"/>
      <w:lvlText w:val="•"/>
      <w:lvlJc w:val="left"/>
      <w:pPr>
        <w:ind w:left="1332" w:hanging="284"/>
      </w:pPr>
      <w:rPr>
        <w:rFonts w:hint="default"/>
        <w:lang w:val="sk" w:eastAsia="sk" w:bidi="sk"/>
      </w:rPr>
    </w:lvl>
    <w:lvl w:ilvl="2" w:tplc="3DE01A56">
      <w:numFmt w:val="bullet"/>
      <w:lvlText w:val="•"/>
      <w:lvlJc w:val="left"/>
      <w:pPr>
        <w:ind w:left="2284" w:hanging="284"/>
      </w:pPr>
      <w:rPr>
        <w:rFonts w:hint="default"/>
        <w:lang w:val="sk" w:eastAsia="sk" w:bidi="sk"/>
      </w:rPr>
    </w:lvl>
    <w:lvl w:ilvl="3" w:tplc="C7687710">
      <w:numFmt w:val="bullet"/>
      <w:lvlText w:val="•"/>
      <w:lvlJc w:val="left"/>
      <w:pPr>
        <w:ind w:left="3237" w:hanging="284"/>
      </w:pPr>
      <w:rPr>
        <w:rFonts w:hint="default"/>
        <w:lang w:val="sk" w:eastAsia="sk" w:bidi="sk"/>
      </w:rPr>
    </w:lvl>
    <w:lvl w:ilvl="4" w:tplc="236A0C1C">
      <w:numFmt w:val="bullet"/>
      <w:lvlText w:val="•"/>
      <w:lvlJc w:val="left"/>
      <w:pPr>
        <w:ind w:left="4189" w:hanging="284"/>
      </w:pPr>
      <w:rPr>
        <w:rFonts w:hint="default"/>
        <w:lang w:val="sk" w:eastAsia="sk" w:bidi="sk"/>
      </w:rPr>
    </w:lvl>
    <w:lvl w:ilvl="5" w:tplc="C88C151A">
      <w:numFmt w:val="bullet"/>
      <w:lvlText w:val="•"/>
      <w:lvlJc w:val="left"/>
      <w:pPr>
        <w:ind w:left="5142" w:hanging="284"/>
      </w:pPr>
      <w:rPr>
        <w:rFonts w:hint="default"/>
        <w:lang w:val="sk" w:eastAsia="sk" w:bidi="sk"/>
      </w:rPr>
    </w:lvl>
    <w:lvl w:ilvl="6" w:tplc="EDACA8EE">
      <w:numFmt w:val="bullet"/>
      <w:lvlText w:val="•"/>
      <w:lvlJc w:val="left"/>
      <w:pPr>
        <w:ind w:left="6094" w:hanging="284"/>
      </w:pPr>
      <w:rPr>
        <w:rFonts w:hint="default"/>
        <w:lang w:val="sk" w:eastAsia="sk" w:bidi="sk"/>
      </w:rPr>
    </w:lvl>
    <w:lvl w:ilvl="7" w:tplc="5AD87814">
      <w:numFmt w:val="bullet"/>
      <w:lvlText w:val="•"/>
      <w:lvlJc w:val="left"/>
      <w:pPr>
        <w:ind w:left="7047" w:hanging="284"/>
      </w:pPr>
      <w:rPr>
        <w:rFonts w:hint="default"/>
        <w:lang w:val="sk" w:eastAsia="sk" w:bidi="sk"/>
      </w:rPr>
    </w:lvl>
    <w:lvl w:ilvl="8" w:tplc="FE6E6B46">
      <w:numFmt w:val="bullet"/>
      <w:lvlText w:val="•"/>
      <w:lvlJc w:val="left"/>
      <w:pPr>
        <w:ind w:left="7999" w:hanging="284"/>
      </w:pPr>
      <w:rPr>
        <w:rFonts w:hint="default"/>
        <w:lang w:val="sk" w:eastAsia="sk" w:bidi="sk"/>
      </w:rPr>
    </w:lvl>
  </w:abstractNum>
  <w:abstractNum w:abstractNumId="81" w15:restartNumberingAfterBreak="0">
    <w:nsid w:val="51FA185A"/>
    <w:multiLevelType w:val="hybridMultilevel"/>
    <w:tmpl w:val="6A001C62"/>
    <w:lvl w:ilvl="0" w:tplc="3AAC4D22">
      <w:start w:val="1"/>
      <w:numFmt w:val="decimal"/>
      <w:lvlText w:val="(%1)"/>
      <w:lvlJc w:val="left"/>
      <w:pPr>
        <w:ind w:left="105" w:hanging="324"/>
      </w:pPr>
      <w:rPr>
        <w:rFonts w:ascii="Bookman Old Style" w:eastAsia="Bookman Old Style" w:hAnsi="Bookman Old Style" w:cs="Bookman Old Style" w:hint="default"/>
        <w:w w:val="100"/>
        <w:sz w:val="22"/>
        <w:szCs w:val="20"/>
        <w:lang w:val="sk" w:eastAsia="sk" w:bidi="sk"/>
      </w:rPr>
    </w:lvl>
    <w:lvl w:ilvl="1" w:tplc="1DAA83A2">
      <w:numFmt w:val="bullet"/>
      <w:lvlText w:val="•"/>
      <w:lvlJc w:val="left"/>
      <w:pPr>
        <w:ind w:left="1080" w:hanging="324"/>
      </w:pPr>
      <w:rPr>
        <w:rFonts w:hint="default"/>
        <w:lang w:val="sk" w:eastAsia="sk" w:bidi="sk"/>
      </w:rPr>
    </w:lvl>
    <w:lvl w:ilvl="2" w:tplc="4776C920">
      <w:numFmt w:val="bullet"/>
      <w:lvlText w:val="•"/>
      <w:lvlJc w:val="left"/>
      <w:pPr>
        <w:ind w:left="2060" w:hanging="324"/>
      </w:pPr>
      <w:rPr>
        <w:rFonts w:hint="default"/>
        <w:lang w:val="sk" w:eastAsia="sk" w:bidi="sk"/>
      </w:rPr>
    </w:lvl>
    <w:lvl w:ilvl="3" w:tplc="580670A6">
      <w:numFmt w:val="bullet"/>
      <w:lvlText w:val="•"/>
      <w:lvlJc w:val="left"/>
      <w:pPr>
        <w:ind w:left="3041" w:hanging="324"/>
      </w:pPr>
      <w:rPr>
        <w:rFonts w:hint="default"/>
        <w:lang w:val="sk" w:eastAsia="sk" w:bidi="sk"/>
      </w:rPr>
    </w:lvl>
    <w:lvl w:ilvl="4" w:tplc="1916A54E">
      <w:numFmt w:val="bullet"/>
      <w:lvlText w:val="•"/>
      <w:lvlJc w:val="left"/>
      <w:pPr>
        <w:ind w:left="4021" w:hanging="324"/>
      </w:pPr>
      <w:rPr>
        <w:rFonts w:hint="default"/>
        <w:lang w:val="sk" w:eastAsia="sk" w:bidi="sk"/>
      </w:rPr>
    </w:lvl>
    <w:lvl w:ilvl="5" w:tplc="2AA69446">
      <w:numFmt w:val="bullet"/>
      <w:lvlText w:val="•"/>
      <w:lvlJc w:val="left"/>
      <w:pPr>
        <w:ind w:left="5002" w:hanging="324"/>
      </w:pPr>
      <w:rPr>
        <w:rFonts w:hint="default"/>
        <w:lang w:val="sk" w:eastAsia="sk" w:bidi="sk"/>
      </w:rPr>
    </w:lvl>
    <w:lvl w:ilvl="6" w:tplc="E5FED37E">
      <w:numFmt w:val="bullet"/>
      <w:lvlText w:val="•"/>
      <w:lvlJc w:val="left"/>
      <w:pPr>
        <w:ind w:left="5982" w:hanging="324"/>
      </w:pPr>
      <w:rPr>
        <w:rFonts w:hint="default"/>
        <w:lang w:val="sk" w:eastAsia="sk" w:bidi="sk"/>
      </w:rPr>
    </w:lvl>
    <w:lvl w:ilvl="7" w:tplc="1A627BB0">
      <w:numFmt w:val="bullet"/>
      <w:lvlText w:val="•"/>
      <w:lvlJc w:val="left"/>
      <w:pPr>
        <w:ind w:left="6963" w:hanging="324"/>
      </w:pPr>
      <w:rPr>
        <w:rFonts w:hint="default"/>
        <w:lang w:val="sk" w:eastAsia="sk" w:bidi="sk"/>
      </w:rPr>
    </w:lvl>
    <w:lvl w:ilvl="8" w:tplc="A2A4FF90">
      <w:numFmt w:val="bullet"/>
      <w:lvlText w:val="•"/>
      <w:lvlJc w:val="left"/>
      <w:pPr>
        <w:ind w:left="7943" w:hanging="324"/>
      </w:pPr>
      <w:rPr>
        <w:rFonts w:hint="default"/>
        <w:lang w:val="sk" w:eastAsia="sk" w:bidi="sk"/>
      </w:rPr>
    </w:lvl>
  </w:abstractNum>
  <w:abstractNum w:abstractNumId="82" w15:restartNumberingAfterBreak="0">
    <w:nsid w:val="532571A9"/>
    <w:multiLevelType w:val="hybridMultilevel"/>
    <w:tmpl w:val="4F889666"/>
    <w:lvl w:ilvl="0" w:tplc="5442DE20">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C192880C">
      <w:numFmt w:val="bullet"/>
      <w:lvlText w:val="•"/>
      <w:lvlJc w:val="left"/>
      <w:pPr>
        <w:ind w:left="1332" w:hanging="284"/>
      </w:pPr>
      <w:rPr>
        <w:rFonts w:hint="default"/>
        <w:lang w:val="sk" w:eastAsia="sk" w:bidi="sk"/>
      </w:rPr>
    </w:lvl>
    <w:lvl w:ilvl="2" w:tplc="BFF229BE">
      <w:numFmt w:val="bullet"/>
      <w:lvlText w:val="•"/>
      <w:lvlJc w:val="left"/>
      <w:pPr>
        <w:ind w:left="2284" w:hanging="284"/>
      </w:pPr>
      <w:rPr>
        <w:rFonts w:hint="default"/>
        <w:lang w:val="sk" w:eastAsia="sk" w:bidi="sk"/>
      </w:rPr>
    </w:lvl>
    <w:lvl w:ilvl="3" w:tplc="A13E75E4">
      <w:numFmt w:val="bullet"/>
      <w:lvlText w:val="•"/>
      <w:lvlJc w:val="left"/>
      <w:pPr>
        <w:ind w:left="3237" w:hanging="284"/>
      </w:pPr>
      <w:rPr>
        <w:rFonts w:hint="default"/>
        <w:lang w:val="sk" w:eastAsia="sk" w:bidi="sk"/>
      </w:rPr>
    </w:lvl>
    <w:lvl w:ilvl="4" w:tplc="2216EB42">
      <w:numFmt w:val="bullet"/>
      <w:lvlText w:val="•"/>
      <w:lvlJc w:val="left"/>
      <w:pPr>
        <w:ind w:left="4189" w:hanging="284"/>
      </w:pPr>
      <w:rPr>
        <w:rFonts w:hint="default"/>
        <w:lang w:val="sk" w:eastAsia="sk" w:bidi="sk"/>
      </w:rPr>
    </w:lvl>
    <w:lvl w:ilvl="5" w:tplc="C79083E8">
      <w:numFmt w:val="bullet"/>
      <w:lvlText w:val="•"/>
      <w:lvlJc w:val="left"/>
      <w:pPr>
        <w:ind w:left="5142" w:hanging="284"/>
      </w:pPr>
      <w:rPr>
        <w:rFonts w:hint="default"/>
        <w:lang w:val="sk" w:eastAsia="sk" w:bidi="sk"/>
      </w:rPr>
    </w:lvl>
    <w:lvl w:ilvl="6" w:tplc="E9DAEF76">
      <w:numFmt w:val="bullet"/>
      <w:lvlText w:val="•"/>
      <w:lvlJc w:val="left"/>
      <w:pPr>
        <w:ind w:left="6094" w:hanging="284"/>
      </w:pPr>
      <w:rPr>
        <w:rFonts w:hint="default"/>
        <w:lang w:val="sk" w:eastAsia="sk" w:bidi="sk"/>
      </w:rPr>
    </w:lvl>
    <w:lvl w:ilvl="7" w:tplc="141E05D4">
      <w:numFmt w:val="bullet"/>
      <w:lvlText w:val="•"/>
      <w:lvlJc w:val="left"/>
      <w:pPr>
        <w:ind w:left="7047" w:hanging="284"/>
      </w:pPr>
      <w:rPr>
        <w:rFonts w:hint="default"/>
        <w:lang w:val="sk" w:eastAsia="sk" w:bidi="sk"/>
      </w:rPr>
    </w:lvl>
    <w:lvl w:ilvl="8" w:tplc="15C0A638">
      <w:numFmt w:val="bullet"/>
      <w:lvlText w:val="•"/>
      <w:lvlJc w:val="left"/>
      <w:pPr>
        <w:ind w:left="7999" w:hanging="284"/>
      </w:pPr>
      <w:rPr>
        <w:rFonts w:hint="default"/>
        <w:lang w:val="sk" w:eastAsia="sk" w:bidi="sk"/>
      </w:rPr>
    </w:lvl>
  </w:abstractNum>
  <w:abstractNum w:abstractNumId="83" w15:restartNumberingAfterBreak="0">
    <w:nsid w:val="54EE001B"/>
    <w:multiLevelType w:val="hybridMultilevel"/>
    <w:tmpl w:val="671C33AC"/>
    <w:lvl w:ilvl="0" w:tplc="D324A360">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9F74D0A4">
      <w:numFmt w:val="bullet"/>
      <w:lvlText w:val="•"/>
      <w:lvlJc w:val="left"/>
      <w:pPr>
        <w:ind w:left="1332" w:hanging="284"/>
      </w:pPr>
      <w:rPr>
        <w:rFonts w:hint="default"/>
        <w:lang w:val="sk" w:eastAsia="sk" w:bidi="sk"/>
      </w:rPr>
    </w:lvl>
    <w:lvl w:ilvl="2" w:tplc="D2405A02">
      <w:numFmt w:val="bullet"/>
      <w:lvlText w:val="•"/>
      <w:lvlJc w:val="left"/>
      <w:pPr>
        <w:ind w:left="2284" w:hanging="284"/>
      </w:pPr>
      <w:rPr>
        <w:rFonts w:hint="default"/>
        <w:lang w:val="sk" w:eastAsia="sk" w:bidi="sk"/>
      </w:rPr>
    </w:lvl>
    <w:lvl w:ilvl="3" w:tplc="7DE8B228">
      <w:numFmt w:val="bullet"/>
      <w:lvlText w:val="•"/>
      <w:lvlJc w:val="left"/>
      <w:pPr>
        <w:ind w:left="3237" w:hanging="284"/>
      </w:pPr>
      <w:rPr>
        <w:rFonts w:hint="default"/>
        <w:lang w:val="sk" w:eastAsia="sk" w:bidi="sk"/>
      </w:rPr>
    </w:lvl>
    <w:lvl w:ilvl="4" w:tplc="189A0992">
      <w:numFmt w:val="bullet"/>
      <w:lvlText w:val="•"/>
      <w:lvlJc w:val="left"/>
      <w:pPr>
        <w:ind w:left="4189" w:hanging="284"/>
      </w:pPr>
      <w:rPr>
        <w:rFonts w:hint="default"/>
        <w:lang w:val="sk" w:eastAsia="sk" w:bidi="sk"/>
      </w:rPr>
    </w:lvl>
    <w:lvl w:ilvl="5" w:tplc="6A34C906">
      <w:numFmt w:val="bullet"/>
      <w:lvlText w:val="•"/>
      <w:lvlJc w:val="left"/>
      <w:pPr>
        <w:ind w:left="5142" w:hanging="284"/>
      </w:pPr>
      <w:rPr>
        <w:rFonts w:hint="default"/>
        <w:lang w:val="sk" w:eastAsia="sk" w:bidi="sk"/>
      </w:rPr>
    </w:lvl>
    <w:lvl w:ilvl="6" w:tplc="9D9E5F18">
      <w:numFmt w:val="bullet"/>
      <w:lvlText w:val="•"/>
      <w:lvlJc w:val="left"/>
      <w:pPr>
        <w:ind w:left="6094" w:hanging="284"/>
      </w:pPr>
      <w:rPr>
        <w:rFonts w:hint="default"/>
        <w:lang w:val="sk" w:eastAsia="sk" w:bidi="sk"/>
      </w:rPr>
    </w:lvl>
    <w:lvl w:ilvl="7" w:tplc="9A460BD8">
      <w:numFmt w:val="bullet"/>
      <w:lvlText w:val="•"/>
      <w:lvlJc w:val="left"/>
      <w:pPr>
        <w:ind w:left="7047" w:hanging="284"/>
      </w:pPr>
      <w:rPr>
        <w:rFonts w:hint="default"/>
        <w:lang w:val="sk" w:eastAsia="sk" w:bidi="sk"/>
      </w:rPr>
    </w:lvl>
    <w:lvl w:ilvl="8" w:tplc="AB045DD8">
      <w:numFmt w:val="bullet"/>
      <w:lvlText w:val="•"/>
      <w:lvlJc w:val="left"/>
      <w:pPr>
        <w:ind w:left="7999" w:hanging="284"/>
      </w:pPr>
      <w:rPr>
        <w:rFonts w:hint="default"/>
        <w:lang w:val="sk" w:eastAsia="sk" w:bidi="sk"/>
      </w:rPr>
    </w:lvl>
  </w:abstractNum>
  <w:abstractNum w:abstractNumId="84" w15:restartNumberingAfterBreak="0">
    <w:nsid w:val="554F7BD0"/>
    <w:multiLevelType w:val="hybridMultilevel"/>
    <w:tmpl w:val="034CE2D6"/>
    <w:lvl w:ilvl="0" w:tplc="BEA07C66">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CD46B120">
      <w:numFmt w:val="bullet"/>
      <w:lvlText w:val="•"/>
      <w:lvlJc w:val="left"/>
      <w:pPr>
        <w:ind w:left="1332" w:hanging="284"/>
      </w:pPr>
      <w:rPr>
        <w:rFonts w:hint="default"/>
        <w:lang w:val="sk" w:eastAsia="sk" w:bidi="sk"/>
      </w:rPr>
    </w:lvl>
    <w:lvl w:ilvl="2" w:tplc="A822A3DC">
      <w:numFmt w:val="bullet"/>
      <w:lvlText w:val="•"/>
      <w:lvlJc w:val="left"/>
      <w:pPr>
        <w:ind w:left="2284" w:hanging="284"/>
      </w:pPr>
      <w:rPr>
        <w:rFonts w:hint="default"/>
        <w:lang w:val="sk" w:eastAsia="sk" w:bidi="sk"/>
      </w:rPr>
    </w:lvl>
    <w:lvl w:ilvl="3" w:tplc="C18CA3DE">
      <w:numFmt w:val="bullet"/>
      <w:lvlText w:val="•"/>
      <w:lvlJc w:val="left"/>
      <w:pPr>
        <w:ind w:left="3237" w:hanging="284"/>
      </w:pPr>
      <w:rPr>
        <w:rFonts w:hint="default"/>
        <w:lang w:val="sk" w:eastAsia="sk" w:bidi="sk"/>
      </w:rPr>
    </w:lvl>
    <w:lvl w:ilvl="4" w:tplc="05968F96">
      <w:numFmt w:val="bullet"/>
      <w:lvlText w:val="•"/>
      <w:lvlJc w:val="left"/>
      <w:pPr>
        <w:ind w:left="4189" w:hanging="284"/>
      </w:pPr>
      <w:rPr>
        <w:rFonts w:hint="default"/>
        <w:lang w:val="sk" w:eastAsia="sk" w:bidi="sk"/>
      </w:rPr>
    </w:lvl>
    <w:lvl w:ilvl="5" w:tplc="DE74A086">
      <w:numFmt w:val="bullet"/>
      <w:lvlText w:val="•"/>
      <w:lvlJc w:val="left"/>
      <w:pPr>
        <w:ind w:left="5142" w:hanging="284"/>
      </w:pPr>
      <w:rPr>
        <w:rFonts w:hint="default"/>
        <w:lang w:val="sk" w:eastAsia="sk" w:bidi="sk"/>
      </w:rPr>
    </w:lvl>
    <w:lvl w:ilvl="6" w:tplc="A1DE42CA">
      <w:numFmt w:val="bullet"/>
      <w:lvlText w:val="•"/>
      <w:lvlJc w:val="left"/>
      <w:pPr>
        <w:ind w:left="6094" w:hanging="284"/>
      </w:pPr>
      <w:rPr>
        <w:rFonts w:hint="default"/>
        <w:lang w:val="sk" w:eastAsia="sk" w:bidi="sk"/>
      </w:rPr>
    </w:lvl>
    <w:lvl w:ilvl="7" w:tplc="969C52BA">
      <w:numFmt w:val="bullet"/>
      <w:lvlText w:val="•"/>
      <w:lvlJc w:val="left"/>
      <w:pPr>
        <w:ind w:left="7047" w:hanging="284"/>
      </w:pPr>
      <w:rPr>
        <w:rFonts w:hint="default"/>
        <w:lang w:val="sk" w:eastAsia="sk" w:bidi="sk"/>
      </w:rPr>
    </w:lvl>
    <w:lvl w:ilvl="8" w:tplc="3F7C0968">
      <w:numFmt w:val="bullet"/>
      <w:lvlText w:val="•"/>
      <w:lvlJc w:val="left"/>
      <w:pPr>
        <w:ind w:left="7999" w:hanging="284"/>
      </w:pPr>
      <w:rPr>
        <w:rFonts w:hint="default"/>
        <w:lang w:val="sk" w:eastAsia="sk" w:bidi="sk"/>
      </w:rPr>
    </w:lvl>
  </w:abstractNum>
  <w:abstractNum w:abstractNumId="85" w15:restartNumberingAfterBreak="0">
    <w:nsid w:val="5600778D"/>
    <w:multiLevelType w:val="hybridMultilevel"/>
    <w:tmpl w:val="08D407A6"/>
    <w:lvl w:ilvl="0" w:tplc="CF4ABF64">
      <w:start w:val="1"/>
      <w:numFmt w:val="decimal"/>
      <w:lvlText w:val="(%1)"/>
      <w:lvlJc w:val="left"/>
      <w:pPr>
        <w:ind w:left="105" w:hanging="308"/>
      </w:pPr>
      <w:rPr>
        <w:rFonts w:ascii="Bookman Old Style" w:eastAsia="Bookman Old Style" w:hAnsi="Bookman Old Style" w:cs="Bookman Old Style" w:hint="default"/>
        <w:w w:val="100"/>
        <w:sz w:val="22"/>
        <w:szCs w:val="20"/>
        <w:lang w:val="sk" w:eastAsia="sk" w:bidi="sk"/>
      </w:rPr>
    </w:lvl>
    <w:lvl w:ilvl="1" w:tplc="BC3E4F24">
      <w:numFmt w:val="bullet"/>
      <w:lvlText w:val="•"/>
      <w:lvlJc w:val="left"/>
      <w:pPr>
        <w:ind w:left="1080" w:hanging="308"/>
      </w:pPr>
      <w:rPr>
        <w:rFonts w:hint="default"/>
        <w:lang w:val="sk" w:eastAsia="sk" w:bidi="sk"/>
      </w:rPr>
    </w:lvl>
    <w:lvl w:ilvl="2" w:tplc="A7AAD74A">
      <w:numFmt w:val="bullet"/>
      <w:lvlText w:val="•"/>
      <w:lvlJc w:val="left"/>
      <w:pPr>
        <w:ind w:left="2060" w:hanging="308"/>
      </w:pPr>
      <w:rPr>
        <w:rFonts w:hint="default"/>
        <w:lang w:val="sk" w:eastAsia="sk" w:bidi="sk"/>
      </w:rPr>
    </w:lvl>
    <w:lvl w:ilvl="3" w:tplc="D27C8B42">
      <w:numFmt w:val="bullet"/>
      <w:lvlText w:val="•"/>
      <w:lvlJc w:val="left"/>
      <w:pPr>
        <w:ind w:left="3041" w:hanging="308"/>
      </w:pPr>
      <w:rPr>
        <w:rFonts w:hint="default"/>
        <w:lang w:val="sk" w:eastAsia="sk" w:bidi="sk"/>
      </w:rPr>
    </w:lvl>
    <w:lvl w:ilvl="4" w:tplc="EA9AA6B2">
      <w:numFmt w:val="bullet"/>
      <w:lvlText w:val="•"/>
      <w:lvlJc w:val="left"/>
      <w:pPr>
        <w:ind w:left="4021" w:hanging="308"/>
      </w:pPr>
      <w:rPr>
        <w:rFonts w:hint="default"/>
        <w:lang w:val="sk" w:eastAsia="sk" w:bidi="sk"/>
      </w:rPr>
    </w:lvl>
    <w:lvl w:ilvl="5" w:tplc="9F0AD1A0">
      <w:numFmt w:val="bullet"/>
      <w:lvlText w:val="•"/>
      <w:lvlJc w:val="left"/>
      <w:pPr>
        <w:ind w:left="5002" w:hanging="308"/>
      </w:pPr>
      <w:rPr>
        <w:rFonts w:hint="default"/>
        <w:lang w:val="sk" w:eastAsia="sk" w:bidi="sk"/>
      </w:rPr>
    </w:lvl>
    <w:lvl w:ilvl="6" w:tplc="8BA478F4">
      <w:numFmt w:val="bullet"/>
      <w:lvlText w:val="•"/>
      <w:lvlJc w:val="left"/>
      <w:pPr>
        <w:ind w:left="5982" w:hanging="308"/>
      </w:pPr>
      <w:rPr>
        <w:rFonts w:hint="default"/>
        <w:lang w:val="sk" w:eastAsia="sk" w:bidi="sk"/>
      </w:rPr>
    </w:lvl>
    <w:lvl w:ilvl="7" w:tplc="AE24464C">
      <w:numFmt w:val="bullet"/>
      <w:lvlText w:val="•"/>
      <w:lvlJc w:val="left"/>
      <w:pPr>
        <w:ind w:left="6963" w:hanging="308"/>
      </w:pPr>
      <w:rPr>
        <w:rFonts w:hint="default"/>
        <w:lang w:val="sk" w:eastAsia="sk" w:bidi="sk"/>
      </w:rPr>
    </w:lvl>
    <w:lvl w:ilvl="8" w:tplc="294CBEE0">
      <w:numFmt w:val="bullet"/>
      <w:lvlText w:val="•"/>
      <w:lvlJc w:val="left"/>
      <w:pPr>
        <w:ind w:left="7943" w:hanging="308"/>
      </w:pPr>
      <w:rPr>
        <w:rFonts w:hint="default"/>
        <w:lang w:val="sk" w:eastAsia="sk" w:bidi="sk"/>
      </w:rPr>
    </w:lvl>
  </w:abstractNum>
  <w:abstractNum w:abstractNumId="86" w15:restartNumberingAfterBreak="0">
    <w:nsid w:val="57E003E5"/>
    <w:multiLevelType w:val="hybridMultilevel"/>
    <w:tmpl w:val="B4FA6B16"/>
    <w:lvl w:ilvl="0" w:tplc="9B965C6C">
      <w:start w:val="1"/>
      <w:numFmt w:val="decimal"/>
      <w:lvlText w:val="(%1)"/>
      <w:lvlJc w:val="left"/>
      <w:pPr>
        <w:ind w:left="105" w:hanging="308"/>
      </w:pPr>
      <w:rPr>
        <w:rFonts w:ascii="Bookman Old Style" w:eastAsia="Bookman Old Style" w:hAnsi="Bookman Old Style" w:cs="Bookman Old Style" w:hint="default"/>
        <w:w w:val="100"/>
        <w:sz w:val="22"/>
        <w:szCs w:val="20"/>
        <w:lang w:val="sk" w:eastAsia="sk" w:bidi="sk"/>
      </w:rPr>
    </w:lvl>
    <w:lvl w:ilvl="1" w:tplc="732A6C22">
      <w:numFmt w:val="bullet"/>
      <w:lvlText w:val="•"/>
      <w:lvlJc w:val="left"/>
      <w:pPr>
        <w:ind w:left="1080" w:hanging="308"/>
      </w:pPr>
      <w:rPr>
        <w:rFonts w:hint="default"/>
        <w:lang w:val="sk" w:eastAsia="sk" w:bidi="sk"/>
      </w:rPr>
    </w:lvl>
    <w:lvl w:ilvl="2" w:tplc="EF285F14">
      <w:numFmt w:val="bullet"/>
      <w:lvlText w:val="•"/>
      <w:lvlJc w:val="left"/>
      <w:pPr>
        <w:ind w:left="2060" w:hanging="308"/>
      </w:pPr>
      <w:rPr>
        <w:rFonts w:hint="default"/>
        <w:lang w:val="sk" w:eastAsia="sk" w:bidi="sk"/>
      </w:rPr>
    </w:lvl>
    <w:lvl w:ilvl="3" w:tplc="F6F80BFC">
      <w:numFmt w:val="bullet"/>
      <w:lvlText w:val="•"/>
      <w:lvlJc w:val="left"/>
      <w:pPr>
        <w:ind w:left="3041" w:hanging="308"/>
      </w:pPr>
      <w:rPr>
        <w:rFonts w:hint="default"/>
        <w:lang w:val="sk" w:eastAsia="sk" w:bidi="sk"/>
      </w:rPr>
    </w:lvl>
    <w:lvl w:ilvl="4" w:tplc="1C2063CE">
      <w:numFmt w:val="bullet"/>
      <w:lvlText w:val="•"/>
      <w:lvlJc w:val="left"/>
      <w:pPr>
        <w:ind w:left="4021" w:hanging="308"/>
      </w:pPr>
      <w:rPr>
        <w:rFonts w:hint="default"/>
        <w:lang w:val="sk" w:eastAsia="sk" w:bidi="sk"/>
      </w:rPr>
    </w:lvl>
    <w:lvl w:ilvl="5" w:tplc="644873C8">
      <w:numFmt w:val="bullet"/>
      <w:lvlText w:val="•"/>
      <w:lvlJc w:val="left"/>
      <w:pPr>
        <w:ind w:left="5002" w:hanging="308"/>
      </w:pPr>
      <w:rPr>
        <w:rFonts w:hint="default"/>
        <w:lang w:val="sk" w:eastAsia="sk" w:bidi="sk"/>
      </w:rPr>
    </w:lvl>
    <w:lvl w:ilvl="6" w:tplc="23AE51EA">
      <w:numFmt w:val="bullet"/>
      <w:lvlText w:val="•"/>
      <w:lvlJc w:val="left"/>
      <w:pPr>
        <w:ind w:left="5982" w:hanging="308"/>
      </w:pPr>
      <w:rPr>
        <w:rFonts w:hint="default"/>
        <w:lang w:val="sk" w:eastAsia="sk" w:bidi="sk"/>
      </w:rPr>
    </w:lvl>
    <w:lvl w:ilvl="7" w:tplc="D1009B4C">
      <w:numFmt w:val="bullet"/>
      <w:lvlText w:val="•"/>
      <w:lvlJc w:val="left"/>
      <w:pPr>
        <w:ind w:left="6963" w:hanging="308"/>
      </w:pPr>
      <w:rPr>
        <w:rFonts w:hint="default"/>
        <w:lang w:val="sk" w:eastAsia="sk" w:bidi="sk"/>
      </w:rPr>
    </w:lvl>
    <w:lvl w:ilvl="8" w:tplc="2FECEF8E">
      <w:numFmt w:val="bullet"/>
      <w:lvlText w:val="•"/>
      <w:lvlJc w:val="left"/>
      <w:pPr>
        <w:ind w:left="7943" w:hanging="308"/>
      </w:pPr>
      <w:rPr>
        <w:rFonts w:hint="default"/>
        <w:lang w:val="sk" w:eastAsia="sk" w:bidi="sk"/>
      </w:rPr>
    </w:lvl>
  </w:abstractNum>
  <w:abstractNum w:abstractNumId="87" w15:restartNumberingAfterBreak="0">
    <w:nsid w:val="584E64A7"/>
    <w:multiLevelType w:val="hybridMultilevel"/>
    <w:tmpl w:val="7CE82F60"/>
    <w:lvl w:ilvl="0" w:tplc="5E72BFD8">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D29C295E">
      <w:start w:val="1"/>
      <w:numFmt w:val="decimal"/>
      <w:lvlText w:val="%2."/>
      <w:lvlJc w:val="left"/>
      <w:pPr>
        <w:ind w:left="867" w:hanging="252"/>
      </w:pPr>
      <w:rPr>
        <w:rFonts w:ascii="Bookman Old Style" w:eastAsia="Bookman Old Style" w:hAnsi="Bookman Old Style" w:cs="Bookman Old Style" w:hint="default"/>
        <w:w w:val="99"/>
        <w:sz w:val="22"/>
        <w:szCs w:val="20"/>
        <w:lang w:val="sk" w:eastAsia="sk" w:bidi="sk"/>
      </w:rPr>
    </w:lvl>
    <w:lvl w:ilvl="2" w:tplc="6BF04214">
      <w:numFmt w:val="bullet"/>
      <w:lvlText w:val="•"/>
      <w:lvlJc w:val="left"/>
      <w:pPr>
        <w:ind w:left="1864" w:hanging="252"/>
      </w:pPr>
      <w:rPr>
        <w:rFonts w:hint="default"/>
        <w:lang w:val="sk" w:eastAsia="sk" w:bidi="sk"/>
      </w:rPr>
    </w:lvl>
    <w:lvl w:ilvl="3" w:tplc="5B0C4384">
      <w:numFmt w:val="bullet"/>
      <w:lvlText w:val="•"/>
      <w:lvlJc w:val="left"/>
      <w:pPr>
        <w:ind w:left="2869" w:hanging="252"/>
      </w:pPr>
      <w:rPr>
        <w:rFonts w:hint="default"/>
        <w:lang w:val="sk" w:eastAsia="sk" w:bidi="sk"/>
      </w:rPr>
    </w:lvl>
    <w:lvl w:ilvl="4" w:tplc="80EECDCA">
      <w:numFmt w:val="bullet"/>
      <w:lvlText w:val="•"/>
      <w:lvlJc w:val="left"/>
      <w:pPr>
        <w:ind w:left="3874" w:hanging="252"/>
      </w:pPr>
      <w:rPr>
        <w:rFonts w:hint="default"/>
        <w:lang w:val="sk" w:eastAsia="sk" w:bidi="sk"/>
      </w:rPr>
    </w:lvl>
    <w:lvl w:ilvl="5" w:tplc="3500C56C">
      <w:numFmt w:val="bullet"/>
      <w:lvlText w:val="•"/>
      <w:lvlJc w:val="left"/>
      <w:pPr>
        <w:ind w:left="4879" w:hanging="252"/>
      </w:pPr>
      <w:rPr>
        <w:rFonts w:hint="default"/>
        <w:lang w:val="sk" w:eastAsia="sk" w:bidi="sk"/>
      </w:rPr>
    </w:lvl>
    <w:lvl w:ilvl="6" w:tplc="52E6D1FC">
      <w:numFmt w:val="bullet"/>
      <w:lvlText w:val="•"/>
      <w:lvlJc w:val="left"/>
      <w:pPr>
        <w:ind w:left="5884" w:hanging="252"/>
      </w:pPr>
      <w:rPr>
        <w:rFonts w:hint="default"/>
        <w:lang w:val="sk" w:eastAsia="sk" w:bidi="sk"/>
      </w:rPr>
    </w:lvl>
    <w:lvl w:ilvl="7" w:tplc="4F3C2472">
      <w:numFmt w:val="bullet"/>
      <w:lvlText w:val="•"/>
      <w:lvlJc w:val="left"/>
      <w:pPr>
        <w:ind w:left="6889" w:hanging="252"/>
      </w:pPr>
      <w:rPr>
        <w:rFonts w:hint="default"/>
        <w:lang w:val="sk" w:eastAsia="sk" w:bidi="sk"/>
      </w:rPr>
    </w:lvl>
    <w:lvl w:ilvl="8" w:tplc="8258D4DC">
      <w:numFmt w:val="bullet"/>
      <w:lvlText w:val="•"/>
      <w:lvlJc w:val="left"/>
      <w:pPr>
        <w:ind w:left="7894" w:hanging="252"/>
      </w:pPr>
      <w:rPr>
        <w:rFonts w:hint="default"/>
        <w:lang w:val="sk" w:eastAsia="sk" w:bidi="sk"/>
      </w:rPr>
    </w:lvl>
  </w:abstractNum>
  <w:abstractNum w:abstractNumId="88" w15:restartNumberingAfterBreak="0">
    <w:nsid w:val="592B7DCE"/>
    <w:multiLevelType w:val="hybridMultilevel"/>
    <w:tmpl w:val="C8E81984"/>
    <w:lvl w:ilvl="0" w:tplc="34E48050">
      <w:start w:val="1"/>
      <w:numFmt w:val="decimal"/>
      <w:lvlText w:val="(%1)"/>
      <w:lvlJc w:val="left"/>
      <w:pPr>
        <w:ind w:left="105" w:hanging="429"/>
      </w:pPr>
      <w:rPr>
        <w:rFonts w:ascii="Bookman Old Style" w:eastAsia="Bookman Old Style" w:hAnsi="Bookman Old Style" w:cs="Bookman Old Style" w:hint="default"/>
        <w:w w:val="100"/>
        <w:sz w:val="22"/>
        <w:szCs w:val="20"/>
        <w:lang w:val="sk" w:eastAsia="sk" w:bidi="sk"/>
      </w:rPr>
    </w:lvl>
    <w:lvl w:ilvl="1" w:tplc="A9C0B2AA">
      <w:numFmt w:val="bullet"/>
      <w:lvlText w:val="•"/>
      <w:lvlJc w:val="left"/>
      <w:pPr>
        <w:ind w:left="1080" w:hanging="429"/>
      </w:pPr>
      <w:rPr>
        <w:rFonts w:hint="default"/>
        <w:lang w:val="sk" w:eastAsia="sk" w:bidi="sk"/>
      </w:rPr>
    </w:lvl>
    <w:lvl w:ilvl="2" w:tplc="A80A2F5C">
      <w:numFmt w:val="bullet"/>
      <w:lvlText w:val="•"/>
      <w:lvlJc w:val="left"/>
      <w:pPr>
        <w:ind w:left="2060" w:hanging="429"/>
      </w:pPr>
      <w:rPr>
        <w:rFonts w:hint="default"/>
        <w:lang w:val="sk" w:eastAsia="sk" w:bidi="sk"/>
      </w:rPr>
    </w:lvl>
    <w:lvl w:ilvl="3" w:tplc="574EDCB2">
      <w:numFmt w:val="bullet"/>
      <w:lvlText w:val="•"/>
      <w:lvlJc w:val="left"/>
      <w:pPr>
        <w:ind w:left="3041" w:hanging="429"/>
      </w:pPr>
      <w:rPr>
        <w:rFonts w:hint="default"/>
        <w:lang w:val="sk" w:eastAsia="sk" w:bidi="sk"/>
      </w:rPr>
    </w:lvl>
    <w:lvl w:ilvl="4" w:tplc="438A58BE">
      <w:numFmt w:val="bullet"/>
      <w:lvlText w:val="•"/>
      <w:lvlJc w:val="left"/>
      <w:pPr>
        <w:ind w:left="4021" w:hanging="429"/>
      </w:pPr>
      <w:rPr>
        <w:rFonts w:hint="default"/>
        <w:lang w:val="sk" w:eastAsia="sk" w:bidi="sk"/>
      </w:rPr>
    </w:lvl>
    <w:lvl w:ilvl="5" w:tplc="EA044672">
      <w:numFmt w:val="bullet"/>
      <w:lvlText w:val="•"/>
      <w:lvlJc w:val="left"/>
      <w:pPr>
        <w:ind w:left="5002" w:hanging="429"/>
      </w:pPr>
      <w:rPr>
        <w:rFonts w:hint="default"/>
        <w:lang w:val="sk" w:eastAsia="sk" w:bidi="sk"/>
      </w:rPr>
    </w:lvl>
    <w:lvl w:ilvl="6" w:tplc="10B2DDBA">
      <w:numFmt w:val="bullet"/>
      <w:lvlText w:val="•"/>
      <w:lvlJc w:val="left"/>
      <w:pPr>
        <w:ind w:left="5982" w:hanging="429"/>
      </w:pPr>
      <w:rPr>
        <w:rFonts w:hint="default"/>
        <w:lang w:val="sk" w:eastAsia="sk" w:bidi="sk"/>
      </w:rPr>
    </w:lvl>
    <w:lvl w:ilvl="7" w:tplc="AC82792A">
      <w:numFmt w:val="bullet"/>
      <w:lvlText w:val="•"/>
      <w:lvlJc w:val="left"/>
      <w:pPr>
        <w:ind w:left="6963" w:hanging="429"/>
      </w:pPr>
      <w:rPr>
        <w:rFonts w:hint="default"/>
        <w:lang w:val="sk" w:eastAsia="sk" w:bidi="sk"/>
      </w:rPr>
    </w:lvl>
    <w:lvl w:ilvl="8" w:tplc="DB4C7D86">
      <w:numFmt w:val="bullet"/>
      <w:lvlText w:val="•"/>
      <w:lvlJc w:val="left"/>
      <w:pPr>
        <w:ind w:left="7943" w:hanging="429"/>
      </w:pPr>
      <w:rPr>
        <w:rFonts w:hint="default"/>
        <w:lang w:val="sk" w:eastAsia="sk" w:bidi="sk"/>
      </w:rPr>
    </w:lvl>
  </w:abstractNum>
  <w:abstractNum w:abstractNumId="89" w15:restartNumberingAfterBreak="0">
    <w:nsid w:val="59C46F5E"/>
    <w:multiLevelType w:val="hybridMultilevel"/>
    <w:tmpl w:val="E0BC4908"/>
    <w:lvl w:ilvl="0" w:tplc="9586998A">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08BA156A">
      <w:start w:val="1"/>
      <w:numFmt w:val="decimal"/>
      <w:lvlText w:val="(%2)"/>
      <w:lvlJc w:val="left"/>
      <w:pPr>
        <w:ind w:left="105" w:hanging="326"/>
      </w:pPr>
      <w:rPr>
        <w:rFonts w:ascii="Bookman Old Style" w:eastAsia="Bookman Old Style" w:hAnsi="Bookman Old Style" w:cs="Bookman Old Style" w:hint="default"/>
        <w:w w:val="100"/>
        <w:sz w:val="22"/>
        <w:szCs w:val="20"/>
        <w:lang w:val="sk" w:eastAsia="sk" w:bidi="sk"/>
      </w:rPr>
    </w:lvl>
    <w:lvl w:ilvl="2" w:tplc="91340AF4">
      <w:numFmt w:val="bullet"/>
      <w:lvlText w:val="•"/>
      <w:lvlJc w:val="left"/>
      <w:pPr>
        <w:ind w:left="1438" w:hanging="326"/>
      </w:pPr>
      <w:rPr>
        <w:rFonts w:hint="default"/>
        <w:lang w:val="sk" w:eastAsia="sk" w:bidi="sk"/>
      </w:rPr>
    </w:lvl>
    <w:lvl w:ilvl="3" w:tplc="AC7ECB24">
      <w:numFmt w:val="bullet"/>
      <w:lvlText w:val="•"/>
      <w:lvlJc w:val="left"/>
      <w:pPr>
        <w:ind w:left="2496" w:hanging="326"/>
      </w:pPr>
      <w:rPr>
        <w:rFonts w:hint="default"/>
        <w:lang w:val="sk" w:eastAsia="sk" w:bidi="sk"/>
      </w:rPr>
    </w:lvl>
    <w:lvl w:ilvl="4" w:tplc="C6961062">
      <w:numFmt w:val="bullet"/>
      <w:lvlText w:val="•"/>
      <w:lvlJc w:val="left"/>
      <w:pPr>
        <w:ind w:left="3554" w:hanging="326"/>
      </w:pPr>
      <w:rPr>
        <w:rFonts w:hint="default"/>
        <w:lang w:val="sk" w:eastAsia="sk" w:bidi="sk"/>
      </w:rPr>
    </w:lvl>
    <w:lvl w:ilvl="5" w:tplc="F08AA754">
      <w:numFmt w:val="bullet"/>
      <w:lvlText w:val="•"/>
      <w:lvlJc w:val="left"/>
      <w:pPr>
        <w:ind w:left="4613" w:hanging="326"/>
      </w:pPr>
      <w:rPr>
        <w:rFonts w:hint="default"/>
        <w:lang w:val="sk" w:eastAsia="sk" w:bidi="sk"/>
      </w:rPr>
    </w:lvl>
    <w:lvl w:ilvl="6" w:tplc="D44CE988">
      <w:numFmt w:val="bullet"/>
      <w:lvlText w:val="•"/>
      <w:lvlJc w:val="left"/>
      <w:pPr>
        <w:ind w:left="5671" w:hanging="326"/>
      </w:pPr>
      <w:rPr>
        <w:rFonts w:hint="default"/>
        <w:lang w:val="sk" w:eastAsia="sk" w:bidi="sk"/>
      </w:rPr>
    </w:lvl>
    <w:lvl w:ilvl="7" w:tplc="A9CEC63C">
      <w:numFmt w:val="bullet"/>
      <w:lvlText w:val="•"/>
      <w:lvlJc w:val="left"/>
      <w:pPr>
        <w:ind w:left="6729" w:hanging="326"/>
      </w:pPr>
      <w:rPr>
        <w:rFonts w:hint="default"/>
        <w:lang w:val="sk" w:eastAsia="sk" w:bidi="sk"/>
      </w:rPr>
    </w:lvl>
    <w:lvl w:ilvl="8" w:tplc="6C7C5CAA">
      <w:numFmt w:val="bullet"/>
      <w:lvlText w:val="•"/>
      <w:lvlJc w:val="left"/>
      <w:pPr>
        <w:ind w:left="7788" w:hanging="326"/>
      </w:pPr>
      <w:rPr>
        <w:rFonts w:hint="default"/>
        <w:lang w:val="sk" w:eastAsia="sk" w:bidi="sk"/>
      </w:rPr>
    </w:lvl>
  </w:abstractNum>
  <w:abstractNum w:abstractNumId="90" w15:restartNumberingAfterBreak="0">
    <w:nsid w:val="5A007EC7"/>
    <w:multiLevelType w:val="hybridMultilevel"/>
    <w:tmpl w:val="0160399E"/>
    <w:lvl w:ilvl="0" w:tplc="C6B47FC2">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E0303B70">
      <w:numFmt w:val="bullet"/>
      <w:lvlText w:val="•"/>
      <w:lvlJc w:val="left"/>
      <w:pPr>
        <w:ind w:left="1332" w:hanging="284"/>
      </w:pPr>
      <w:rPr>
        <w:rFonts w:hint="default"/>
        <w:lang w:val="sk" w:eastAsia="sk" w:bidi="sk"/>
      </w:rPr>
    </w:lvl>
    <w:lvl w:ilvl="2" w:tplc="90326036">
      <w:numFmt w:val="bullet"/>
      <w:lvlText w:val="•"/>
      <w:lvlJc w:val="left"/>
      <w:pPr>
        <w:ind w:left="2284" w:hanging="284"/>
      </w:pPr>
      <w:rPr>
        <w:rFonts w:hint="default"/>
        <w:lang w:val="sk" w:eastAsia="sk" w:bidi="sk"/>
      </w:rPr>
    </w:lvl>
    <w:lvl w:ilvl="3" w:tplc="8E76BA14">
      <w:numFmt w:val="bullet"/>
      <w:lvlText w:val="•"/>
      <w:lvlJc w:val="left"/>
      <w:pPr>
        <w:ind w:left="3237" w:hanging="284"/>
      </w:pPr>
      <w:rPr>
        <w:rFonts w:hint="default"/>
        <w:lang w:val="sk" w:eastAsia="sk" w:bidi="sk"/>
      </w:rPr>
    </w:lvl>
    <w:lvl w:ilvl="4" w:tplc="0FB87704">
      <w:numFmt w:val="bullet"/>
      <w:lvlText w:val="•"/>
      <w:lvlJc w:val="left"/>
      <w:pPr>
        <w:ind w:left="4189" w:hanging="284"/>
      </w:pPr>
      <w:rPr>
        <w:rFonts w:hint="default"/>
        <w:lang w:val="sk" w:eastAsia="sk" w:bidi="sk"/>
      </w:rPr>
    </w:lvl>
    <w:lvl w:ilvl="5" w:tplc="7174FF2E">
      <w:numFmt w:val="bullet"/>
      <w:lvlText w:val="•"/>
      <w:lvlJc w:val="left"/>
      <w:pPr>
        <w:ind w:left="5142" w:hanging="284"/>
      </w:pPr>
      <w:rPr>
        <w:rFonts w:hint="default"/>
        <w:lang w:val="sk" w:eastAsia="sk" w:bidi="sk"/>
      </w:rPr>
    </w:lvl>
    <w:lvl w:ilvl="6" w:tplc="4478231C">
      <w:numFmt w:val="bullet"/>
      <w:lvlText w:val="•"/>
      <w:lvlJc w:val="left"/>
      <w:pPr>
        <w:ind w:left="6094" w:hanging="284"/>
      </w:pPr>
      <w:rPr>
        <w:rFonts w:hint="default"/>
        <w:lang w:val="sk" w:eastAsia="sk" w:bidi="sk"/>
      </w:rPr>
    </w:lvl>
    <w:lvl w:ilvl="7" w:tplc="6A2A6D24">
      <w:numFmt w:val="bullet"/>
      <w:lvlText w:val="•"/>
      <w:lvlJc w:val="left"/>
      <w:pPr>
        <w:ind w:left="7047" w:hanging="284"/>
      </w:pPr>
      <w:rPr>
        <w:rFonts w:hint="default"/>
        <w:lang w:val="sk" w:eastAsia="sk" w:bidi="sk"/>
      </w:rPr>
    </w:lvl>
    <w:lvl w:ilvl="8" w:tplc="7E5E6FA2">
      <w:numFmt w:val="bullet"/>
      <w:lvlText w:val="•"/>
      <w:lvlJc w:val="left"/>
      <w:pPr>
        <w:ind w:left="7999" w:hanging="284"/>
      </w:pPr>
      <w:rPr>
        <w:rFonts w:hint="default"/>
        <w:lang w:val="sk" w:eastAsia="sk" w:bidi="sk"/>
      </w:rPr>
    </w:lvl>
  </w:abstractNum>
  <w:abstractNum w:abstractNumId="91" w15:restartNumberingAfterBreak="0">
    <w:nsid w:val="5A42608D"/>
    <w:multiLevelType w:val="hybridMultilevel"/>
    <w:tmpl w:val="01E4C782"/>
    <w:lvl w:ilvl="0" w:tplc="7408CE32">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2D9E6C0C">
      <w:numFmt w:val="bullet"/>
      <w:lvlText w:val="•"/>
      <w:lvlJc w:val="left"/>
      <w:pPr>
        <w:ind w:left="1332" w:hanging="284"/>
      </w:pPr>
      <w:rPr>
        <w:rFonts w:hint="default"/>
        <w:lang w:val="sk" w:eastAsia="sk" w:bidi="sk"/>
      </w:rPr>
    </w:lvl>
    <w:lvl w:ilvl="2" w:tplc="68D41002">
      <w:numFmt w:val="bullet"/>
      <w:lvlText w:val="•"/>
      <w:lvlJc w:val="left"/>
      <w:pPr>
        <w:ind w:left="2284" w:hanging="284"/>
      </w:pPr>
      <w:rPr>
        <w:rFonts w:hint="default"/>
        <w:lang w:val="sk" w:eastAsia="sk" w:bidi="sk"/>
      </w:rPr>
    </w:lvl>
    <w:lvl w:ilvl="3" w:tplc="611002DC">
      <w:numFmt w:val="bullet"/>
      <w:lvlText w:val="•"/>
      <w:lvlJc w:val="left"/>
      <w:pPr>
        <w:ind w:left="3237" w:hanging="284"/>
      </w:pPr>
      <w:rPr>
        <w:rFonts w:hint="default"/>
        <w:lang w:val="sk" w:eastAsia="sk" w:bidi="sk"/>
      </w:rPr>
    </w:lvl>
    <w:lvl w:ilvl="4" w:tplc="EA622FE2">
      <w:numFmt w:val="bullet"/>
      <w:lvlText w:val="•"/>
      <w:lvlJc w:val="left"/>
      <w:pPr>
        <w:ind w:left="4189" w:hanging="284"/>
      </w:pPr>
      <w:rPr>
        <w:rFonts w:hint="default"/>
        <w:lang w:val="sk" w:eastAsia="sk" w:bidi="sk"/>
      </w:rPr>
    </w:lvl>
    <w:lvl w:ilvl="5" w:tplc="5644FB64">
      <w:numFmt w:val="bullet"/>
      <w:lvlText w:val="•"/>
      <w:lvlJc w:val="left"/>
      <w:pPr>
        <w:ind w:left="5142" w:hanging="284"/>
      </w:pPr>
      <w:rPr>
        <w:rFonts w:hint="default"/>
        <w:lang w:val="sk" w:eastAsia="sk" w:bidi="sk"/>
      </w:rPr>
    </w:lvl>
    <w:lvl w:ilvl="6" w:tplc="D5F8408C">
      <w:numFmt w:val="bullet"/>
      <w:lvlText w:val="•"/>
      <w:lvlJc w:val="left"/>
      <w:pPr>
        <w:ind w:left="6094" w:hanging="284"/>
      </w:pPr>
      <w:rPr>
        <w:rFonts w:hint="default"/>
        <w:lang w:val="sk" w:eastAsia="sk" w:bidi="sk"/>
      </w:rPr>
    </w:lvl>
    <w:lvl w:ilvl="7" w:tplc="C38412EA">
      <w:numFmt w:val="bullet"/>
      <w:lvlText w:val="•"/>
      <w:lvlJc w:val="left"/>
      <w:pPr>
        <w:ind w:left="7047" w:hanging="284"/>
      </w:pPr>
      <w:rPr>
        <w:rFonts w:hint="default"/>
        <w:lang w:val="sk" w:eastAsia="sk" w:bidi="sk"/>
      </w:rPr>
    </w:lvl>
    <w:lvl w:ilvl="8" w:tplc="0158FA70">
      <w:numFmt w:val="bullet"/>
      <w:lvlText w:val="•"/>
      <w:lvlJc w:val="left"/>
      <w:pPr>
        <w:ind w:left="7999" w:hanging="284"/>
      </w:pPr>
      <w:rPr>
        <w:rFonts w:hint="default"/>
        <w:lang w:val="sk" w:eastAsia="sk" w:bidi="sk"/>
      </w:rPr>
    </w:lvl>
  </w:abstractNum>
  <w:abstractNum w:abstractNumId="92" w15:restartNumberingAfterBreak="0">
    <w:nsid w:val="5AAC3F57"/>
    <w:multiLevelType w:val="hybridMultilevel"/>
    <w:tmpl w:val="FC26D494"/>
    <w:lvl w:ilvl="0" w:tplc="EBDCE760">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E61EC93C">
      <w:numFmt w:val="bullet"/>
      <w:lvlText w:val="•"/>
      <w:lvlJc w:val="left"/>
      <w:pPr>
        <w:ind w:left="1332" w:hanging="284"/>
      </w:pPr>
      <w:rPr>
        <w:rFonts w:hint="default"/>
        <w:lang w:val="sk" w:eastAsia="sk" w:bidi="sk"/>
      </w:rPr>
    </w:lvl>
    <w:lvl w:ilvl="2" w:tplc="9476E2A4">
      <w:numFmt w:val="bullet"/>
      <w:lvlText w:val="•"/>
      <w:lvlJc w:val="left"/>
      <w:pPr>
        <w:ind w:left="2284" w:hanging="284"/>
      </w:pPr>
      <w:rPr>
        <w:rFonts w:hint="default"/>
        <w:lang w:val="sk" w:eastAsia="sk" w:bidi="sk"/>
      </w:rPr>
    </w:lvl>
    <w:lvl w:ilvl="3" w:tplc="4F1A3046">
      <w:numFmt w:val="bullet"/>
      <w:lvlText w:val="•"/>
      <w:lvlJc w:val="left"/>
      <w:pPr>
        <w:ind w:left="3237" w:hanging="284"/>
      </w:pPr>
      <w:rPr>
        <w:rFonts w:hint="default"/>
        <w:lang w:val="sk" w:eastAsia="sk" w:bidi="sk"/>
      </w:rPr>
    </w:lvl>
    <w:lvl w:ilvl="4" w:tplc="484A8CCE">
      <w:numFmt w:val="bullet"/>
      <w:lvlText w:val="•"/>
      <w:lvlJc w:val="left"/>
      <w:pPr>
        <w:ind w:left="4189" w:hanging="284"/>
      </w:pPr>
      <w:rPr>
        <w:rFonts w:hint="default"/>
        <w:lang w:val="sk" w:eastAsia="sk" w:bidi="sk"/>
      </w:rPr>
    </w:lvl>
    <w:lvl w:ilvl="5" w:tplc="35869FBE">
      <w:numFmt w:val="bullet"/>
      <w:lvlText w:val="•"/>
      <w:lvlJc w:val="left"/>
      <w:pPr>
        <w:ind w:left="5142" w:hanging="284"/>
      </w:pPr>
      <w:rPr>
        <w:rFonts w:hint="default"/>
        <w:lang w:val="sk" w:eastAsia="sk" w:bidi="sk"/>
      </w:rPr>
    </w:lvl>
    <w:lvl w:ilvl="6" w:tplc="C0D2DBAA">
      <w:numFmt w:val="bullet"/>
      <w:lvlText w:val="•"/>
      <w:lvlJc w:val="left"/>
      <w:pPr>
        <w:ind w:left="6094" w:hanging="284"/>
      </w:pPr>
      <w:rPr>
        <w:rFonts w:hint="default"/>
        <w:lang w:val="sk" w:eastAsia="sk" w:bidi="sk"/>
      </w:rPr>
    </w:lvl>
    <w:lvl w:ilvl="7" w:tplc="A4CCAE8A">
      <w:numFmt w:val="bullet"/>
      <w:lvlText w:val="•"/>
      <w:lvlJc w:val="left"/>
      <w:pPr>
        <w:ind w:left="7047" w:hanging="284"/>
      </w:pPr>
      <w:rPr>
        <w:rFonts w:hint="default"/>
        <w:lang w:val="sk" w:eastAsia="sk" w:bidi="sk"/>
      </w:rPr>
    </w:lvl>
    <w:lvl w:ilvl="8" w:tplc="5B5C3D42">
      <w:numFmt w:val="bullet"/>
      <w:lvlText w:val="•"/>
      <w:lvlJc w:val="left"/>
      <w:pPr>
        <w:ind w:left="7999" w:hanging="284"/>
      </w:pPr>
      <w:rPr>
        <w:rFonts w:hint="default"/>
        <w:lang w:val="sk" w:eastAsia="sk" w:bidi="sk"/>
      </w:rPr>
    </w:lvl>
  </w:abstractNum>
  <w:abstractNum w:abstractNumId="93" w15:restartNumberingAfterBreak="0">
    <w:nsid w:val="5B477876"/>
    <w:multiLevelType w:val="hybridMultilevel"/>
    <w:tmpl w:val="73946A8E"/>
    <w:lvl w:ilvl="0" w:tplc="4AAE63DA">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3BFCA348">
      <w:numFmt w:val="bullet"/>
      <w:lvlText w:val="•"/>
      <w:lvlJc w:val="left"/>
      <w:pPr>
        <w:ind w:left="1332" w:hanging="284"/>
      </w:pPr>
      <w:rPr>
        <w:rFonts w:hint="default"/>
        <w:lang w:val="sk" w:eastAsia="sk" w:bidi="sk"/>
      </w:rPr>
    </w:lvl>
    <w:lvl w:ilvl="2" w:tplc="71EE497A">
      <w:numFmt w:val="bullet"/>
      <w:lvlText w:val="•"/>
      <w:lvlJc w:val="left"/>
      <w:pPr>
        <w:ind w:left="2284" w:hanging="284"/>
      </w:pPr>
      <w:rPr>
        <w:rFonts w:hint="default"/>
        <w:lang w:val="sk" w:eastAsia="sk" w:bidi="sk"/>
      </w:rPr>
    </w:lvl>
    <w:lvl w:ilvl="3" w:tplc="25965BDA">
      <w:numFmt w:val="bullet"/>
      <w:lvlText w:val="•"/>
      <w:lvlJc w:val="left"/>
      <w:pPr>
        <w:ind w:left="3237" w:hanging="284"/>
      </w:pPr>
      <w:rPr>
        <w:rFonts w:hint="default"/>
        <w:lang w:val="sk" w:eastAsia="sk" w:bidi="sk"/>
      </w:rPr>
    </w:lvl>
    <w:lvl w:ilvl="4" w:tplc="0EF883AE">
      <w:numFmt w:val="bullet"/>
      <w:lvlText w:val="•"/>
      <w:lvlJc w:val="left"/>
      <w:pPr>
        <w:ind w:left="4189" w:hanging="284"/>
      </w:pPr>
      <w:rPr>
        <w:rFonts w:hint="default"/>
        <w:lang w:val="sk" w:eastAsia="sk" w:bidi="sk"/>
      </w:rPr>
    </w:lvl>
    <w:lvl w:ilvl="5" w:tplc="143ECE58">
      <w:numFmt w:val="bullet"/>
      <w:lvlText w:val="•"/>
      <w:lvlJc w:val="left"/>
      <w:pPr>
        <w:ind w:left="5142" w:hanging="284"/>
      </w:pPr>
      <w:rPr>
        <w:rFonts w:hint="default"/>
        <w:lang w:val="sk" w:eastAsia="sk" w:bidi="sk"/>
      </w:rPr>
    </w:lvl>
    <w:lvl w:ilvl="6" w:tplc="8ECA66EE">
      <w:numFmt w:val="bullet"/>
      <w:lvlText w:val="•"/>
      <w:lvlJc w:val="left"/>
      <w:pPr>
        <w:ind w:left="6094" w:hanging="284"/>
      </w:pPr>
      <w:rPr>
        <w:rFonts w:hint="default"/>
        <w:lang w:val="sk" w:eastAsia="sk" w:bidi="sk"/>
      </w:rPr>
    </w:lvl>
    <w:lvl w:ilvl="7" w:tplc="39889694">
      <w:numFmt w:val="bullet"/>
      <w:lvlText w:val="•"/>
      <w:lvlJc w:val="left"/>
      <w:pPr>
        <w:ind w:left="7047" w:hanging="284"/>
      </w:pPr>
      <w:rPr>
        <w:rFonts w:hint="default"/>
        <w:lang w:val="sk" w:eastAsia="sk" w:bidi="sk"/>
      </w:rPr>
    </w:lvl>
    <w:lvl w:ilvl="8" w:tplc="3BAA3FF0">
      <w:numFmt w:val="bullet"/>
      <w:lvlText w:val="•"/>
      <w:lvlJc w:val="left"/>
      <w:pPr>
        <w:ind w:left="7999" w:hanging="284"/>
      </w:pPr>
      <w:rPr>
        <w:rFonts w:hint="default"/>
        <w:lang w:val="sk" w:eastAsia="sk" w:bidi="sk"/>
      </w:rPr>
    </w:lvl>
  </w:abstractNum>
  <w:abstractNum w:abstractNumId="94" w15:restartNumberingAfterBreak="0">
    <w:nsid w:val="5C382CE1"/>
    <w:multiLevelType w:val="hybridMultilevel"/>
    <w:tmpl w:val="FFE21EA4"/>
    <w:lvl w:ilvl="0" w:tplc="E5A804F8">
      <w:start w:val="1"/>
      <w:numFmt w:val="decimal"/>
      <w:lvlText w:val="(%1)"/>
      <w:lvlJc w:val="left"/>
      <w:pPr>
        <w:ind w:left="105" w:hanging="308"/>
      </w:pPr>
      <w:rPr>
        <w:rFonts w:ascii="Bookman Old Style" w:eastAsia="Bookman Old Style" w:hAnsi="Bookman Old Style" w:cs="Bookman Old Style" w:hint="default"/>
        <w:w w:val="100"/>
        <w:sz w:val="22"/>
        <w:szCs w:val="20"/>
        <w:lang w:val="sk" w:eastAsia="sk" w:bidi="sk"/>
      </w:rPr>
    </w:lvl>
    <w:lvl w:ilvl="1" w:tplc="885E19AE">
      <w:numFmt w:val="bullet"/>
      <w:lvlText w:val="•"/>
      <w:lvlJc w:val="left"/>
      <w:pPr>
        <w:ind w:left="1080" w:hanging="308"/>
      </w:pPr>
      <w:rPr>
        <w:rFonts w:hint="default"/>
        <w:lang w:val="sk" w:eastAsia="sk" w:bidi="sk"/>
      </w:rPr>
    </w:lvl>
    <w:lvl w:ilvl="2" w:tplc="AA32BDE2">
      <w:numFmt w:val="bullet"/>
      <w:lvlText w:val="•"/>
      <w:lvlJc w:val="left"/>
      <w:pPr>
        <w:ind w:left="2060" w:hanging="308"/>
      </w:pPr>
      <w:rPr>
        <w:rFonts w:hint="default"/>
        <w:lang w:val="sk" w:eastAsia="sk" w:bidi="sk"/>
      </w:rPr>
    </w:lvl>
    <w:lvl w:ilvl="3" w:tplc="162288EC">
      <w:numFmt w:val="bullet"/>
      <w:lvlText w:val="•"/>
      <w:lvlJc w:val="left"/>
      <w:pPr>
        <w:ind w:left="3041" w:hanging="308"/>
      </w:pPr>
      <w:rPr>
        <w:rFonts w:hint="default"/>
        <w:lang w:val="sk" w:eastAsia="sk" w:bidi="sk"/>
      </w:rPr>
    </w:lvl>
    <w:lvl w:ilvl="4" w:tplc="3536A164">
      <w:numFmt w:val="bullet"/>
      <w:lvlText w:val="•"/>
      <w:lvlJc w:val="left"/>
      <w:pPr>
        <w:ind w:left="4021" w:hanging="308"/>
      </w:pPr>
      <w:rPr>
        <w:rFonts w:hint="default"/>
        <w:lang w:val="sk" w:eastAsia="sk" w:bidi="sk"/>
      </w:rPr>
    </w:lvl>
    <w:lvl w:ilvl="5" w:tplc="E7AC3B80">
      <w:numFmt w:val="bullet"/>
      <w:lvlText w:val="•"/>
      <w:lvlJc w:val="left"/>
      <w:pPr>
        <w:ind w:left="5002" w:hanging="308"/>
      </w:pPr>
      <w:rPr>
        <w:rFonts w:hint="default"/>
        <w:lang w:val="sk" w:eastAsia="sk" w:bidi="sk"/>
      </w:rPr>
    </w:lvl>
    <w:lvl w:ilvl="6" w:tplc="E9727D00">
      <w:numFmt w:val="bullet"/>
      <w:lvlText w:val="•"/>
      <w:lvlJc w:val="left"/>
      <w:pPr>
        <w:ind w:left="5982" w:hanging="308"/>
      </w:pPr>
      <w:rPr>
        <w:rFonts w:hint="default"/>
        <w:lang w:val="sk" w:eastAsia="sk" w:bidi="sk"/>
      </w:rPr>
    </w:lvl>
    <w:lvl w:ilvl="7" w:tplc="F12811C8">
      <w:numFmt w:val="bullet"/>
      <w:lvlText w:val="•"/>
      <w:lvlJc w:val="left"/>
      <w:pPr>
        <w:ind w:left="6963" w:hanging="308"/>
      </w:pPr>
      <w:rPr>
        <w:rFonts w:hint="default"/>
        <w:lang w:val="sk" w:eastAsia="sk" w:bidi="sk"/>
      </w:rPr>
    </w:lvl>
    <w:lvl w:ilvl="8" w:tplc="9000D8BC">
      <w:numFmt w:val="bullet"/>
      <w:lvlText w:val="•"/>
      <w:lvlJc w:val="left"/>
      <w:pPr>
        <w:ind w:left="7943" w:hanging="308"/>
      </w:pPr>
      <w:rPr>
        <w:rFonts w:hint="default"/>
        <w:lang w:val="sk" w:eastAsia="sk" w:bidi="sk"/>
      </w:rPr>
    </w:lvl>
  </w:abstractNum>
  <w:abstractNum w:abstractNumId="95" w15:restartNumberingAfterBreak="0">
    <w:nsid w:val="5D3B5B93"/>
    <w:multiLevelType w:val="hybridMultilevel"/>
    <w:tmpl w:val="CD0E4C84"/>
    <w:lvl w:ilvl="0" w:tplc="C590DFC6">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B00E7F48">
      <w:numFmt w:val="bullet"/>
      <w:lvlText w:val="•"/>
      <w:lvlJc w:val="left"/>
      <w:pPr>
        <w:ind w:left="1332" w:hanging="284"/>
      </w:pPr>
      <w:rPr>
        <w:rFonts w:hint="default"/>
        <w:lang w:val="sk" w:eastAsia="sk" w:bidi="sk"/>
      </w:rPr>
    </w:lvl>
    <w:lvl w:ilvl="2" w:tplc="814481C0">
      <w:numFmt w:val="bullet"/>
      <w:lvlText w:val="•"/>
      <w:lvlJc w:val="left"/>
      <w:pPr>
        <w:ind w:left="2284" w:hanging="284"/>
      </w:pPr>
      <w:rPr>
        <w:rFonts w:hint="default"/>
        <w:lang w:val="sk" w:eastAsia="sk" w:bidi="sk"/>
      </w:rPr>
    </w:lvl>
    <w:lvl w:ilvl="3" w:tplc="179404AC">
      <w:numFmt w:val="bullet"/>
      <w:lvlText w:val="•"/>
      <w:lvlJc w:val="left"/>
      <w:pPr>
        <w:ind w:left="3237" w:hanging="284"/>
      </w:pPr>
      <w:rPr>
        <w:rFonts w:hint="default"/>
        <w:lang w:val="sk" w:eastAsia="sk" w:bidi="sk"/>
      </w:rPr>
    </w:lvl>
    <w:lvl w:ilvl="4" w:tplc="85C445AE">
      <w:numFmt w:val="bullet"/>
      <w:lvlText w:val="•"/>
      <w:lvlJc w:val="left"/>
      <w:pPr>
        <w:ind w:left="4189" w:hanging="284"/>
      </w:pPr>
      <w:rPr>
        <w:rFonts w:hint="default"/>
        <w:lang w:val="sk" w:eastAsia="sk" w:bidi="sk"/>
      </w:rPr>
    </w:lvl>
    <w:lvl w:ilvl="5" w:tplc="70DE6D74">
      <w:numFmt w:val="bullet"/>
      <w:lvlText w:val="•"/>
      <w:lvlJc w:val="left"/>
      <w:pPr>
        <w:ind w:left="5142" w:hanging="284"/>
      </w:pPr>
      <w:rPr>
        <w:rFonts w:hint="default"/>
        <w:lang w:val="sk" w:eastAsia="sk" w:bidi="sk"/>
      </w:rPr>
    </w:lvl>
    <w:lvl w:ilvl="6" w:tplc="5A944694">
      <w:numFmt w:val="bullet"/>
      <w:lvlText w:val="•"/>
      <w:lvlJc w:val="left"/>
      <w:pPr>
        <w:ind w:left="6094" w:hanging="284"/>
      </w:pPr>
      <w:rPr>
        <w:rFonts w:hint="default"/>
        <w:lang w:val="sk" w:eastAsia="sk" w:bidi="sk"/>
      </w:rPr>
    </w:lvl>
    <w:lvl w:ilvl="7" w:tplc="F09C40C8">
      <w:numFmt w:val="bullet"/>
      <w:lvlText w:val="•"/>
      <w:lvlJc w:val="left"/>
      <w:pPr>
        <w:ind w:left="7047" w:hanging="284"/>
      </w:pPr>
      <w:rPr>
        <w:rFonts w:hint="default"/>
        <w:lang w:val="sk" w:eastAsia="sk" w:bidi="sk"/>
      </w:rPr>
    </w:lvl>
    <w:lvl w:ilvl="8" w:tplc="B7C21820">
      <w:numFmt w:val="bullet"/>
      <w:lvlText w:val="•"/>
      <w:lvlJc w:val="left"/>
      <w:pPr>
        <w:ind w:left="7999" w:hanging="284"/>
      </w:pPr>
      <w:rPr>
        <w:rFonts w:hint="default"/>
        <w:lang w:val="sk" w:eastAsia="sk" w:bidi="sk"/>
      </w:rPr>
    </w:lvl>
  </w:abstractNum>
  <w:abstractNum w:abstractNumId="96" w15:restartNumberingAfterBreak="0">
    <w:nsid w:val="5E5E1363"/>
    <w:multiLevelType w:val="hybridMultilevel"/>
    <w:tmpl w:val="E902B7AC"/>
    <w:lvl w:ilvl="0" w:tplc="F4A4CF6C">
      <w:start w:val="1"/>
      <w:numFmt w:val="decimal"/>
      <w:lvlText w:val="(%1)"/>
      <w:lvlJc w:val="left"/>
      <w:pPr>
        <w:ind w:left="388" w:hanging="331"/>
      </w:pPr>
      <w:rPr>
        <w:rFonts w:ascii="Bookman Old Style" w:eastAsia="Bookman Old Style" w:hAnsi="Bookman Old Style" w:cs="Bookman Old Style" w:hint="default"/>
        <w:w w:val="100"/>
        <w:sz w:val="22"/>
        <w:szCs w:val="20"/>
        <w:lang w:val="sk" w:eastAsia="sk" w:bidi="sk"/>
      </w:rPr>
    </w:lvl>
    <w:lvl w:ilvl="1" w:tplc="C9D69472">
      <w:numFmt w:val="bullet"/>
      <w:lvlText w:val="•"/>
      <w:lvlJc w:val="left"/>
      <w:pPr>
        <w:ind w:left="1332" w:hanging="331"/>
      </w:pPr>
      <w:rPr>
        <w:rFonts w:hint="default"/>
        <w:lang w:val="sk" w:eastAsia="sk" w:bidi="sk"/>
      </w:rPr>
    </w:lvl>
    <w:lvl w:ilvl="2" w:tplc="76A4F7E8">
      <w:numFmt w:val="bullet"/>
      <w:lvlText w:val="•"/>
      <w:lvlJc w:val="left"/>
      <w:pPr>
        <w:ind w:left="2284" w:hanging="331"/>
      </w:pPr>
      <w:rPr>
        <w:rFonts w:hint="default"/>
        <w:lang w:val="sk" w:eastAsia="sk" w:bidi="sk"/>
      </w:rPr>
    </w:lvl>
    <w:lvl w:ilvl="3" w:tplc="3F144036">
      <w:numFmt w:val="bullet"/>
      <w:lvlText w:val="•"/>
      <w:lvlJc w:val="left"/>
      <w:pPr>
        <w:ind w:left="3237" w:hanging="331"/>
      </w:pPr>
      <w:rPr>
        <w:rFonts w:hint="default"/>
        <w:lang w:val="sk" w:eastAsia="sk" w:bidi="sk"/>
      </w:rPr>
    </w:lvl>
    <w:lvl w:ilvl="4" w:tplc="D49ABCAE">
      <w:numFmt w:val="bullet"/>
      <w:lvlText w:val="•"/>
      <w:lvlJc w:val="left"/>
      <w:pPr>
        <w:ind w:left="4189" w:hanging="331"/>
      </w:pPr>
      <w:rPr>
        <w:rFonts w:hint="default"/>
        <w:lang w:val="sk" w:eastAsia="sk" w:bidi="sk"/>
      </w:rPr>
    </w:lvl>
    <w:lvl w:ilvl="5" w:tplc="D2300B94">
      <w:numFmt w:val="bullet"/>
      <w:lvlText w:val="•"/>
      <w:lvlJc w:val="left"/>
      <w:pPr>
        <w:ind w:left="5142" w:hanging="331"/>
      </w:pPr>
      <w:rPr>
        <w:rFonts w:hint="default"/>
        <w:lang w:val="sk" w:eastAsia="sk" w:bidi="sk"/>
      </w:rPr>
    </w:lvl>
    <w:lvl w:ilvl="6" w:tplc="B01A6DB0">
      <w:numFmt w:val="bullet"/>
      <w:lvlText w:val="•"/>
      <w:lvlJc w:val="left"/>
      <w:pPr>
        <w:ind w:left="6094" w:hanging="331"/>
      </w:pPr>
      <w:rPr>
        <w:rFonts w:hint="default"/>
        <w:lang w:val="sk" w:eastAsia="sk" w:bidi="sk"/>
      </w:rPr>
    </w:lvl>
    <w:lvl w:ilvl="7" w:tplc="95DEC982">
      <w:numFmt w:val="bullet"/>
      <w:lvlText w:val="•"/>
      <w:lvlJc w:val="left"/>
      <w:pPr>
        <w:ind w:left="7047" w:hanging="331"/>
      </w:pPr>
      <w:rPr>
        <w:rFonts w:hint="default"/>
        <w:lang w:val="sk" w:eastAsia="sk" w:bidi="sk"/>
      </w:rPr>
    </w:lvl>
    <w:lvl w:ilvl="8" w:tplc="FBFCB9BC">
      <w:numFmt w:val="bullet"/>
      <w:lvlText w:val="•"/>
      <w:lvlJc w:val="left"/>
      <w:pPr>
        <w:ind w:left="7999" w:hanging="331"/>
      </w:pPr>
      <w:rPr>
        <w:rFonts w:hint="default"/>
        <w:lang w:val="sk" w:eastAsia="sk" w:bidi="sk"/>
      </w:rPr>
    </w:lvl>
  </w:abstractNum>
  <w:abstractNum w:abstractNumId="97" w15:restartNumberingAfterBreak="0">
    <w:nsid w:val="5E8F52CE"/>
    <w:multiLevelType w:val="hybridMultilevel"/>
    <w:tmpl w:val="8724F19E"/>
    <w:lvl w:ilvl="0" w:tplc="E976DAF8">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85CAFC48">
      <w:numFmt w:val="bullet"/>
      <w:lvlText w:val="•"/>
      <w:lvlJc w:val="left"/>
      <w:pPr>
        <w:ind w:left="1332" w:hanging="284"/>
      </w:pPr>
      <w:rPr>
        <w:rFonts w:hint="default"/>
        <w:lang w:val="sk" w:eastAsia="sk" w:bidi="sk"/>
      </w:rPr>
    </w:lvl>
    <w:lvl w:ilvl="2" w:tplc="0B7E1F6A">
      <w:numFmt w:val="bullet"/>
      <w:lvlText w:val="•"/>
      <w:lvlJc w:val="left"/>
      <w:pPr>
        <w:ind w:left="2284" w:hanging="284"/>
      </w:pPr>
      <w:rPr>
        <w:rFonts w:hint="default"/>
        <w:lang w:val="sk" w:eastAsia="sk" w:bidi="sk"/>
      </w:rPr>
    </w:lvl>
    <w:lvl w:ilvl="3" w:tplc="80F0E79A">
      <w:numFmt w:val="bullet"/>
      <w:lvlText w:val="•"/>
      <w:lvlJc w:val="left"/>
      <w:pPr>
        <w:ind w:left="3237" w:hanging="284"/>
      </w:pPr>
      <w:rPr>
        <w:rFonts w:hint="default"/>
        <w:lang w:val="sk" w:eastAsia="sk" w:bidi="sk"/>
      </w:rPr>
    </w:lvl>
    <w:lvl w:ilvl="4" w:tplc="B15A5EBA">
      <w:numFmt w:val="bullet"/>
      <w:lvlText w:val="•"/>
      <w:lvlJc w:val="left"/>
      <w:pPr>
        <w:ind w:left="4189" w:hanging="284"/>
      </w:pPr>
      <w:rPr>
        <w:rFonts w:hint="default"/>
        <w:lang w:val="sk" w:eastAsia="sk" w:bidi="sk"/>
      </w:rPr>
    </w:lvl>
    <w:lvl w:ilvl="5" w:tplc="8B84DCC2">
      <w:numFmt w:val="bullet"/>
      <w:lvlText w:val="•"/>
      <w:lvlJc w:val="left"/>
      <w:pPr>
        <w:ind w:left="5142" w:hanging="284"/>
      </w:pPr>
      <w:rPr>
        <w:rFonts w:hint="default"/>
        <w:lang w:val="sk" w:eastAsia="sk" w:bidi="sk"/>
      </w:rPr>
    </w:lvl>
    <w:lvl w:ilvl="6" w:tplc="A0F45874">
      <w:numFmt w:val="bullet"/>
      <w:lvlText w:val="•"/>
      <w:lvlJc w:val="left"/>
      <w:pPr>
        <w:ind w:left="6094" w:hanging="284"/>
      </w:pPr>
      <w:rPr>
        <w:rFonts w:hint="default"/>
        <w:lang w:val="sk" w:eastAsia="sk" w:bidi="sk"/>
      </w:rPr>
    </w:lvl>
    <w:lvl w:ilvl="7" w:tplc="B0AC614E">
      <w:numFmt w:val="bullet"/>
      <w:lvlText w:val="•"/>
      <w:lvlJc w:val="left"/>
      <w:pPr>
        <w:ind w:left="7047" w:hanging="284"/>
      </w:pPr>
      <w:rPr>
        <w:rFonts w:hint="default"/>
        <w:lang w:val="sk" w:eastAsia="sk" w:bidi="sk"/>
      </w:rPr>
    </w:lvl>
    <w:lvl w:ilvl="8" w:tplc="4A3AF8BE">
      <w:numFmt w:val="bullet"/>
      <w:lvlText w:val="•"/>
      <w:lvlJc w:val="left"/>
      <w:pPr>
        <w:ind w:left="7999" w:hanging="284"/>
      </w:pPr>
      <w:rPr>
        <w:rFonts w:hint="default"/>
        <w:lang w:val="sk" w:eastAsia="sk" w:bidi="sk"/>
      </w:rPr>
    </w:lvl>
  </w:abstractNum>
  <w:abstractNum w:abstractNumId="98" w15:restartNumberingAfterBreak="0">
    <w:nsid w:val="5F7A047A"/>
    <w:multiLevelType w:val="hybridMultilevel"/>
    <w:tmpl w:val="C98EC982"/>
    <w:lvl w:ilvl="0" w:tplc="4A063E20">
      <w:start w:val="1"/>
      <w:numFmt w:val="lowerLetter"/>
      <w:lvlText w:val="%1)"/>
      <w:lvlJc w:val="left"/>
      <w:pPr>
        <w:ind w:left="445" w:hanging="341"/>
      </w:pPr>
      <w:rPr>
        <w:rFonts w:ascii="Bookman Old Style" w:eastAsia="Bookman Old Style" w:hAnsi="Bookman Old Style" w:cs="Bookman Old Style" w:hint="default"/>
        <w:w w:val="100"/>
        <w:sz w:val="22"/>
        <w:szCs w:val="20"/>
        <w:lang w:val="sk" w:eastAsia="sk" w:bidi="sk"/>
      </w:rPr>
    </w:lvl>
    <w:lvl w:ilvl="1" w:tplc="2BF227EE">
      <w:start w:val="1"/>
      <w:numFmt w:val="decimal"/>
      <w:lvlText w:val="(%2)"/>
      <w:lvlJc w:val="left"/>
      <w:pPr>
        <w:ind w:left="105" w:hanging="332"/>
      </w:pPr>
      <w:rPr>
        <w:rFonts w:ascii="Bookman Old Style" w:eastAsia="Bookman Old Style" w:hAnsi="Bookman Old Style" w:cs="Bookman Old Style" w:hint="default"/>
        <w:w w:val="100"/>
        <w:sz w:val="22"/>
        <w:szCs w:val="20"/>
        <w:lang w:val="sk" w:eastAsia="sk" w:bidi="sk"/>
      </w:rPr>
    </w:lvl>
    <w:lvl w:ilvl="2" w:tplc="542C8C4E">
      <w:numFmt w:val="bullet"/>
      <w:lvlText w:val="•"/>
      <w:lvlJc w:val="left"/>
      <w:pPr>
        <w:ind w:left="1491" w:hanging="332"/>
      </w:pPr>
      <w:rPr>
        <w:rFonts w:hint="default"/>
        <w:lang w:val="sk" w:eastAsia="sk" w:bidi="sk"/>
      </w:rPr>
    </w:lvl>
    <w:lvl w:ilvl="3" w:tplc="01A0AFB0">
      <w:numFmt w:val="bullet"/>
      <w:lvlText w:val="•"/>
      <w:lvlJc w:val="left"/>
      <w:pPr>
        <w:ind w:left="2543" w:hanging="332"/>
      </w:pPr>
      <w:rPr>
        <w:rFonts w:hint="default"/>
        <w:lang w:val="sk" w:eastAsia="sk" w:bidi="sk"/>
      </w:rPr>
    </w:lvl>
    <w:lvl w:ilvl="4" w:tplc="9B2674B4">
      <w:numFmt w:val="bullet"/>
      <w:lvlText w:val="•"/>
      <w:lvlJc w:val="left"/>
      <w:pPr>
        <w:ind w:left="3594" w:hanging="332"/>
      </w:pPr>
      <w:rPr>
        <w:rFonts w:hint="default"/>
        <w:lang w:val="sk" w:eastAsia="sk" w:bidi="sk"/>
      </w:rPr>
    </w:lvl>
    <w:lvl w:ilvl="5" w:tplc="83D02AC0">
      <w:numFmt w:val="bullet"/>
      <w:lvlText w:val="•"/>
      <w:lvlJc w:val="left"/>
      <w:pPr>
        <w:ind w:left="4646" w:hanging="332"/>
      </w:pPr>
      <w:rPr>
        <w:rFonts w:hint="default"/>
        <w:lang w:val="sk" w:eastAsia="sk" w:bidi="sk"/>
      </w:rPr>
    </w:lvl>
    <w:lvl w:ilvl="6" w:tplc="6A5A6EC6">
      <w:numFmt w:val="bullet"/>
      <w:lvlText w:val="•"/>
      <w:lvlJc w:val="left"/>
      <w:pPr>
        <w:ind w:left="5698" w:hanging="332"/>
      </w:pPr>
      <w:rPr>
        <w:rFonts w:hint="default"/>
        <w:lang w:val="sk" w:eastAsia="sk" w:bidi="sk"/>
      </w:rPr>
    </w:lvl>
    <w:lvl w:ilvl="7" w:tplc="315A9262">
      <w:numFmt w:val="bullet"/>
      <w:lvlText w:val="•"/>
      <w:lvlJc w:val="left"/>
      <w:pPr>
        <w:ind w:left="6749" w:hanging="332"/>
      </w:pPr>
      <w:rPr>
        <w:rFonts w:hint="default"/>
        <w:lang w:val="sk" w:eastAsia="sk" w:bidi="sk"/>
      </w:rPr>
    </w:lvl>
    <w:lvl w:ilvl="8" w:tplc="2A68660E">
      <w:numFmt w:val="bullet"/>
      <w:lvlText w:val="•"/>
      <w:lvlJc w:val="left"/>
      <w:pPr>
        <w:ind w:left="7801" w:hanging="332"/>
      </w:pPr>
      <w:rPr>
        <w:rFonts w:hint="default"/>
        <w:lang w:val="sk" w:eastAsia="sk" w:bidi="sk"/>
      </w:rPr>
    </w:lvl>
  </w:abstractNum>
  <w:abstractNum w:abstractNumId="99" w15:restartNumberingAfterBreak="0">
    <w:nsid w:val="615017FC"/>
    <w:multiLevelType w:val="hybridMultilevel"/>
    <w:tmpl w:val="1F8200CA"/>
    <w:lvl w:ilvl="0" w:tplc="9C7246D2">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F1AE2532">
      <w:numFmt w:val="bullet"/>
      <w:lvlText w:val="•"/>
      <w:lvlJc w:val="left"/>
      <w:pPr>
        <w:ind w:left="1332" w:hanging="284"/>
      </w:pPr>
      <w:rPr>
        <w:rFonts w:hint="default"/>
        <w:lang w:val="sk" w:eastAsia="sk" w:bidi="sk"/>
      </w:rPr>
    </w:lvl>
    <w:lvl w:ilvl="2" w:tplc="5B9AB09A">
      <w:numFmt w:val="bullet"/>
      <w:lvlText w:val="•"/>
      <w:lvlJc w:val="left"/>
      <w:pPr>
        <w:ind w:left="2284" w:hanging="284"/>
      </w:pPr>
      <w:rPr>
        <w:rFonts w:hint="default"/>
        <w:lang w:val="sk" w:eastAsia="sk" w:bidi="sk"/>
      </w:rPr>
    </w:lvl>
    <w:lvl w:ilvl="3" w:tplc="A14AFE98">
      <w:numFmt w:val="bullet"/>
      <w:lvlText w:val="•"/>
      <w:lvlJc w:val="left"/>
      <w:pPr>
        <w:ind w:left="3237" w:hanging="284"/>
      </w:pPr>
      <w:rPr>
        <w:rFonts w:hint="default"/>
        <w:lang w:val="sk" w:eastAsia="sk" w:bidi="sk"/>
      </w:rPr>
    </w:lvl>
    <w:lvl w:ilvl="4" w:tplc="9BA22414">
      <w:numFmt w:val="bullet"/>
      <w:lvlText w:val="•"/>
      <w:lvlJc w:val="left"/>
      <w:pPr>
        <w:ind w:left="4189" w:hanging="284"/>
      </w:pPr>
      <w:rPr>
        <w:rFonts w:hint="default"/>
        <w:lang w:val="sk" w:eastAsia="sk" w:bidi="sk"/>
      </w:rPr>
    </w:lvl>
    <w:lvl w:ilvl="5" w:tplc="6E2AA228">
      <w:numFmt w:val="bullet"/>
      <w:lvlText w:val="•"/>
      <w:lvlJc w:val="left"/>
      <w:pPr>
        <w:ind w:left="5142" w:hanging="284"/>
      </w:pPr>
      <w:rPr>
        <w:rFonts w:hint="default"/>
        <w:lang w:val="sk" w:eastAsia="sk" w:bidi="sk"/>
      </w:rPr>
    </w:lvl>
    <w:lvl w:ilvl="6" w:tplc="4EDA7D8E">
      <w:numFmt w:val="bullet"/>
      <w:lvlText w:val="•"/>
      <w:lvlJc w:val="left"/>
      <w:pPr>
        <w:ind w:left="6094" w:hanging="284"/>
      </w:pPr>
      <w:rPr>
        <w:rFonts w:hint="default"/>
        <w:lang w:val="sk" w:eastAsia="sk" w:bidi="sk"/>
      </w:rPr>
    </w:lvl>
    <w:lvl w:ilvl="7" w:tplc="1E5E7DC4">
      <w:numFmt w:val="bullet"/>
      <w:lvlText w:val="•"/>
      <w:lvlJc w:val="left"/>
      <w:pPr>
        <w:ind w:left="7047" w:hanging="284"/>
      </w:pPr>
      <w:rPr>
        <w:rFonts w:hint="default"/>
        <w:lang w:val="sk" w:eastAsia="sk" w:bidi="sk"/>
      </w:rPr>
    </w:lvl>
    <w:lvl w:ilvl="8" w:tplc="411416A4">
      <w:numFmt w:val="bullet"/>
      <w:lvlText w:val="•"/>
      <w:lvlJc w:val="left"/>
      <w:pPr>
        <w:ind w:left="7999" w:hanging="284"/>
      </w:pPr>
      <w:rPr>
        <w:rFonts w:hint="default"/>
        <w:lang w:val="sk" w:eastAsia="sk" w:bidi="sk"/>
      </w:rPr>
    </w:lvl>
  </w:abstractNum>
  <w:abstractNum w:abstractNumId="100" w15:restartNumberingAfterBreak="0">
    <w:nsid w:val="62A94506"/>
    <w:multiLevelType w:val="hybridMultilevel"/>
    <w:tmpl w:val="8924D3CA"/>
    <w:lvl w:ilvl="0" w:tplc="679E8A42">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A782906E">
      <w:numFmt w:val="bullet"/>
      <w:lvlText w:val="•"/>
      <w:lvlJc w:val="left"/>
      <w:pPr>
        <w:ind w:left="1332" w:hanging="284"/>
      </w:pPr>
      <w:rPr>
        <w:rFonts w:hint="default"/>
        <w:lang w:val="sk" w:eastAsia="sk" w:bidi="sk"/>
      </w:rPr>
    </w:lvl>
    <w:lvl w:ilvl="2" w:tplc="78908B68">
      <w:numFmt w:val="bullet"/>
      <w:lvlText w:val="•"/>
      <w:lvlJc w:val="left"/>
      <w:pPr>
        <w:ind w:left="2284" w:hanging="284"/>
      </w:pPr>
      <w:rPr>
        <w:rFonts w:hint="default"/>
        <w:lang w:val="sk" w:eastAsia="sk" w:bidi="sk"/>
      </w:rPr>
    </w:lvl>
    <w:lvl w:ilvl="3" w:tplc="7E2E39EA">
      <w:numFmt w:val="bullet"/>
      <w:lvlText w:val="•"/>
      <w:lvlJc w:val="left"/>
      <w:pPr>
        <w:ind w:left="3237" w:hanging="284"/>
      </w:pPr>
      <w:rPr>
        <w:rFonts w:hint="default"/>
        <w:lang w:val="sk" w:eastAsia="sk" w:bidi="sk"/>
      </w:rPr>
    </w:lvl>
    <w:lvl w:ilvl="4" w:tplc="16D2E8A2">
      <w:numFmt w:val="bullet"/>
      <w:lvlText w:val="•"/>
      <w:lvlJc w:val="left"/>
      <w:pPr>
        <w:ind w:left="4189" w:hanging="284"/>
      </w:pPr>
      <w:rPr>
        <w:rFonts w:hint="default"/>
        <w:lang w:val="sk" w:eastAsia="sk" w:bidi="sk"/>
      </w:rPr>
    </w:lvl>
    <w:lvl w:ilvl="5" w:tplc="348C37AE">
      <w:numFmt w:val="bullet"/>
      <w:lvlText w:val="•"/>
      <w:lvlJc w:val="left"/>
      <w:pPr>
        <w:ind w:left="5142" w:hanging="284"/>
      </w:pPr>
      <w:rPr>
        <w:rFonts w:hint="default"/>
        <w:lang w:val="sk" w:eastAsia="sk" w:bidi="sk"/>
      </w:rPr>
    </w:lvl>
    <w:lvl w:ilvl="6" w:tplc="84C61670">
      <w:numFmt w:val="bullet"/>
      <w:lvlText w:val="•"/>
      <w:lvlJc w:val="left"/>
      <w:pPr>
        <w:ind w:left="6094" w:hanging="284"/>
      </w:pPr>
      <w:rPr>
        <w:rFonts w:hint="default"/>
        <w:lang w:val="sk" w:eastAsia="sk" w:bidi="sk"/>
      </w:rPr>
    </w:lvl>
    <w:lvl w:ilvl="7" w:tplc="2AF2CCD2">
      <w:numFmt w:val="bullet"/>
      <w:lvlText w:val="•"/>
      <w:lvlJc w:val="left"/>
      <w:pPr>
        <w:ind w:left="7047" w:hanging="284"/>
      </w:pPr>
      <w:rPr>
        <w:rFonts w:hint="default"/>
        <w:lang w:val="sk" w:eastAsia="sk" w:bidi="sk"/>
      </w:rPr>
    </w:lvl>
    <w:lvl w:ilvl="8" w:tplc="380CA97C">
      <w:numFmt w:val="bullet"/>
      <w:lvlText w:val="•"/>
      <w:lvlJc w:val="left"/>
      <w:pPr>
        <w:ind w:left="7999" w:hanging="284"/>
      </w:pPr>
      <w:rPr>
        <w:rFonts w:hint="default"/>
        <w:lang w:val="sk" w:eastAsia="sk" w:bidi="sk"/>
      </w:rPr>
    </w:lvl>
  </w:abstractNum>
  <w:abstractNum w:abstractNumId="101" w15:restartNumberingAfterBreak="0">
    <w:nsid w:val="63B265C8"/>
    <w:multiLevelType w:val="hybridMultilevel"/>
    <w:tmpl w:val="77880066"/>
    <w:lvl w:ilvl="0" w:tplc="93188F68">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21C03EDA">
      <w:numFmt w:val="bullet"/>
      <w:lvlText w:val="•"/>
      <w:lvlJc w:val="left"/>
      <w:pPr>
        <w:ind w:left="1332" w:hanging="284"/>
      </w:pPr>
      <w:rPr>
        <w:rFonts w:hint="default"/>
        <w:lang w:val="sk" w:eastAsia="sk" w:bidi="sk"/>
      </w:rPr>
    </w:lvl>
    <w:lvl w:ilvl="2" w:tplc="99C2553A">
      <w:numFmt w:val="bullet"/>
      <w:lvlText w:val="•"/>
      <w:lvlJc w:val="left"/>
      <w:pPr>
        <w:ind w:left="2284" w:hanging="284"/>
      </w:pPr>
      <w:rPr>
        <w:rFonts w:hint="default"/>
        <w:lang w:val="sk" w:eastAsia="sk" w:bidi="sk"/>
      </w:rPr>
    </w:lvl>
    <w:lvl w:ilvl="3" w:tplc="E272BE00">
      <w:numFmt w:val="bullet"/>
      <w:lvlText w:val="•"/>
      <w:lvlJc w:val="left"/>
      <w:pPr>
        <w:ind w:left="3237" w:hanging="284"/>
      </w:pPr>
      <w:rPr>
        <w:rFonts w:hint="default"/>
        <w:lang w:val="sk" w:eastAsia="sk" w:bidi="sk"/>
      </w:rPr>
    </w:lvl>
    <w:lvl w:ilvl="4" w:tplc="AD423B8C">
      <w:numFmt w:val="bullet"/>
      <w:lvlText w:val="•"/>
      <w:lvlJc w:val="left"/>
      <w:pPr>
        <w:ind w:left="4189" w:hanging="284"/>
      </w:pPr>
      <w:rPr>
        <w:rFonts w:hint="default"/>
        <w:lang w:val="sk" w:eastAsia="sk" w:bidi="sk"/>
      </w:rPr>
    </w:lvl>
    <w:lvl w:ilvl="5" w:tplc="D3146306">
      <w:numFmt w:val="bullet"/>
      <w:lvlText w:val="•"/>
      <w:lvlJc w:val="left"/>
      <w:pPr>
        <w:ind w:left="5142" w:hanging="284"/>
      </w:pPr>
      <w:rPr>
        <w:rFonts w:hint="default"/>
        <w:lang w:val="sk" w:eastAsia="sk" w:bidi="sk"/>
      </w:rPr>
    </w:lvl>
    <w:lvl w:ilvl="6" w:tplc="6B38B350">
      <w:numFmt w:val="bullet"/>
      <w:lvlText w:val="•"/>
      <w:lvlJc w:val="left"/>
      <w:pPr>
        <w:ind w:left="6094" w:hanging="284"/>
      </w:pPr>
      <w:rPr>
        <w:rFonts w:hint="default"/>
        <w:lang w:val="sk" w:eastAsia="sk" w:bidi="sk"/>
      </w:rPr>
    </w:lvl>
    <w:lvl w:ilvl="7" w:tplc="877AB3B6">
      <w:numFmt w:val="bullet"/>
      <w:lvlText w:val="•"/>
      <w:lvlJc w:val="left"/>
      <w:pPr>
        <w:ind w:left="7047" w:hanging="284"/>
      </w:pPr>
      <w:rPr>
        <w:rFonts w:hint="default"/>
        <w:lang w:val="sk" w:eastAsia="sk" w:bidi="sk"/>
      </w:rPr>
    </w:lvl>
    <w:lvl w:ilvl="8" w:tplc="F35C9EF0">
      <w:numFmt w:val="bullet"/>
      <w:lvlText w:val="•"/>
      <w:lvlJc w:val="left"/>
      <w:pPr>
        <w:ind w:left="7999" w:hanging="284"/>
      </w:pPr>
      <w:rPr>
        <w:rFonts w:hint="default"/>
        <w:lang w:val="sk" w:eastAsia="sk" w:bidi="sk"/>
      </w:rPr>
    </w:lvl>
  </w:abstractNum>
  <w:abstractNum w:abstractNumId="102" w15:restartNumberingAfterBreak="0">
    <w:nsid w:val="64001404"/>
    <w:multiLevelType w:val="hybridMultilevel"/>
    <w:tmpl w:val="86CA8058"/>
    <w:lvl w:ilvl="0" w:tplc="0D0E1164">
      <w:start w:val="1"/>
      <w:numFmt w:val="decimal"/>
      <w:lvlText w:val="(%1)"/>
      <w:lvlJc w:val="left"/>
      <w:pPr>
        <w:ind w:left="105" w:hanging="385"/>
      </w:pPr>
      <w:rPr>
        <w:rFonts w:ascii="Bookman Old Style" w:eastAsia="Bookman Old Style" w:hAnsi="Bookman Old Style" w:cs="Bookman Old Style" w:hint="default"/>
        <w:w w:val="100"/>
        <w:sz w:val="22"/>
        <w:szCs w:val="20"/>
        <w:lang w:val="sk" w:eastAsia="sk" w:bidi="sk"/>
      </w:rPr>
    </w:lvl>
    <w:lvl w:ilvl="1" w:tplc="3B767DDC">
      <w:numFmt w:val="bullet"/>
      <w:lvlText w:val="•"/>
      <w:lvlJc w:val="left"/>
      <w:pPr>
        <w:ind w:left="1080" w:hanging="385"/>
      </w:pPr>
      <w:rPr>
        <w:rFonts w:hint="default"/>
        <w:lang w:val="sk" w:eastAsia="sk" w:bidi="sk"/>
      </w:rPr>
    </w:lvl>
    <w:lvl w:ilvl="2" w:tplc="DBF27E0A">
      <w:numFmt w:val="bullet"/>
      <w:lvlText w:val="•"/>
      <w:lvlJc w:val="left"/>
      <w:pPr>
        <w:ind w:left="2060" w:hanging="385"/>
      </w:pPr>
      <w:rPr>
        <w:rFonts w:hint="default"/>
        <w:lang w:val="sk" w:eastAsia="sk" w:bidi="sk"/>
      </w:rPr>
    </w:lvl>
    <w:lvl w:ilvl="3" w:tplc="D20218AA">
      <w:numFmt w:val="bullet"/>
      <w:lvlText w:val="•"/>
      <w:lvlJc w:val="left"/>
      <w:pPr>
        <w:ind w:left="3041" w:hanging="385"/>
      </w:pPr>
      <w:rPr>
        <w:rFonts w:hint="default"/>
        <w:lang w:val="sk" w:eastAsia="sk" w:bidi="sk"/>
      </w:rPr>
    </w:lvl>
    <w:lvl w:ilvl="4" w:tplc="7A50D87C">
      <w:numFmt w:val="bullet"/>
      <w:lvlText w:val="•"/>
      <w:lvlJc w:val="left"/>
      <w:pPr>
        <w:ind w:left="4021" w:hanging="385"/>
      </w:pPr>
      <w:rPr>
        <w:rFonts w:hint="default"/>
        <w:lang w:val="sk" w:eastAsia="sk" w:bidi="sk"/>
      </w:rPr>
    </w:lvl>
    <w:lvl w:ilvl="5" w:tplc="9E4068EE">
      <w:numFmt w:val="bullet"/>
      <w:lvlText w:val="•"/>
      <w:lvlJc w:val="left"/>
      <w:pPr>
        <w:ind w:left="5002" w:hanging="385"/>
      </w:pPr>
      <w:rPr>
        <w:rFonts w:hint="default"/>
        <w:lang w:val="sk" w:eastAsia="sk" w:bidi="sk"/>
      </w:rPr>
    </w:lvl>
    <w:lvl w:ilvl="6" w:tplc="D4C8920C">
      <w:numFmt w:val="bullet"/>
      <w:lvlText w:val="•"/>
      <w:lvlJc w:val="left"/>
      <w:pPr>
        <w:ind w:left="5982" w:hanging="385"/>
      </w:pPr>
      <w:rPr>
        <w:rFonts w:hint="default"/>
        <w:lang w:val="sk" w:eastAsia="sk" w:bidi="sk"/>
      </w:rPr>
    </w:lvl>
    <w:lvl w:ilvl="7" w:tplc="7C8473B4">
      <w:numFmt w:val="bullet"/>
      <w:lvlText w:val="•"/>
      <w:lvlJc w:val="left"/>
      <w:pPr>
        <w:ind w:left="6963" w:hanging="385"/>
      </w:pPr>
      <w:rPr>
        <w:rFonts w:hint="default"/>
        <w:lang w:val="sk" w:eastAsia="sk" w:bidi="sk"/>
      </w:rPr>
    </w:lvl>
    <w:lvl w:ilvl="8" w:tplc="4F82AF2C">
      <w:numFmt w:val="bullet"/>
      <w:lvlText w:val="•"/>
      <w:lvlJc w:val="left"/>
      <w:pPr>
        <w:ind w:left="7943" w:hanging="385"/>
      </w:pPr>
      <w:rPr>
        <w:rFonts w:hint="default"/>
        <w:lang w:val="sk" w:eastAsia="sk" w:bidi="sk"/>
      </w:rPr>
    </w:lvl>
  </w:abstractNum>
  <w:abstractNum w:abstractNumId="103" w15:restartNumberingAfterBreak="0">
    <w:nsid w:val="644275B6"/>
    <w:multiLevelType w:val="hybridMultilevel"/>
    <w:tmpl w:val="5EF8BB0E"/>
    <w:lvl w:ilvl="0" w:tplc="8848B3F4">
      <w:start w:val="1"/>
      <w:numFmt w:val="decimal"/>
      <w:lvlText w:val="(%1)"/>
      <w:lvlJc w:val="left"/>
      <w:pPr>
        <w:ind w:left="105" w:hanging="308"/>
      </w:pPr>
      <w:rPr>
        <w:rFonts w:ascii="Bookman Old Style" w:eastAsia="Bookman Old Style" w:hAnsi="Bookman Old Style" w:cs="Bookman Old Style" w:hint="default"/>
        <w:w w:val="100"/>
        <w:sz w:val="22"/>
        <w:szCs w:val="20"/>
        <w:lang w:val="sk" w:eastAsia="sk" w:bidi="sk"/>
      </w:rPr>
    </w:lvl>
    <w:lvl w:ilvl="1" w:tplc="1BBA16E2">
      <w:numFmt w:val="bullet"/>
      <w:lvlText w:val="•"/>
      <w:lvlJc w:val="left"/>
      <w:pPr>
        <w:ind w:left="1080" w:hanging="308"/>
      </w:pPr>
      <w:rPr>
        <w:rFonts w:hint="default"/>
        <w:lang w:val="sk" w:eastAsia="sk" w:bidi="sk"/>
      </w:rPr>
    </w:lvl>
    <w:lvl w:ilvl="2" w:tplc="257EC8B2">
      <w:numFmt w:val="bullet"/>
      <w:lvlText w:val="•"/>
      <w:lvlJc w:val="left"/>
      <w:pPr>
        <w:ind w:left="2060" w:hanging="308"/>
      </w:pPr>
      <w:rPr>
        <w:rFonts w:hint="default"/>
        <w:lang w:val="sk" w:eastAsia="sk" w:bidi="sk"/>
      </w:rPr>
    </w:lvl>
    <w:lvl w:ilvl="3" w:tplc="F996B2AC">
      <w:numFmt w:val="bullet"/>
      <w:lvlText w:val="•"/>
      <w:lvlJc w:val="left"/>
      <w:pPr>
        <w:ind w:left="3041" w:hanging="308"/>
      </w:pPr>
      <w:rPr>
        <w:rFonts w:hint="default"/>
        <w:lang w:val="sk" w:eastAsia="sk" w:bidi="sk"/>
      </w:rPr>
    </w:lvl>
    <w:lvl w:ilvl="4" w:tplc="28AA745E">
      <w:numFmt w:val="bullet"/>
      <w:lvlText w:val="•"/>
      <w:lvlJc w:val="left"/>
      <w:pPr>
        <w:ind w:left="4021" w:hanging="308"/>
      </w:pPr>
      <w:rPr>
        <w:rFonts w:hint="default"/>
        <w:lang w:val="sk" w:eastAsia="sk" w:bidi="sk"/>
      </w:rPr>
    </w:lvl>
    <w:lvl w:ilvl="5" w:tplc="DDEC24B8">
      <w:numFmt w:val="bullet"/>
      <w:lvlText w:val="•"/>
      <w:lvlJc w:val="left"/>
      <w:pPr>
        <w:ind w:left="5002" w:hanging="308"/>
      </w:pPr>
      <w:rPr>
        <w:rFonts w:hint="default"/>
        <w:lang w:val="sk" w:eastAsia="sk" w:bidi="sk"/>
      </w:rPr>
    </w:lvl>
    <w:lvl w:ilvl="6" w:tplc="EE167BFC">
      <w:numFmt w:val="bullet"/>
      <w:lvlText w:val="•"/>
      <w:lvlJc w:val="left"/>
      <w:pPr>
        <w:ind w:left="5982" w:hanging="308"/>
      </w:pPr>
      <w:rPr>
        <w:rFonts w:hint="default"/>
        <w:lang w:val="sk" w:eastAsia="sk" w:bidi="sk"/>
      </w:rPr>
    </w:lvl>
    <w:lvl w:ilvl="7" w:tplc="0D50FD1C">
      <w:numFmt w:val="bullet"/>
      <w:lvlText w:val="•"/>
      <w:lvlJc w:val="left"/>
      <w:pPr>
        <w:ind w:left="6963" w:hanging="308"/>
      </w:pPr>
      <w:rPr>
        <w:rFonts w:hint="default"/>
        <w:lang w:val="sk" w:eastAsia="sk" w:bidi="sk"/>
      </w:rPr>
    </w:lvl>
    <w:lvl w:ilvl="8" w:tplc="D9F8A6A6">
      <w:numFmt w:val="bullet"/>
      <w:lvlText w:val="•"/>
      <w:lvlJc w:val="left"/>
      <w:pPr>
        <w:ind w:left="7943" w:hanging="308"/>
      </w:pPr>
      <w:rPr>
        <w:rFonts w:hint="default"/>
        <w:lang w:val="sk" w:eastAsia="sk" w:bidi="sk"/>
      </w:rPr>
    </w:lvl>
  </w:abstractNum>
  <w:abstractNum w:abstractNumId="104" w15:restartNumberingAfterBreak="0">
    <w:nsid w:val="651E7D5B"/>
    <w:multiLevelType w:val="hybridMultilevel"/>
    <w:tmpl w:val="E5489BC6"/>
    <w:lvl w:ilvl="0" w:tplc="8C98193E">
      <w:start w:val="1"/>
      <w:numFmt w:val="decimal"/>
      <w:lvlText w:val="(%1)"/>
      <w:lvlJc w:val="left"/>
      <w:pPr>
        <w:ind w:left="105" w:hanging="354"/>
      </w:pPr>
      <w:rPr>
        <w:rFonts w:ascii="Bookman Old Style" w:eastAsia="Bookman Old Style" w:hAnsi="Bookman Old Style" w:cs="Bookman Old Style" w:hint="default"/>
        <w:w w:val="100"/>
        <w:sz w:val="22"/>
        <w:szCs w:val="20"/>
        <w:lang w:val="sk" w:eastAsia="sk" w:bidi="sk"/>
      </w:rPr>
    </w:lvl>
    <w:lvl w:ilvl="1" w:tplc="8FB48A6C">
      <w:numFmt w:val="bullet"/>
      <w:lvlText w:val="•"/>
      <w:lvlJc w:val="left"/>
      <w:pPr>
        <w:ind w:left="1080" w:hanging="354"/>
      </w:pPr>
      <w:rPr>
        <w:rFonts w:hint="default"/>
        <w:lang w:val="sk" w:eastAsia="sk" w:bidi="sk"/>
      </w:rPr>
    </w:lvl>
    <w:lvl w:ilvl="2" w:tplc="E698EF5E">
      <w:numFmt w:val="bullet"/>
      <w:lvlText w:val="•"/>
      <w:lvlJc w:val="left"/>
      <w:pPr>
        <w:ind w:left="2060" w:hanging="354"/>
      </w:pPr>
      <w:rPr>
        <w:rFonts w:hint="default"/>
        <w:lang w:val="sk" w:eastAsia="sk" w:bidi="sk"/>
      </w:rPr>
    </w:lvl>
    <w:lvl w:ilvl="3" w:tplc="9FD8ADD2">
      <w:numFmt w:val="bullet"/>
      <w:lvlText w:val="•"/>
      <w:lvlJc w:val="left"/>
      <w:pPr>
        <w:ind w:left="3041" w:hanging="354"/>
      </w:pPr>
      <w:rPr>
        <w:rFonts w:hint="default"/>
        <w:lang w:val="sk" w:eastAsia="sk" w:bidi="sk"/>
      </w:rPr>
    </w:lvl>
    <w:lvl w:ilvl="4" w:tplc="C3FC57C6">
      <w:numFmt w:val="bullet"/>
      <w:lvlText w:val="•"/>
      <w:lvlJc w:val="left"/>
      <w:pPr>
        <w:ind w:left="4021" w:hanging="354"/>
      </w:pPr>
      <w:rPr>
        <w:rFonts w:hint="default"/>
        <w:lang w:val="sk" w:eastAsia="sk" w:bidi="sk"/>
      </w:rPr>
    </w:lvl>
    <w:lvl w:ilvl="5" w:tplc="C06A4E22">
      <w:numFmt w:val="bullet"/>
      <w:lvlText w:val="•"/>
      <w:lvlJc w:val="left"/>
      <w:pPr>
        <w:ind w:left="5002" w:hanging="354"/>
      </w:pPr>
      <w:rPr>
        <w:rFonts w:hint="default"/>
        <w:lang w:val="sk" w:eastAsia="sk" w:bidi="sk"/>
      </w:rPr>
    </w:lvl>
    <w:lvl w:ilvl="6" w:tplc="FB7A2114">
      <w:numFmt w:val="bullet"/>
      <w:lvlText w:val="•"/>
      <w:lvlJc w:val="left"/>
      <w:pPr>
        <w:ind w:left="5982" w:hanging="354"/>
      </w:pPr>
      <w:rPr>
        <w:rFonts w:hint="default"/>
        <w:lang w:val="sk" w:eastAsia="sk" w:bidi="sk"/>
      </w:rPr>
    </w:lvl>
    <w:lvl w:ilvl="7" w:tplc="6DC24C66">
      <w:numFmt w:val="bullet"/>
      <w:lvlText w:val="•"/>
      <w:lvlJc w:val="left"/>
      <w:pPr>
        <w:ind w:left="6963" w:hanging="354"/>
      </w:pPr>
      <w:rPr>
        <w:rFonts w:hint="default"/>
        <w:lang w:val="sk" w:eastAsia="sk" w:bidi="sk"/>
      </w:rPr>
    </w:lvl>
    <w:lvl w:ilvl="8" w:tplc="3D2C5246">
      <w:numFmt w:val="bullet"/>
      <w:lvlText w:val="•"/>
      <w:lvlJc w:val="left"/>
      <w:pPr>
        <w:ind w:left="7943" w:hanging="354"/>
      </w:pPr>
      <w:rPr>
        <w:rFonts w:hint="default"/>
        <w:lang w:val="sk" w:eastAsia="sk" w:bidi="sk"/>
      </w:rPr>
    </w:lvl>
  </w:abstractNum>
  <w:abstractNum w:abstractNumId="105" w15:restartNumberingAfterBreak="0">
    <w:nsid w:val="658F6D35"/>
    <w:multiLevelType w:val="hybridMultilevel"/>
    <w:tmpl w:val="DFDEF90A"/>
    <w:lvl w:ilvl="0" w:tplc="B952F5F4">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EAA21178">
      <w:numFmt w:val="bullet"/>
      <w:lvlText w:val="•"/>
      <w:lvlJc w:val="left"/>
      <w:pPr>
        <w:ind w:left="1332" w:hanging="284"/>
      </w:pPr>
      <w:rPr>
        <w:rFonts w:hint="default"/>
        <w:lang w:val="sk" w:eastAsia="sk" w:bidi="sk"/>
      </w:rPr>
    </w:lvl>
    <w:lvl w:ilvl="2" w:tplc="6C402F18">
      <w:numFmt w:val="bullet"/>
      <w:lvlText w:val="•"/>
      <w:lvlJc w:val="left"/>
      <w:pPr>
        <w:ind w:left="2284" w:hanging="284"/>
      </w:pPr>
      <w:rPr>
        <w:rFonts w:hint="default"/>
        <w:lang w:val="sk" w:eastAsia="sk" w:bidi="sk"/>
      </w:rPr>
    </w:lvl>
    <w:lvl w:ilvl="3" w:tplc="3AF42192">
      <w:numFmt w:val="bullet"/>
      <w:lvlText w:val="•"/>
      <w:lvlJc w:val="left"/>
      <w:pPr>
        <w:ind w:left="3237" w:hanging="284"/>
      </w:pPr>
      <w:rPr>
        <w:rFonts w:hint="default"/>
        <w:lang w:val="sk" w:eastAsia="sk" w:bidi="sk"/>
      </w:rPr>
    </w:lvl>
    <w:lvl w:ilvl="4" w:tplc="54E2D5CE">
      <w:numFmt w:val="bullet"/>
      <w:lvlText w:val="•"/>
      <w:lvlJc w:val="left"/>
      <w:pPr>
        <w:ind w:left="4189" w:hanging="284"/>
      </w:pPr>
      <w:rPr>
        <w:rFonts w:hint="default"/>
        <w:lang w:val="sk" w:eastAsia="sk" w:bidi="sk"/>
      </w:rPr>
    </w:lvl>
    <w:lvl w:ilvl="5" w:tplc="E1A07A8E">
      <w:numFmt w:val="bullet"/>
      <w:lvlText w:val="•"/>
      <w:lvlJc w:val="left"/>
      <w:pPr>
        <w:ind w:left="5142" w:hanging="284"/>
      </w:pPr>
      <w:rPr>
        <w:rFonts w:hint="default"/>
        <w:lang w:val="sk" w:eastAsia="sk" w:bidi="sk"/>
      </w:rPr>
    </w:lvl>
    <w:lvl w:ilvl="6" w:tplc="FAFC22A2">
      <w:numFmt w:val="bullet"/>
      <w:lvlText w:val="•"/>
      <w:lvlJc w:val="left"/>
      <w:pPr>
        <w:ind w:left="6094" w:hanging="284"/>
      </w:pPr>
      <w:rPr>
        <w:rFonts w:hint="default"/>
        <w:lang w:val="sk" w:eastAsia="sk" w:bidi="sk"/>
      </w:rPr>
    </w:lvl>
    <w:lvl w:ilvl="7" w:tplc="F8B4BA50">
      <w:numFmt w:val="bullet"/>
      <w:lvlText w:val="•"/>
      <w:lvlJc w:val="left"/>
      <w:pPr>
        <w:ind w:left="7047" w:hanging="284"/>
      </w:pPr>
      <w:rPr>
        <w:rFonts w:hint="default"/>
        <w:lang w:val="sk" w:eastAsia="sk" w:bidi="sk"/>
      </w:rPr>
    </w:lvl>
    <w:lvl w:ilvl="8" w:tplc="FD2C05BE">
      <w:numFmt w:val="bullet"/>
      <w:lvlText w:val="•"/>
      <w:lvlJc w:val="left"/>
      <w:pPr>
        <w:ind w:left="7999" w:hanging="284"/>
      </w:pPr>
      <w:rPr>
        <w:rFonts w:hint="default"/>
        <w:lang w:val="sk" w:eastAsia="sk" w:bidi="sk"/>
      </w:rPr>
    </w:lvl>
  </w:abstractNum>
  <w:abstractNum w:abstractNumId="106" w15:restartNumberingAfterBreak="0">
    <w:nsid w:val="68083523"/>
    <w:multiLevelType w:val="hybridMultilevel"/>
    <w:tmpl w:val="7ECCFF56"/>
    <w:lvl w:ilvl="0" w:tplc="163A0FA6">
      <w:start w:val="1"/>
      <w:numFmt w:val="decimal"/>
      <w:lvlText w:val="(%1)"/>
      <w:lvlJc w:val="left"/>
      <w:pPr>
        <w:ind w:left="105" w:hanging="361"/>
      </w:pPr>
      <w:rPr>
        <w:rFonts w:ascii="Bookman Old Style" w:eastAsia="Bookman Old Style" w:hAnsi="Bookman Old Style" w:cs="Bookman Old Style" w:hint="default"/>
        <w:w w:val="100"/>
        <w:sz w:val="22"/>
        <w:szCs w:val="20"/>
        <w:lang w:val="sk" w:eastAsia="sk" w:bidi="sk"/>
      </w:rPr>
    </w:lvl>
    <w:lvl w:ilvl="1" w:tplc="5F28117A">
      <w:numFmt w:val="bullet"/>
      <w:lvlText w:val="•"/>
      <w:lvlJc w:val="left"/>
      <w:pPr>
        <w:ind w:left="1080" w:hanging="361"/>
      </w:pPr>
      <w:rPr>
        <w:rFonts w:hint="default"/>
        <w:lang w:val="sk" w:eastAsia="sk" w:bidi="sk"/>
      </w:rPr>
    </w:lvl>
    <w:lvl w:ilvl="2" w:tplc="DB5A954C">
      <w:numFmt w:val="bullet"/>
      <w:lvlText w:val="•"/>
      <w:lvlJc w:val="left"/>
      <w:pPr>
        <w:ind w:left="2060" w:hanging="361"/>
      </w:pPr>
      <w:rPr>
        <w:rFonts w:hint="default"/>
        <w:lang w:val="sk" w:eastAsia="sk" w:bidi="sk"/>
      </w:rPr>
    </w:lvl>
    <w:lvl w:ilvl="3" w:tplc="FE12C126">
      <w:numFmt w:val="bullet"/>
      <w:lvlText w:val="•"/>
      <w:lvlJc w:val="left"/>
      <w:pPr>
        <w:ind w:left="3041" w:hanging="361"/>
      </w:pPr>
      <w:rPr>
        <w:rFonts w:hint="default"/>
        <w:lang w:val="sk" w:eastAsia="sk" w:bidi="sk"/>
      </w:rPr>
    </w:lvl>
    <w:lvl w:ilvl="4" w:tplc="7AB26E24">
      <w:numFmt w:val="bullet"/>
      <w:lvlText w:val="•"/>
      <w:lvlJc w:val="left"/>
      <w:pPr>
        <w:ind w:left="4021" w:hanging="361"/>
      </w:pPr>
      <w:rPr>
        <w:rFonts w:hint="default"/>
        <w:lang w:val="sk" w:eastAsia="sk" w:bidi="sk"/>
      </w:rPr>
    </w:lvl>
    <w:lvl w:ilvl="5" w:tplc="DD2EC8F6">
      <w:numFmt w:val="bullet"/>
      <w:lvlText w:val="•"/>
      <w:lvlJc w:val="left"/>
      <w:pPr>
        <w:ind w:left="5002" w:hanging="361"/>
      </w:pPr>
      <w:rPr>
        <w:rFonts w:hint="default"/>
        <w:lang w:val="sk" w:eastAsia="sk" w:bidi="sk"/>
      </w:rPr>
    </w:lvl>
    <w:lvl w:ilvl="6" w:tplc="103E59CA">
      <w:numFmt w:val="bullet"/>
      <w:lvlText w:val="•"/>
      <w:lvlJc w:val="left"/>
      <w:pPr>
        <w:ind w:left="5982" w:hanging="361"/>
      </w:pPr>
      <w:rPr>
        <w:rFonts w:hint="default"/>
        <w:lang w:val="sk" w:eastAsia="sk" w:bidi="sk"/>
      </w:rPr>
    </w:lvl>
    <w:lvl w:ilvl="7" w:tplc="00EE0B2E">
      <w:numFmt w:val="bullet"/>
      <w:lvlText w:val="•"/>
      <w:lvlJc w:val="left"/>
      <w:pPr>
        <w:ind w:left="6963" w:hanging="361"/>
      </w:pPr>
      <w:rPr>
        <w:rFonts w:hint="default"/>
        <w:lang w:val="sk" w:eastAsia="sk" w:bidi="sk"/>
      </w:rPr>
    </w:lvl>
    <w:lvl w:ilvl="8" w:tplc="40B846F2">
      <w:numFmt w:val="bullet"/>
      <w:lvlText w:val="•"/>
      <w:lvlJc w:val="left"/>
      <w:pPr>
        <w:ind w:left="7943" w:hanging="361"/>
      </w:pPr>
      <w:rPr>
        <w:rFonts w:hint="default"/>
        <w:lang w:val="sk" w:eastAsia="sk" w:bidi="sk"/>
      </w:rPr>
    </w:lvl>
  </w:abstractNum>
  <w:abstractNum w:abstractNumId="107" w15:restartNumberingAfterBreak="0">
    <w:nsid w:val="69EF40CA"/>
    <w:multiLevelType w:val="hybridMultilevel"/>
    <w:tmpl w:val="632C076E"/>
    <w:lvl w:ilvl="0" w:tplc="472607F6">
      <w:start w:val="1"/>
      <w:numFmt w:val="decimal"/>
      <w:lvlText w:val="(%1)"/>
      <w:lvlJc w:val="left"/>
      <w:pPr>
        <w:ind w:left="105" w:hanging="308"/>
      </w:pPr>
      <w:rPr>
        <w:rFonts w:ascii="Bookman Old Style" w:eastAsia="Bookman Old Style" w:hAnsi="Bookman Old Style" w:cs="Bookman Old Style" w:hint="default"/>
        <w:w w:val="100"/>
        <w:sz w:val="22"/>
        <w:szCs w:val="20"/>
        <w:lang w:val="sk" w:eastAsia="sk" w:bidi="sk"/>
      </w:rPr>
    </w:lvl>
    <w:lvl w:ilvl="1" w:tplc="925C5AD4">
      <w:numFmt w:val="bullet"/>
      <w:lvlText w:val="•"/>
      <w:lvlJc w:val="left"/>
      <w:pPr>
        <w:ind w:left="435" w:hanging="308"/>
      </w:pPr>
      <w:rPr>
        <w:rFonts w:hint="default"/>
        <w:lang w:val="sk" w:eastAsia="sk" w:bidi="sk"/>
      </w:rPr>
    </w:lvl>
    <w:lvl w:ilvl="2" w:tplc="DB5E290C">
      <w:numFmt w:val="bullet"/>
      <w:lvlText w:val="•"/>
      <w:lvlJc w:val="left"/>
      <w:pPr>
        <w:ind w:left="770" w:hanging="308"/>
      </w:pPr>
      <w:rPr>
        <w:rFonts w:hint="default"/>
        <w:lang w:val="sk" w:eastAsia="sk" w:bidi="sk"/>
      </w:rPr>
    </w:lvl>
    <w:lvl w:ilvl="3" w:tplc="31E81BF4">
      <w:numFmt w:val="bullet"/>
      <w:lvlText w:val="•"/>
      <w:lvlJc w:val="left"/>
      <w:pPr>
        <w:ind w:left="1105" w:hanging="308"/>
      </w:pPr>
      <w:rPr>
        <w:rFonts w:hint="default"/>
        <w:lang w:val="sk" w:eastAsia="sk" w:bidi="sk"/>
      </w:rPr>
    </w:lvl>
    <w:lvl w:ilvl="4" w:tplc="A5289812">
      <w:numFmt w:val="bullet"/>
      <w:lvlText w:val="•"/>
      <w:lvlJc w:val="left"/>
      <w:pPr>
        <w:ind w:left="1441" w:hanging="308"/>
      </w:pPr>
      <w:rPr>
        <w:rFonts w:hint="default"/>
        <w:lang w:val="sk" w:eastAsia="sk" w:bidi="sk"/>
      </w:rPr>
    </w:lvl>
    <w:lvl w:ilvl="5" w:tplc="65AA8B7C">
      <w:numFmt w:val="bullet"/>
      <w:lvlText w:val="•"/>
      <w:lvlJc w:val="left"/>
      <w:pPr>
        <w:ind w:left="1776" w:hanging="308"/>
      </w:pPr>
      <w:rPr>
        <w:rFonts w:hint="default"/>
        <w:lang w:val="sk" w:eastAsia="sk" w:bidi="sk"/>
      </w:rPr>
    </w:lvl>
    <w:lvl w:ilvl="6" w:tplc="BC164C3C">
      <w:numFmt w:val="bullet"/>
      <w:lvlText w:val="•"/>
      <w:lvlJc w:val="left"/>
      <w:pPr>
        <w:ind w:left="2111" w:hanging="308"/>
      </w:pPr>
      <w:rPr>
        <w:rFonts w:hint="default"/>
        <w:lang w:val="sk" w:eastAsia="sk" w:bidi="sk"/>
      </w:rPr>
    </w:lvl>
    <w:lvl w:ilvl="7" w:tplc="FEA8F70A">
      <w:numFmt w:val="bullet"/>
      <w:lvlText w:val="•"/>
      <w:lvlJc w:val="left"/>
      <w:pPr>
        <w:ind w:left="2447" w:hanging="308"/>
      </w:pPr>
      <w:rPr>
        <w:rFonts w:hint="default"/>
        <w:lang w:val="sk" w:eastAsia="sk" w:bidi="sk"/>
      </w:rPr>
    </w:lvl>
    <w:lvl w:ilvl="8" w:tplc="D2CC57CE">
      <w:numFmt w:val="bullet"/>
      <w:lvlText w:val="•"/>
      <w:lvlJc w:val="left"/>
      <w:pPr>
        <w:ind w:left="2782" w:hanging="308"/>
      </w:pPr>
      <w:rPr>
        <w:rFonts w:hint="default"/>
        <w:lang w:val="sk" w:eastAsia="sk" w:bidi="sk"/>
      </w:rPr>
    </w:lvl>
  </w:abstractNum>
  <w:abstractNum w:abstractNumId="108" w15:restartNumberingAfterBreak="0">
    <w:nsid w:val="6B9E4C96"/>
    <w:multiLevelType w:val="hybridMultilevel"/>
    <w:tmpl w:val="FA7AC3FE"/>
    <w:lvl w:ilvl="0" w:tplc="6E682312">
      <w:start w:val="1"/>
      <w:numFmt w:val="decimal"/>
      <w:lvlText w:val="(%1)"/>
      <w:lvlJc w:val="left"/>
      <w:pPr>
        <w:ind w:left="105" w:hanging="318"/>
      </w:pPr>
      <w:rPr>
        <w:rFonts w:ascii="Bookman Old Style" w:eastAsia="Bookman Old Style" w:hAnsi="Bookman Old Style" w:cs="Bookman Old Style" w:hint="default"/>
        <w:w w:val="100"/>
        <w:sz w:val="22"/>
        <w:szCs w:val="20"/>
        <w:lang w:val="sk" w:eastAsia="sk" w:bidi="sk"/>
      </w:rPr>
    </w:lvl>
    <w:lvl w:ilvl="1" w:tplc="7ACC6140">
      <w:numFmt w:val="bullet"/>
      <w:lvlText w:val="•"/>
      <w:lvlJc w:val="left"/>
      <w:pPr>
        <w:ind w:left="1080" w:hanging="318"/>
      </w:pPr>
      <w:rPr>
        <w:rFonts w:hint="default"/>
        <w:lang w:val="sk" w:eastAsia="sk" w:bidi="sk"/>
      </w:rPr>
    </w:lvl>
    <w:lvl w:ilvl="2" w:tplc="692C49BA">
      <w:numFmt w:val="bullet"/>
      <w:lvlText w:val="•"/>
      <w:lvlJc w:val="left"/>
      <w:pPr>
        <w:ind w:left="2060" w:hanging="318"/>
      </w:pPr>
      <w:rPr>
        <w:rFonts w:hint="default"/>
        <w:lang w:val="sk" w:eastAsia="sk" w:bidi="sk"/>
      </w:rPr>
    </w:lvl>
    <w:lvl w:ilvl="3" w:tplc="C1B01876">
      <w:numFmt w:val="bullet"/>
      <w:lvlText w:val="•"/>
      <w:lvlJc w:val="left"/>
      <w:pPr>
        <w:ind w:left="3041" w:hanging="318"/>
      </w:pPr>
      <w:rPr>
        <w:rFonts w:hint="default"/>
        <w:lang w:val="sk" w:eastAsia="sk" w:bidi="sk"/>
      </w:rPr>
    </w:lvl>
    <w:lvl w:ilvl="4" w:tplc="D37CC99E">
      <w:numFmt w:val="bullet"/>
      <w:lvlText w:val="•"/>
      <w:lvlJc w:val="left"/>
      <w:pPr>
        <w:ind w:left="4021" w:hanging="318"/>
      </w:pPr>
      <w:rPr>
        <w:rFonts w:hint="default"/>
        <w:lang w:val="sk" w:eastAsia="sk" w:bidi="sk"/>
      </w:rPr>
    </w:lvl>
    <w:lvl w:ilvl="5" w:tplc="53E4A120">
      <w:numFmt w:val="bullet"/>
      <w:lvlText w:val="•"/>
      <w:lvlJc w:val="left"/>
      <w:pPr>
        <w:ind w:left="5002" w:hanging="318"/>
      </w:pPr>
      <w:rPr>
        <w:rFonts w:hint="default"/>
        <w:lang w:val="sk" w:eastAsia="sk" w:bidi="sk"/>
      </w:rPr>
    </w:lvl>
    <w:lvl w:ilvl="6" w:tplc="CC8A7F00">
      <w:numFmt w:val="bullet"/>
      <w:lvlText w:val="•"/>
      <w:lvlJc w:val="left"/>
      <w:pPr>
        <w:ind w:left="5982" w:hanging="318"/>
      </w:pPr>
      <w:rPr>
        <w:rFonts w:hint="default"/>
        <w:lang w:val="sk" w:eastAsia="sk" w:bidi="sk"/>
      </w:rPr>
    </w:lvl>
    <w:lvl w:ilvl="7" w:tplc="AD508666">
      <w:numFmt w:val="bullet"/>
      <w:lvlText w:val="•"/>
      <w:lvlJc w:val="left"/>
      <w:pPr>
        <w:ind w:left="6963" w:hanging="318"/>
      </w:pPr>
      <w:rPr>
        <w:rFonts w:hint="default"/>
        <w:lang w:val="sk" w:eastAsia="sk" w:bidi="sk"/>
      </w:rPr>
    </w:lvl>
    <w:lvl w:ilvl="8" w:tplc="95740392">
      <w:numFmt w:val="bullet"/>
      <w:lvlText w:val="•"/>
      <w:lvlJc w:val="left"/>
      <w:pPr>
        <w:ind w:left="7943" w:hanging="318"/>
      </w:pPr>
      <w:rPr>
        <w:rFonts w:hint="default"/>
        <w:lang w:val="sk" w:eastAsia="sk" w:bidi="sk"/>
      </w:rPr>
    </w:lvl>
  </w:abstractNum>
  <w:abstractNum w:abstractNumId="109" w15:restartNumberingAfterBreak="0">
    <w:nsid w:val="6C3D2E97"/>
    <w:multiLevelType w:val="hybridMultilevel"/>
    <w:tmpl w:val="13169B9C"/>
    <w:lvl w:ilvl="0" w:tplc="57385424">
      <w:start w:val="3"/>
      <w:numFmt w:val="decimal"/>
      <w:lvlText w:val="%1)"/>
      <w:lvlJc w:val="left"/>
      <w:pPr>
        <w:ind w:left="105" w:hanging="312"/>
      </w:pPr>
      <w:rPr>
        <w:rFonts w:ascii="Bookman Old Style" w:eastAsia="Bookman Old Style" w:hAnsi="Bookman Old Style" w:cs="Bookman Old Style" w:hint="default"/>
        <w:spacing w:val="-21"/>
        <w:w w:val="99"/>
        <w:sz w:val="20"/>
        <w:szCs w:val="20"/>
        <w:lang w:val="sk" w:eastAsia="sk" w:bidi="sk"/>
      </w:rPr>
    </w:lvl>
    <w:lvl w:ilvl="1" w:tplc="451A622E">
      <w:numFmt w:val="bullet"/>
      <w:lvlText w:val="•"/>
      <w:lvlJc w:val="left"/>
      <w:pPr>
        <w:ind w:left="1080" w:hanging="312"/>
      </w:pPr>
      <w:rPr>
        <w:rFonts w:hint="default"/>
        <w:lang w:val="sk" w:eastAsia="sk" w:bidi="sk"/>
      </w:rPr>
    </w:lvl>
    <w:lvl w:ilvl="2" w:tplc="FBC66BD6">
      <w:numFmt w:val="bullet"/>
      <w:lvlText w:val="•"/>
      <w:lvlJc w:val="left"/>
      <w:pPr>
        <w:ind w:left="2060" w:hanging="312"/>
      </w:pPr>
      <w:rPr>
        <w:rFonts w:hint="default"/>
        <w:lang w:val="sk" w:eastAsia="sk" w:bidi="sk"/>
      </w:rPr>
    </w:lvl>
    <w:lvl w:ilvl="3" w:tplc="553A244C">
      <w:numFmt w:val="bullet"/>
      <w:lvlText w:val="•"/>
      <w:lvlJc w:val="left"/>
      <w:pPr>
        <w:ind w:left="3041" w:hanging="312"/>
      </w:pPr>
      <w:rPr>
        <w:rFonts w:hint="default"/>
        <w:lang w:val="sk" w:eastAsia="sk" w:bidi="sk"/>
      </w:rPr>
    </w:lvl>
    <w:lvl w:ilvl="4" w:tplc="C534CD42">
      <w:numFmt w:val="bullet"/>
      <w:lvlText w:val="•"/>
      <w:lvlJc w:val="left"/>
      <w:pPr>
        <w:ind w:left="4021" w:hanging="312"/>
      </w:pPr>
      <w:rPr>
        <w:rFonts w:hint="default"/>
        <w:lang w:val="sk" w:eastAsia="sk" w:bidi="sk"/>
      </w:rPr>
    </w:lvl>
    <w:lvl w:ilvl="5" w:tplc="DCDA1478">
      <w:numFmt w:val="bullet"/>
      <w:lvlText w:val="•"/>
      <w:lvlJc w:val="left"/>
      <w:pPr>
        <w:ind w:left="5002" w:hanging="312"/>
      </w:pPr>
      <w:rPr>
        <w:rFonts w:hint="default"/>
        <w:lang w:val="sk" w:eastAsia="sk" w:bidi="sk"/>
      </w:rPr>
    </w:lvl>
    <w:lvl w:ilvl="6" w:tplc="BDA62352">
      <w:numFmt w:val="bullet"/>
      <w:lvlText w:val="•"/>
      <w:lvlJc w:val="left"/>
      <w:pPr>
        <w:ind w:left="5982" w:hanging="312"/>
      </w:pPr>
      <w:rPr>
        <w:rFonts w:hint="default"/>
        <w:lang w:val="sk" w:eastAsia="sk" w:bidi="sk"/>
      </w:rPr>
    </w:lvl>
    <w:lvl w:ilvl="7" w:tplc="7FA42DAC">
      <w:numFmt w:val="bullet"/>
      <w:lvlText w:val="•"/>
      <w:lvlJc w:val="left"/>
      <w:pPr>
        <w:ind w:left="6963" w:hanging="312"/>
      </w:pPr>
      <w:rPr>
        <w:rFonts w:hint="default"/>
        <w:lang w:val="sk" w:eastAsia="sk" w:bidi="sk"/>
      </w:rPr>
    </w:lvl>
    <w:lvl w:ilvl="8" w:tplc="76C25B3E">
      <w:numFmt w:val="bullet"/>
      <w:lvlText w:val="•"/>
      <w:lvlJc w:val="left"/>
      <w:pPr>
        <w:ind w:left="7943" w:hanging="312"/>
      </w:pPr>
      <w:rPr>
        <w:rFonts w:hint="default"/>
        <w:lang w:val="sk" w:eastAsia="sk" w:bidi="sk"/>
      </w:rPr>
    </w:lvl>
  </w:abstractNum>
  <w:abstractNum w:abstractNumId="110" w15:restartNumberingAfterBreak="0">
    <w:nsid w:val="6C623F83"/>
    <w:multiLevelType w:val="hybridMultilevel"/>
    <w:tmpl w:val="69241F2C"/>
    <w:lvl w:ilvl="0" w:tplc="1E32D8DA">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B59E12DE">
      <w:numFmt w:val="bullet"/>
      <w:lvlText w:val="•"/>
      <w:lvlJc w:val="left"/>
      <w:pPr>
        <w:ind w:left="1332" w:hanging="284"/>
      </w:pPr>
      <w:rPr>
        <w:rFonts w:hint="default"/>
        <w:lang w:val="sk" w:eastAsia="sk" w:bidi="sk"/>
      </w:rPr>
    </w:lvl>
    <w:lvl w:ilvl="2" w:tplc="21B46BD4">
      <w:numFmt w:val="bullet"/>
      <w:lvlText w:val="•"/>
      <w:lvlJc w:val="left"/>
      <w:pPr>
        <w:ind w:left="2284" w:hanging="284"/>
      </w:pPr>
      <w:rPr>
        <w:rFonts w:hint="default"/>
        <w:lang w:val="sk" w:eastAsia="sk" w:bidi="sk"/>
      </w:rPr>
    </w:lvl>
    <w:lvl w:ilvl="3" w:tplc="3BE2AB0E">
      <w:numFmt w:val="bullet"/>
      <w:lvlText w:val="•"/>
      <w:lvlJc w:val="left"/>
      <w:pPr>
        <w:ind w:left="3237" w:hanging="284"/>
      </w:pPr>
      <w:rPr>
        <w:rFonts w:hint="default"/>
        <w:lang w:val="sk" w:eastAsia="sk" w:bidi="sk"/>
      </w:rPr>
    </w:lvl>
    <w:lvl w:ilvl="4" w:tplc="B9D2387E">
      <w:numFmt w:val="bullet"/>
      <w:lvlText w:val="•"/>
      <w:lvlJc w:val="left"/>
      <w:pPr>
        <w:ind w:left="4189" w:hanging="284"/>
      </w:pPr>
      <w:rPr>
        <w:rFonts w:hint="default"/>
        <w:lang w:val="sk" w:eastAsia="sk" w:bidi="sk"/>
      </w:rPr>
    </w:lvl>
    <w:lvl w:ilvl="5" w:tplc="93603D22">
      <w:numFmt w:val="bullet"/>
      <w:lvlText w:val="•"/>
      <w:lvlJc w:val="left"/>
      <w:pPr>
        <w:ind w:left="5142" w:hanging="284"/>
      </w:pPr>
      <w:rPr>
        <w:rFonts w:hint="default"/>
        <w:lang w:val="sk" w:eastAsia="sk" w:bidi="sk"/>
      </w:rPr>
    </w:lvl>
    <w:lvl w:ilvl="6" w:tplc="D2B050BE">
      <w:numFmt w:val="bullet"/>
      <w:lvlText w:val="•"/>
      <w:lvlJc w:val="left"/>
      <w:pPr>
        <w:ind w:left="6094" w:hanging="284"/>
      </w:pPr>
      <w:rPr>
        <w:rFonts w:hint="default"/>
        <w:lang w:val="sk" w:eastAsia="sk" w:bidi="sk"/>
      </w:rPr>
    </w:lvl>
    <w:lvl w:ilvl="7" w:tplc="E7B8132A">
      <w:numFmt w:val="bullet"/>
      <w:lvlText w:val="•"/>
      <w:lvlJc w:val="left"/>
      <w:pPr>
        <w:ind w:left="7047" w:hanging="284"/>
      </w:pPr>
      <w:rPr>
        <w:rFonts w:hint="default"/>
        <w:lang w:val="sk" w:eastAsia="sk" w:bidi="sk"/>
      </w:rPr>
    </w:lvl>
    <w:lvl w:ilvl="8" w:tplc="9468C4EA">
      <w:numFmt w:val="bullet"/>
      <w:lvlText w:val="•"/>
      <w:lvlJc w:val="left"/>
      <w:pPr>
        <w:ind w:left="7999" w:hanging="284"/>
      </w:pPr>
      <w:rPr>
        <w:rFonts w:hint="default"/>
        <w:lang w:val="sk" w:eastAsia="sk" w:bidi="sk"/>
      </w:rPr>
    </w:lvl>
  </w:abstractNum>
  <w:abstractNum w:abstractNumId="111" w15:restartNumberingAfterBreak="0">
    <w:nsid w:val="6C833726"/>
    <w:multiLevelType w:val="hybridMultilevel"/>
    <w:tmpl w:val="2DF8F4D8"/>
    <w:lvl w:ilvl="0" w:tplc="C2445188">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E9AE7C28">
      <w:numFmt w:val="bullet"/>
      <w:lvlText w:val="•"/>
      <w:lvlJc w:val="left"/>
      <w:pPr>
        <w:ind w:left="1332" w:hanging="284"/>
      </w:pPr>
      <w:rPr>
        <w:rFonts w:hint="default"/>
        <w:lang w:val="sk" w:eastAsia="sk" w:bidi="sk"/>
      </w:rPr>
    </w:lvl>
    <w:lvl w:ilvl="2" w:tplc="6734A1AC">
      <w:numFmt w:val="bullet"/>
      <w:lvlText w:val="•"/>
      <w:lvlJc w:val="left"/>
      <w:pPr>
        <w:ind w:left="2284" w:hanging="284"/>
      </w:pPr>
      <w:rPr>
        <w:rFonts w:hint="default"/>
        <w:lang w:val="sk" w:eastAsia="sk" w:bidi="sk"/>
      </w:rPr>
    </w:lvl>
    <w:lvl w:ilvl="3" w:tplc="D31088D0">
      <w:numFmt w:val="bullet"/>
      <w:lvlText w:val="•"/>
      <w:lvlJc w:val="left"/>
      <w:pPr>
        <w:ind w:left="3237" w:hanging="284"/>
      </w:pPr>
      <w:rPr>
        <w:rFonts w:hint="default"/>
        <w:lang w:val="sk" w:eastAsia="sk" w:bidi="sk"/>
      </w:rPr>
    </w:lvl>
    <w:lvl w:ilvl="4" w:tplc="13C60984">
      <w:numFmt w:val="bullet"/>
      <w:lvlText w:val="•"/>
      <w:lvlJc w:val="left"/>
      <w:pPr>
        <w:ind w:left="4189" w:hanging="284"/>
      </w:pPr>
      <w:rPr>
        <w:rFonts w:hint="default"/>
        <w:lang w:val="sk" w:eastAsia="sk" w:bidi="sk"/>
      </w:rPr>
    </w:lvl>
    <w:lvl w:ilvl="5" w:tplc="85D82850">
      <w:numFmt w:val="bullet"/>
      <w:lvlText w:val="•"/>
      <w:lvlJc w:val="left"/>
      <w:pPr>
        <w:ind w:left="5142" w:hanging="284"/>
      </w:pPr>
      <w:rPr>
        <w:rFonts w:hint="default"/>
        <w:lang w:val="sk" w:eastAsia="sk" w:bidi="sk"/>
      </w:rPr>
    </w:lvl>
    <w:lvl w:ilvl="6" w:tplc="FAA2DF54">
      <w:numFmt w:val="bullet"/>
      <w:lvlText w:val="•"/>
      <w:lvlJc w:val="left"/>
      <w:pPr>
        <w:ind w:left="6094" w:hanging="284"/>
      </w:pPr>
      <w:rPr>
        <w:rFonts w:hint="default"/>
        <w:lang w:val="sk" w:eastAsia="sk" w:bidi="sk"/>
      </w:rPr>
    </w:lvl>
    <w:lvl w:ilvl="7" w:tplc="396AF146">
      <w:numFmt w:val="bullet"/>
      <w:lvlText w:val="•"/>
      <w:lvlJc w:val="left"/>
      <w:pPr>
        <w:ind w:left="7047" w:hanging="284"/>
      </w:pPr>
      <w:rPr>
        <w:rFonts w:hint="default"/>
        <w:lang w:val="sk" w:eastAsia="sk" w:bidi="sk"/>
      </w:rPr>
    </w:lvl>
    <w:lvl w:ilvl="8" w:tplc="D0EC7F96">
      <w:numFmt w:val="bullet"/>
      <w:lvlText w:val="•"/>
      <w:lvlJc w:val="left"/>
      <w:pPr>
        <w:ind w:left="7999" w:hanging="284"/>
      </w:pPr>
      <w:rPr>
        <w:rFonts w:hint="default"/>
        <w:lang w:val="sk" w:eastAsia="sk" w:bidi="sk"/>
      </w:rPr>
    </w:lvl>
  </w:abstractNum>
  <w:abstractNum w:abstractNumId="112" w15:restartNumberingAfterBreak="0">
    <w:nsid w:val="6CF24487"/>
    <w:multiLevelType w:val="hybridMultilevel"/>
    <w:tmpl w:val="32984AB2"/>
    <w:lvl w:ilvl="0" w:tplc="090A0F76">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738059E2">
      <w:numFmt w:val="bullet"/>
      <w:lvlText w:val="•"/>
      <w:lvlJc w:val="left"/>
      <w:pPr>
        <w:ind w:left="1332" w:hanging="284"/>
      </w:pPr>
      <w:rPr>
        <w:rFonts w:hint="default"/>
        <w:lang w:val="sk" w:eastAsia="sk" w:bidi="sk"/>
      </w:rPr>
    </w:lvl>
    <w:lvl w:ilvl="2" w:tplc="8660700A">
      <w:numFmt w:val="bullet"/>
      <w:lvlText w:val="•"/>
      <w:lvlJc w:val="left"/>
      <w:pPr>
        <w:ind w:left="2284" w:hanging="284"/>
      </w:pPr>
      <w:rPr>
        <w:rFonts w:hint="default"/>
        <w:lang w:val="sk" w:eastAsia="sk" w:bidi="sk"/>
      </w:rPr>
    </w:lvl>
    <w:lvl w:ilvl="3" w:tplc="CB30A322">
      <w:numFmt w:val="bullet"/>
      <w:lvlText w:val="•"/>
      <w:lvlJc w:val="left"/>
      <w:pPr>
        <w:ind w:left="3237" w:hanging="284"/>
      </w:pPr>
      <w:rPr>
        <w:rFonts w:hint="default"/>
        <w:lang w:val="sk" w:eastAsia="sk" w:bidi="sk"/>
      </w:rPr>
    </w:lvl>
    <w:lvl w:ilvl="4" w:tplc="E8046BBC">
      <w:numFmt w:val="bullet"/>
      <w:lvlText w:val="•"/>
      <w:lvlJc w:val="left"/>
      <w:pPr>
        <w:ind w:left="4189" w:hanging="284"/>
      </w:pPr>
      <w:rPr>
        <w:rFonts w:hint="default"/>
        <w:lang w:val="sk" w:eastAsia="sk" w:bidi="sk"/>
      </w:rPr>
    </w:lvl>
    <w:lvl w:ilvl="5" w:tplc="6C8806CC">
      <w:numFmt w:val="bullet"/>
      <w:lvlText w:val="•"/>
      <w:lvlJc w:val="left"/>
      <w:pPr>
        <w:ind w:left="5142" w:hanging="284"/>
      </w:pPr>
      <w:rPr>
        <w:rFonts w:hint="default"/>
        <w:lang w:val="sk" w:eastAsia="sk" w:bidi="sk"/>
      </w:rPr>
    </w:lvl>
    <w:lvl w:ilvl="6" w:tplc="2EE67AEE">
      <w:numFmt w:val="bullet"/>
      <w:lvlText w:val="•"/>
      <w:lvlJc w:val="left"/>
      <w:pPr>
        <w:ind w:left="6094" w:hanging="284"/>
      </w:pPr>
      <w:rPr>
        <w:rFonts w:hint="default"/>
        <w:lang w:val="sk" w:eastAsia="sk" w:bidi="sk"/>
      </w:rPr>
    </w:lvl>
    <w:lvl w:ilvl="7" w:tplc="5A3E743A">
      <w:numFmt w:val="bullet"/>
      <w:lvlText w:val="•"/>
      <w:lvlJc w:val="left"/>
      <w:pPr>
        <w:ind w:left="7047" w:hanging="284"/>
      </w:pPr>
      <w:rPr>
        <w:rFonts w:hint="default"/>
        <w:lang w:val="sk" w:eastAsia="sk" w:bidi="sk"/>
      </w:rPr>
    </w:lvl>
    <w:lvl w:ilvl="8" w:tplc="4912A07A">
      <w:numFmt w:val="bullet"/>
      <w:lvlText w:val="•"/>
      <w:lvlJc w:val="left"/>
      <w:pPr>
        <w:ind w:left="7999" w:hanging="284"/>
      </w:pPr>
      <w:rPr>
        <w:rFonts w:hint="default"/>
        <w:lang w:val="sk" w:eastAsia="sk" w:bidi="sk"/>
      </w:rPr>
    </w:lvl>
  </w:abstractNum>
  <w:abstractNum w:abstractNumId="113" w15:restartNumberingAfterBreak="0">
    <w:nsid w:val="6D4821E0"/>
    <w:multiLevelType w:val="hybridMultilevel"/>
    <w:tmpl w:val="A1FCD62E"/>
    <w:lvl w:ilvl="0" w:tplc="32A09D18">
      <w:start w:val="1"/>
      <w:numFmt w:val="decimal"/>
      <w:lvlText w:val="(%1)"/>
      <w:lvlJc w:val="left"/>
      <w:pPr>
        <w:ind w:left="105" w:hanging="308"/>
      </w:pPr>
      <w:rPr>
        <w:rFonts w:ascii="Bookman Old Style" w:eastAsia="Bookman Old Style" w:hAnsi="Bookman Old Style" w:cs="Bookman Old Style" w:hint="default"/>
        <w:w w:val="100"/>
        <w:sz w:val="22"/>
        <w:szCs w:val="20"/>
        <w:lang w:val="sk" w:eastAsia="sk" w:bidi="sk"/>
      </w:rPr>
    </w:lvl>
    <w:lvl w:ilvl="1" w:tplc="B7CA7870">
      <w:numFmt w:val="bullet"/>
      <w:lvlText w:val="•"/>
      <w:lvlJc w:val="left"/>
      <w:pPr>
        <w:ind w:left="1080" w:hanging="308"/>
      </w:pPr>
      <w:rPr>
        <w:rFonts w:hint="default"/>
        <w:lang w:val="sk" w:eastAsia="sk" w:bidi="sk"/>
      </w:rPr>
    </w:lvl>
    <w:lvl w:ilvl="2" w:tplc="054817EC">
      <w:numFmt w:val="bullet"/>
      <w:lvlText w:val="•"/>
      <w:lvlJc w:val="left"/>
      <w:pPr>
        <w:ind w:left="2060" w:hanging="308"/>
      </w:pPr>
      <w:rPr>
        <w:rFonts w:hint="default"/>
        <w:lang w:val="sk" w:eastAsia="sk" w:bidi="sk"/>
      </w:rPr>
    </w:lvl>
    <w:lvl w:ilvl="3" w:tplc="339A2C34">
      <w:numFmt w:val="bullet"/>
      <w:lvlText w:val="•"/>
      <w:lvlJc w:val="left"/>
      <w:pPr>
        <w:ind w:left="3041" w:hanging="308"/>
      </w:pPr>
      <w:rPr>
        <w:rFonts w:hint="default"/>
        <w:lang w:val="sk" w:eastAsia="sk" w:bidi="sk"/>
      </w:rPr>
    </w:lvl>
    <w:lvl w:ilvl="4" w:tplc="3B9C56D2">
      <w:numFmt w:val="bullet"/>
      <w:lvlText w:val="•"/>
      <w:lvlJc w:val="left"/>
      <w:pPr>
        <w:ind w:left="4021" w:hanging="308"/>
      </w:pPr>
      <w:rPr>
        <w:rFonts w:hint="default"/>
        <w:lang w:val="sk" w:eastAsia="sk" w:bidi="sk"/>
      </w:rPr>
    </w:lvl>
    <w:lvl w:ilvl="5" w:tplc="42AA0A74">
      <w:numFmt w:val="bullet"/>
      <w:lvlText w:val="•"/>
      <w:lvlJc w:val="left"/>
      <w:pPr>
        <w:ind w:left="5002" w:hanging="308"/>
      </w:pPr>
      <w:rPr>
        <w:rFonts w:hint="default"/>
        <w:lang w:val="sk" w:eastAsia="sk" w:bidi="sk"/>
      </w:rPr>
    </w:lvl>
    <w:lvl w:ilvl="6" w:tplc="70CC9DF4">
      <w:numFmt w:val="bullet"/>
      <w:lvlText w:val="•"/>
      <w:lvlJc w:val="left"/>
      <w:pPr>
        <w:ind w:left="5982" w:hanging="308"/>
      </w:pPr>
      <w:rPr>
        <w:rFonts w:hint="default"/>
        <w:lang w:val="sk" w:eastAsia="sk" w:bidi="sk"/>
      </w:rPr>
    </w:lvl>
    <w:lvl w:ilvl="7" w:tplc="0F1CFF10">
      <w:numFmt w:val="bullet"/>
      <w:lvlText w:val="•"/>
      <w:lvlJc w:val="left"/>
      <w:pPr>
        <w:ind w:left="6963" w:hanging="308"/>
      </w:pPr>
      <w:rPr>
        <w:rFonts w:hint="default"/>
        <w:lang w:val="sk" w:eastAsia="sk" w:bidi="sk"/>
      </w:rPr>
    </w:lvl>
    <w:lvl w:ilvl="8" w:tplc="BC50F2CC">
      <w:numFmt w:val="bullet"/>
      <w:lvlText w:val="•"/>
      <w:lvlJc w:val="left"/>
      <w:pPr>
        <w:ind w:left="7943" w:hanging="308"/>
      </w:pPr>
      <w:rPr>
        <w:rFonts w:hint="default"/>
        <w:lang w:val="sk" w:eastAsia="sk" w:bidi="sk"/>
      </w:rPr>
    </w:lvl>
  </w:abstractNum>
  <w:abstractNum w:abstractNumId="114" w15:restartNumberingAfterBreak="0">
    <w:nsid w:val="6DD12CBA"/>
    <w:multiLevelType w:val="hybridMultilevel"/>
    <w:tmpl w:val="FE3606DA"/>
    <w:lvl w:ilvl="0" w:tplc="4A4C922E">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C680C33A">
      <w:numFmt w:val="bullet"/>
      <w:lvlText w:val="•"/>
      <w:lvlJc w:val="left"/>
      <w:pPr>
        <w:ind w:left="1332" w:hanging="284"/>
      </w:pPr>
      <w:rPr>
        <w:rFonts w:hint="default"/>
        <w:lang w:val="sk" w:eastAsia="sk" w:bidi="sk"/>
      </w:rPr>
    </w:lvl>
    <w:lvl w:ilvl="2" w:tplc="11263556">
      <w:numFmt w:val="bullet"/>
      <w:lvlText w:val="•"/>
      <w:lvlJc w:val="left"/>
      <w:pPr>
        <w:ind w:left="2284" w:hanging="284"/>
      </w:pPr>
      <w:rPr>
        <w:rFonts w:hint="default"/>
        <w:lang w:val="sk" w:eastAsia="sk" w:bidi="sk"/>
      </w:rPr>
    </w:lvl>
    <w:lvl w:ilvl="3" w:tplc="9A8EB78C">
      <w:numFmt w:val="bullet"/>
      <w:lvlText w:val="•"/>
      <w:lvlJc w:val="left"/>
      <w:pPr>
        <w:ind w:left="3237" w:hanging="284"/>
      </w:pPr>
      <w:rPr>
        <w:rFonts w:hint="default"/>
        <w:lang w:val="sk" w:eastAsia="sk" w:bidi="sk"/>
      </w:rPr>
    </w:lvl>
    <w:lvl w:ilvl="4" w:tplc="222AF808">
      <w:numFmt w:val="bullet"/>
      <w:lvlText w:val="•"/>
      <w:lvlJc w:val="left"/>
      <w:pPr>
        <w:ind w:left="4189" w:hanging="284"/>
      </w:pPr>
      <w:rPr>
        <w:rFonts w:hint="default"/>
        <w:lang w:val="sk" w:eastAsia="sk" w:bidi="sk"/>
      </w:rPr>
    </w:lvl>
    <w:lvl w:ilvl="5" w:tplc="136ED5C0">
      <w:numFmt w:val="bullet"/>
      <w:lvlText w:val="•"/>
      <w:lvlJc w:val="left"/>
      <w:pPr>
        <w:ind w:left="5142" w:hanging="284"/>
      </w:pPr>
      <w:rPr>
        <w:rFonts w:hint="default"/>
        <w:lang w:val="sk" w:eastAsia="sk" w:bidi="sk"/>
      </w:rPr>
    </w:lvl>
    <w:lvl w:ilvl="6" w:tplc="DAF0E522">
      <w:numFmt w:val="bullet"/>
      <w:lvlText w:val="•"/>
      <w:lvlJc w:val="left"/>
      <w:pPr>
        <w:ind w:left="6094" w:hanging="284"/>
      </w:pPr>
      <w:rPr>
        <w:rFonts w:hint="default"/>
        <w:lang w:val="sk" w:eastAsia="sk" w:bidi="sk"/>
      </w:rPr>
    </w:lvl>
    <w:lvl w:ilvl="7" w:tplc="1060971A">
      <w:numFmt w:val="bullet"/>
      <w:lvlText w:val="•"/>
      <w:lvlJc w:val="left"/>
      <w:pPr>
        <w:ind w:left="7047" w:hanging="284"/>
      </w:pPr>
      <w:rPr>
        <w:rFonts w:hint="default"/>
        <w:lang w:val="sk" w:eastAsia="sk" w:bidi="sk"/>
      </w:rPr>
    </w:lvl>
    <w:lvl w:ilvl="8" w:tplc="38B4C890">
      <w:numFmt w:val="bullet"/>
      <w:lvlText w:val="•"/>
      <w:lvlJc w:val="left"/>
      <w:pPr>
        <w:ind w:left="7999" w:hanging="284"/>
      </w:pPr>
      <w:rPr>
        <w:rFonts w:hint="default"/>
        <w:lang w:val="sk" w:eastAsia="sk" w:bidi="sk"/>
      </w:rPr>
    </w:lvl>
  </w:abstractNum>
  <w:abstractNum w:abstractNumId="115" w15:restartNumberingAfterBreak="0">
    <w:nsid w:val="6FA133C9"/>
    <w:multiLevelType w:val="hybridMultilevel"/>
    <w:tmpl w:val="CA98B730"/>
    <w:lvl w:ilvl="0" w:tplc="293E8C36">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58C4D1C0">
      <w:numFmt w:val="bullet"/>
      <w:lvlText w:val="•"/>
      <w:lvlJc w:val="left"/>
      <w:pPr>
        <w:ind w:left="1332" w:hanging="284"/>
      </w:pPr>
      <w:rPr>
        <w:rFonts w:hint="default"/>
        <w:lang w:val="sk" w:eastAsia="sk" w:bidi="sk"/>
      </w:rPr>
    </w:lvl>
    <w:lvl w:ilvl="2" w:tplc="29643198">
      <w:numFmt w:val="bullet"/>
      <w:lvlText w:val="•"/>
      <w:lvlJc w:val="left"/>
      <w:pPr>
        <w:ind w:left="2284" w:hanging="284"/>
      </w:pPr>
      <w:rPr>
        <w:rFonts w:hint="default"/>
        <w:lang w:val="sk" w:eastAsia="sk" w:bidi="sk"/>
      </w:rPr>
    </w:lvl>
    <w:lvl w:ilvl="3" w:tplc="E36647E2">
      <w:numFmt w:val="bullet"/>
      <w:lvlText w:val="•"/>
      <w:lvlJc w:val="left"/>
      <w:pPr>
        <w:ind w:left="3237" w:hanging="284"/>
      </w:pPr>
      <w:rPr>
        <w:rFonts w:hint="default"/>
        <w:lang w:val="sk" w:eastAsia="sk" w:bidi="sk"/>
      </w:rPr>
    </w:lvl>
    <w:lvl w:ilvl="4" w:tplc="1ED41486">
      <w:numFmt w:val="bullet"/>
      <w:lvlText w:val="•"/>
      <w:lvlJc w:val="left"/>
      <w:pPr>
        <w:ind w:left="4189" w:hanging="284"/>
      </w:pPr>
      <w:rPr>
        <w:rFonts w:hint="default"/>
        <w:lang w:val="sk" w:eastAsia="sk" w:bidi="sk"/>
      </w:rPr>
    </w:lvl>
    <w:lvl w:ilvl="5" w:tplc="D7B2748C">
      <w:numFmt w:val="bullet"/>
      <w:lvlText w:val="•"/>
      <w:lvlJc w:val="left"/>
      <w:pPr>
        <w:ind w:left="5142" w:hanging="284"/>
      </w:pPr>
      <w:rPr>
        <w:rFonts w:hint="default"/>
        <w:lang w:val="sk" w:eastAsia="sk" w:bidi="sk"/>
      </w:rPr>
    </w:lvl>
    <w:lvl w:ilvl="6" w:tplc="9FDE9F2C">
      <w:numFmt w:val="bullet"/>
      <w:lvlText w:val="•"/>
      <w:lvlJc w:val="left"/>
      <w:pPr>
        <w:ind w:left="6094" w:hanging="284"/>
      </w:pPr>
      <w:rPr>
        <w:rFonts w:hint="default"/>
        <w:lang w:val="sk" w:eastAsia="sk" w:bidi="sk"/>
      </w:rPr>
    </w:lvl>
    <w:lvl w:ilvl="7" w:tplc="E3CA761C">
      <w:numFmt w:val="bullet"/>
      <w:lvlText w:val="•"/>
      <w:lvlJc w:val="left"/>
      <w:pPr>
        <w:ind w:left="7047" w:hanging="284"/>
      </w:pPr>
      <w:rPr>
        <w:rFonts w:hint="default"/>
        <w:lang w:val="sk" w:eastAsia="sk" w:bidi="sk"/>
      </w:rPr>
    </w:lvl>
    <w:lvl w:ilvl="8" w:tplc="6DD049A0">
      <w:numFmt w:val="bullet"/>
      <w:lvlText w:val="•"/>
      <w:lvlJc w:val="left"/>
      <w:pPr>
        <w:ind w:left="7999" w:hanging="284"/>
      </w:pPr>
      <w:rPr>
        <w:rFonts w:hint="default"/>
        <w:lang w:val="sk" w:eastAsia="sk" w:bidi="sk"/>
      </w:rPr>
    </w:lvl>
  </w:abstractNum>
  <w:abstractNum w:abstractNumId="116" w15:restartNumberingAfterBreak="0">
    <w:nsid w:val="70647D45"/>
    <w:multiLevelType w:val="hybridMultilevel"/>
    <w:tmpl w:val="2D044CE4"/>
    <w:lvl w:ilvl="0" w:tplc="46E2CC9C">
      <w:start w:val="1"/>
      <w:numFmt w:val="decimal"/>
      <w:lvlText w:val="(%1)"/>
      <w:lvlJc w:val="left"/>
      <w:pPr>
        <w:ind w:left="105" w:hanging="343"/>
      </w:pPr>
      <w:rPr>
        <w:rFonts w:ascii="Bookman Old Style" w:eastAsia="Bookman Old Style" w:hAnsi="Bookman Old Style" w:cs="Bookman Old Style" w:hint="default"/>
        <w:w w:val="100"/>
        <w:sz w:val="22"/>
        <w:szCs w:val="20"/>
        <w:lang w:val="sk" w:eastAsia="sk" w:bidi="sk"/>
      </w:rPr>
    </w:lvl>
    <w:lvl w:ilvl="1" w:tplc="9FB69E4C">
      <w:numFmt w:val="bullet"/>
      <w:lvlText w:val="•"/>
      <w:lvlJc w:val="left"/>
      <w:pPr>
        <w:ind w:left="1080" w:hanging="343"/>
      </w:pPr>
      <w:rPr>
        <w:rFonts w:hint="default"/>
        <w:lang w:val="sk" w:eastAsia="sk" w:bidi="sk"/>
      </w:rPr>
    </w:lvl>
    <w:lvl w:ilvl="2" w:tplc="4E6846AC">
      <w:numFmt w:val="bullet"/>
      <w:lvlText w:val="•"/>
      <w:lvlJc w:val="left"/>
      <w:pPr>
        <w:ind w:left="2060" w:hanging="343"/>
      </w:pPr>
      <w:rPr>
        <w:rFonts w:hint="default"/>
        <w:lang w:val="sk" w:eastAsia="sk" w:bidi="sk"/>
      </w:rPr>
    </w:lvl>
    <w:lvl w:ilvl="3" w:tplc="8DD475F2">
      <w:numFmt w:val="bullet"/>
      <w:lvlText w:val="•"/>
      <w:lvlJc w:val="left"/>
      <w:pPr>
        <w:ind w:left="3041" w:hanging="343"/>
      </w:pPr>
      <w:rPr>
        <w:rFonts w:hint="default"/>
        <w:lang w:val="sk" w:eastAsia="sk" w:bidi="sk"/>
      </w:rPr>
    </w:lvl>
    <w:lvl w:ilvl="4" w:tplc="249AA636">
      <w:numFmt w:val="bullet"/>
      <w:lvlText w:val="•"/>
      <w:lvlJc w:val="left"/>
      <w:pPr>
        <w:ind w:left="4021" w:hanging="343"/>
      </w:pPr>
      <w:rPr>
        <w:rFonts w:hint="default"/>
        <w:lang w:val="sk" w:eastAsia="sk" w:bidi="sk"/>
      </w:rPr>
    </w:lvl>
    <w:lvl w:ilvl="5" w:tplc="19A2DF8E">
      <w:numFmt w:val="bullet"/>
      <w:lvlText w:val="•"/>
      <w:lvlJc w:val="left"/>
      <w:pPr>
        <w:ind w:left="5002" w:hanging="343"/>
      </w:pPr>
      <w:rPr>
        <w:rFonts w:hint="default"/>
        <w:lang w:val="sk" w:eastAsia="sk" w:bidi="sk"/>
      </w:rPr>
    </w:lvl>
    <w:lvl w:ilvl="6" w:tplc="C3DC41A6">
      <w:numFmt w:val="bullet"/>
      <w:lvlText w:val="•"/>
      <w:lvlJc w:val="left"/>
      <w:pPr>
        <w:ind w:left="5982" w:hanging="343"/>
      </w:pPr>
      <w:rPr>
        <w:rFonts w:hint="default"/>
        <w:lang w:val="sk" w:eastAsia="sk" w:bidi="sk"/>
      </w:rPr>
    </w:lvl>
    <w:lvl w:ilvl="7" w:tplc="EE3CFBA8">
      <w:numFmt w:val="bullet"/>
      <w:lvlText w:val="•"/>
      <w:lvlJc w:val="left"/>
      <w:pPr>
        <w:ind w:left="6963" w:hanging="343"/>
      </w:pPr>
      <w:rPr>
        <w:rFonts w:hint="default"/>
        <w:lang w:val="sk" w:eastAsia="sk" w:bidi="sk"/>
      </w:rPr>
    </w:lvl>
    <w:lvl w:ilvl="8" w:tplc="EAA67E82">
      <w:numFmt w:val="bullet"/>
      <w:lvlText w:val="•"/>
      <w:lvlJc w:val="left"/>
      <w:pPr>
        <w:ind w:left="7943" w:hanging="343"/>
      </w:pPr>
      <w:rPr>
        <w:rFonts w:hint="default"/>
        <w:lang w:val="sk" w:eastAsia="sk" w:bidi="sk"/>
      </w:rPr>
    </w:lvl>
  </w:abstractNum>
  <w:abstractNum w:abstractNumId="117" w15:restartNumberingAfterBreak="0">
    <w:nsid w:val="70733260"/>
    <w:multiLevelType w:val="hybridMultilevel"/>
    <w:tmpl w:val="EB12C91C"/>
    <w:lvl w:ilvl="0" w:tplc="E01AE200">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C7103346">
      <w:numFmt w:val="bullet"/>
      <w:lvlText w:val="•"/>
      <w:lvlJc w:val="left"/>
      <w:pPr>
        <w:ind w:left="1332" w:hanging="284"/>
      </w:pPr>
      <w:rPr>
        <w:rFonts w:hint="default"/>
        <w:lang w:val="sk" w:eastAsia="sk" w:bidi="sk"/>
      </w:rPr>
    </w:lvl>
    <w:lvl w:ilvl="2" w:tplc="8EEA26DC">
      <w:numFmt w:val="bullet"/>
      <w:lvlText w:val="•"/>
      <w:lvlJc w:val="left"/>
      <w:pPr>
        <w:ind w:left="2284" w:hanging="284"/>
      </w:pPr>
      <w:rPr>
        <w:rFonts w:hint="default"/>
        <w:lang w:val="sk" w:eastAsia="sk" w:bidi="sk"/>
      </w:rPr>
    </w:lvl>
    <w:lvl w:ilvl="3" w:tplc="33E674B8">
      <w:numFmt w:val="bullet"/>
      <w:lvlText w:val="•"/>
      <w:lvlJc w:val="left"/>
      <w:pPr>
        <w:ind w:left="3237" w:hanging="284"/>
      </w:pPr>
      <w:rPr>
        <w:rFonts w:hint="default"/>
        <w:lang w:val="sk" w:eastAsia="sk" w:bidi="sk"/>
      </w:rPr>
    </w:lvl>
    <w:lvl w:ilvl="4" w:tplc="2E66637A">
      <w:numFmt w:val="bullet"/>
      <w:lvlText w:val="•"/>
      <w:lvlJc w:val="left"/>
      <w:pPr>
        <w:ind w:left="4189" w:hanging="284"/>
      </w:pPr>
      <w:rPr>
        <w:rFonts w:hint="default"/>
        <w:lang w:val="sk" w:eastAsia="sk" w:bidi="sk"/>
      </w:rPr>
    </w:lvl>
    <w:lvl w:ilvl="5" w:tplc="BCEC28F4">
      <w:numFmt w:val="bullet"/>
      <w:lvlText w:val="•"/>
      <w:lvlJc w:val="left"/>
      <w:pPr>
        <w:ind w:left="5142" w:hanging="284"/>
      </w:pPr>
      <w:rPr>
        <w:rFonts w:hint="default"/>
        <w:lang w:val="sk" w:eastAsia="sk" w:bidi="sk"/>
      </w:rPr>
    </w:lvl>
    <w:lvl w:ilvl="6" w:tplc="A7A4CCBA">
      <w:numFmt w:val="bullet"/>
      <w:lvlText w:val="•"/>
      <w:lvlJc w:val="left"/>
      <w:pPr>
        <w:ind w:left="6094" w:hanging="284"/>
      </w:pPr>
      <w:rPr>
        <w:rFonts w:hint="default"/>
        <w:lang w:val="sk" w:eastAsia="sk" w:bidi="sk"/>
      </w:rPr>
    </w:lvl>
    <w:lvl w:ilvl="7" w:tplc="BA54CD94">
      <w:numFmt w:val="bullet"/>
      <w:lvlText w:val="•"/>
      <w:lvlJc w:val="left"/>
      <w:pPr>
        <w:ind w:left="7047" w:hanging="284"/>
      </w:pPr>
      <w:rPr>
        <w:rFonts w:hint="default"/>
        <w:lang w:val="sk" w:eastAsia="sk" w:bidi="sk"/>
      </w:rPr>
    </w:lvl>
    <w:lvl w:ilvl="8" w:tplc="2A181F54">
      <w:numFmt w:val="bullet"/>
      <w:lvlText w:val="•"/>
      <w:lvlJc w:val="left"/>
      <w:pPr>
        <w:ind w:left="7999" w:hanging="284"/>
      </w:pPr>
      <w:rPr>
        <w:rFonts w:hint="default"/>
        <w:lang w:val="sk" w:eastAsia="sk" w:bidi="sk"/>
      </w:rPr>
    </w:lvl>
  </w:abstractNum>
  <w:abstractNum w:abstractNumId="118" w15:restartNumberingAfterBreak="0">
    <w:nsid w:val="708979B6"/>
    <w:multiLevelType w:val="hybridMultilevel"/>
    <w:tmpl w:val="1EA4C6C6"/>
    <w:lvl w:ilvl="0" w:tplc="16B8122A">
      <w:start w:val="1"/>
      <w:numFmt w:val="decimal"/>
      <w:lvlText w:val="(%1)"/>
      <w:lvlJc w:val="left"/>
      <w:pPr>
        <w:ind w:left="105" w:hanging="308"/>
      </w:pPr>
      <w:rPr>
        <w:rFonts w:ascii="Bookman Old Style" w:eastAsia="Bookman Old Style" w:hAnsi="Bookman Old Style" w:cs="Bookman Old Style" w:hint="default"/>
        <w:w w:val="100"/>
        <w:sz w:val="22"/>
        <w:szCs w:val="20"/>
        <w:lang w:val="sk" w:eastAsia="sk" w:bidi="sk"/>
      </w:rPr>
    </w:lvl>
    <w:lvl w:ilvl="1" w:tplc="59B02B2C">
      <w:numFmt w:val="bullet"/>
      <w:lvlText w:val="•"/>
      <w:lvlJc w:val="left"/>
      <w:pPr>
        <w:ind w:left="1080" w:hanging="308"/>
      </w:pPr>
      <w:rPr>
        <w:rFonts w:hint="default"/>
        <w:lang w:val="sk" w:eastAsia="sk" w:bidi="sk"/>
      </w:rPr>
    </w:lvl>
    <w:lvl w:ilvl="2" w:tplc="C00AECBA">
      <w:numFmt w:val="bullet"/>
      <w:lvlText w:val="•"/>
      <w:lvlJc w:val="left"/>
      <w:pPr>
        <w:ind w:left="2060" w:hanging="308"/>
      </w:pPr>
      <w:rPr>
        <w:rFonts w:hint="default"/>
        <w:lang w:val="sk" w:eastAsia="sk" w:bidi="sk"/>
      </w:rPr>
    </w:lvl>
    <w:lvl w:ilvl="3" w:tplc="405A2B70">
      <w:numFmt w:val="bullet"/>
      <w:lvlText w:val="•"/>
      <w:lvlJc w:val="left"/>
      <w:pPr>
        <w:ind w:left="3041" w:hanging="308"/>
      </w:pPr>
      <w:rPr>
        <w:rFonts w:hint="default"/>
        <w:lang w:val="sk" w:eastAsia="sk" w:bidi="sk"/>
      </w:rPr>
    </w:lvl>
    <w:lvl w:ilvl="4" w:tplc="ED6A9998">
      <w:numFmt w:val="bullet"/>
      <w:lvlText w:val="•"/>
      <w:lvlJc w:val="left"/>
      <w:pPr>
        <w:ind w:left="4021" w:hanging="308"/>
      </w:pPr>
      <w:rPr>
        <w:rFonts w:hint="default"/>
        <w:lang w:val="sk" w:eastAsia="sk" w:bidi="sk"/>
      </w:rPr>
    </w:lvl>
    <w:lvl w:ilvl="5" w:tplc="099043D0">
      <w:numFmt w:val="bullet"/>
      <w:lvlText w:val="•"/>
      <w:lvlJc w:val="left"/>
      <w:pPr>
        <w:ind w:left="5002" w:hanging="308"/>
      </w:pPr>
      <w:rPr>
        <w:rFonts w:hint="default"/>
        <w:lang w:val="sk" w:eastAsia="sk" w:bidi="sk"/>
      </w:rPr>
    </w:lvl>
    <w:lvl w:ilvl="6" w:tplc="F760E018">
      <w:numFmt w:val="bullet"/>
      <w:lvlText w:val="•"/>
      <w:lvlJc w:val="left"/>
      <w:pPr>
        <w:ind w:left="5982" w:hanging="308"/>
      </w:pPr>
      <w:rPr>
        <w:rFonts w:hint="default"/>
        <w:lang w:val="sk" w:eastAsia="sk" w:bidi="sk"/>
      </w:rPr>
    </w:lvl>
    <w:lvl w:ilvl="7" w:tplc="7396C1A8">
      <w:numFmt w:val="bullet"/>
      <w:lvlText w:val="•"/>
      <w:lvlJc w:val="left"/>
      <w:pPr>
        <w:ind w:left="6963" w:hanging="308"/>
      </w:pPr>
      <w:rPr>
        <w:rFonts w:hint="default"/>
        <w:lang w:val="sk" w:eastAsia="sk" w:bidi="sk"/>
      </w:rPr>
    </w:lvl>
    <w:lvl w:ilvl="8" w:tplc="DEF85646">
      <w:numFmt w:val="bullet"/>
      <w:lvlText w:val="•"/>
      <w:lvlJc w:val="left"/>
      <w:pPr>
        <w:ind w:left="7943" w:hanging="308"/>
      </w:pPr>
      <w:rPr>
        <w:rFonts w:hint="default"/>
        <w:lang w:val="sk" w:eastAsia="sk" w:bidi="sk"/>
      </w:rPr>
    </w:lvl>
  </w:abstractNum>
  <w:abstractNum w:abstractNumId="119" w15:restartNumberingAfterBreak="0">
    <w:nsid w:val="70A3761B"/>
    <w:multiLevelType w:val="hybridMultilevel"/>
    <w:tmpl w:val="57FCD602"/>
    <w:lvl w:ilvl="0" w:tplc="B87A8F88">
      <w:start w:val="1"/>
      <w:numFmt w:val="decimal"/>
      <w:lvlText w:val="(%1)"/>
      <w:lvlJc w:val="left"/>
      <w:pPr>
        <w:ind w:left="105" w:hanging="315"/>
      </w:pPr>
      <w:rPr>
        <w:rFonts w:ascii="Bookman Old Style" w:eastAsia="Bookman Old Style" w:hAnsi="Bookman Old Style" w:cs="Bookman Old Style" w:hint="default"/>
        <w:w w:val="100"/>
        <w:sz w:val="22"/>
        <w:szCs w:val="20"/>
        <w:lang w:val="sk" w:eastAsia="sk" w:bidi="sk"/>
      </w:rPr>
    </w:lvl>
    <w:lvl w:ilvl="1" w:tplc="31D6433C">
      <w:numFmt w:val="bullet"/>
      <w:lvlText w:val="•"/>
      <w:lvlJc w:val="left"/>
      <w:pPr>
        <w:ind w:left="1080" w:hanging="315"/>
      </w:pPr>
      <w:rPr>
        <w:rFonts w:hint="default"/>
        <w:lang w:val="sk" w:eastAsia="sk" w:bidi="sk"/>
      </w:rPr>
    </w:lvl>
    <w:lvl w:ilvl="2" w:tplc="CA2A6808">
      <w:numFmt w:val="bullet"/>
      <w:lvlText w:val="•"/>
      <w:lvlJc w:val="left"/>
      <w:pPr>
        <w:ind w:left="2060" w:hanging="315"/>
      </w:pPr>
      <w:rPr>
        <w:rFonts w:hint="default"/>
        <w:lang w:val="sk" w:eastAsia="sk" w:bidi="sk"/>
      </w:rPr>
    </w:lvl>
    <w:lvl w:ilvl="3" w:tplc="625A91DC">
      <w:numFmt w:val="bullet"/>
      <w:lvlText w:val="•"/>
      <w:lvlJc w:val="left"/>
      <w:pPr>
        <w:ind w:left="3041" w:hanging="315"/>
      </w:pPr>
      <w:rPr>
        <w:rFonts w:hint="default"/>
        <w:lang w:val="sk" w:eastAsia="sk" w:bidi="sk"/>
      </w:rPr>
    </w:lvl>
    <w:lvl w:ilvl="4" w:tplc="51C20D48">
      <w:numFmt w:val="bullet"/>
      <w:lvlText w:val="•"/>
      <w:lvlJc w:val="left"/>
      <w:pPr>
        <w:ind w:left="4021" w:hanging="315"/>
      </w:pPr>
      <w:rPr>
        <w:rFonts w:hint="default"/>
        <w:lang w:val="sk" w:eastAsia="sk" w:bidi="sk"/>
      </w:rPr>
    </w:lvl>
    <w:lvl w:ilvl="5" w:tplc="E65E3FDE">
      <w:numFmt w:val="bullet"/>
      <w:lvlText w:val="•"/>
      <w:lvlJc w:val="left"/>
      <w:pPr>
        <w:ind w:left="5002" w:hanging="315"/>
      </w:pPr>
      <w:rPr>
        <w:rFonts w:hint="default"/>
        <w:lang w:val="sk" w:eastAsia="sk" w:bidi="sk"/>
      </w:rPr>
    </w:lvl>
    <w:lvl w:ilvl="6" w:tplc="9B80E986">
      <w:numFmt w:val="bullet"/>
      <w:lvlText w:val="•"/>
      <w:lvlJc w:val="left"/>
      <w:pPr>
        <w:ind w:left="5982" w:hanging="315"/>
      </w:pPr>
      <w:rPr>
        <w:rFonts w:hint="default"/>
        <w:lang w:val="sk" w:eastAsia="sk" w:bidi="sk"/>
      </w:rPr>
    </w:lvl>
    <w:lvl w:ilvl="7" w:tplc="46B02792">
      <w:numFmt w:val="bullet"/>
      <w:lvlText w:val="•"/>
      <w:lvlJc w:val="left"/>
      <w:pPr>
        <w:ind w:left="6963" w:hanging="315"/>
      </w:pPr>
      <w:rPr>
        <w:rFonts w:hint="default"/>
        <w:lang w:val="sk" w:eastAsia="sk" w:bidi="sk"/>
      </w:rPr>
    </w:lvl>
    <w:lvl w:ilvl="8" w:tplc="6F8CD1CC">
      <w:numFmt w:val="bullet"/>
      <w:lvlText w:val="•"/>
      <w:lvlJc w:val="left"/>
      <w:pPr>
        <w:ind w:left="7943" w:hanging="315"/>
      </w:pPr>
      <w:rPr>
        <w:rFonts w:hint="default"/>
        <w:lang w:val="sk" w:eastAsia="sk" w:bidi="sk"/>
      </w:rPr>
    </w:lvl>
  </w:abstractNum>
  <w:abstractNum w:abstractNumId="120" w15:restartNumberingAfterBreak="0">
    <w:nsid w:val="70C740E6"/>
    <w:multiLevelType w:val="hybridMultilevel"/>
    <w:tmpl w:val="60CA7BD0"/>
    <w:lvl w:ilvl="0" w:tplc="7CEE4388">
      <w:start w:val="1"/>
      <w:numFmt w:val="decimal"/>
      <w:lvlText w:val="(%1)"/>
      <w:lvlJc w:val="left"/>
      <w:pPr>
        <w:ind w:left="105" w:hanging="308"/>
      </w:pPr>
      <w:rPr>
        <w:rFonts w:ascii="Bookman Old Style" w:eastAsia="Bookman Old Style" w:hAnsi="Bookman Old Style" w:cs="Bookman Old Style" w:hint="default"/>
        <w:w w:val="100"/>
        <w:sz w:val="22"/>
        <w:szCs w:val="20"/>
        <w:lang w:val="sk" w:eastAsia="sk" w:bidi="sk"/>
      </w:rPr>
    </w:lvl>
    <w:lvl w:ilvl="1" w:tplc="74FC475E">
      <w:numFmt w:val="bullet"/>
      <w:lvlText w:val="•"/>
      <w:lvlJc w:val="left"/>
      <w:pPr>
        <w:ind w:left="1080" w:hanging="308"/>
      </w:pPr>
      <w:rPr>
        <w:rFonts w:hint="default"/>
        <w:lang w:val="sk" w:eastAsia="sk" w:bidi="sk"/>
      </w:rPr>
    </w:lvl>
    <w:lvl w:ilvl="2" w:tplc="6DE0BE62">
      <w:numFmt w:val="bullet"/>
      <w:lvlText w:val="•"/>
      <w:lvlJc w:val="left"/>
      <w:pPr>
        <w:ind w:left="2060" w:hanging="308"/>
      </w:pPr>
      <w:rPr>
        <w:rFonts w:hint="default"/>
        <w:lang w:val="sk" w:eastAsia="sk" w:bidi="sk"/>
      </w:rPr>
    </w:lvl>
    <w:lvl w:ilvl="3" w:tplc="45044198">
      <w:numFmt w:val="bullet"/>
      <w:lvlText w:val="•"/>
      <w:lvlJc w:val="left"/>
      <w:pPr>
        <w:ind w:left="3041" w:hanging="308"/>
      </w:pPr>
      <w:rPr>
        <w:rFonts w:hint="default"/>
        <w:lang w:val="sk" w:eastAsia="sk" w:bidi="sk"/>
      </w:rPr>
    </w:lvl>
    <w:lvl w:ilvl="4" w:tplc="EED02454">
      <w:numFmt w:val="bullet"/>
      <w:lvlText w:val="•"/>
      <w:lvlJc w:val="left"/>
      <w:pPr>
        <w:ind w:left="4021" w:hanging="308"/>
      </w:pPr>
      <w:rPr>
        <w:rFonts w:hint="default"/>
        <w:lang w:val="sk" w:eastAsia="sk" w:bidi="sk"/>
      </w:rPr>
    </w:lvl>
    <w:lvl w:ilvl="5" w:tplc="F3B4F288">
      <w:numFmt w:val="bullet"/>
      <w:lvlText w:val="•"/>
      <w:lvlJc w:val="left"/>
      <w:pPr>
        <w:ind w:left="5002" w:hanging="308"/>
      </w:pPr>
      <w:rPr>
        <w:rFonts w:hint="default"/>
        <w:lang w:val="sk" w:eastAsia="sk" w:bidi="sk"/>
      </w:rPr>
    </w:lvl>
    <w:lvl w:ilvl="6" w:tplc="0526C45E">
      <w:numFmt w:val="bullet"/>
      <w:lvlText w:val="•"/>
      <w:lvlJc w:val="left"/>
      <w:pPr>
        <w:ind w:left="5982" w:hanging="308"/>
      </w:pPr>
      <w:rPr>
        <w:rFonts w:hint="default"/>
        <w:lang w:val="sk" w:eastAsia="sk" w:bidi="sk"/>
      </w:rPr>
    </w:lvl>
    <w:lvl w:ilvl="7" w:tplc="E6981386">
      <w:numFmt w:val="bullet"/>
      <w:lvlText w:val="•"/>
      <w:lvlJc w:val="left"/>
      <w:pPr>
        <w:ind w:left="6963" w:hanging="308"/>
      </w:pPr>
      <w:rPr>
        <w:rFonts w:hint="default"/>
        <w:lang w:val="sk" w:eastAsia="sk" w:bidi="sk"/>
      </w:rPr>
    </w:lvl>
    <w:lvl w:ilvl="8" w:tplc="430CAD9E">
      <w:numFmt w:val="bullet"/>
      <w:lvlText w:val="•"/>
      <w:lvlJc w:val="left"/>
      <w:pPr>
        <w:ind w:left="7943" w:hanging="308"/>
      </w:pPr>
      <w:rPr>
        <w:rFonts w:hint="default"/>
        <w:lang w:val="sk" w:eastAsia="sk" w:bidi="sk"/>
      </w:rPr>
    </w:lvl>
  </w:abstractNum>
  <w:abstractNum w:abstractNumId="121" w15:restartNumberingAfterBreak="0">
    <w:nsid w:val="720C7E9F"/>
    <w:multiLevelType w:val="hybridMultilevel"/>
    <w:tmpl w:val="833AB5EE"/>
    <w:lvl w:ilvl="0" w:tplc="141840BE">
      <w:start w:val="26"/>
      <w:numFmt w:val="upperLetter"/>
      <w:lvlText w:val="%1."/>
      <w:lvlJc w:val="left"/>
      <w:pPr>
        <w:ind w:left="361" w:hanging="256"/>
      </w:pPr>
      <w:rPr>
        <w:rFonts w:ascii="Bookman Old Style" w:eastAsia="Bookman Old Style" w:hAnsi="Bookman Old Style" w:cs="Bookman Old Style" w:hint="default"/>
        <w:w w:val="99"/>
        <w:sz w:val="20"/>
        <w:szCs w:val="20"/>
        <w:lang w:val="sk" w:eastAsia="sk" w:bidi="sk"/>
      </w:rPr>
    </w:lvl>
    <w:lvl w:ilvl="1" w:tplc="68B0C364">
      <w:start w:val="1"/>
      <w:numFmt w:val="decimal"/>
      <w:lvlText w:val="%2."/>
      <w:lvlJc w:val="left"/>
      <w:pPr>
        <w:ind w:left="388" w:hanging="284"/>
      </w:pPr>
      <w:rPr>
        <w:rFonts w:ascii="Bookman Old Style" w:eastAsia="Bookman Old Style" w:hAnsi="Bookman Old Style" w:cs="Bookman Old Style" w:hint="default"/>
        <w:w w:val="100"/>
        <w:sz w:val="22"/>
        <w:szCs w:val="20"/>
        <w:lang w:val="sk" w:eastAsia="sk" w:bidi="sk"/>
      </w:rPr>
    </w:lvl>
    <w:lvl w:ilvl="2" w:tplc="F972437C">
      <w:start w:val="1"/>
      <w:numFmt w:val="decimal"/>
      <w:lvlText w:val="%3."/>
      <w:lvlJc w:val="left"/>
      <w:pPr>
        <w:ind w:left="1012" w:hanging="284"/>
      </w:pPr>
      <w:rPr>
        <w:rFonts w:ascii="Bookman Old Style" w:eastAsia="Bookman Old Style" w:hAnsi="Bookman Old Style" w:cs="Bookman Old Style" w:hint="default"/>
        <w:w w:val="100"/>
        <w:sz w:val="22"/>
        <w:szCs w:val="20"/>
        <w:lang w:val="sk" w:eastAsia="sk" w:bidi="sk"/>
      </w:rPr>
    </w:lvl>
    <w:lvl w:ilvl="3" w:tplc="75B06AA2">
      <w:numFmt w:val="bullet"/>
      <w:lvlText w:val="•"/>
      <w:lvlJc w:val="left"/>
      <w:pPr>
        <w:ind w:left="2130" w:hanging="284"/>
      </w:pPr>
      <w:rPr>
        <w:rFonts w:hint="default"/>
        <w:lang w:val="sk" w:eastAsia="sk" w:bidi="sk"/>
      </w:rPr>
    </w:lvl>
    <w:lvl w:ilvl="4" w:tplc="291A14DC">
      <w:numFmt w:val="bullet"/>
      <w:lvlText w:val="•"/>
      <w:lvlJc w:val="left"/>
      <w:pPr>
        <w:ind w:left="3241" w:hanging="284"/>
      </w:pPr>
      <w:rPr>
        <w:rFonts w:hint="default"/>
        <w:lang w:val="sk" w:eastAsia="sk" w:bidi="sk"/>
      </w:rPr>
    </w:lvl>
    <w:lvl w:ilvl="5" w:tplc="AE545C40">
      <w:numFmt w:val="bullet"/>
      <w:lvlText w:val="•"/>
      <w:lvlJc w:val="left"/>
      <w:pPr>
        <w:ind w:left="4351" w:hanging="284"/>
      </w:pPr>
      <w:rPr>
        <w:rFonts w:hint="default"/>
        <w:lang w:val="sk" w:eastAsia="sk" w:bidi="sk"/>
      </w:rPr>
    </w:lvl>
    <w:lvl w:ilvl="6" w:tplc="73EE03AE">
      <w:numFmt w:val="bullet"/>
      <w:lvlText w:val="•"/>
      <w:lvlJc w:val="left"/>
      <w:pPr>
        <w:ind w:left="5462" w:hanging="284"/>
      </w:pPr>
      <w:rPr>
        <w:rFonts w:hint="default"/>
        <w:lang w:val="sk" w:eastAsia="sk" w:bidi="sk"/>
      </w:rPr>
    </w:lvl>
    <w:lvl w:ilvl="7" w:tplc="A590FC2C">
      <w:numFmt w:val="bullet"/>
      <w:lvlText w:val="•"/>
      <w:lvlJc w:val="left"/>
      <w:pPr>
        <w:ind w:left="6572" w:hanging="284"/>
      </w:pPr>
      <w:rPr>
        <w:rFonts w:hint="default"/>
        <w:lang w:val="sk" w:eastAsia="sk" w:bidi="sk"/>
      </w:rPr>
    </w:lvl>
    <w:lvl w:ilvl="8" w:tplc="D1A64F30">
      <w:numFmt w:val="bullet"/>
      <w:lvlText w:val="•"/>
      <w:lvlJc w:val="left"/>
      <w:pPr>
        <w:ind w:left="7683" w:hanging="284"/>
      </w:pPr>
      <w:rPr>
        <w:rFonts w:hint="default"/>
        <w:lang w:val="sk" w:eastAsia="sk" w:bidi="sk"/>
      </w:rPr>
    </w:lvl>
  </w:abstractNum>
  <w:abstractNum w:abstractNumId="122" w15:restartNumberingAfterBreak="0">
    <w:nsid w:val="74A9494F"/>
    <w:multiLevelType w:val="hybridMultilevel"/>
    <w:tmpl w:val="0CAEEA9C"/>
    <w:lvl w:ilvl="0" w:tplc="06EA830C">
      <w:start w:val="1"/>
      <w:numFmt w:val="decimal"/>
      <w:lvlText w:val="(%1)"/>
      <w:lvlJc w:val="left"/>
      <w:pPr>
        <w:ind w:left="105" w:hanging="321"/>
      </w:pPr>
      <w:rPr>
        <w:rFonts w:ascii="Bookman Old Style" w:eastAsia="Bookman Old Style" w:hAnsi="Bookman Old Style" w:cs="Bookman Old Style" w:hint="default"/>
        <w:w w:val="100"/>
        <w:sz w:val="22"/>
        <w:szCs w:val="20"/>
        <w:lang w:val="sk" w:eastAsia="sk" w:bidi="sk"/>
      </w:rPr>
    </w:lvl>
    <w:lvl w:ilvl="1" w:tplc="1CE00A12">
      <w:numFmt w:val="bullet"/>
      <w:lvlText w:val="•"/>
      <w:lvlJc w:val="left"/>
      <w:pPr>
        <w:ind w:left="1080" w:hanging="321"/>
      </w:pPr>
      <w:rPr>
        <w:rFonts w:hint="default"/>
        <w:lang w:val="sk" w:eastAsia="sk" w:bidi="sk"/>
      </w:rPr>
    </w:lvl>
    <w:lvl w:ilvl="2" w:tplc="B09847E4">
      <w:numFmt w:val="bullet"/>
      <w:lvlText w:val="•"/>
      <w:lvlJc w:val="left"/>
      <w:pPr>
        <w:ind w:left="2060" w:hanging="321"/>
      </w:pPr>
      <w:rPr>
        <w:rFonts w:hint="default"/>
        <w:lang w:val="sk" w:eastAsia="sk" w:bidi="sk"/>
      </w:rPr>
    </w:lvl>
    <w:lvl w:ilvl="3" w:tplc="441C3786">
      <w:numFmt w:val="bullet"/>
      <w:lvlText w:val="•"/>
      <w:lvlJc w:val="left"/>
      <w:pPr>
        <w:ind w:left="3041" w:hanging="321"/>
      </w:pPr>
      <w:rPr>
        <w:rFonts w:hint="default"/>
        <w:lang w:val="sk" w:eastAsia="sk" w:bidi="sk"/>
      </w:rPr>
    </w:lvl>
    <w:lvl w:ilvl="4" w:tplc="65F280C0">
      <w:numFmt w:val="bullet"/>
      <w:lvlText w:val="•"/>
      <w:lvlJc w:val="left"/>
      <w:pPr>
        <w:ind w:left="4021" w:hanging="321"/>
      </w:pPr>
      <w:rPr>
        <w:rFonts w:hint="default"/>
        <w:lang w:val="sk" w:eastAsia="sk" w:bidi="sk"/>
      </w:rPr>
    </w:lvl>
    <w:lvl w:ilvl="5" w:tplc="BFDAA4FE">
      <w:numFmt w:val="bullet"/>
      <w:lvlText w:val="•"/>
      <w:lvlJc w:val="left"/>
      <w:pPr>
        <w:ind w:left="5002" w:hanging="321"/>
      </w:pPr>
      <w:rPr>
        <w:rFonts w:hint="default"/>
        <w:lang w:val="sk" w:eastAsia="sk" w:bidi="sk"/>
      </w:rPr>
    </w:lvl>
    <w:lvl w:ilvl="6" w:tplc="3A38EACA">
      <w:numFmt w:val="bullet"/>
      <w:lvlText w:val="•"/>
      <w:lvlJc w:val="left"/>
      <w:pPr>
        <w:ind w:left="5982" w:hanging="321"/>
      </w:pPr>
      <w:rPr>
        <w:rFonts w:hint="default"/>
        <w:lang w:val="sk" w:eastAsia="sk" w:bidi="sk"/>
      </w:rPr>
    </w:lvl>
    <w:lvl w:ilvl="7" w:tplc="E31C5CA2">
      <w:numFmt w:val="bullet"/>
      <w:lvlText w:val="•"/>
      <w:lvlJc w:val="left"/>
      <w:pPr>
        <w:ind w:left="6963" w:hanging="321"/>
      </w:pPr>
      <w:rPr>
        <w:rFonts w:hint="default"/>
        <w:lang w:val="sk" w:eastAsia="sk" w:bidi="sk"/>
      </w:rPr>
    </w:lvl>
    <w:lvl w:ilvl="8" w:tplc="093C7DF8">
      <w:numFmt w:val="bullet"/>
      <w:lvlText w:val="•"/>
      <w:lvlJc w:val="left"/>
      <w:pPr>
        <w:ind w:left="7943" w:hanging="321"/>
      </w:pPr>
      <w:rPr>
        <w:rFonts w:hint="default"/>
        <w:lang w:val="sk" w:eastAsia="sk" w:bidi="sk"/>
      </w:rPr>
    </w:lvl>
  </w:abstractNum>
  <w:abstractNum w:abstractNumId="123" w15:restartNumberingAfterBreak="0">
    <w:nsid w:val="7668427B"/>
    <w:multiLevelType w:val="hybridMultilevel"/>
    <w:tmpl w:val="9B827380"/>
    <w:lvl w:ilvl="0" w:tplc="746E20FA">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669E130E">
      <w:numFmt w:val="bullet"/>
      <w:lvlText w:val="•"/>
      <w:lvlJc w:val="left"/>
      <w:pPr>
        <w:ind w:left="1332" w:hanging="284"/>
      </w:pPr>
      <w:rPr>
        <w:rFonts w:hint="default"/>
        <w:lang w:val="sk" w:eastAsia="sk" w:bidi="sk"/>
      </w:rPr>
    </w:lvl>
    <w:lvl w:ilvl="2" w:tplc="63FACEB8">
      <w:numFmt w:val="bullet"/>
      <w:lvlText w:val="•"/>
      <w:lvlJc w:val="left"/>
      <w:pPr>
        <w:ind w:left="2284" w:hanging="284"/>
      </w:pPr>
      <w:rPr>
        <w:rFonts w:hint="default"/>
        <w:lang w:val="sk" w:eastAsia="sk" w:bidi="sk"/>
      </w:rPr>
    </w:lvl>
    <w:lvl w:ilvl="3" w:tplc="DF80B6DE">
      <w:numFmt w:val="bullet"/>
      <w:lvlText w:val="•"/>
      <w:lvlJc w:val="left"/>
      <w:pPr>
        <w:ind w:left="3237" w:hanging="284"/>
      </w:pPr>
      <w:rPr>
        <w:rFonts w:hint="default"/>
        <w:lang w:val="sk" w:eastAsia="sk" w:bidi="sk"/>
      </w:rPr>
    </w:lvl>
    <w:lvl w:ilvl="4" w:tplc="E01E9638">
      <w:numFmt w:val="bullet"/>
      <w:lvlText w:val="•"/>
      <w:lvlJc w:val="left"/>
      <w:pPr>
        <w:ind w:left="4189" w:hanging="284"/>
      </w:pPr>
      <w:rPr>
        <w:rFonts w:hint="default"/>
        <w:lang w:val="sk" w:eastAsia="sk" w:bidi="sk"/>
      </w:rPr>
    </w:lvl>
    <w:lvl w:ilvl="5" w:tplc="777AEA5E">
      <w:numFmt w:val="bullet"/>
      <w:lvlText w:val="•"/>
      <w:lvlJc w:val="left"/>
      <w:pPr>
        <w:ind w:left="5142" w:hanging="284"/>
      </w:pPr>
      <w:rPr>
        <w:rFonts w:hint="default"/>
        <w:lang w:val="sk" w:eastAsia="sk" w:bidi="sk"/>
      </w:rPr>
    </w:lvl>
    <w:lvl w:ilvl="6" w:tplc="C1AEC88A">
      <w:numFmt w:val="bullet"/>
      <w:lvlText w:val="•"/>
      <w:lvlJc w:val="left"/>
      <w:pPr>
        <w:ind w:left="6094" w:hanging="284"/>
      </w:pPr>
      <w:rPr>
        <w:rFonts w:hint="default"/>
        <w:lang w:val="sk" w:eastAsia="sk" w:bidi="sk"/>
      </w:rPr>
    </w:lvl>
    <w:lvl w:ilvl="7" w:tplc="04E29848">
      <w:numFmt w:val="bullet"/>
      <w:lvlText w:val="•"/>
      <w:lvlJc w:val="left"/>
      <w:pPr>
        <w:ind w:left="7047" w:hanging="284"/>
      </w:pPr>
      <w:rPr>
        <w:rFonts w:hint="default"/>
        <w:lang w:val="sk" w:eastAsia="sk" w:bidi="sk"/>
      </w:rPr>
    </w:lvl>
    <w:lvl w:ilvl="8" w:tplc="B180EDFA">
      <w:numFmt w:val="bullet"/>
      <w:lvlText w:val="•"/>
      <w:lvlJc w:val="left"/>
      <w:pPr>
        <w:ind w:left="7999" w:hanging="284"/>
      </w:pPr>
      <w:rPr>
        <w:rFonts w:hint="default"/>
        <w:lang w:val="sk" w:eastAsia="sk" w:bidi="sk"/>
      </w:rPr>
    </w:lvl>
  </w:abstractNum>
  <w:abstractNum w:abstractNumId="124" w15:restartNumberingAfterBreak="0">
    <w:nsid w:val="77332D3C"/>
    <w:multiLevelType w:val="hybridMultilevel"/>
    <w:tmpl w:val="1FA21114"/>
    <w:lvl w:ilvl="0" w:tplc="AB6246AC">
      <w:start w:val="11"/>
      <w:numFmt w:val="decimal"/>
      <w:lvlText w:val="%1)"/>
      <w:lvlJc w:val="left"/>
      <w:pPr>
        <w:ind w:left="105" w:hanging="402"/>
      </w:pPr>
      <w:rPr>
        <w:rFonts w:ascii="Bookman Old Style" w:eastAsia="Bookman Old Style" w:hAnsi="Bookman Old Style" w:cs="Bookman Old Style" w:hint="default"/>
        <w:w w:val="99"/>
        <w:sz w:val="20"/>
        <w:szCs w:val="20"/>
        <w:lang w:val="sk" w:eastAsia="sk" w:bidi="sk"/>
      </w:rPr>
    </w:lvl>
    <w:lvl w:ilvl="1" w:tplc="A252C78E">
      <w:numFmt w:val="bullet"/>
      <w:lvlText w:val="•"/>
      <w:lvlJc w:val="left"/>
      <w:pPr>
        <w:ind w:left="1080" w:hanging="402"/>
      </w:pPr>
      <w:rPr>
        <w:rFonts w:hint="default"/>
        <w:lang w:val="sk" w:eastAsia="sk" w:bidi="sk"/>
      </w:rPr>
    </w:lvl>
    <w:lvl w:ilvl="2" w:tplc="33BAC59C">
      <w:numFmt w:val="bullet"/>
      <w:lvlText w:val="•"/>
      <w:lvlJc w:val="left"/>
      <w:pPr>
        <w:ind w:left="2060" w:hanging="402"/>
      </w:pPr>
      <w:rPr>
        <w:rFonts w:hint="default"/>
        <w:lang w:val="sk" w:eastAsia="sk" w:bidi="sk"/>
      </w:rPr>
    </w:lvl>
    <w:lvl w:ilvl="3" w:tplc="7AA0EE48">
      <w:numFmt w:val="bullet"/>
      <w:lvlText w:val="•"/>
      <w:lvlJc w:val="left"/>
      <w:pPr>
        <w:ind w:left="3041" w:hanging="402"/>
      </w:pPr>
      <w:rPr>
        <w:rFonts w:hint="default"/>
        <w:lang w:val="sk" w:eastAsia="sk" w:bidi="sk"/>
      </w:rPr>
    </w:lvl>
    <w:lvl w:ilvl="4" w:tplc="C31A53D0">
      <w:numFmt w:val="bullet"/>
      <w:lvlText w:val="•"/>
      <w:lvlJc w:val="left"/>
      <w:pPr>
        <w:ind w:left="4021" w:hanging="402"/>
      </w:pPr>
      <w:rPr>
        <w:rFonts w:hint="default"/>
        <w:lang w:val="sk" w:eastAsia="sk" w:bidi="sk"/>
      </w:rPr>
    </w:lvl>
    <w:lvl w:ilvl="5" w:tplc="EB407952">
      <w:numFmt w:val="bullet"/>
      <w:lvlText w:val="•"/>
      <w:lvlJc w:val="left"/>
      <w:pPr>
        <w:ind w:left="5002" w:hanging="402"/>
      </w:pPr>
      <w:rPr>
        <w:rFonts w:hint="default"/>
        <w:lang w:val="sk" w:eastAsia="sk" w:bidi="sk"/>
      </w:rPr>
    </w:lvl>
    <w:lvl w:ilvl="6" w:tplc="E1EE1C7A">
      <w:numFmt w:val="bullet"/>
      <w:lvlText w:val="•"/>
      <w:lvlJc w:val="left"/>
      <w:pPr>
        <w:ind w:left="5982" w:hanging="402"/>
      </w:pPr>
      <w:rPr>
        <w:rFonts w:hint="default"/>
        <w:lang w:val="sk" w:eastAsia="sk" w:bidi="sk"/>
      </w:rPr>
    </w:lvl>
    <w:lvl w:ilvl="7" w:tplc="D3F021D0">
      <w:numFmt w:val="bullet"/>
      <w:lvlText w:val="•"/>
      <w:lvlJc w:val="left"/>
      <w:pPr>
        <w:ind w:left="6963" w:hanging="402"/>
      </w:pPr>
      <w:rPr>
        <w:rFonts w:hint="default"/>
        <w:lang w:val="sk" w:eastAsia="sk" w:bidi="sk"/>
      </w:rPr>
    </w:lvl>
    <w:lvl w:ilvl="8" w:tplc="A5FC6400">
      <w:numFmt w:val="bullet"/>
      <w:lvlText w:val="•"/>
      <w:lvlJc w:val="left"/>
      <w:pPr>
        <w:ind w:left="7943" w:hanging="402"/>
      </w:pPr>
      <w:rPr>
        <w:rFonts w:hint="default"/>
        <w:lang w:val="sk" w:eastAsia="sk" w:bidi="sk"/>
      </w:rPr>
    </w:lvl>
  </w:abstractNum>
  <w:abstractNum w:abstractNumId="125" w15:restartNumberingAfterBreak="0">
    <w:nsid w:val="77BC2E61"/>
    <w:multiLevelType w:val="hybridMultilevel"/>
    <w:tmpl w:val="0A42CE1C"/>
    <w:lvl w:ilvl="0" w:tplc="BF1AD446">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79FE8F86">
      <w:numFmt w:val="bullet"/>
      <w:lvlText w:val="•"/>
      <w:lvlJc w:val="left"/>
      <w:pPr>
        <w:ind w:left="1332" w:hanging="284"/>
      </w:pPr>
      <w:rPr>
        <w:rFonts w:hint="default"/>
        <w:lang w:val="sk" w:eastAsia="sk" w:bidi="sk"/>
      </w:rPr>
    </w:lvl>
    <w:lvl w:ilvl="2" w:tplc="A6B2A838">
      <w:numFmt w:val="bullet"/>
      <w:lvlText w:val="•"/>
      <w:lvlJc w:val="left"/>
      <w:pPr>
        <w:ind w:left="2284" w:hanging="284"/>
      </w:pPr>
      <w:rPr>
        <w:rFonts w:hint="default"/>
        <w:lang w:val="sk" w:eastAsia="sk" w:bidi="sk"/>
      </w:rPr>
    </w:lvl>
    <w:lvl w:ilvl="3" w:tplc="FB64F2B0">
      <w:numFmt w:val="bullet"/>
      <w:lvlText w:val="•"/>
      <w:lvlJc w:val="left"/>
      <w:pPr>
        <w:ind w:left="3237" w:hanging="284"/>
      </w:pPr>
      <w:rPr>
        <w:rFonts w:hint="default"/>
        <w:lang w:val="sk" w:eastAsia="sk" w:bidi="sk"/>
      </w:rPr>
    </w:lvl>
    <w:lvl w:ilvl="4" w:tplc="E0F6E6AE">
      <w:numFmt w:val="bullet"/>
      <w:lvlText w:val="•"/>
      <w:lvlJc w:val="left"/>
      <w:pPr>
        <w:ind w:left="4189" w:hanging="284"/>
      </w:pPr>
      <w:rPr>
        <w:rFonts w:hint="default"/>
        <w:lang w:val="sk" w:eastAsia="sk" w:bidi="sk"/>
      </w:rPr>
    </w:lvl>
    <w:lvl w:ilvl="5" w:tplc="3CD88CC6">
      <w:numFmt w:val="bullet"/>
      <w:lvlText w:val="•"/>
      <w:lvlJc w:val="left"/>
      <w:pPr>
        <w:ind w:left="5142" w:hanging="284"/>
      </w:pPr>
      <w:rPr>
        <w:rFonts w:hint="default"/>
        <w:lang w:val="sk" w:eastAsia="sk" w:bidi="sk"/>
      </w:rPr>
    </w:lvl>
    <w:lvl w:ilvl="6" w:tplc="EACC377A">
      <w:numFmt w:val="bullet"/>
      <w:lvlText w:val="•"/>
      <w:lvlJc w:val="left"/>
      <w:pPr>
        <w:ind w:left="6094" w:hanging="284"/>
      </w:pPr>
      <w:rPr>
        <w:rFonts w:hint="default"/>
        <w:lang w:val="sk" w:eastAsia="sk" w:bidi="sk"/>
      </w:rPr>
    </w:lvl>
    <w:lvl w:ilvl="7" w:tplc="927AFDB6">
      <w:numFmt w:val="bullet"/>
      <w:lvlText w:val="•"/>
      <w:lvlJc w:val="left"/>
      <w:pPr>
        <w:ind w:left="7047" w:hanging="284"/>
      </w:pPr>
      <w:rPr>
        <w:rFonts w:hint="default"/>
        <w:lang w:val="sk" w:eastAsia="sk" w:bidi="sk"/>
      </w:rPr>
    </w:lvl>
    <w:lvl w:ilvl="8" w:tplc="D5048556">
      <w:numFmt w:val="bullet"/>
      <w:lvlText w:val="•"/>
      <w:lvlJc w:val="left"/>
      <w:pPr>
        <w:ind w:left="7999" w:hanging="284"/>
      </w:pPr>
      <w:rPr>
        <w:rFonts w:hint="default"/>
        <w:lang w:val="sk" w:eastAsia="sk" w:bidi="sk"/>
      </w:rPr>
    </w:lvl>
  </w:abstractNum>
  <w:abstractNum w:abstractNumId="126" w15:restartNumberingAfterBreak="0">
    <w:nsid w:val="784F3B13"/>
    <w:multiLevelType w:val="hybridMultilevel"/>
    <w:tmpl w:val="6BDC54AE"/>
    <w:lvl w:ilvl="0" w:tplc="0E7C0CB4">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8E62D64A">
      <w:numFmt w:val="bullet"/>
      <w:lvlText w:val="•"/>
      <w:lvlJc w:val="left"/>
      <w:pPr>
        <w:ind w:left="1332" w:hanging="284"/>
      </w:pPr>
      <w:rPr>
        <w:rFonts w:hint="default"/>
        <w:lang w:val="sk" w:eastAsia="sk" w:bidi="sk"/>
      </w:rPr>
    </w:lvl>
    <w:lvl w:ilvl="2" w:tplc="66A4086A">
      <w:numFmt w:val="bullet"/>
      <w:lvlText w:val="•"/>
      <w:lvlJc w:val="left"/>
      <w:pPr>
        <w:ind w:left="2284" w:hanging="284"/>
      </w:pPr>
      <w:rPr>
        <w:rFonts w:hint="default"/>
        <w:lang w:val="sk" w:eastAsia="sk" w:bidi="sk"/>
      </w:rPr>
    </w:lvl>
    <w:lvl w:ilvl="3" w:tplc="3B4C5804">
      <w:numFmt w:val="bullet"/>
      <w:lvlText w:val="•"/>
      <w:lvlJc w:val="left"/>
      <w:pPr>
        <w:ind w:left="3237" w:hanging="284"/>
      </w:pPr>
      <w:rPr>
        <w:rFonts w:hint="default"/>
        <w:lang w:val="sk" w:eastAsia="sk" w:bidi="sk"/>
      </w:rPr>
    </w:lvl>
    <w:lvl w:ilvl="4" w:tplc="298435F6">
      <w:numFmt w:val="bullet"/>
      <w:lvlText w:val="•"/>
      <w:lvlJc w:val="left"/>
      <w:pPr>
        <w:ind w:left="4189" w:hanging="284"/>
      </w:pPr>
      <w:rPr>
        <w:rFonts w:hint="default"/>
        <w:lang w:val="sk" w:eastAsia="sk" w:bidi="sk"/>
      </w:rPr>
    </w:lvl>
    <w:lvl w:ilvl="5" w:tplc="70AA96CE">
      <w:numFmt w:val="bullet"/>
      <w:lvlText w:val="•"/>
      <w:lvlJc w:val="left"/>
      <w:pPr>
        <w:ind w:left="5142" w:hanging="284"/>
      </w:pPr>
      <w:rPr>
        <w:rFonts w:hint="default"/>
        <w:lang w:val="sk" w:eastAsia="sk" w:bidi="sk"/>
      </w:rPr>
    </w:lvl>
    <w:lvl w:ilvl="6" w:tplc="D6CE18D4">
      <w:numFmt w:val="bullet"/>
      <w:lvlText w:val="•"/>
      <w:lvlJc w:val="left"/>
      <w:pPr>
        <w:ind w:left="6094" w:hanging="284"/>
      </w:pPr>
      <w:rPr>
        <w:rFonts w:hint="default"/>
        <w:lang w:val="sk" w:eastAsia="sk" w:bidi="sk"/>
      </w:rPr>
    </w:lvl>
    <w:lvl w:ilvl="7" w:tplc="E8603A0A">
      <w:numFmt w:val="bullet"/>
      <w:lvlText w:val="•"/>
      <w:lvlJc w:val="left"/>
      <w:pPr>
        <w:ind w:left="7047" w:hanging="284"/>
      </w:pPr>
      <w:rPr>
        <w:rFonts w:hint="default"/>
        <w:lang w:val="sk" w:eastAsia="sk" w:bidi="sk"/>
      </w:rPr>
    </w:lvl>
    <w:lvl w:ilvl="8" w:tplc="EE082E0C">
      <w:numFmt w:val="bullet"/>
      <w:lvlText w:val="•"/>
      <w:lvlJc w:val="left"/>
      <w:pPr>
        <w:ind w:left="7999" w:hanging="284"/>
      </w:pPr>
      <w:rPr>
        <w:rFonts w:hint="default"/>
        <w:lang w:val="sk" w:eastAsia="sk" w:bidi="sk"/>
      </w:rPr>
    </w:lvl>
  </w:abstractNum>
  <w:abstractNum w:abstractNumId="127" w15:restartNumberingAfterBreak="0">
    <w:nsid w:val="7BA30196"/>
    <w:multiLevelType w:val="hybridMultilevel"/>
    <w:tmpl w:val="95382856"/>
    <w:lvl w:ilvl="0" w:tplc="4B2AE86C">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B35EB5CC">
      <w:start w:val="1"/>
      <w:numFmt w:val="decimal"/>
      <w:lvlText w:val="(%2)"/>
      <w:lvlJc w:val="left"/>
      <w:pPr>
        <w:ind w:left="105" w:hanging="308"/>
      </w:pPr>
      <w:rPr>
        <w:rFonts w:ascii="Bookman Old Style" w:eastAsia="Bookman Old Style" w:hAnsi="Bookman Old Style" w:cs="Bookman Old Style" w:hint="default"/>
        <w:w w:val="100"/>
        <w:sz w:val="22"/>
        <w:szCs w:val="20"/>
        <w:lang w:val="sk" w:eastAsia="sk" w:bidi="sk"/>
      </w:rPr>
    </w:lvl>
    <w:lvl w:ilvl="2" w:tplc="470CECB6">
      <w:numFmt w:val="bullet"/>
      <w:lvlText w:val="•"/>
      <w:lvlJc w:val="left"/>
      <w:pPr>
        <w:ind w:left="1438" w:hanging="308"/>
      </w:pPr>
      <w:rPr>
        <w:rFonts w:hint="default"/>
        <w:lang w:val="sk" w:eastAsia="sk" w:bidi="sk"/>
      </w:rPr>
    </w:lvl>
    <w:lvl w:ilvl="3" w:tplc="97E243F0">
      <w:numFmt w:val="bullet"/>
      <w:lvlText w:val="•"/>
      <w:lvlJc w:val="left"/>
      <w:pPr>
        <w:ind w:left="2496" w:hanging="308"/>
      </w:pPr>
      <w:rPr>
        <w:rFonts w:hint="default"/>
        <w:lang w:val="sk" w:eastAsia="sk" w:bidi="sk"/>
      </w:rPr>
    </w:lvl>
    <w:lvl w:ilvl="4" w:tplc="B5B6B868">
      <w:numFmt w:val="bullet"/>
      <w:lvlText w:val="•"/>
      <w:lvlJc w:val="left"/>
      <w:pPr>
        <w:ind w:left="3554" w:hanging="308"/>
      </w:pPr>
      <w:rPr>
        <w:rFonts w:hint="default"/>
        <w:lang w:val="sk" w:eastAsia="sk" w:bidi="sk"/>
      </w:rPr>
    </w:lvl>
    <w:lvl w:ilvl="5" w:tplc="F5FC5C36">
      <w:numFmt w:val="bullet"/>
      <w:lvlText w:val="•"/>
      <w:lvlJc w:val="left"/>
      <w:pPr>
        <w:ind w:left="4613" w:hanging="308"/>
      </w:pPr>
      <w:rPr>
        <w:rFonts w:hint="default"/>
        <w:lang w:val="sk" w:eastAsia="sk" w:bidi="sk"/>
      </w:rPr>
    </w:lvl>
    <w:lvl w:ilvl="6" w:tplc="E48C5EBA">
      <w:numFmt w:val="bullet"/>
      <w:lvlText w:val="•"/>
      <w:lvlJc w:val="left"/>
      <w:pPr>
        <w:ind w:left="5671" w:hanging="308"/>
      </w:pPr>
      <w:rPr>
        <w:rFonts w:hint="default"/>
        <w:lang w:val="sk" w:eastAsia="sk" w:bidi="sk"/>
      </w:rPr>
    </w:lvl>
    <w:lvl w:ilvl="7" w:tplc="8390BC46">
      <w:numFmt w:val="bullet"/>
      <w:lvlText w:val="•"/>
      <w:lvlJc w:val="left"/>
      <w:pPr>
        <w:ind w:left="6729" w:hanging="308"/>
      </w:pPr>
      <w:rPr>
        <w:rFonts w:hint="default"/>
        <w:lang w:val="sk" w:eastAsia="sk" w:bidi="sk"/>
      </w:rPr>
    </w:lvl>
    <w:lvl w:ilvl="8" w:tplc="492CB36A">
      <w:numFmt w:val="bullet"/>
      <w:lvlText w:val="•"/>
      <w:lvlJc w:val="left"/>
      <w:pPr>
        <w:ind w:left="7788" w:hanging="308"/>
      </w:pPr>
      <w:rPr>
        <w:rFonts w:hint="default"/>
        <w:lang w:val="sk" w:eastAsia="sk" w:bidi="sk"/>
      </w:rPr>
    </w:lvl>
  </w:abstractNum>
  <w:abstractNum w:abstractNumId="128" w15:restartNumberingAfterBreak="0">
    <w:nsid w:val="7BAB2292"/>
    <w:multiLevelType w:val="hybridMultilevel"/>
    <w:tmpl w:val="74405F1C"/>
    <w:lvl w:ilvl="0" w:tplc="0AA6F3C4">
      <w:start w:val="1"/>
      <w:numFmt w:val="decimal"/>
      <w:lvlText w:val="(%1)"/>
      <w:lvlJc w:val="left"/>
      <w:pPr>
        <w:ind w:left="388" w:hanging="319"/>
      </w:pPr>
      <w:rPr>
        <w:rFonts w:ascii="Bookman Old Style" w:eastAsia="Bookman Old Style" w:hAnsi="Bookman Old Style" w:cs="Bookman Old Style" w:hint="default"/>
        <w:w w:val="100"/>
        <w:sz w:val="22"/>
        <w:szCs w:val="20"/>
        <w:lang w:val="sk" w:eastAsia="sk" w:bidi="sk"/>
      </w:rPr>
    </w:lvl>
    <w:lvl w:ilvl="1" w:tplc="C802AF9A">
      <w:numFmt w:val="bullet"/>
      <w:lvlText w:val="•"/>
      <w:lvlJc w:val="left"/>
      <w:pPr>
        <w:ind w:left="1332" w:hanging="319"/>
      </w:pPr>
      <w:rPr>
        <w:rFonts w:hint="default"/>
        <w:lang w:val="sk" w:eastAsia="sk" w:bidi="sk"/>
      </w:rPr>
    </w:lvl>
    <w:lvl w:ilvl="2" w:tplc="5DB0C30A">
      <w:numFmt w:val="bullet"/>
      <w:lvlText w:val="•"/>
      <w:lvlJc w:val="left"/>
      <w:pPr>
        <w:ind w:left="2284" w:hanging="319"/>
      </w:pPr>
      <w:rPr>
        <w:rFonts w:hint="default"/>
        <w:lang w:val="sk" w:eastAsia="sk" w:bidi="sk"/>
      </w:rPr>
    </w:lvl>
    <w:lvl w:ilvl="3" w:tplc="E2FC8B22">
      <w:numFmt w:val="bullet"/>
      <w:lvlText w:val="•"/>
      <w:lvlJc w:val="left"/>
      <w:pPr>
        <w:ind w:left="3237" w:hanging="319"/>
      </w:pPr>
      <w:rPr>
        <w:rFonts w:hint="default"/>
        <w:lang w:val="sk" w:eastAsia="sk" w:bidi="sk"/>
      </w:rPr>
    </w:lvl>
    <w:lvl w:ilvl="4" w:tplc="02222978">
      <w:numFmt w:val="bullet"/>
      <w:lvlText w:val="•"/>
      <w:lvlJc w:val="left"/>
      <w:pPr>
        <w:ind w:left="4189" w:hanging="319"/>
      </w:pPr>
      <w:rPr>
        <w:rFonts w:hint="default"/>
        <w:lang w:val="sk" w:eastAsia="sk" w:bidi="sk"/>
      </w:rPr>
    </w:lvl>
    <w:lvl w:ilvl="5" w:tplc="62281A20">
      <w:numFmt w:val="bullet"/>
      <w:lvlText w:val="•"/>
      <w:lvlJc w:val="left"/>
      <w:pPr>
        <w:ind w:left="5142" w:hanging="319"/>
      </w:pPr>
      <w:rPr>
        <w:rFonts w:hint="default"/>
        <w:lang w:val="sk" w:eastAsia="sk" w:bidi="sk"/>
      </w:rPr>
    </w:lvl>
    <w:lvl w:ilvl="6" w:tplc="B2B093C0">
      <w:numFmt w:val="bullet"/>
      <w:lvlText w:val="•"/>
      <w:lvlJc w:val="left"/>
      <w:pPr>
        <w:ind w:left="6094" w:hanging="319"/>
      </w:pPr>
      <w:rPr>
        <w:rFonts w:hint="default"/>
        <w:lang w:val="sk" w:eastAsia="sk" w:bidi="sk"/>
      </w:rPr>
    </w:lvl>
    <w:lvl w:ilvl="7" w:tplc="AF40C370">
      <w:numFmt w:val="bullet"/>
      <w:lvlText w:val="•"/>
      <w:lvlJc w:val="left"/>
      <w:pPr>
        <w:ind w:left="7047" w:hanging="319"/>
      </w:pPr>
      <w:rPr>
        <w:rFonts w:hint="default"/>
        <w:lang w:val="sk" w:eastAsia="sk" w:bidi="sk"/>
      </w:rPr>
    </w:lvl>
    <w:lvl w:ilvl="8" w:tplc="5C162AF0">
      <w:numFmt w:val="bullet"/>
      <w:lvlText w:val="•"/>
      <w:lvlJc w:val="left"/>
      <w:pPr>
        <w:ind w:left="7999" w:hanging="319"/>
      </w:pPr>
      <w:rPr>
        <w:rFonts w:hint="default"/>
        <w:lang w:val="sk" w:eastAsia="sk" w:bidi="sk"/>
      </w:rPr>
    </w:lvl>
  </w:abstractNum>
  <w:abstractNum w:abstractNumId="129" w15:restartNumberingAfterBreak="0">
    <w:nsid w:val="7CA80EEE"/>
    <w:multiLevelType w:val="hybridMultilevel"/>
    <w:tmpl w:val="C1C2E83C"/>
    <w:lvl w:ilvl="0" w:tplc="E6528816">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55CA7868">
      <w:numFmt w:val="bullet"/>
      <w:lvlText w:val="•"/>
      <w:lvlJc w:val="left"/>
      <w:pPr>
        <w:ind w:left="1332" w:hanging="284"/>
      </w:pPr>
      <w:rPr>
        <w:rFonts w:hint="default"/>
        <w:lang w:val="sk" w:eastAsia="sk" w:bidi="sk"/>
      </w:rPr>
    </w:lvl>
    <w:lvl w:ilvl="2" w:tplc="8BFCBC08">
      <w:numFmt w:val="bullet"/>
      <w:lvlText w:val="•"/>
      <w:lvlJc w:val="left"/>
      <w:pPr>
        <w:ind w:left="2284" w:hanging="284"/>
      </w:pPr>
      <w:rPr>
        <w:rFonts w:hint="default"/>
        <w:lang w:val="sk" w:eastAsia="sk" w:bidi="sk"/>
      </w:rPr>
    </w:lvl>
    <w:lvl w:ilvl="3" w:tplc="2CEA82D8">
      <w:numFmt w:val="bullet"/>
      <w:lvlText w:val="•"/>
      <w:lvlJc w:val="left"/>
      <w:pPr>
        <w:ind w:left="3237" w:hanging="284"/>
      </w:pPr>
      <w:rPr>
        <w:rFonts w:hint="default"/>
        <w:lang w:val="sk" w:eastAsia="sk" w:bidi="sk"/>
      </w:rPr>
    </w:lvl>
    <w:lvl w:ilvl="4" w:tplc="365CE8F2">
      <w:numFmt w:val="bullet"/>
      <w:lvlText w:val="•"/>
      <w:lvlJc w:val="left"/>
      <w:pPr>
        <w:ind w:left="4189" w:hanging="284"/>
      </w:pPr>
      <w:rPr>
        <w:rFonts w:hint="default"/>
        <w:lang w:val="sk" w:eastAsia="sk" w:bidi="sk"/>
      </w:rPr>
    </w:lvl>
    <w:lvl w:ilvl="5" w:tplc="3A56403E">
      <w:numFmt w:val="bullet"/>
      <w:lvlText w:val="•"/>
      <w:lvlJc w:val="left"/>
      <w:pPr>
        <w:ind w:left="5142" w:hanging="284"/>
      </w:pPr>
      <w:rPr>
        <w:rFonts w:hint="default"/>
        <w:lang w:val="sk" w:eastAsia="sk" w:bidi="sk"/>
      </w:rPr>
    </w:lvl>
    <w:lvl w:ilvl="6" w:tplc="DAA23474">
      <w:numFmt w:val="bullet"/>
      <w:lvlText w:val="•"/>
      <w:lvlJc w:val="left"/>
      <w:pPr>
        <w:ind w:left="6094" w:hanging="284"/>
      </w:pPr>
      <w:rPr>
        <w:rFonts w:hint="default"/>
        <w:lang w:val="sk" w:eastAsia="sk" w:bidi="sk"/>
      </w:rPr>
    </w:lvl>
    <w:lvl w:ilvl="7" w:tplc="D42C37E6">
      <w:numFmt w:val="bullet"/>
      <w:lvlText w:val="•"/>
      <w:lvlJc w:val="left"/>
      <w:pPr>
        <w:ind w:left="7047" w:hanging="284"/>
      </w:pPr>
      <w:rPr>
        <w:rFonts w:hint="default"/>
        <w:lang w:val="sk" w:eastAsia="sk" w:bidi="sk"/>
      </w:rPr>
    </w:lvl>
    <w:lvl w:ilvl="8" w:tplc="BB765212">
      <w:numFmt w:val="bullet"/>
      <w:lvlText w:val="•"/>
      <w:lvlJc w:val="left"/>
      <w:pPr>
        <w:ind w:left="7999" w:hanging="284"/>
      </w:pPr>
      <w:rPr>
        <w:rFonts w:hint="default"/>
        <w:lang w:val="sk" w:eastAsia="sk" w:bidi="sk"/>
      </w:rPr>
    </w:lvl>
  </w:abstractNum>
  <w:abstractNum w:abstractNumId="130" w15:restartNumberingAfterBreak="0">
    <w:nsid w:val="7E3C04F4"/>
    <w:multiLevelType w:val="hybridMultilevel"/>
    <w:tmpl w:val="752E0948"/>
    <w:lvl w:ilvl="0" w:tplc="4CC46E7C">
      <w:start w:val="1"/>
      <w:numFmt w:val="lowerLetter"/>
      <w:lvlText w:val="%1)"/>
      <w:lvlJc w:val="left"/>
      <w:pPr>
        <w:ind w:left="445" w:hanging="341"/>
      </w:pPr>
      <w:rPr>
        <w:rFonts w:ascii="Bookman Old Style" w:eastAsia="Bookman Old Style" w:hAnsi="Bookman Old Style" w:cs="Bookman Old Style" w:hint="default"/>
        <w:w w:val="100"/>
        <w:sz w:val="22"/>
        <w:szCs w:val="20"/>
        <w:lang w:val="sk" w:eastAsia="sk" w:bidi="sk"/>
      </w:rPr>
    </w:lvl>
    <w:lvl w:ilvl="1" w:tplc="58ECBED0">
      <w:numFmt w:val="bullet"/>
      <w:lvlText w:val="•"/>
      <w:lvlJc w:val="left"/>
      <w:pPr>
        <w:ind w:left="1386" w:hanging="341"/>
      </w:pPr>
      <w:rPr>
        <w:rFonts w:hint="default"/>
        <w:lang w:val="sk" w:eastAsia="sk" w:bidi="sk"/>
      </w:rPr>
    </w:lvl>
    <w:lvl w:ilvl="2" w:tplc="AAAC3A2C">
      <w:numFmt w:val="bullet"/>
      <w:lvlText w:val="•"/>
      <w:lvlJc w:val="left"/>
      <w:pPr>
        <w:ind w:left="2332" w:hanging="341"/>
      </w:pPr>
      <w:rPr>
        <w:rFonts w:hint="default"/>
        <w:lang w:val="sk" w:eastAsia="sk" w:bidi="sk"/>
      </w:rPr>
    </w:lvl>
    <w:lvl w:ilvl="3" w:tplc="17649E98">
      <w:numFmt w:val="bullet"/>
      <w:lvlText w:val="•"/>
      <w:lvlJc w:val="left"/>
      <w:pPr>
        <w:ind w:left="3279" w:hanging="341"/>
      </w:pPr>
      <w:rPr>
        <w:rFonts w:hint="default"/>
        <w:lang w:val="sk" w:eastAsia="sk" w:bidi="sk"/>
      </w:rPr>
    </w:lvl>
    <w:lvl w:ilvl="4" w:tplc="CF2A1818">
      <w:numFmt w:val="bullet"/>
      <w:lvlText w:val="•"/>
      <w:lvlJc w:val="left"/>
      <w:pPr>
        <w:ind w:left="4225" w:hanging="341"/>
      </w:pPr>
      <w:rPr>
        <w:rFonts w:hint="default"/>
        <w:lang w:val="sk" w:eastAsia="sk" w:bidi="sk"/>
      </w:rPr>
    </w:lvl>
    <w:lvl w:ilvl="5" w:tplc="D1FC6C30">
      <w:numFmt w:val="bullet"/>
      <w:lvlText w:val="•"/>
      <w:lvlJc w:val="left"/>
      <w:pPr>
        <w:ind w:left="5172" w:hanging="341"/>
      </w:pPr>
      <w:rPr>
        <w:rFonts w:hint="default"/>
        <w:lang w:val="sk" w:eastAsia="sk" w:bidi="sk"/>
      </w:rPr>
    </w:lvl>
    <w:lvl w:ilvl="6" w:tplc="E182DA2C">
      <w:numFmt w:val="bullet"/>
      <w:lvlText w:val="•"/>
      <w:lvlJc w:val="left"/>
      <w:pPr>
        <w:ind w:left="6118" w:hanging="341"/>
      </w:pPr>
      <w:rPr>
        <w:rFonts w:hint="default"/>
        <w:lang w:val="sk" w:eastAsia="sk" w:bidi="sk"/>
      </w:rPr>
    </w:lvl>
    <w:lvl w:ilvl="7" w:tplc="6708233A">
      <w:numFmt w:val="bullet"/>
      <w:lvlText w:val="•"/>
      <w:lvlJc w:val="left"/>
      <w:pPr>
        <w:ind w:left="7065" w:hanging="341"/>
      </w:pPr>
      <w:rPr>
        <w:rFonts w:hint="default"/>
        <w:lang w:val="sk" w:eastAsia="sk" w:bidi="sk"/>
      </w:rPr>
    </w:lvl>
    <w:lvl w:ilvl="8" w:tplc="E280F062">
      <w:numFmt w:val="bullet"/>
      <w:lvlText w:val="•"/>
      <w:lvlJc w:val="left"/>
      <w:pPr>
        <w:ind w:left="8011" w:hanging="341"/>
      </w:pPr>
      <w:rPr>
        <w:rFonts w:hint="default"/>
        <w:lang w:val="sk" w:eastAsia="sk" w:bidi="sk"/>
      </w:rPr>
    </w:lvl>
  </w:abstractNum>
  <w:abstractNum w:abstractNumId="131" w15:restartNumberingAfterBreak="0">
    <w:nsid w:val="7EE913EC"/>
    <w:multiLevelType w:val="hybridMultilevel"/>
    <w:tmpl w:val="12C090F4"/>
    <w:lvl w:ilvl="0" w:tplc="8736AAAE">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4CAE3928">
      <w:numFmt w:val="bullet"/>
      <w:lvlText w:val="•"/>
      <w:lvlJc w:val="left"/>
      <w:pPr>
        <w:ind w:left="1332" w:hanging="284"/>
      </w:pPr>
      <w:rPr>
        <w:rFonts w:hint="default"/>
        <w:lang w:val="sk" w:eastAsia="sk" w:bidi="sk"/>
      </w:rPr>
    </w:lvl>
    <w:lvl w:ilvl="2" w:tplc="18A01258">
      <w:numFmt w:val="bullet"/>
      <w:lvlText w:val="•"/>
      <w:lvlJc w:val="left"/>
      <w:pPr>
        <w:ind w:left="2284" w:hanging="284"/>
      </w:pPr>
      <w:rPr>
        <w:rFonts w:hint="default"/>
        <w:lang w:val="sk" w:eastAsia="sk" w:bidi="sk"/>
      </w:rPr>
    </w:lvl>
    <w:lvl w:ilvl="3" w:tplc="075CA726">
      <w:numFmt w:val="bullet"/>
      <w:lvlText w:val="•"/>
      <w:lvlJc w:val="left"/>
      <w:pPr>
        <w:ind w:left="3237" w:hanging="284"/>
      </w:pPr>
      <w:rPr>
        <w:rFonts w:hint="default"/>
        <w:lang w:val="sk" w:eastAsia="sk" w:bidi="sk"/>
      </w:rPr>
    </w:lvl>
    <w:lvl w:ilvl="4" w:tplc="E1AC39A2">
      <w:numFmt w:val="bullet"/>
      <w:lvlText w:val="•"/>
      <w:lvlJc w:val="left"/>
      <w:pPr>
        <w:ind w:left="4189" w:hanging="284"/>
      </w:pPr>
      <w:rPr>
        <w:rFonts w:hint="default"/>
        <w:lang w:val="sk" w:eastAsia="sk" w:bidi="sk"/>
      </w:rPr>
    </w:lvl>
    <w:lvl w:ilvl="5" w:tplc="44F26764">
      <w:numFmt w:val="bullet"/>
      <w:lvlText w:val="•"/>
      <w:lvlJc w:val="left"/>
      <w:pPr>
        <w:ind w:left="5142" w:hanging="284"/>
      </w:pPr>
      <w:rPr>
        <w:rFonts w:hint="default"/>
        <w:lang w:val="sk" w:eastAsia="sk" w:bidi="sk"/>
      </w:rPr>
    </w:lvl>
    <w:lvl w:ilvl="6" w:tplc="E494A564">
      <w:numFmt w:val="bullet"/>
      <w:lvlText w:val="•"/>
      <w:lvlJc w:val="left"/>
      <w:pPr>
        <w:ind w:left="6094" w:hanging="284"/>
      </w:pPr>
      <w:rPr>
        <w:rFonts w:hint="default"/>
        <w:lang w:val="sk" w:eastAsia="sk" w:bidi="sk"/>
      </w:rPr>
    </w:lvl>
    <w:lvl w:ilvl="7" w:tplc="5DB6679E">
      <w:numFmt w:val="bullet"/>
      <w:lvlText w:val="•"/>
      <w:lvlJc w:val="left"/>
      <w:pPr>
        <w:ind w:left="7047" w:hanging="284"/>
      </w:pPr>
      <w:rPr>
        <w:rFonts w:hint="default"/>
        <w:lang w:val="sk" w:eastAsia="sk" w:bidi="sk"/>
      </w:rPr>
    </w:lvl>
    <w:lvl w:ilvl="8" w:tplc="949CAF68">
      <w:numFmt w:val="bullet"/>
      <w:lvlText w:val="•"/>
      <w:lvlJc w:val="left"/>
      <w:pPr>
        <w:ind w:left="7999" w:hanging="284"/>
      </w:pPr>
      <w:rPr>
        <w:rFonts w:hint="default"/>
        <w:lang w:val="sk" w:eastAsia="sk" w:bidi="sk"/>
      </w:rPr>
    </w:lvl>
  </w:abstractNum>
  <w:abstractNum w:abstractNumId="132" w15:restartNumberingAfterBreak="0">
    <w:nsid w:val="7FC170DD"/>
    <w:multiLevelType w:val="hybridMultilevel"/>
    <w:tmpl w:val="EE909CD8"/>
    <w:lvl w:ilvl="0" w:tplc="7C646614">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D750A172">
      <w:numFmt w:val="bullet"/>
      <w:lvlText w:val="•"/>
      <w:lvlJc w:val="left"/>
      <w:pPr>
        <w:ind w:left="1332" w:hanging="284"/>
      </w:pPr>
      <w:rPr>
        <w:rFonts w:hint="default"/>
        <w:lang w:val="sk" w:eastAsia="sk" w:bidi="sk"/>
      </w:rPr>
    </w:lvl>
    <w:lvl w:ilvl="2" w:tplc="09A8E48E">
      <w:numFmt w:val="bullet"/>
      <w:lvlText w:val="•"/>
      <w:lvlJc w:val="left"/>
      <w:pPr>
        <w:ind w:left="2284" w:hanging="284"/>
      </w:pPr>
      <w:rPr>
        <w:rFonts w:hint="default"/>
        <w:lang w:val="sk" w:eastAsia="sk" w:bidi="sk"/>
      </w:rPr>
    </w:lvl>
    <w:lvl w:ilvl="3" w:tplc="AA425A78">
      <w:numFmt w:val="bullet"/>
      <w:lvlText w:val="•"/>
      <w:lvlJc w:val="left"/>
      <w:pPr>
        <w:ind w:left="3237" w:hanging="284"/>
      </w:pPr>
      <w:rPr>
        <w:rFonts w:hint="default"/>
        <w:lang w:val="sk" w:eastAsia="sk" w:bidi="sk"/>
      </w:rPr>
    </w:lvl>
    <w:lvl w:ilvl="4" w:tplc="3CC25E00">
      <w:numFmt w:val="bullet"/>
      <w:lvlText w:val="•"/>
      <w:lvlJc w:val="left"/>
      <w:pPr>
        <w:ind w:left="4189" w:hanging="284"/>
      </w:pPr>
      <w:rPr>
        <w:rFonts w:hint="default"/>
        <w:lang w:val="sk" w:eastAsia="sk" w:bidi="sk"/>
      </w:rPr>
    </w:lvl>
    <w:lvl w:ilvl="5" w:tplc="94D64034">
      <w:numFmt w:val="bullet"/>
      <w:lvlText w:val="•"/>
      <w:lvlJc w:val="left"/>
      <w:pPr>
        <w:ind w:left="5142" w:hanging="284"/>
      </w:pPr>
      <w:rPr>
        <w:rFonts w:hint="default"/>
        <w:lang w:val="sk" w:eastAsia="sk" w:bidi="sk"/>
      </w:rPr>
    </w:lvl>
    <w:lvl w:ilvl="6" w:tplc="97D425CE">
      <w:numFmt w:val="bullet"/>
      <w:lvlText w:val="•"/>
      <w:lvlJc w:val="left"/>
      <w:pPr>
        <w:ind w:left="6094" w:hanging="284"/>
      </w:pPr>
      <w:rPr>
        <w:rFonts w:hint="default"/>
        <w:lang w:val="sk" w:eastAsia="sk" w:bidi="sk"/>
      </w:rPr>
    </w:lvl>
    <w:lvl w:ilvl="7" w:tplc="D33418F4">
      <w:numFmt w:val="bullet"/>
      <w:lvlText w:val="•"/>
      <w:lvlJc w:val="left"/>
      <w:pPr>
        <w:ind w:left="7047" w:hanging="284"/>
      </w:pPr>
      <w:rPr>
        <w:rFonts w:hint="default"/>
        <w:lang w:val="sk" w:eastAsia="sk" w:bidi="sk"/>
      </w:rPr>
    </w:lvl>
    <w:lvl w:ilvl="8" w:tplc="99D2A9FC">
      <w:numFmt w:val="bullet"/>
      <w:lvlText w:val="•"/>
      <w:lvlJc w:val="left"/>
      <w:pPr>
        <w:ind w:left="7999" w:hanging="284"/>
      </w:pPr>
      <w:rPr>
        <w:rFonts w:hint="default"/>
        <w:lang w:val="sk" w:eastAsia="sk" w:bidi="sk"/>
      </w:rPr>
    </w:lvl>
  </w:abstractNum>
  <w:num w:numId="1">
    <w:abstractNumId w:val="31"/>
  </w:num>
  <w:num w:numId="2">
    <w:abstractNumId w:val="124"/>
  </w:num>
  <w:num w:numId="3">
    <w:abstractNumId w:val="109"/>
  </w:num>
  <w:num w:numId="4">
    <w:abstractNumId w:val="128"/>
  </w:num>
  <w:num w:numId="5">
    <w:abstractNumId w:val="96"/>
  </w:num>
  <w:num w:numId="6">
    <w:abstractNumId w:val="121"/>
  </w:num>
  <w:num w:numId="7">
    <w:abstractNumId w:val="68"/>
  </w:num>
  <w:num w:numId="8">
    <w:abstractNumId w:val="30"/>
  </w:num>
  <w:num w:numId="9">
    <w:abstractNumId w:val="69"/>
  </w:num>
  <w:num w:numId="10">
    <w:abstractNumId w:val="13"/>
  </w:num>
  <w:num w:numId="11">
    <w:abstractNumId w:val="98"/>
  </w:num>
  <w:num w:numId="12">
    <w:abstractNumId w:val="89"/>
  </w:num>
  <w:num w:numId="13">
    <w:abstractNumId w:val="38"/>
  </w:num>
  <w:num w:numId="14">
    <w:abstractNumId w:val="88"/>
  </w:num>
  <w:num w:numId="15">
    <w:abstractNumId w:val="24"/>
  </w:num>
  <w:num w:numId="16">
    <w:abstractNumId w:val="129"/>
  </w:num>
  <w:num w:numId="17">
    <w:abstractNumId w:val="2"/>
  </w:num>
  <w:num w:numId="18">
    <w:abstractNumId w:val="4"/>
  </w:num>
  <w:num w:numId="19">
    <w:abstractNumId w:val="62"/>
  </w:num>
  <w:num w:numId="20">
    <w:abstractNumId w:val="130"/>
  </w:num>
  <w:num w:numId="21">
    <w:abstractNumId w:val="61"/>
  </w:num>
  <w:num w:numId="22">
    <w:abstractNumId w:val="11"/>
  </w:num>
  <w:num w:numId="23">
    <w:abstractNumId w:val="7"/>
  </w:num>
  <w:num w:numId="24">
    <w:abstractNumId w:val="66"/>
  </w:num>
  <w:num w:numId="25">
    <w:abstractNumId w:val="1"/>
  </w:num>
  <w:num w:numId="26">
    <w:abstractNumId w:val="45"/>
  </w:num>
  <w:num w:numId="27">
    <w:abstractNumId w:val="106"/>
  </w:num>
  <w:num w:numId="28">
    <w:abstractNumId w:val="132"/>
  </w:num>
  <w:num w:numId="29">
    <w:abstractNumId w:val="92"/>
  </w:num>
  <w:num w:numId="30">
    <w:abstractNumId w:val="49"/>
  </w:num>
  <w:num w:numId="31">
    <w:abstractNumId w:val="112"/>
  </w:num>
  <w:num w:numId="32">
    <w:abstractNumId w:val="127"/>
  </w:num>
  <w:num w:numId="33">
    <w:abstractNumId w:val="58"/>
  </w:num>
  <w:num w:numId="34">
    <w:abstractNumId w:val="47"/>
  </w:num>
  <w:num w:numId="35">
    <w:abstractNumId w:val="122"/>
  </w:num>
  <w:num w:numId="36">
    <w:abstractNumId w:val="131"/>
  </w:num>
  <w:num w:numId="37">
    <w:abstractNumId w:val="103"/>
  </w:num>
  <w:num w:numId="38">
    <w:abstractNumId w:val="93"/>
  </w:num>
  <w:num w:numId="39">
    <w:abstractNumId w:val="48"/>
  </w:num>
  <w:num w:numId="40">
    <w:abstractNumId w:val="74"/>
  </w:num>
  <w:num w:numId="41">
    <w:abstractNumId w:val="0"/>
  </w:num>
  <w:num w:numId="42">
    <w:abstractNumId w:val="94"/>
  </w:num>
  <w:num w:numId="43">
    <w:abstractNumId w:val="43"/>
  </w:num>
  <w:num w:numId="44">
    <w:abstractNumId w:val="27"/>
  </w:num>
  <w:num w:numId="45">
    <w:abstractNumId w:val="113"/>
  </w:num>
  <w:num w:numId="46">
    <w:abstractNumId w:val="10"/>
  </w:num>
  <w:num w:numId="47">
    <w:abstractNumId w:val="5"/>
  </w:num>
  <w:num w:numId="48">
    <w:abstractNumId w:val="60"/>
  </w:num>
  <w:num w:numId="49">
    <w:abstractNumId w:val="126"/>
  </w:num>
  <w:num w:numId="50">
    <w:abstractNumId w:val="115"/>
  </w:num>
  <w:num w:numId="51">
    <w:abstractNumId w:val="119"/>
  </w:num>
  <w:num w:numId="52">
    <w:abstractNumId w:val="15"/>
  </w:num>
  <w:num w:numId="53">
    <w:abstractNumId w:val="73"/>
  </w:num>
  <w:num w:numId="54">
    <w:abstractNumId w:val="25"/>
  </w:num>
  <w:num w:numId="55">
    <w:abstractNumId w:val="39"/>
  </w:num>
  <w:num w:numId="56">
    <w:abstractNumId w:val="120"/>
  </w:num>
  <w:num w:numId="57">
    <w:abstractNumId w:val="19"/>
  </w:num>
  <w:num w:numId="58">
    <w:abstractNumId w:val="72"/>
  </w:num>
  <w:num w:numId="59">
    <w:abstractNumId w:val="9"/>
  </w:num>
  <w:num w:numId="60">
    <w:abstractNumId w:val="75"/>
  </w:num>
  <w:num w:numId="61">
    <w:abstractNumId w:val="18"/>
  </w:num>
  <w:num w:numId="62">
    <w:abstractNumId w:val="12"/>
  </w:num>
  <w:num w:numId="63">
    <w:abstractNumId w:val="118"/>
  </w:num>
  <w:num w:numId="64">
    <w:abstractNumId w:val="20"/>
  </w:num>
  <w:num w:numId="65">
    <w:abstractNumId w:val="80"/>
  </w:num>
  <w:num w:numId="66">
    <w:abstractNumId w:val="95"/>
  </w:num>
  <w:num w:numId="67">
    <w:abstractNumId w:val="117"/>
  </w:num>
  <w:num w:numId="68">
    <w:abstractNumId w:val="37"/>
  </w:num>
  <w:num w:numId="69">
    <w:abstractNumId w:val="44"/>
  </w:num>
  <w:num w:numId="70">
    <w:abstractNumId w:val="54"/>
  </w:num>
  <w:num w:numId="71">
    <w:abstractNumId w:val="63"/>
  </w:num>
  <w:num w:numId="72">
    <w:abstractNumId w:val="32"/>
  </w:num>
  <w:num w:numId="73">
    <w:abstractNumId w:val="108"/>
  </w:num>
  <w:num w:numId="74">
    <w:abstractNumId w:val="55"/>
  </w:num>
  <w:num w:numId="75">
    <w:abstractNumId w:val="76"/>
  </w:num>
  <w:num w:numId="76">
    <w:abstractNumId w:val="71"/>
  </w:num>
  <w:num w:numId="77">
    <w:abstractNumId w:val="41"/>
  </w:num>
  <w:num w:numId="78">
    <w:abstractNumId w:val="125"/>
  </w:num>
  <w:num w:numId="79">
    <w:abstractNumId w:val="101"/>
  </w:num>
  <w:num w:numId="80">
    <w:abstractNumId w:val="102"/>
  </w:num>
  <w:num w:numId="81">
    <w:abstractNumId w:val="111"/>
  </w:num>
  <w:num w:numId="82">
    <w:abstractNumId w:val="36"/>
  </w:num>
  <w:num w:numId="83">
    <w:abstractNumId w:val="77"/>
  </w:num>
  <w:num w:numId="84">
    <w:abstractNumId w:val="34"/>
  </w:num>
  <w:num w:numId="85">
    <w:abstractNumId w:val="51"/>
  </w:num>
  <w:num w:numId="86">
    <w:abstractNumId w:val="90"/>
  </w:num>
  <w:num w:numId="87">
    <w:abstractNumId w:val="33"/>
  </w:num>
  <w:num w:numId="88">
    <w:abstractNumId w:val="17"/>
  </w:num>
  <w:num w:numId="89">
    <w:abstractNumId w:val="28"/>
  </w:num>
  <w:num w:numId="90">
    <w:abstractNumId w:val="16"/>
  </w:num>
  <w:num w:numId="91">
    <w:abstractNumId w:val="110"/>
  </w:num>
  <w:num w:numId="92">
    <w:abstractNumId w:val="114"/>
  </w:num>
  <w:num w:numId="93">
    <w:abstractNumId w:val="99"/>
  </w:num>
  <w:num w:numId="94">
    <w:abstractNumId w:val="6"/>
  </w:num>
  <w:num w:numId="95">
    <w:abstractNumId w:val="116"/>
  </w:num>
  <w:num w:numId="96">
    <w:abstractNumId w:val="79"/>
  </w:num>
  <w:num w:numId="97">
    <w:abstractNumId w:val="21"/>
  </w:num>
  <w:num w:numId="98">
    <w:abstractNumId w:val="53"/>
  </w:num>
  <w:num w:numId="99">
    <w:abstractNumId w:val="84"/>
  </w:num>
  <w:num w:numId="100">
    <w:abstractNumId w:val="50"/>
  </w:num>
  <w:num w:numId="101">
    <w:abstractNumId w:val="14"/>
  </w:num>
  <w:num w:numId="102">
    <w:abstractNumId w:val="29"/>
  </w:num>
  <w:num w:numId="103">
    <w:abstractNumId w:val="87"/>
  </w:num>
  <w:num w:numId="104">
    <w:abstractNumId w:val="97"/>
  </w:num>
  <w:num w:numId="105">
    <w:abstractNumId w:val="46"/>
  </w:num>
  <w:num w:numId="106">
    <w:abstractNumId w:val="22"/>
  </w:num>
  <w:num w:numId="107">
    <w:abstractNumId w:val="67"/>
  </w:num>
  <w:num w:numId="108">
    <w:abstractNumId w:val="42"/>
  </w:num>
  <w:num w:numId="109">
    <w:abstractNumId w:val="107"/>
  </w:num>
  <w:num w:numId="110">
    <w:abstractNumId w:val="105"/>
  </w:num>
  <w:num w:numId="111">
    <w:abstractNumId w:val="91"/>
  </w:num>
  <w:num w:numId="112">
    <w:abstractNumId w:val="52"/>
  </w:num>
  <w:num w:numId="113">
    <w:abstractNumId w:val="82"/>
  </w:num>
  <w:num w:numId="114">
    <w:abstractNumId w:val="23"/>
  </w:num>
  <w:num w:numId="115">
    <w:abstractNumId w:val="86"/>
  </w:num>
  <w:num w:numId="116">
    <w:abstractNumId w:val="78"/>
  </w:num>
  <w:num w:numId="117">
    <w:abstractNumId w:val="123"/>
  </w:num>
  <w:num w:numId="118">
    <w:abstractNumId w:val="26"/>
  </w:num>
  <w:num w:numId="119">
    <w:abstractNumId w:val="3"/>
  </w:num>
  <w:num w:numId="120">
    <w:abstractNumId w:val="81"/>
  </w:num>
  <w:num w:numId="121">
    <w:abstractNumId w:val="100"/>
  </w:num>
  <w:num w:numId="122">
    <w:abstractNumId w:val="64"/>
  </w:num>
  <w:num w:numId="123">
    <w:abstractNumId w:val="104"/>
  </w:num>
  <w:num w:numId="124">
    <w:abstractNumId w:val="83"/>
  </w:num>
  <w:num w:numId="125">
    <w:abstractNumId w:val="85"/>
  </w:num>
  <w:num w:numId="126">
    <w:abstractNumId w:val="40"/>
  </w:num>
  <w:num w:numId="127">
    <w:abstractNumId w:val="35"/>
  </w:num>
  <w:num w:numId="128">
    <w:abstractNumId w:val="57"/>
  </w:num>
  <w:num w:numId="129">
    <w:abstractNumId w:val="8"/>
  </w:num>
  <w:num w:numId="130">
    <w:abstractNumId w:val="59"/>
  </w:num>
  <w:num w:numId="131">
    <w:abstractNumId w:val="65"/>
  </w:num>
  <w:num w:numId="132">
    <w:abstractNumId w:val="70"/>
  </w:num>
  <w:num w:numId="133">
    <w:abstractNumId w:val="56"/>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oNotHyphenateCaps/>
  <w:evenAndOddHeader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2"/>
  </w:compat>
  <w:rsids>
    <w:rsidRoot w:val="00B1603B"/>
    <w:rsid w:val="000314F4"/>
    <w:rsid w:val="000374C1"/>
    <w:rsid w:val="000509A3"/>
    <w:rsid w:val="000A6B7E"/>
    <w:rsid w:val="000F6E80"/>
    <w:rsid w:val="00107850"/>
    <w:rsid w:val="00126E87"/>
    <w:rsid w:val="001440E9"/>
    <w:rsid w:val="001763A8"/>
    <w:rsid w:val="001820EE"/>
    <w:rsid w:val="001858B5"/>
    <w:rsid w:val="00187A40"/>
    <w:rsid w:val="001B329F"/>
    <w:rsid w:val="002530DC"/>
    <w:rsid w:val="002F6F46"/>
    <w:rsid w:val="003018A4"/>
    <w:rsid w:val="00303A00"/>
    <w:rsid w:val="0035693D"/>
    <w:rsid w:val="003A2441"/>
    <w:rsid w:val="004633BC"/>
    <w:rsid w:val="00463DD9"/>
    <w:rsid w:val="004B23AC"/>
    <w:rsid w:val="004B33ED"/>
    <w:rsid w:val="004D240E"/>
    <w:rsid w:val="005109EC"/>
    <w:rsid w:val="0053487A"/>
    <w:rsid w:val="00604572"/>
    <w:rsid w:val="006277DA"/>
    <w:rsid w:val="006348AF"/>
    <w:rsid w:val="00641060"/>
    <w:rsid w:val="00675E6F"/>
    <w:rsid w:val="006F2F45"/>
    <w:rsid w:val="006F30CE"/>
    <w:rsid w:val="00713E12"/>
    <w:rsid w:val="00733EE5"/>
    <w:rsid w:val="0076680B"/>
    <w:rsid w:val="007A38B8"/>
    <w:rsid w:val="007B5F53"/>
    <w:rsid w:val="008356AA"/>
    <w:rsid w:val="00861922"/>
    <w:rsid w:val="00875E47"/>
    <w:rsid w:val="00890776"/>
    <w:rsid w:val="00896747"/>
    <w:rsid w:val="008A0893"/>
    <w:rsid w:val="008F4781"/>
    <w:rsid w:val="00911B69"/>
    <w:rsid w:val="00934AA6"/>
    <w:rsid w:val="00943930"/>
    <w:rsid w:val="009627D3"/>
    <w:rsid w:val="009A6040"/>
    <w:rsid w:val="009F5FB2"/>
    <w:rsid w:val="00A21DEC"/>
    <w:rsid w:val="00A251AE"/>
    <w:rsid w:val="00A312B6"/>
    <w:rsid w:val="00AE139B"/>
    <w:rsid w:val="00AF1575"/>
    <w:rsid w:val="00B1603B"/>
    <w:rsid w:val="00B515DF"/>
    <w:rsid w:val="00B54DA5"/>
    <w:rsid w:val="00B627FC"/>
    <w:rsid w:val="00B63B51"/>
    <w:rsid w:val="00B66E81"/>
    <w:rsid w:val="00B766A4"/>
    <w:rsid w:val="00B80F7F"/>
    <w:rsid w:val="00BF644D"/>
    <w:rsid w:val="00C3417C"/>
    <w:rsid w:val="00C347B3"/>
    <w:rsid w:val="00C67C7F"/>
    <w:rsid w:val="00C8678A"/>
    <w:rsid w:val="00C971E5"/>
    <w:rsid w:val="00D74ACB"/>
    <w:rsid w:val="00D8722F"/>
    <w:rsid w:val="00E628F7"/>
    <w:rsid w:val="00E8036F"/>
    <w:rsid w:val="00F91439"/>
    <w:rsid w:val="00FB5210"/>
    <w:rsid w:val="00FF123D"/>
    <w:rsid w:val="00FF27C2"/>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3B4C0AF"/>
  <w15:docId w15:val="{8C0E3604-EF6E-43E4-A649-7A236E3B9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Bookman Old Style" w:eastAsia="Bookman Old Style" w:hAnsi="Bookman Old Style" w:cs="Times New Roman"/>
      <w:lang w:eastAsia="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spacing w:before="135"/>
      <w:ind w:left="388"/>
    </w:pPr>
    <w:rPr>
      <w:sz w:val="20"/>
      <w:szCs w:val="20"/>
    </w:rPr>
  </w:style>
  <w:style w:type="paragraph" w:styleId="ListParagraph">
    <w:name w:val="List Paragraph"/>
    <w:basedOn w:val="Normal"/>
    <w:uiPriority w:val="1"/>
    <w:qFormat/>
    <w:pPr>
      <w:spacing w:before="135"/>
      <w:ind w:left="388" w:right="103" w:hanging="283"/>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67C7F"/>
    <w:pPr>
      <w:tabs>
        <w:tab w:val="center" w:pos="4536"/>
        <w:tab w:val="right" w:pos="9072"/>
      </w:tabs>
    </w:pPr>
  </w:style>
  <w:style w:type="character" w:customStyle="1" w:styleId="HeaderChar">
    <w:name w:val="Header Char"/>
    <w:basedOn w:val="DefaultParagraphFont"/>
    <w:link w:val="Header"/>
    <w:uiPriority w:val="99"/>
    <w:rsid w:val="00C67C7F"/>
    <w:rPr>
      <w:rFonts w:ascii="Bookman Old Style" w:eastAsia="Bookman Old Style" w:hAnsi="Bookman Old Style" w:cs="Times New Roman"/>
      <w:lang w:val="fr-FR" w:eastAsia="sk"/>
    </w:rPr>
  </w:style>
  <w:style w:type="paragraph" w:styleId="Footer">
    <w:name w:val="footer"/>
    <w:basedOn w:val="Normal"/>
    <w:link w:val="FooterChar"/>
    <w:uiPriority w:val="99"/>
    <w:unhideWhenUsed/>
    <w:rsid w:val="00C67C7F"/>
    <w:pPr>
      <w:tabs>
        <w:tab w:val="center" w:pos="4536"/>
        <w:tab w:val="right" w:pos="9072"/>
      </w:tabs>
    </w:pPr>
  </w:style>
  <w:style w:type="character" w:customStyle="1" w:styleId="FooterChar">
    <w:name w:val="Footer Char"/>
    <w:basedOn w:val="DefaultParagraphFont"/>
    <w:link w:val="Footer"/>
    <w:uiPriority w:val="99"/>
    <w:rsid w:val="00C67C7F"/>
    <w:rPr>
      <w:rFonts w:ascii="Bookman Old Style" w:eastAsia="Bookman Old Style" w:hAnsi="Bookman Old Style" w:cs="Times New Roman"/>
      <w:lang w:val="fr-FR" w:eastAsia="sk"/>
    </w:rPr>
  </w:style>
  <w:style w:type="table" w:styleId="TableGrid">
    <w:name w:val="Table Grid"/>
    <w:basedOn w:val="TableNormal"/>
    <w:uiPriority w:val="59"/>
    <w:rsid w:val="009627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B33ED"/>
    <w:rPr>
      <w:color w:val="0000FF" w:themeColor="hyperlink"/>
      <w:u w:val="single"/>
    </w:rPr>
  </w:style>
  <w:style w:type="paragraph" w:styleId="PlainText">
    <w:name w:val="Plain Text"/>
    <w:basedOn w:val="Normal"/>
    <w:link w:val="PlainTextChar"/>
    <w:uiPriority w:val="99"/>
    <w:semiHidden/>
    <w:unhideWhenUsed/>
    <w:rsid w:val="008A0893"/>
    <w:pPr>
      <w:widowControl/>
      <w:autoSpaceDE/>
      <w:autoSpaceDN/>
    </w:pPr>
    <w:rPr>
      <w:rFonts w:ascii="Consolas" w:eastAsia="Times New Roman" w:hAnsi="Consolas"/>
      <w:sz w:val="21"/>
      <w:szCs w:val="21"/>
      <w:lang w:eastAsia="en-US"/>
    </w:rPr>
  </w:style>
  <w:style w:type="character" w:customStyle="1" w:styleId="PlainTextChar">
    <w:name w:val="Plain Text Char"/>
    <w:basedOn w:val="DefaultParagraphFont"/>
    <w:link w:val="PlainText"/>
    <w:uiPriority w:val="99"/>
    <w:semiHidden/>
    <w:rsid w:val="008A0893"/>
    <w:rPr>
      <w:rFonts w:ascii="Consolas" w:eastAsia="Times New Roman" w:hAnsi="Consolas" w:cs="Times New Roman"/>
      <w:sz w:val="21"/>
      <w:szCs w:val="21"/>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24648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helpdesk@slov-lex.sk" TargetMode="External"/><Relationship Id="rId4" Type="http://schemas.openxmlformats.org/officeDocument/2006/relationships/settings" Target="settings.xml"/><Relationship Id="rId9" Type="http://schemas.openxmlformats.org/officeDocument/2006/relationships/hyperlink" Target="http://www.slov-lex.s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8E6A6C-2FD5-4C28-9B1D-F728BFBCB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70</Pages>
  <Words>28318</Words>
  <Characters>161413</Characters>
  <Application>Microsoft Office Word</Application>
  <DocSecurity>0</DocSecurity>
  <Lines>1345</Lines>
  <Paragraphs>378</Paragraphs>
  <ScaleCrop>false</ScaleCrop>
  <HeadingPairs>
    <vt:vector size="6" baseType="variant">
      <vt:variant>
        <vt:lpstr>Titre</vt:lpstr>
      </vt:variant>
      <vt:variant>
        <vt:i4>1</vt:i4>
      </vt:variant>
      <vt:variant>
        <vt:lpstr>Title</vt:lpstr>
      </vt:variant>
      <vt:variant>
        <vt:i4>1</vt:i4>
      </vt:variant>
      <vt:variant>
        <vt:lpstr>Názov</vt:lpstr>
      </vt:variant>
      <vt:variant>
        <vt:i4>1</vt:i4>
      </vt:variant>
    </vt:vector>
  </HeadingPairs>
  <TitlesOfParts>
    <vt:vector size="3" baseType="lpstr">
      <vt:lpstr/>
      <vt:lpstr/>
      <vt:lpstr/>
    </vt:vector>
  </TitlesOfParts>
  <Company/>
  <LinksUpToDate>false</LinksUpToDate>
  <CharactersWithSpaces>189353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Ministerstvo spravodlivosti SR</dc:creator>
  <cp:lastModifiedBy>Liu, Lei</cp:lastModifiedBy>
  <cp:revision>6</cp:revision>
  <dcterms:created xsi:type="dcterms:W3CDTF">2018-06-13T18:03:00Z</dcterms:created>
  <dcterms:modified xsi:type="dcterms:W3CDTF">2020-07-16T05:26:00Z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2018-06-06T00:00:00Z</vt:filetime>
  </property>
  <property fmtid="{D5CDD505-2E9C-101B-9397-08002B2CF9AE}" pid="3" name="LastSaved">
    <vt:filetime>2018-06-13T00:00:00Z</vt:filetime>
  </property>
</Properties>
</file>