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6EAAA" w14:textId="77777777" w:rsidR="00C773DC" w:rsidRDefault="00C773DC" w:rsidP="009A0DA5">
      <w:pPr>
        <w:spacing w:after="0" w:line="360" w:lineRule="auto"/>
        <w:ind w:right="-1" w:firstLine="709"/>
        <w:jc w:val="center"/>
        <w:rPr>
          <w:rFonts w:ascii="Times New Roman" w:eastAsia="Calibri" w:hAnsi="Times New Roman"/>
          <w:sz w:val="54"/>
          <w:szCs w:val="20"/>
        </w:rPr>
      </w:pPr>
    </w:p>
    <w:p w14:paraId="761548DB" w14:textId="77777777" w:rsidR="005C642B" w:rsidRPr="00487E0F" w:rsidRDefault="000F4CFF" w:rsidP="009A0DA5">
      <w:pPr>
        <w:spacing w:after="0" w:line="360" w:lineRule="auto"/>
        <w:ind w:right="-1" w:firstLine="709"/>
        <w:jc w:val="center"/>
        <w:rPr>
          <w:rFonts w:ascii="Times New Roman" w:eastAsia="Calibri" w:hAnsi="Times New Roman"/>
          <w:sz w:val="54"/>
          <w:szCs w:val="20"/>
        </w:rPr>
      </w:pPr>
      <w:r>
        <w:rPr>
          <w:rFonts w:ascii="Times New Roman" w:hAnsi="Times New Roman"/>
          <w:sz w:val="54"/>
        </w:rPr>
        <w:object w:dxaOrig="2820" w:dyaOrig="2870" w14:anchorId="3DB17C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5pt;height:41pt" o:ole="" fillcolor="window">
            <v:imagedata r:id="rId8" o:title=""/>
            <o:lock v:ext="edit" aspectratio="f"/>
          </v:shape>
          <o:OLEObject Type="Embed" ProgID="MSDraw" ShapeID="_x0000_i1025" DrawAspect="Content" ObjectID="_1712988221" r:id="rId9"/>
        </w:object>
      </w:r>
    </w:p>
    <w:p w14:paraId="2998F63E" w14:textId="77777777" w:rsidR="00C773DC" w:rsidRDefault="00C773DC" w:rsidP="009A0DA5">
      <w:pPr>
        <w:spacing w:after="0" w:line="360" w:lineRule="auto"/>
        <w:jc w:val="both"/>
        <w:rPr>
          <w:rFonts w:ascii="Times New Roman" w:hAnsi="Times New Roman" w:cs="Times New Roman"/>
          <w:b/>
        </w:rPr>
      </w:pPr>
    </w:p>
    <w:p w14:paraId="6C2B6596" w14:textId="77777777" w:rsidR="00C773DC" w:rsidRDefault="00C773DC" w:rsidP="009A0DA5">
      <w:pPr>
        <w:spacing w:after="0" w:line="360" w:lineRule="auto"/>
        <w:jc w:val="both"/>
        <w:rPr>
          <w:rFonts w:ascii="Times New Roman" w:hAnsi="Times New Roman" w:cs="Times New Roman"/>
          <w:b/>
        </w:rPr>
      </w:pPr>
    </w:p>
    <w:p w14:paraId="57E52D1E" w14:textId="77777777" w:rsidR="00AF3A86" w:rsidRDefault="00AF3A86" w:rsidP="009A0DA5">
      <w:pPr>
        <w:spacing w:after="0" w:line="360" w:lineRule="auto"/>
        <w:jc w:val="both"/>
        <w:rPr>
          <w:rFonts w:ascii="Times New Roman" w:hAnsi="Times New Roman" w:cs="Times New Roman"/>
          <w:b/>
        </w:rPr>
      </w:pPr>
      <w:r>
        <w:rPr>
          <w:rFonts w:ascii="Times New Roman" w:hAnsi="Times New Roman"/>
          <w:b/>
        </w:rPr>
        <w:t>Ébauche de la directive du Ministre du développement économique concernant l'adoption, conformément à l'article 3, paragraphe 4, du décret nº 93 du Ministre du développement économique du 21 avril 2017, de fiches techniques pour le contrôle périodique des instruments de mesure en service utilisés à des fins de mesure légale.</w:t>
      </w:r>
    </w:p>
    <w:p w14:paraId="0E00BB08" w14:textId="77777777" w:rsidR="00AF3A86" w:rsidRDefault="00AF3A86" w:rsidP="009A0DA5">
      <w:pPr>
        <w:spacing w:after="0" w:line="360" w:lineRule="auto"/>
        <w:jc w:val="center"/>
        <w:rPr>
          <w:rFonts w:ascii="Times New Roman" w:hAnsi="Times New Roman" w:cs="Times New Roman"/>
          <w:b/>
        </w:rPr>
      </w:pPr>
    </w:p>
    <w:p w14:paraId="4D13E14C" w14:textId="77777777" w:rsidR="00814402" w:rsidRDefault="00814402" w:rsidP="009A0DA5">
      <w:pPr>
        <w:spacing w:line="360" w:lineRule="auto"/>
        <w:rPr>
          <w:rFonts w:ascii="Times New Roman" w:hAnsi="Times New Roman" w:cs="Times New Roman"/>
          <w:b/>
        </w:rPr>
      </w:pPr>
      <w:r>
        <w:br w:type="page"/>
      </w:r>
    </w:p>
    <w:p w14:paraId="0EB6EDB7" w14:textId="77777777" w:rsidR="003D6BFF" w:rsidRDefault="000F4CFF" w:rsidP="009A0DA5">
      <w:pPr>
        <w:spacing w:after="0" w:line="360" w:lineRule="auto"/>
        <w:ind w:right="-1" w:firstLine="709"/>
        <w:jc w:val="center"/>
        <w:rPr>
          <w:rFonts w:ascii="Times New Roman" w:eastAsia="Calibri" w:hAnsi="Times New Roman"/>
          <w:sz w:val="54"/>
          <w:szCs w:val="20"/>
        </w:rPr>
      </w:pPr>
      <w:r>
        <w:rPr>
          <w:rFonts w:ascii="Times New Roman" w:hAnsi="Times New Roman"/>
          <w:sz w:val="54"/>
        </w:rPr>
        <w:object w:dxaOrig="2820" w:dyaOrig="2870" w14:anchorId="5CFD9763">
          <v:shape id="_x0000_i1026" type="#_x0000_t75" style="width:40.55pt;height:41pt" o:ole="" fillcolor="window">
            <v:imagedata r:id="rId8" o:title=""/>
            <o:lock v:ext="edit" aspectratio="f"/>
          </v:shape>
          <o:OLEObject Type="Embed" ProgID="MSDraw" ShapeID="_x0000_i1026" DrawAspect="Content" ObjectID="_1712988222" r:id="rId10"/>
        </w:object>
      </w:r>
    </w:p>
    <w:p w14:paraId="1ACA3570" w14:textId="77777777" w:rsidR="00C773DC" w:rsidRPr="00487E0F" w:rsidRDefault="003D6BFF" w:rsidP="009A0DA5">
      <w:pPr>
        <w:spacing w:after="0" w:line="360" w:lineRule="auto"/>
        <w:ind w:right="-1" w:firstLine="709"/>
        <w:jc w:val="center"/>
        <w:rPr>
          <w:rFonts w:ascii="Times New Roman" w:eastAsia="Calibri" w:hAnsi="Times New Roman"/>
          <w:i/>
          <w:sz w:val="24"/>
          <w:szCs w:val="24"/>
          <w:u w:val="single"/>
        </w:rPr>
      </w:pPr>
      <w:r>
        <w:rPr>
          <w:rFonts w:ascii="Times New Roman" w:hAnsi="Times New Roman"/>
          <w:sz w:val="24"/>
        </w:rPr>
        <w:t>LE MINISTRE DU DÉVELOPPEMENT ÉCONOMIQUE</w:t>
      </w:r>
    </w:p>
    <w:p w14:paraId="5A70C6C1" w14:textId="77777777" w:rsidR="00AF3A86" w:rsidRDefault="00AF3A86" w:rsidP="009A0DA5">
      <w:pPr>
        <w:spacing w:after="0" w:line="360" w:lineRule="auto"/>
        <w:jc w:val="center"/>
        <w:rPr>
          <w:rFonts w:ascii="Times New Roman" w:hAnsi="Times New Roman" w:cs="Times New Roman"/>
          <w:b/>
        </w:rPr>
      </w:pPr>
    </w:p>
    <w:p w14:paraId="3385B561" w14:textId="77777777" w:rsidR="00273D40" w:rsidRDefault="00273D40" w:rsidP="009A0DA5">
      <w:pPr>
        <w:spacing w:after="0" w:line="360" w:lineRule="auto"/>
        <w:rPr>
          <w:rFonts w:ascii="Times New Roman" w:hAnsi="Times New Roman" w:cs="Times New Roman"/>
        </w:rPr>
      </w:pPr>
    </w:p>
    <w:p w14:paraId="2B8C06DB" w14:textId="77777777" w:rsidR="00CA669D" w:rsidRPr="001D76A2" w:rsidRDefault="00CA669D" w:rsidP="009A0DA5">
      <w:pPr>
        <w:spacing w:after="0" w:line="360" w:lineRule="auto"/>
        <w:jc w:val="both"/>
        <w:rPr>
          <w:rFonts w:ascii="Times New Roman" w:hAnsi="Times New Roman" w:cs="Times New Roman"/>
        </w:rPr>
      </w:pPr>
      <w:r>
        <w:rPr>
          <w:rFonts w:ascii="Times New Roman" w:hAnsi="Times New Roman"/>
          <w:b/>
        </w:rPr>
        <w:t>Vu</w:t>
      </w:r>
      <w:r>
        <w:rPr>
          <w:rFonts w:ascii="Times New Roman" w:hAnsi="Times New Roman"/>
        </w:rPr>
        <w:t xml:space="preserve"> l’article 117, paragraphe 2, point r), de la Constitution; </w:t>
      </w:r>
    </w:p>
    <w:p w14:paraId="35EFD760" w14:textId="77777777" w:rsidR="00172F65" w:rsidRPr="001D76A2" w:rsidRDefault="00172F65" w:rsidP="009A0DA5">
      <w:pPr>
        <w:spacing w:after="0" w:line="360" w:lineRule="auto"/>
        <w:jc w:val="both"/>
        <w:rPr>
          <w:rFonts w:ascii="Times New Roman" w:hAnsi="Times New Roman" w:cs="Times New Roman"/>
        </w:rPr>
      </w:pPr>
    </w:p>
    <w:p w14:paraId="4D265338" w14:textId="77777777" w:rsidR="00CA669D" w:rsidRPr="001D76A2" w:rsidRDefault="005F4551" w:rsidP="009A0DA5">
      <w:pPr>
        <w:pStyle w:val="ListParagraph"/>
        <w:spacing w:after="0" w:line="360" w:lineRule="auto"/>
        <w:ind w:left="0"/>
        <w:jc w:val="both"/>
        <w:rPr>
          <w:rFonts w:ascii="Times New Roman" w:hAnsi="Times New Roman" w:cs="Times New Roman"/>
        </w:rPr>
      </w:pPr>
      <w:r>
        <w:rPr>
          <w:rFonts w:ascii="Times New Roman" w:hAnsi="Times New Roman"/>
          <w:b/>
        </w:rPr>
        <w:t xml:space="preserve">Vu </w:t>
      </w:r>
      <w:r>
        <w:rPr>
          <w:rFonts w:ascii="Times New Roman" w:hAnsi="Times New Roman"/>
        </w:rPr>
        <w:t xml:space="preserve">le texte de synthèse sur les poids et mesures, approuvé par le décret royal nº 7088 du 23 août 1890 et les modifications et compléments ultérieurs; </w:t>
      </w:r>
    </w:p>
    <w:p w14:paraId="525360E9" w14:textId="77777777" w:rsidR="002B74E9" w:rsidRPr="001D76A2" w:rsidRDefault="002B74E9" w:rsidP="009A0DA5">
      <w:pPr>
        <w:spacing w:after="0" w:line="360" w:lineRule="auto"/>
        <w:jc w:val="both"/>
        <w:rPr>
          <w:rFonts w:ascii="Times New Roman" w:hAnsi="Times New Roman" w:cs="Times New Roman"/>
          <w:color w:val="FF0000"/>
        </w:rPr>
      </w:pPr>
    </w:p>
    <w:p w14:paraId="63B9B51E" w14:textId="77777777" w:rsidR="00CA669D" w:rsidRPr="001D76A2" w:rsidRDefault="00CA669D" w:rsidP="009A0DA5">
      <w:pPr>
        <w:pStyle w:val="ListParagraph"/>
        <w:spacing w:after="0" w:line="360" w:lineRule="auto"/>
        <w:ind w:left="0"/>
        <w:jc w:val="both"/>
        <w:rPr>
          <w:rFonts w:ascii="Times New Roman" w:hAnsi="Times New Roman" w:cs="Times New Roman"/>
        </w:rPr>
      </w:pPr>
      <w:r>
        <w:rPr>
          <w:rFonts w:ascii="Times New Roman" w:hAnsi="Times New Roman"/>
          <w:b/>
        </w:rPr>
        <w:t>Vu</w:t>
      </w:r>
      <w:r>
        <w:rPr>
          <w:rFonts w:ascii="Times New Roman" w:hAnsi="Times New Roman"/>
        </w:rPr>
        <w:t xml:space="preserve"> le règlement relatif à la fabrication des poids, mesures et instruments de pesage et de mesure, approuvé par le décret royal nº 226 du 12 juin 1902 et ses modifications et compléments ultérieurs; </w:t>
      </w:r>
    </w:p>
    <w:p w14:paraId="66661E02" w14:textId="77777777" w:rsidR="00273D40" w:rsidRDefault="00273D40" w:rsidP="009A0DA5">
      <w:pPr>
        <w:pStyle w:val="ListParagraph"/>
        <w:spacing w:after="0" w:line="360" w:lineRule="auto"/>
        <w:ind w:left="0"/>
        <w:jc w:val="both"/>
        <w:rPr>
          <w:rFonts w:ascii="Times New Roman" w:hAnsi="Times New Roman" w:cs="Times New Roman"/>
        </w:rPr>
      </w:pPr>
    </w:p>
    <w:p w14:paraId="769A11F5" w14:textId="77777777" w:rsidR="00172F65" w:rsidRPr="001D76A2" w:rsidRDefault="00172F65" w:rsidP="009A0DA5">
      <w:pPr>
        <w:pStyle w:val="ListParagraph"/>
        <w:spacing w:after="0" w:line="360" w:lineRule="auto"/>
        <w:ind w:left="0"/>
        <w:jc w:val="both"/>
        <w:rPr>
          <w:rFonts w:ascii="Times New Roman" w:hAnsi="Times New Roman" w:cs="Times New Roman"/>
        </w:rPr>
      </w:pPr>
      <w:r>
        <w:rPr>
          <w:rFonts w:ascii="Times New Roman" w:hAnsi="Times New Roman"/>
          <w:b/>
        </w:rPr>
        <w:t xml:space="preserve">Vu </w:t>
      </w:r>
      <w:r>
        <w:rPr>
          <w:rFonts w:ascii="Times New Roman" w:hAnsi="Times New Roman"/>
        </w:rPr>
        <w:t xml:space="preserve">le règlement sur le service métrique, approuvé par le décret royal nº 242 du 31 janvier 1909 et ses modifications et ajouts ultérieurs; </w:t>
      </w:r>
    </w:p>
    <w:p w14:paraId="0FAFDF0A" w14:textId="77777777" w:rsidR="00C55782" w:rsidRDefault="00C55782" w:rsidP="009A0DA5">
      <w:pPr>
        <w:spacing w:after="0" w:line="360" w:lineRule="auto"/>
        <w:jc w:val="both"/>
        <w:rPr>
          <w:rFonts w:ascii="Times New Roman" w:eastAsia="Times New Roman" w:hAnsi="Times New Roman" w:cs="Times New Roman"/>
          <w:color w:val="FF0000"/>
          <w:sz w:val="21"/>
          <w:szCs w:val="21"/>
          <w:lang w:eastAsia="it-IT"/>
        </w:rPr>
      </w:pPr>
    </w:p>
    <w:p w14:paraId="690C3FFF" w14:textId="77777777" w:rsidR="00075EFF" w:rsidRPr="001D76A2" w:rsidRDefault="00CA669D" w:rsidP="009A0DA5">
      <w:pPr>
        <w:pStyle w:val="ListParagraph"/>
        <w:shd w:val="clear" w:color="auto" w:fill="FFFFFF"/>
        <w:spacing w:after="0" w:line="360" w:lineRule="auto"/>
        <w:ind w:left="0"/>
        <w:jc w:val="both"/>
        <w:rPr>
          <w:rFonts w:ascii="Times New Roman" w:hAnsi="Times New Roman" w:cs="Times New Roman"/>
        </w:rPr>
      </w:pPr>
      <w:r>
        <w:rPr>
          <w:rFonts w:ascii="Times New Roman" w:hAnsi="Times New Roman"/>
          <w:b/>
        </w:rPr>
        <w:t>Eu égard au</w:t>
      </w:r>
      <w:r>
        <w:rPr>
          <w:rFonts w:ascii="Times New Roman" w:hAnsi="Times New Roman"/>
        </w:rPr>
        <w:t xml:space="preserve"> décret nº 798 du Président de la République, du 12 août 1982, portant application de la Directive 71/316/CEE concernant le rapprochement des législations des États membres relatives aux dispositions communes aux instruments de mesurage et aux méthodes de contrôle métrologique et les modifications et compléments ultérieurs ;</w:t>
      </w:r>
    </w:p>
    <w:p w14:paraId="160010C7" w14:textId="77777777" w:rsidR="00C55782" w:rsidRPr="001D76A2" w:rsidRDefault="00C55782" w:rsidP="009A0DA5">
      <w:pPr>
        <w:spacing w:after="0" w:line="360" w:lineRule="auto"/>
        <w:jc w:val="both"/>
        <w:rPr>
          <w:rFonts w:ascii="Times New Roman" w:hAnsi="Times New Roman" w:cs="Times New Roman"/>
          <w:color w:val="FF0000"/>
        </w:rPr>
      </w:pPr>
    </w:p>
    <w:p w14:paraId="1B904E6E" w14:textId="77777777" w:rsidR="00273D40" w:rsidRPr="001D76A2" w:rsidRDefault="00273D40" w:rsidP="009A0DA5">
      <w:pPr>
        <w:spacing w:after="0" w:line="360" w:lineRule="auto"/>
        <w:jc w:val="both"/>
        <w:rPr>
          <w:rFonts w:ascii="Times New Roman" w:hAnsi="Times New Roman" w:cs="Times New Roman"/>
        </w:rPr>
      </w:pPr>
      <w:r>
        <w:rPr>
          <w:rFonts w:ascii="Times New Roman" w:hAnsi="Times New Roman"/>
          <w:b/>
        </w:rPr>
        <w:t>Vu</w:t>
      </w:r>
      <w:r>
        <w:rPr>
          <w:rFonts w:ascii="Times New Roman" w:hAnsi="Times New Roman"/>
        </w:rPr>
        <w:t xml:space="preserve"> le décret-loi nº 517 du 29 décembre 1992, modifié par le décret-loi nº 83 du 19 mai 2016 portant application de la directive 2014/31/UE relative à l’harmonisation des législations des États membres concernant la mise à disposition sur le marché des instruments de pesage à fonctionnement non automatique; </w:t>
      </w:r>
    </w:p>
    <w:p w14:paraId="0A1D84EA" w14:textId="77777777" w:rsidR="00273D40" w:rsidRDefault="00273D40" w:rsidP="009A0DA5">
      <w:pPr>
        <w:shd w:val="clear" w:color="auto" w:fill="FFFFFF"/>
        <w:spacing w:after="0" w:line="360" w:lineRule="auto"/>
        <w:jc w:val="both"/>
        <w:rPr>
          <w:rFonts w:ascii="Times New Roman" w:hAnsi="Times New Roman" w:cs="Times New Roman"/>
        </w:rPr>
      </w:pPr>
    </w:p>
    <w:p w14:paraId="2980CC44" w14:textId="77777777" w:rsidR="00C05F10" w:rsidRDefault="00797974" w:rsidP="009A0DA5">
      <w:pPr>
        <w:spacing w:after="0" w:line="360" w:lineRule="auto"/>
        <w:jc w:val="both"/>
        <w:rPr>
          <w:rFonts w:ascii="Times New Roman" w:hAnsi="Times New Roman" w:cs="Times New Roman"/>
        </w:rPr>
      </w:pPr>
      <w:r>
        <w:rPr>
          <w:rFonts w:ascii="Times New Roman" w:hAnsi="Times New Roman"/>
        </w:rPr>
        <w:t>Vu la loi nº 77 du 25 mars 1997 portant dispositions relatives au commerce et aux chambres de commerce, et notamment son article 3, paragraphe 4, qui a déréglementé la législation relative aux contrôles périodiques, en vertu de laquelle toute modification ou adjonction de ladite législation doit être adoptée par décret du ministère de l’industrie et du commerce, conformément aux critères fixés audit alinéa;</w:t>
      </w:r>
    </w:p>
    <w:p w14:paraId="4D291C94" w14:textId="77777777" w:rsidR="0091641B" w:rsidRDefault="0091641B" w:rsidP="009A0DA5">
      <w:pPr>
        <w:spacing w:after="0" w:line="360" w:lineRule="auto"/>
        <w:jc w:val="both"/>
        <w:rPr>
          <w:rFonts w:ascii="Times New Roman" w:hAnsi="Times New Roman" w:cs="Times New Roman"/>
        </w:rPr>
      </w:pPr>
    </w:p>
    <w:p w14:paraId="3D3A255E" w14:textId="77777777" w:rsidR="0091641B" w:rsidRDefault="0091641B" w:rsidP="009A0DA5">
      <w:pPr>
        <w:spacing w:after="0" w:line="360" w:lineRule="auto"/>
        <w:jc w:val="both"/>
        <w:rPr>
          <w:rFonts w:ascii="Times New Roman" w:hAnsi="Times New Roman" w:cs="Times New Roman"/>
        </w:rPr>
      </w:pPr>
    </w:p>
    <w:p w14:paraId="7AB86B8D" w14:textId="77777777" w:rsidR="0091641B" w:rsidRDefault="0091641B" w:rsidP="009A0DA5">
      <w:pPr>
        <w:spacing w:after="0" w:line="360" w:lineRule="auto"/>
        <w:jc w:val="both"/>
        <w:rPr>
          <w:rFonts w:ascii="Times New Roman" w:hAnsi="Times New Roman" w:cs="Times New Roman"/>
        </w:rPr>
      </w:pPr>
    </w:p>
    <w:p w14:paraId="1002E95A" w14:textId="77777777" w:rsidR="0091641B" w:rsidRDefault="0091641B" w:rsidP="009A0DA5">
      <w:pPr>
        <w:spacing w:after="0" w:line="360" w:lineRule="auto"/>
        <w:jc w:val="both"/>
        <w:rPr>
          <w:rFonts w:ascii="Times New Roman" w:hAnsi="Times New Roman" w:cs="Times New Roman"/>
        </w:rPr>
      </w:pPr>
    </w:p>
    <w:p w14:paraId="5ABECF2D" w14:textId="77777777" w:rsidR="00E44B4E" w:rsidRPr="001D76A2" w:rsidRDefault="00E44B4E" w:rsidP="009A0DA5">
      <w:pPr>
        <w:spacing w:after="0" w:line="360" w:lineRule="auto"/>
        <w:jc w:val="both"/>
        <w:rPr>
          <w:rFonts w:ascii="Times New Roman" w:hAnsi="Times New Roman" w:cs="Times New Roman"/>
        </w:rPr>
      </w:pPr>
    </w:p>
    <w:p w14:paraId="651ED500" w14:textId="77777777" w:rsidR="00797974" w:rsidRDefault="00797974" w:rsidP="009A0DA5">
      <w:pPr>
        <w:spacing w:after="0" w:line="360" w:lineRule="auto"/>
        <w:jc w:val="both"/>
        <w:rPr>
          <w:rFonts w:ascii="Times New Roman" w:hAnsi="Times New Roman" w:cs="Times New Roman"/>
          <w:b/>
        </w:rPr>
      </w:pPr>
    </w:p>
    <w:p w14:paraId="6ADE512A" w14:textId="77777777" w:rsidR="00797974" w:rsidRDefault="00797974" w:rsidP="00797974">
      <w:pPr>
        <w:spacing w:after="0" w:line="360" w:lineRule="auto"/>
        <w:jc w:val="right"/>
        <w:rPr>
          <w:rFonts w:ascii="Times New Roman" w:hAnsi="Times New Roman" w:cs="Times New Roman"/>
          <w:b/>
        </w:rPr>
      </w:pPr>
    </w:p>
    <w:p w14:paraId="6DDCB53C" w14:textId="77777777" w:rsidR="00797974" w:rsidRDefault="00797974" w:rsidP="00797974">
      <w:pPr>
        <w:spacing w:after="0" w:line="360" w:lineRule="auto"/>
        <w:jc w:val="right"/>
        <w:rPr>
          <w:rFonts w:ascii="Times New Roman" w:hAnsi="Times New Roman" w:cs="Times New Roman"/>
          <w:b/>
        </w:rPr>
      </w:pPr>
      <w:r>
        <w:rPr>
          <w:rFonts w:ascii="Times New Roman" w:hAnsi="Times New Roman"/>
          <w:b/>
        </w:rPr>
        <w:object w:dxaOrig="2820" w:dyaOrig="2870" w14:anchorId="07A59E5D">
          <v:shape id="_x0000_i1027" type="#_x0000_t75" style="width:40.55pt;height:41pt" o:ole="" fillcolor="window">
            <v:imagedata r:id="rId8" o:title=""/>
            <o:lock v:ext="edit" aspectratio="f"/>
          </v:shape>
          <o:OLEObject Type="Embed" ProgID="MSDraw" ShapeID="_x0000_i1027" DrawAspect="Content" ObjectID="_1712988223" r:id="rId11"/>
        </w:object>
      </w:r>
    </w:p>
    <w:p w14:paraId="4721BE1A" w14:textId="77777777" w:rsidR="00797974" w:rsidRDefault="00797974" w:rsidP="00797974">
      <w:pPr>
        <w:spacing w:after="0" w:line="360" w:lineRule="auto"/>
        <w:jc w:val="right"/>
        <w:rPr>
          <w:rFonts w:ascii="Times New Roman" w:hAnsi="Times New Roman" w:cs="Times New Roman"/>
          <w:b/>
        </w:rPr>
      </w:pPr>
    </w:p>
    <w:p w14:paraId="7486B64C" w14:textId="77777777" w:rsidR="009A0DA5" w:rsidRDefault="0038693F" w:rsidP="009A0DA5">
      <w:pPr>
        <w:spacing w:after="0" w:line="360" w:lineRule="auto"/>
        <w:jc w:val="both"/>
        <w:rPr>
          <w:rFonts w:ascii="Times New Roman" w:hAnsi="Times New Roman" w:cs="Times New Roman"/>
        </w:rPr>
      </w:pPr>
      <w:r>
        <w:rPr>
          <w:rFonts w:ascii="Times New Roman" w:hAnsi="Times New Roman"/>
          <w:b/>
        </w:rPr>
        <w:t>Vu</w:t>
      </w:r>
      <w:r>
        <w:rPr>
          <w:rFonts w:ascii="Times New Roman" w:hAnsi="Times New Roman"/>
        </w:rPr>
        <w:t xml:space="preserve"> le décret-loi nº 112 du 31 mars 1998 sur la délégation des fonctions et devoirs administratifs de l’État aux régions et aux collectivités locales et, en particulier, les articles 20 et 50 sur la délégation des fonctions des bureaux provinciaux de métrologie aux chambres de commerce, d’industrie, de commerce et d’agriculture, et l’article 47, paragraphe 2, qui continue de confier à l’État les fonctions administratives relatives à la définition – dans les limites fixées par la législation européenne – de normes de qualité technique uniformes pour les produits et les services; </w:t>
      </w:r>
    </w:p>
    <w:p w14:paraId="6F0C6D0E" w14:textId="77777777" w:rsidR="009A0DA5" w:rsidRPr="009A0DA5" w:rsidRDefault="009A0DA5" w:rsidP="009A0DA5">
      <w:pPr>
        <w:spacing w:after="0" w:line="360" w:lineRule="auto"/>
        <w:jc w:val="both"/>
        <w:rPr>
          <w:rFonts w:ascii="Times New Roman" w:hAnsi="Times New Roman" w:cs="Times New Roman"/>
        </w:rPr>
      </w:pPr>
    </w:p>
    <w:p w14:paraId="4AC09E35" w14:textId="77777777" w:rsidR="0038693F" w:rsidRPr="001D76A2" w:rsidRDefault="0038693F" w:rsidP="009A0DA5">
      <w:pPr>
        <w:spacing w:after="0" w:line="360" w:lineRule="auto"/>
        <w:jc w:val="both"/>
        <w:rPr>
          <w:rFonts w:ascii="Times New Roman" w:hAnsi="Times New Roman" w:cs="Times New Roman"/>
        </w:rPr>
      </w:pPr>
      <w:r>
        <w:rPr>
          <w:rFonts w:ascii="Times New Roman" w:hAnsi="Times New Roman"/>
          <w:b/>
        </w:rPr>
        <w:t>Vu</w:t>
      </w:r>
      <w:r>
        <w:rPr>
          <w:rFonts w:ascii="Times New Roman" w:hAnsi="Times New Roman"/>
        </w:rPr>
        <w:t xml:space="preserve"> le décret du Premier ministre du 6 juillet 1999, publié au </w:t>
      </w:r>
      <w:r>
        <w:rPr>
          <w:rFonts w:ascii="Times New Roman" w:hAnsi="Times New Roman"/>
          <w:i/>
        </w:rPr>
        <w:t>Journal officiel</w:t>
      </w:r>
      <w:r>
        <w:rPr>
          <w:rFonts w:ascii="Times New Roman" w:hAnsi="Times New Roman"/>
        </w:rPr>
        <w:t xml:space="preserve"> de la République italienne nº 286, du 6 décembre 1999, relatif à l’identification des avoirs et des ressources financières, humaines, instrumentales et organisationnelles des bureaux provinciaux de métrologie devant être transférés à la Chambres de commerce; </w:t>
      </w:r>
    </w:p>
    <w:p w14:paraId="5A82354A" w14:textId="77777777" w:rsidR="00A45A0D" w:rsidRPr="001D76A2" w:rsidRDefault="00A45A0D" w:rsidP="009A0DA5">
      <w:pPr>
        <w:spacing w:after="0" w:line="360" w:lineRule="auto"/>
        <w:rPr>
          <w:rFonts w:ascii="Times New Roman" w:hAnsi="Times New Roman" w:cs="Times New Roman"/>
        </w:rPr>
      </w:pPr>
    </w:p>
    <w:p w14:paraId="50433026" w14:textId="77777777" w:rsidR="0038693F" w:rsidRPr="001D76A2" w:rsidRDefault="0038693F" w:rsidP="009A0DA5">
      <w:pPr>
        <w:spacing w:after="0" w:line="360" w:lineRule="auto"/>
        <w:jc w:val="both"/>
        <w:rPr>
          <w:rFonts w:ascii="Times New Roman" w:hAnsi="Times New Roman" w:cs="Times New Roman"/>
        </w:rPr>
      </w:pPr>
      <w:r>
        <w:rPr>
          <w:rFonts w:ascii="Times New Roman" w:hAnsi="Times New Roman"/>
          <w:b/>
        </w:rPr>
        <w:t>Vu</w:t>
      </w:r>
      <w:r>
        <w:rPr>
          <w:rFonts w:ascii="Times New Roman" w:hAnsi="Times New Roman"/>
        </w:rPr>
        <w:t xml:space="preserve"> le décret-loi nº 300 du 30 juillet 1999 portant réforme de l’organisation de l’État conformément à l’article 11 de la loi nº 59 du 15 mars 1997, telle que modifiée ultérieurement, et notamment l’article 29, paragraphe 2, relatif au droit du Ministère du développement économique d’utiliser les bureaux de la Chambre de </w:t>
      </w:r>
      <w:proofErr w:type="gramStart"/>
      <w:r>
        <w:rPr>
          <w:rFonts w:ascii="Times New Roman" w:hAnsi="Times New Roman"/>
        </w:rPr>
        <w:t>commerce;;</w:t>
      </w:r>
      <w:proofErr w:type="gramEnd"/>
      <w:r>
        <w:rPr>
          <w:rFonts w:ascii="Times New Roman" w:hAnsi="Times New Roman"/>
        </w:rPr>
        <w:t xml:space="preserve"> </w:t>
      </w:r>
    </w:p>
    <w:p w14:paraId="3C9AFA98" w14:textId="77777777" w:rsidR="00E311A7" w:rsidRPr="001D76A2" w:rsidRDefault="00E311A7" w:rsidP="009A0DA5">
      <w:pPr>
        <w:spacing w:after="0" w:line="360" w:lineRule="auto"/>
        <w:rPr>
          <w:rFonts w:ascii="Times New Roman" w:hAnsi="Times New Roman" w:cs="Times New Roman"/>
        </w:rPr>
      </w:pPr>
    </w:p>
    <w:p w14:paraId="208C7C6D" w14:textId="77777777" w:rsidR="00CA669D" w:rsidRPr="001D76A2" w:rsidRDefault="00CA669D" w:rsidP="009A0DA5">
      <w:pPr>
        <w:spacing w:after="0" w:line="360" w:lineRule="auto"/>
        <w:jc w:val="both"/>
        <w:rPr>
          <w:rFonts w:ascii="Times New Roman" w:hAnsi="Times New Roman" w:cs="Times New Roman"/>
        </w:rPr>
      </w:pPr>
      <w:r>
        <w:rPr>
          <w:rFonts w:ascii="Times New Roman" w:hAnsi="Times New Roman"/>
          <w:b/>
        </w:rPr>
        <w:t>Vu</w:t>
      </w:r>
      <w:r>
        <w:rPr>
          <w:rFonts w:ascii="Times New Roman" w:hAnsi="Times New Roman"/>
        </w:rPr>
        <w:t xml:space="preserve"> le décret-loi nº 256 du 5 septembre 2000 fixant les modalités d’application du statut spécial de la région Frioul-Vénétie Giulia relatif au transfert à la Chambre de commerce des fonctions et des tâches des bureaux métriques provinciaux; </w:t>
      </w:r>
    </w:p>
    <w:p w14:paraId="488E27F5" w14:textId="77777777" w:rsidR="00634BC4" w:rsidRPr="001D76A2" w:rsidRDefault="00634BC4" w:rsidP="009A0DA5">
      <w:pPr>
        <w:spacing w:after="0" w:line="360" w:lineRule="auto"/>
        <w:jc w:val="both"/>
        <w:rPr>
          <w:rFonts w:ascii="Times New Roman" w:hAnsi="Times New Roman" w:cs="Times New Roman"/>
        </w:rPr>
      </w:pPr>
    </w:p>
    <w:p w14:paraId="109FAAFD" w14:textId="77777777" w:rsidR="00CA669D" w:rsidRPr="001D76A2" w:rsidRDefault="00CA669D" w:rsidP="009A0DA5">
      <w:pPr>
        <w:spacing w:after="0" w:line="360" w:lineRule="auto"/>
        <w:jc w:val="both"/>
        <w:rPr>
          <w:rFonts w:ascii="Times New Roman" w:hAnsi="Times New Roman" w:cs="Times New Roman"/>
        </w:rPr>
      </w:pPr>
      <w:r>
        <w:rPr>
          <w:rFonts w:ascii="Times New Roman" w:hAnsi="Times New Roman"/>
          <w:b/>
        </w:rPr>
        <w:t>Vu</w:t>
      </w:r>
      <w:r>
        <w:rPr>
          <w:rFonts w:ascii="Times New Roman" w:hAnsi="Times New Roman"/>
        </w:rPr>
        <w:t xml:space="preserve"> le décret-loi nº 113 du 1 mars 2001 fixant les modalités d'application du statut spécial de la région du Trentin-Alto Adige concernant, entre autres, le transfert aux chambres de commerce des fonctions et des devoirs des bureaux métriques provinciaux; </w:t>
      </w:r>
    </w:p>
    <w:p w14:paraId="586F5C3D" w14:textId="77777777" w:rsidR="007C2FE4" w:rsidRPr="001D76A2" w:rsidRDefault="007C2FE4" w:rsidP="009A0DA5">
      <w:pPr>
        <w:spacing w:after="0" w:line="360" w:lineRule="auto"/>
        <w:jc w:val="both"/>
        <w:rPr>
          <w:rFonts w:ascii="Times New Roman" w:hAnsi="Times New Roman" w:cs="Times New Roman"/>
        </w:rPr>
      </w:pPr>
    </w:p>
    <w:p w14:paraId="43327012" w14:textId="77777777" w:rsidR="00CA669D" w:rsidRPr="001D76A2" w:rsidRDefault="00CA669D" w:rsidP="009A0DA5">
      <w:pPr>
        <w:spacing w:after="0" w:line="360" w:lineRule="auto"/>
        <w:jc w:val="both"/>
        <w:rPr>
          <w:rFonts w:ascii="Times New Roman" w:hAnsi="Times New Roman" w:cs="Times New Roman"/>
        </w:rPr>
      </w:pPr>
      <w:r>
        <w:rPr>
          <w:rFonts w:ascii="Times New Roman" w:hAnsi="Times New Roman"/>
          <w:b/>
        </w:rPr>
        <w:t>Vu</w:t>
      </w:r>
      <w:r>
        <w:rPr>
          <w:rFonts w:ascii="Times New Roman" w:hAnsi="Times New Roman"/>
        </w:rPr>
        <w:t xml:space="preserve"> le décret-loi nº 143 du 16 mars 2001 fixant les modalités d'application du statut spécial de la région de Sicile relatif au transfert des fonctions et des tâches des bureaux provinciaux de métrologie à la Chambre de commerce; </w:t>
      </w:r>
    </w:p>
    <w:p w14:paraId="01022933" w14:textId="77777777" w:rsidR="007C2FE4" w:rsidRPr="001D76A2" w:rsidRDefault="007C2FE4" w:rsidP="009A0DA5">
      <w:pPr>
        <w:spacing w:after="0" w:line="360" w:lineRule="auto"/>
        <w:jc w:val="both"/>
        <w:rPr>
          <w:rFonts w:ascii="Times New Roman" w:hAnsi="Times New Roman" w:cs="Times New Roman"/>
        </w:rPr>
      </w:pPr>
    </w:p>
    <w:p w14:paraId="4AF34804" w14:textId="77777777" w:rsidR="009A0DA5" w:rsidRDefault="009A0DA5" w:rsidP="009A0DA5">
      <w:pPr>
        <w:spacing w:after="0" w:line="360" w:lineRule="auto"/>
        <w:jc w:val="both"/>
        <w:rPr>
          <w:rFonts w:ascii="Times New Roman" w:hAnsi="Times New Roman" w:cs="Times New Roman"/>
          <w:b/>
        </w:rPr>
      </w:pPr>
    </w:p>
    <w:p w14:paraId="721EAE06" w14:textId="77777777" w:rsidR="009A0DA5" w:rsidRDefault="009A0DA5" w:rsidP="009A0DA5">
      <w:pPr>
        <w:spacing w:after="0" w:line="360" w:lineRule="auto"/>
        <w:jc w:val="both"/>
        <w:rPr>
          <w:rFonts w:ascii="Times New Roman" w:hAnsi="Times New Roman" w:cs="Times New Roman"/>
          <w:b/>
        </w:rPr>
      </w:pPr>
    </w:p>
    <w:p w14:paraId="1E07090E" w14:textId="77777777" w:rsidR="00797974" w:rsidRDefault="00797974" w:rsidP="009A0DA5">
      <w:pPr>
        <w:spacing w:after="0" w:line="360" w:lineRule="auto"/>
        <w:jc w:val="both"/>
        <w:rPr>
          <w:rFonts w:ascii="Times New Roman" w:hAnsi="Times New Roman" w:cs="Times New Roman"/>
          <w:b/>
        </w:rPr>
      </w:pPr>
    </w:p>
    <w:p w14:paraId="0EF30EB8" w14:textId="77777777" w:rsidR="00797974" w:rsidRDefault="00797974" w:rsidP="009A0DA5">
      <w:pPr>
        <w:spacing w:after="0" w:line="360" w:lineRule="auto"/>
        <w:jc w:val="both"/>
        <w:rPr>
          <w:rFonts w:ascii="Times New Roman" w:hAnsi="Times New Roman" w:cs="Times New Roman"/>
          <w:b/>
        </w:rPr>
      </w:pPr>
    </w:p>
    <w:p w14:paraId="1D8857E7" w14:textId="77777777" w:rsidR="00797974" w:rsidRDefault="00797974" w:rsidP="009A0DA5">
      <w:pPr>
        <w:spacing w:after="0" w:line="360" w:lineRule="auto"/>
        <w:jc w:val="both"/>
        <w:rPr>
          <w:rFonts w:ascii="Times New Roman" w:hAnsi="Times New Roman" w:cs="Times New Roman"/>
          <w:b/>
        </w:rPr>
      </w:pPr>
    </w:p>
    <w:p w14:paraId="12A0EF18" w14:textId="77777777" w:rsidR="00797974" w:rsidRDefault="00797974" w:rsidP="009A0DA5">
      <w:pPr>
        <w:spacing w:after="0" w:line="360" w:lineRule="auto"/>
        <w:jc w:val="both"/>
        <w:rPr>
          <w:rFonts w:ascii="Times New Roman" w:hAnsi="Times New Roman" w:cs="Times New Roman"/>
          <w:b/>
        </w:rPr>
      </w:pPr>
    </w:p>
    <w:p w14:paraId="43012BB5" w14:textId="77777777" w:rsidR="00797974" w:rsidRDefault="00797974" w:rsidP="009A0DA5">
      <w:pPr>
        <w:spacing w:after="0" w:line="360" w:lineRule="auto"/>
        <w:jc w:val="both"/>
        <w:rPr>
          <w:rFonts w:ascii="Times New Roman" w:hAnsi="Times New Roman" w:cs="Times New Roman"/>
          <w:b/>
        </w:rPr>
      </w:pPr>
    </w:p>
    <w:p w14:paraId="1EF69D3E" w14:textId="77777777" w:rsidR="009A0DA5" w:rsidRDefault="009A0DA5" w:rsidP="009A0DA5">
      <w:pPr>
        <w:spacing w:after="0" w:line="360" w:lineRule="auto"/>
        <w:jc w:val="right"/>
        <w:rPr>
          <w:rFonts w:ascii="Times New Roman" w:eastAsia="Calibri" w:hAnsi="Times New Roman"/>
          <w:sz w:val="54"/>
          <w:szCs w:val="20"/>
        </w:rPr>
      </w:pPr>
      <w:r>
        <w:rPr>
          <w:rFonts w:ascii="Times New Roman" w:hAnsi="Times New Roman"/>
          <w:sz w:val="54"/>
        </w:rPr>
        <w:object w:dxaOrig="2820" w:dyaOrig="2870" w14:anchorId="77B910C0">
          <v:shape id="_x0000_i1028" type="#_x0000_t75" style="width:40.55pt;height:41pt" o:ole="" fillcolor="window">
            <v:imagedata r:id="rId8" o:title=""/>
            <o:lock v:ext="edit" aspectratio="f"/>
          </v:shape>
          <o:OLEObject Type="Embed" ProgID="MSDraw" ShapeID="_x0000_i1028" DrawAspect="Content" ObjectID="_1712988224" r:id="rId12"/>
        </w:object>
      </w:r>
    </w:p>
    <w:p w14:paraId="75FB08DF" w14:textId="77777777" w:rsidR="009A0DA5" w:rsidRDefault="009A0DA5" w:rsidP="009A0DA5">
      <w:pPr>
        <w:spacing w:after="0" w:line="360" w:lineRule="auto"/>
        <w:jc w:val="right"/>
        <w:rPr>
          <w:rFonts w:ascii="Times New Roman" w:hAnsi="Times New Roman" w:cs="Times New Roman"/>
          <w:b/>
        </w:rPr>
      </w:pPr>
    </w:p>
    <w:p w14:paraId="3A903970" w14:textId="77777777" w:rsidR="00B4430C" w:rsidRPr="001D76A2" w:rsidRDefault="00CA669D" w:rsidP="009A0DA5">
      <w:pPr>
        <w:spacing w:after="0" w:line="360" w:lineRule="auto"/>
        <w:jc w:val="both"/>
        <w:rPr>
          <w:rFonts w:ascii="Times New Roman" w:hAnsi="Times New Roman" w:cs="Times New Roman"/>
        </w:rPr>
      </w:pPr>
      <w:r>
        <w:rPr>
          <w:rFonts w:ascii="Times New Roman" w:hAnsi="Times New Roman"/>
          <w:b/>
        </w:rPr>
        <w:t>Vu</w:t>
      </w:r>
      <w:r>
        <w:rPr>
          <w:rFonts w:ascii="Times New Roman" w:hAnsi="Times New Roman"/>
        </w:rPr>
        <w:t xml:space="preserve"> la loi régionale nº 7 du 20 mai 2002 portant réorganisation de la Chambre de commerce de la Vallée d’Aoste et instituant la Chambre d’entreprise et de métiers de la Vallée d’Aoste; </w:t>
      </w:r>
    </w:p>
    <w:p w14:paraId="49F86337" w14:textId="77777777" w:rsidR="00A45A0D" w:rsidRPr="001D76A2" w:rsidRDefault="00CA669D" w:rsidP="009A0DA5">
      <w:pPr>
        <w:spacing w:after="0" w:line="360" w:lineRule="auto"/>
        <w:jc w:val="both"/>
        <w:rPr>
          <w:rFonts w:ascii="Times New Roman" w:hAnsi="Times New Roman" w:cs="Times New Roman"/>
        </w:rPr>
      </w:pPr>
      <w:r>
        <w:rPr>
          <w:rFonts w:ascii="Times New Roman" w:hAnsi="Times New Roman"/>
        </w:rPr>
        <w:t xml:space="preserve">  </w:t>
      </w:r>
    </w:p>
    <w:p w14:paraId="5903138A" w14:textId="77777777" w:rsidR="00CA669D" w:rsidRPr="001D76A2" w:rsidRDefault="00CA669D" w:rsidP="009A0DA5">
      <w:pPr>
        <w:spacing w:after="0" w:line="360" w:lineRule="auto"/>
        <w:jc w:val="both"/>
        <w:rPr>
          <w:rFonts w:ascii="Times New Roman" w:hAnsi="Times New Roman" w:cs="Times New Roman"/>
        </w:rPr>
      </w:pPr>
      <w:r>
        <w:rPr>
          <w:rFonts w:ascii="Times New Roman" w:hAnsi="Times New Roman"/>
          <w:b/>
        </w:rPr>
        <w:t>Vu</w:t>
      </w:r>
      <w:r>
        <w:rPr>
          <w:rFonts w:ascii="Times New Roman" w:hAnsi="Times New Roman"/>
        </w:rPr>
        <w:t xml:space="preserve"> le décret-loi nº 167 du 23 mai 2003 portant application du statut spécial de la région Sardaigne relatif au transfert des fonctions et des fonctions des bureaux régionaux de métrologie et des bureaux provinciaux de l'industrie, du commerce et de l'artisanat aux chambres de commerce; </w:t>
      </w:r>
    </w:p>
    <w:p w14:paraId="661177D0" w14:textId="77777777" w:rsidR="0038693F" w:rsidRPr="001D76A2" w:rsidRDefault="0038693F" w:rsidP="009A0DA5">
      <w:pPr>
        <w:spacing w:after="0" w:line="360" w:lineRule="auto"/>
        <w:jc w:val="both"/>
        <w:rPr>
          <w:rFonts w:ascii="Times New Roman" w:hAnsi="Times New Roman" w:cs="Times New Roman"/>
        </w:rPr>
      </w:pPr>
    </w:p>
    <w:p w14:paraId="472E48DE" w14:textId="77777777" w:rsidR="00CF6D09" w:rsidRPr="001D76A2" w:rsidRDefault="00CF6D09" w:rsidP="00CF6D09">
      <w:pPr>
        <w:spacing w:after="0" w:line="360" w:lineRule="auto"/>
        <w:jc w:val="both"/>
        <w:rPr>
          <w:rFonts w:ascii="Times New Roman" w:hAnsi="Times New Roman" w:cs="Times New Roman"/>
        </w:rPr>
      </w:pPr>
      <w:r>
        <w:rPr>
          <w:rFonts w:ascii="Times New Roman" w:hAnsi="Times New Roman"/>
          <w:b/>
        </w:rPr>
        <w:t>Vu</w:t>
      </w:r>
      <w:r>
        <w:rPr>
          <w:rFonts w:ascii="Times New Roman" w:hAnsi="Times New Roman"/>
        </w:rPr>
        <w:t xml:space="preserve"> le décret législatif nº 22 du 2 février 2007, tel que modifié par le décret législatif nº 84 du 19 mai 2016, portant application de la directive 2014/32/UE relative à l’harmonisation des législations des États membres concernant la mise à disposition d'instruments de mesure sur le marché, tel que modifié par la directive (UE) 2015/13 et, en particulier l'article 19, paragraphe 2, </w:t>
      </w:r>
      <w:proofErr w:type="spellStart"/>
      <w:r>
        <w:rPr>
          <w:rFonts w:ascii="Times New Roman" w:hAnsi="Times New Roman"/>
        </w:rPr>
        <w:t>selan</w:t>
      </w:r>
      <w:proofErr w:type="spellEnd"/>
      <w:r>
        <w:rPr>
          <w:rFonts w:ascii="Times New Roman" w:hAnsi="Times New Roman"/>
        </w:rPr>
        <w:t xml:space="preserve"> lequel le Ministre du développement économique a établi, par un ou plusieurs décrets, les critères d'exécution des contrôles métrologiques de suivi des instruments de mesure régis par le décret législatif susmentionné; </w:t>
      </w:r>
    </w:p>
    <w:p w14:paraId="55AE527A" w14:textId="77777777" w:rsidR="00CF6D09" w:rsidRPr="001D76A2" w:rsidRDefault="00CF6D09" w:rsidP="009A0DA5">
      <w:pPr>
        <w:spacing w:after="0" w:line="360" w:lineRule="auto"/>
        <w:jc w:val="both"/>
        <w:rPr>
          <w:rFonts w:ascii="Times New Roman" w:hAnsi="Times New Roman" w:cs="Times New Roman"/>
        </w:rPr>
      </w:pPr>
    </w:p>
    <w:p w14:paraId="1B9EE664" w14:textId="77777777" w:rsidR="00137938" w:rsidRPr="001D76A2" w:rsidRDefault="00137938" w:rsidP="009A0DA5">
      <w:pPr>
        <w:spacing w:after="0" w:line="360" w:lineRule="auto"/>
        <w:jc w:val="both"/>
        <w:rPr>
          <w:rFonts w:ascii="Times New Roman" w:hAnsi="Times New Roman" w:cs="Times New Roman"/>
        </w:rPr>
      </w:pPr>
      <w:r>
        <w:rPr>
          <w:rFonts w:ascii="Times New Roman" w:hAnsi="Times New Roman"/>
          <w:b/>
        </w:rPr>
        <w:t>Vu</w:t>
      </w:r>
      <w:r>
        <w:rPr>
          <w:rFonts w:ascii="Times New Roman" w:hAnsi="Times New Roman"/>
        </w:rPr>
        <w:t xml:space="preserve"> l’arrêté interministériel du 22 décembre 2009, publié au </w:t>
      </w:r>
      <w:r>
        <w:rPr>
          <w:rFonts w:ascii="Times New Roman" w:hAnsi="Times New Roman"/>
          <w:i/>
        </w:rPr>
        <w:t>Journal officiel</w:t>
      </w:r>
      <w:r>
        <w:rPr>
          <w:rFonts w:ascii="Times New Roman" w:hAnsi="Times New Roman"/>
        </w:rPr>
        <w:t xml:space="preserve"> de la République italienne nº 20, du 26 janvier 2010, qui désigne l’organisme national italien habilité à exercer des activités d’accréditation conformément à l’article 4 de la loi nº 99 du 23 juillet 2009, </w:t>
      </w:r>
    </w:p>
    <w:p w14:paraId="39F95C86" w14:textId="77777777" w:rsidR="00AC0A98" w:rsidRDefault="00AC0A98" w:rsidP="009A0DA5">
      <w:pPr>
        <w:spacing w:after="0" w:line="360" w:lineRule="auto"/>
        <w:jc w:val="both"/>
        <w:rPr>
          <w:rFonts w:ascii="Times New Roman" w:hAnsi="Times New Roman" w:cs="Times New Roman"/>
          <w:b/>
        </w:rPr>
      </w:pPr>
    </w:p>
    <w:p w14:paraId="2E5F647C" w14:textId="77777777" w:rsidR="00113AED" w:rsidRDefault="00113AED" w:rsidP="00113AED">
      <w:pPr>
        <w:spacing w:after="0" w:line="360" w:lineRule="auto"/>
        <w:jc w:val="both"/>
        <w:rPr>
          <w:rFonts w:ascii="Times New Roman" w:hAnsi="Times New Roman" w:cs="Times New Roman"/>
        </w:rPr>
      </w:pPr>
      <w:r>
        <w:rPr>
          <w:rFonts w:ascii="Times New Roman" w:hAnsi="Times New Roman"/>
          <w:b/>
        </w:rPr>
        <w:t>Vu</w:t>
      </w:r>
      <w:r>
        <w:rPr>
          <w:rFonts w:ascii="Times New Roman" w:hAnsi="Times New Roman"/>
        </w:rPr>
        <w:t xml:space="preserve"> le décret législatif n° 23 du 15 février 2010 sur la réforme du système des chambres de commerce, d'industrie, d'artisanat et d'agriculture, et notamment son article 1, paragraphe 2, qui remplace l'article 2 de la loi n° 580 du 29 décembre 1993;</w:t>
      </w:r>
    </w:p>
    <w:p w14:paraId="1C9EC0CA" w14:textId="77777777" w:rsidR="0091641B" w:rsidRPr="00113AED" w:rsidRDefault="0091641B" w:rsidP="00113AED">
      <w:pPr>
        <w:spacing w:after="0" w:line="360" w:lineRule="auto"/>
        <w:jc w:val="both"/>
        <w:rPr>
          <w:rFonts w:ascii="Times New Roman" w:hAnsi="Times New Roman" w:cs="Times New Roman"/>
          <w:b/>
        </w:rPr>
      </w:pPr>
    </w:p>
    <w:p w14:paraId="1156D3C3" w14:textId="77777777" w:rsidR="00655EE4" w:rsidRDefault="00655EE4" w:rsidP="009A0DA5">
      <w:pPr>
        <w:spacing w:after="0" w:line="360" w:lineRule="auto"/>
        <w:jc w:val="both"/>
        <w:rPr>
          <w:rFonts w:ascii="Times New Roman" w:hAnsi="Times New Roman" w:cs="Times New Roman"/>
          <w:b/>
          <w:highlight w:val="yellow"/>
        </w:rPr>
      </w:pPr>
    </w:p>
    <w:p w14:paraId="4B06932A" w14:textId="77777777" w:rsidR="00CE7613" w:rsidRDefault="001E0F1D" w:rsidP="009A0DA5">
      <w:pPr>
        <w:spacing w:after="0" w:line="360" w:lineRule="auto"/>
        <w:jc w:val="both"/>
        <w:rPr>
          <w:rFonts w:ascii="Times New Roman" w:hAnsi="Times New Roman" w:cs="Times New Roman"/>
        </w:rPr>
      </w:pPr>
      <w:r>
        <w:rPr>
          <w:rFonts w:ascii="Times New Roman" w:hAnsi="Times New Roman"/>
          <w:b/>
        </w:rPr>
        <w:t>Vu</w:t>
      </w:r>
      <w:r>
        <w:rPr>
          <w:rFonts w:ascii="Times New Roman" w:hAnsi="Times New Roman"/>
        </w:rPr>
        <w:t xml:space="preserve"> le décret nº 93 du 21 avril 2017, publié au </w:t>
      </w:r>
      <w:r>
        <w:rPr>
          <w:rFonts w:ascii="Times New Roman" w:hAnsi="Times New Roman"/>
          <w:i/>
        </w:rPr>
        <w:t>Journal Officiel</w:t>
      </w:r>
      <w:r>
        <w:rPr>
          <w:rFonts w:ascii="Times New Roman" w:hAnsi="Times New Roman"/>
        </w:rPr>
        <w:t xml:space="preserve"> de la République d’Italie n° 141 du 20 juin 2017, «Règlement d’application de la législation relative au contrôle des instruments de mesure en service et au contrôle des instruments de mesure conformément à la législation nationale et européenne» et en particulier à l’Article 3(4), qui dispose: «Afin de normaliser également les procédures techniques à suivre lors des contrôles sur l’ensemble du territoire national et de mieux préciser les exigences déjà contenues dans le présent Règlement, des directives appropriées peuvent être définies par le Ministère du Développement Économique qui se réfèrent également à des normes techniques spécifiques»;</w:t>
      </w:r>
    </w:p>
    <w:p w14:paraId="56489C5B" w14:textId="77777777" w:rsidR="00EE711E" w:rsidRDefault="00EE711E" w:rsidP="0091641B">
      <w:pPr>
        <w:spacing w:after="0" w:line="360" w:lineRule="auto"/>
        <w:jc w:val="right"/>
        <w:rPr>
          <w:rFonts w:ascii="Times New Roman" w:hAnsi="Times New Roman" w:cs="Times New Roman"/>
        </w:rPr>
      </w:pPr>
    </w:p>
    <w:p w14:paraId="3AA330B1" w14:textId="77777777" w:rsidR="0091641B" w:rsidRDefault="0091641B" w:rsidP="0091641B">
      <w:pPr>
        <w:spacing w:after="0" w:line="360" w:lineRule="auto"/>
        <w:jc w:val="right"/>
        <w:rPr>
          <w:rFonts w:ascii="Times New Roman" w:hAnsi="Times New Roman" w:cs="Times New Roman"/>
          <w:b/>
        </w:rPr>
      </w:pPr>
      <w:r>
        <w:rPr>
          <w:rFonts w:ascii="Times New Roman" w:hAnsi="Times New Roman"/>
          <w:b/>
        </w:rPr>
        <w:object w:dxaOrig="2820" w:dyaOrig="2870" w14:anchorId="11C49415">
          <v:shape id="_x0000_i1029" type="#_x0000_t75" style="width:40.55pt;height:41pt" o:ole="" fillcolor="window">
            <v:imagedata r:id="rId8" o:title=""/>
            <o:lock v:ext="edit" aspectratio="f"/>
          </v:shape>
          <o:OLEObject Type="Embed" ProgID="MSDraw" ShapeID="_x0000_i1029" DrawAspect="Content" ObjectID="_1712988225" r:id="rId13"/>
        </w:object>
      </w:r>
    </w:p>
    <w:p w14:paraId="218FC3C7" w14:textId="77777777" w:rsidR="0091641B" w:rsidRDefault="0091641B" w:rsidP="0091641B">
      <w:pPr>
        <w:spacing w:after="0" w:line="360" w:lineRule="auto"/>
        <w:jc w:val="right"/>
        <w:rPr>
          <w:rFonts w:ascii="Times New Roman" w:hAnsi="Times New Roman" w:cs="Times New Roman"/>
          <w:b/>
        </w:rPr>
      </w:pPr>
    </w:p>
    <w:p w14:paraId="23567C17" w14:textId="77777777" w:rsidR="00273D40" w:rsidRPr="00F55DCA" w:rsidRDefault="00EE711E" w:rsidP="009A0DA5">
      <w:pPr>
        <w:spacing w:after="0" w:line="360" w:lineRule="auto"/>
        <w:jc w:val="both"/>
        <w:rPr>
          <w:rFonts w:ascii="Times New Roman" w:hAnsi="Times New Roman" w:cs="Times New Roman"/>
        </w:rPr>
      </w:pPr>
      <w:r>
        <w:rPr>
          <w:rFonts w:ascii="Times New Roman" w:hAnsi="Times New Roman"/>
          <w:b/>
        </w:rPr>
        <w:t>Vu</w:t>
      </w:r>
      <w:r>
        <w:rPr>
          <w:rFonts w:ascii="Times New Roman" w:hAnsi="Times New Roman"/>
        </w:rPr>
        <w:t xml:space="preserve"> le décret Ministériel nº 176 du 6 décembre 2019, publié au </w:t>
      </w:r>
      <w:r>
        <w:rPr>
          <w:rFonts w:ascii="Times New Roman" w:hAnsi="Times New Roman"/>
          <w:i/>
        </w:rPr>
        <w:t>Journal Officiel</w:t>
      </w:r>
      <w:r>
        <w:rPr>
          <w:rFonts w:ascii="Times New Roman" w:hAnsi="Times New Roman"/>
        </w:rPr>
        <w:t xml:space="preserve"> de la </w:t>
      </w:r>
      <w:proofErr w:type="spellStart"/>
      <w:r>
        <w:rPr>
          <w:rFonts w:ascii="Times New Roman" w:hAnsi="Times New Roman"/>
        </w:rPr>
        <w:t>Rèpublique</w:t>
      </w:r>
      <w:proofErr w:type="spellEnd"/>
      <w:r>
        <w:rPr>
          <w:rFonts w:ascii="Times New Roman" w:hAnsi="Times New Roman"/>
        </w:rPr>
        <w:t xml:space="preserve"> d’Italie n° 40 du 18 février 2020, « </w:t>
      </w:r>
      <w:proofErr w:type="spellStart"/>
      <w:r>
        <w:rPr>
          <w:rFonts w:ascii="Times New Roman" w:hAnsi="Times New Roman"/>
        </w:rPr>
        <w:t>Réglement</w:t>
      </w:r>
      <w:proofErr w:type="spellEnd"/>
      <w:r>
        <w:rPr>
          <w:rFonts w:ascii="Times New Roman" w:hAnsi="Times New Roman"/>
        </w:rPr>
        <w:t xml:space="preserve"> portant modification du Décret nº 93 du 21 avril 2017 relatif à l’application de la législation relative au contrôle des instruments de mesure en service et au contrôle des instruments de mesure conformément à la législation nationale et européenne »; </w:t>
      </w:r>
    </w:p>
    <w:p w14:paraId="47E34D2E" w14:textId="77777777" w:rsidR="009A0DA5" w:rsidRPr="008770CE" w:rsidRDefault="009A0DA5" w:rsidP="009A0DA5">
      <w:pPr>
        <w:spacing w:after="0" w:line="360" w:lineRule="auto"/>
        <w:jc w:val="both"/>
        <w:rPr>
          <w:rFonts w:ascii="Times New Roman" w:hAnsi="Times New Roman" w:cs="Times New Roman"/>
          <w:b/>
        </w:rPr>
      </w:pPr>
    </w:p>
    <w:p w14:paraId="7614BAD8" w14:textId="77777777" w:rsidR="00273D40" w:rsidRPr="004E383A" w:rsidRDefault="00273D40" w:rsidP="009A0DA5">
      <w:pPr>
        <w:spacing w:after="0" w:line="360" w:lineRule="auto"/>
        <w:jc w:val="both"/>
        <w:rPr>
          <w:rFonts w:ascii="Times New Roman" w:hAnsi="Times New Roman" w:cs="Times New Roman"/>
        </w:rPr>
      </w:pPr>
      <w:r>
        <w:rPr>
          <w:rFonts w:ascii="Times New Roman" w:hAnsi="Times New Roman"/>
          <w:b/>
        </w:rPr>
        <w:t>Vu</w:t>
      </w:r>
      <w:r>
        <w:rPr>
          <w:rFonts w:ascii="Times New Roman" w:hAnsi="Times New Roman"/>
        </w:rPr>
        <w:t xml:space="preserve"> la recommandation OIML R 117:2019, </w:t>
      </w:r>
      <w:r>
        <w:rPr>
          <w:rFonts w:ascii="Times New Roman" w:hAnsi="Times New Roman"/>
          <w:color w:val="000000"/>
          <w:shd w:val="clear" w:color="auto" w:fill="FFFFFF"/>
        </w:rPr>
        <w:t>Systèmes de mesure dynamiques pour liquides autres que l’eau</w:t>
      </w:r>
      <w:r>
        <w:rPr>
          <w:rFonts w:ascii="Arial" w:hAnsi="Arial"/>
          <w:color w:val="000000"/>
          <w:sz w:val="19"/>
          <w:shd w:val="clear" w:color="auto" w:fill="FFFFFF"/>
        </w:rPr>
        <w:t>;</w:t>
      </w:r>
    </w:p>
    <w:p w14:paraId="1450E835" w14:textId="77777777" w:rsidR="00273D40" w:rsidRPr="004E383A" w:rsidRDefault="00273D40" w:rsidP="009A0DA5">
      <w:pPr>
        <w:spacing w:after="0" w:line="360" w:lineRule="auto"/>
        <w:jc w:val="both"/>
        <w:rPr>
          <w:rFonts w:ascii="Times New Roman" w:hAnsi="Times New Roman" w:cs="Times New Roman"/>
          <w:lang w:val="en-US"/>
        </w:rPr>
      </w:pPr>
    </w:p>
    <w:p w14:paraId="7EE8F6EB" w14:textId="77777777" w:rsidR="00273D40" w:rsidRPr="004E383A" w:rsidRDefault="00273D40" w:rsidP="009A0DA5">
      <w:pPr>
        <w:spacing w:after="0" w:line="360" w:lineRule="auto"/>
        <w:jc w:val="both"/>
        <w:rPr>
          <w:rFonts w:ascii="Times New Roman" w:hAnsi="Times New Roman" w:cs="Times New Roman"/>
        </w:rPr>
      </w:pPr>
      <w:r>
        <w:rPr>
          <w:rFonts w:ascii="Times New Roman" w:hAnsi="Times New Roman"/>
          <w:b/>
        </w:rPr>
        <w:t>Vu</w:t>
      </w:r>
      <w:r>
        <w:rPr>
          <w:rFonts w:ascii="Times New Roman" w:hAnsi="Times New Roman"/>
        </w:rPr>
        <w:t xml:space="preserve"> la recommandation OIML R 139:2018, </w:t>
      </w:r>
      <w:r>
        <w:rPr>
          <w:rFonts w:ascii="Times New Roman" w:hAnsi="Times New Roman"/>
          <w:color w:val="000000"/>
        </w:rPr>
        <w:t>Systèmes de mesure du carburant gazeux comprimé pour véhicules;</w:t>
      </w:r>
    </w:p>
    <w:p w14:paraId="4A558204" w14:textId="77777777" w:rsidR="00273D40" w:rsidRPr="004E383A" w:rsidRDefault="00273D40" w:rsidP="009A0DA5">
      <w:pPr>
        <w:spacing w:after="0" w:line="360" w:lineRule="auto"/>
        <w:jc w:val="both"/>
        <w:rPr>
          <w:rFonts w:ascii="Times New Roman" w:hAnsi="Times New Roman" w:cs="Times New Roman"/>
          <w:lang w:val="en-US"/>
        </w:rPr>
      </w:pPr>
    </w:p>
    <w:p w14:paraId="4D69BBFA" w14:textId="77777777" w:rsidR="00273D40" w:rsidRPr="001D76A2" w:rsidRDefault="00273D40" w:rsidP="009A0DA5">
      <w:pPr>
        <w:spacing w:after="0" w:line="360" w:lineRule="auto"/>
        <w:jc w:val="both"/>
        <w:rPr>
          <w:rFonts w:ascii="Times New Roman" w:hAnsi="Times New Roman" w:cs="Times New Roman"/>
        </w:rPr>
      </w:pPr>
      <w:r>
        <w:rPr>
          <w:rFonts w:ascii="Times New Roman" w:hAnsi="Times New Roman"/>
          <w:b/>
        </w:rPr>
        <w:t>Vu</w:t>
      </w:r>
      <w:r>
        <w:rPr>
          <w:rFonts w:ascii="Times New Roman" w:hAnsi="Times New Roman"/>
        </w:rPr>
        <w:t xml:space="preserve"> la recommandation OIML R 51:2006, </w:t>
      </w:r>
      <w:r>
        <w:rPr>
          <w:rFonts w:ascii="Times New Roman" w:hAnsi="Times New Roman"/>
          <w:color w:val="000000"/>
          <w:shd w:val="clear" w:color="auto" w:fill="FFFFFF"/>
        </w:rPr>
        <w:t>Instruments automatiques de pesage des captures;</w:t>
      </w:r>
    </w:p>
    <w:p w14:paraId="6C5D4E91" w14:textId="77777777" w:rsidR="00A45A0D" w:rsidRPr="001D76A2" w:rsidRDefault="00A45A0D" w:rsidP="009A0DA5">
      <w:pPr>
        <w:spacing w:after="0" w:line="360" w:lineRule="auto"/>
        <w:jc w:val="both"/>
        <w:rPr>
          <w:rFonts w:ascii="Times New Roman" w:hAnsi="Times New Roman" w:cs="Times New Roman"/>
        </w:rPr>
      </w:pPr>
    </w:p>
    <w:p w14:paraId="529C0E54" w14:textId="77777777" w:rsidR="004F1984" w:rsidRPr="001D76A2" w:rsidRDefault="004F1984" w:rsidP="009A0DA5">
      <w:pPr>
        <w:spacing w:after="0" w:line="360" w:lineRule="auto"/>
        <w:jc w:val="both"/>
        <w:rPr>
          <w:rFonts w:ascii="Times New Roman" w:hAnsi="Times New Roman" w:cs="Times New Roman"/>
        </w:rPr>
      </w:pPr>
      <w:r>
        <w:rPr>
          <w:rFonts w:ascii="Times New Roman" w:hAnsi="Times New Roman"/>
          <w:b/>
        </w:rPr>
        <w:t>Ayant mis en œuvre</w:t>
      </w:r>
      <w:r>
        <w:rPr>
          <w:rFonts w:ascii="Times New Roman" w:hAnsi="Times New Roman"/>
        </w:rPr>
        <w:t xml:space="preserve"> la procédure d’information prévue par la directive (UE) 2015/1535; </w:t>
      </w:r>
    </w:p>
    <w:p w14:paraId="47DE9DE2" w14:textId="77777777" w:rsidR="00A45A0D" w:rsidRPr="001D76A2" w:rsidRDefault="00A45A0D" w:rsidP="009A0DA5">
      <w:pPr>
        <w:spacing w:after="0" w:line="360" w:lineRule="auto"/>
        <w:jc w:val="both"/>
        <w:rPr>
          <w:rFonts w:ascii="Times New Roman" w:hAnsi="Times New Roman" w:cs="Times New Roman"/>
        </w:rPr>
      </w:pPr>
    </w:p>
    <w:p w14:paraId="425BBA1F" w14:textId="77777777" w:rsidR="00B57265" w:rsidRPr="001D76A2" w:rsidRDefault="00B57265" w:rsidP="009A0DA5">
      <w:pPr>
        <w:spacing w:after="0" w:line="360" w:lineRule="auto"/>
        <w:jc w:val="both"/>
        <w:rPr>
          <w:rFonts w:ascii="Times New Roman" w:hAnsi="Times New Roman" w:cs="Times New Roman"/>
        </w:rPr>
      </w:pPr>
    </w:p>
    <w:p w14:paraId="54001AFE" w14:textId="77777777" w:rsidR="00B57265" w:rsidRPr="001D76A2" w:rsidRDefault="00B57265" w:rsidP="009A0DA5">
      <w:pPr>
        <w:spacing w:after="0" w:line="360" w:lineRule="auto"/>
        <w:jc w:val="center"/>
        <w:rPr>
          <w:rFonts w:ascii="Times New Roman" w:hAnsi="Times New Roman" w:cs="Times New Roman"/>
        </w:rPr>
      </w:pPr>
      <w:r>
        <w:rPr>
          <w:rFonts w:ascii="Times New Roman" w:hAnsi="Times New Roman"/>
        </w:rPr>
        <w:t>ADOPTE PAR LA PRÉSENTE</w:t>
      </w:r>
    </w:p>
    <w:p w14:paraId="2318530C" w14:textId="77777777" w:rsidR="00B57265" w:rsidRPr="001D76A2" w:rsidRDefault="00B57265" w:rsidP="009A0DA5">
      <w:pPr>
        <w:spacing w:after="0" w:line="360" w:lineRule="auto"/>
        <w:jc w:val="center"/>
        <w:rPr>
          <w:rFonts w:ascii="Times New Roman" w:hAnsi="Times New Roman" w:cs="Times New Roman"/>
        </w:rPr>
      </w:pPr>
      <w:r>
        <w:rPr>
          <w:rFonts w:ascii="Times New Roman" w:hAnsi="Times New Roman"/>
        </w:rPr>
        <w:t>la directive suivante:</w:t>
      </w:r>
    </w:p>
    <w:p w14:paraId="7736C5DA" w14:textId="77777777" w:rsidR="00B4430C" w:rsidRDefault="00B4430C" w:rsidP="009A0DA5">
      <w:pPr>
        <w:spacing w:after="0" w:line="360" w:lineRule="auto"/>
        <w:rPr>
          <w:rFonts w:ascii="Times New Roman" w:hAnsi="Times New Roman" w:cs="Times New Roman"/>
        </w:rPr>
      </w:pPr>
    </w:p>
    <w:p w14:paraId="0B513BE0" w14:textId="77777777" w:rsidR="0098231C" w:rsidRPr="001D76A2" w:rsidRDefault="0098231C" w:rsidP="009A0DA5">
      <w:pPr>
        <w:spacing w:after="0" w:line="360" w:lineRule="auto"/>
        <w:rPr>
          <w:rFonts w:ascii="Times New Roman" w:hAnsi="Times New Roman" w:cs="Times New Roman"/>
        </w:rPr>
      </w:pPr>
    </w:p>
    <w:p w14:paraId="4672C7A2" w14:textId="77777777" w:rsidR="00B4430C" w:rsidRPr="001D76A2" w:rsidRDefault="001D76A2" w:rsidP="009A0DA5">
      <w:pPr>
        <w:spacing w:after="0" w:line="360" w:lineRule="auto"/>
        <w:jc w:val="center"/>
        <w:rPr>
          <w:rFonts w:ascii="Times New Roman" w:hAnsi="Times New Roman" w:cs="Times New Roman"/>
        </w:rPr>
      </w:pPr>
      <w:r>
        <w:rPr>
          <w:rFonts w:ascii="Times New Roman" w:hAnsi="Times New Roman"/>
        </w:rPr>
        <w:t>Article premier</w:t>
      </w:r>
    </w:p>
    <w:p w14:paraId="3C6161BA" w14:textId="77777777" w:rsidR="001D76A2" w:rsidRPr="001D76A2" w:rsidRDefault="00874AF1" w:rsidP="009A0DA5">
      <w:pPr>
        <w:spacing w:after="0" w:line="360" w:lineRule="auto"/>
        <w:jc w:val="center"/>
        <w:rPr>
          <w:rFonts w:ascii="Times New Roman" w:hAnsi="Times New Roman" w:cs="Times New Roman"/>
          <w:i/>
        </w:rPr>
      </w:pPr>
      <w:r>
        <w:rPr>
          <w:rFonts w:ascii="Times New Roman" w:hAnsi="Times New Roman"/>
          <w:i/>
        </w:rPr>
        <w:t>(Objectif et portée)</w:t>
      </w:r>
    </w:p>
    <w:p w14:paraId="7EEEE82B" w14:textId="77777777" w:rsidR="00B57265" w:rsidRPr="001D76A2" w:rsidRDefault="00B57265" w:rsidP="009A0DA5">
      <w:pPr>
        <w:spacing w:after="0" w:line="360" w:lineRule="auto"/>
        <w:jc w:val="both"/>
        <w:rPr>
          <w:rFonts w:ascii="Times New Roman" w:hAnsi="Times New Roman" w:cs="Times New Roman"/>
        </w:rPr>
      </w:pPr>
    </w:p>
    <w:p w14:paraId="2E4DC464" w14:textId="77777777" w:rsidR="00E50C4E" w:rsidRDefault="00237EEF" w:rsidP="009A0DA5">
      <w:pPr>
        <w:spacing w:line="360" w:lineRule="auto"/>
        <w:jc w:val="both"/>
        <w:rPr>
          <w:rFonts w:ascii="Times New Roman" w:hAnsi="Times New Roman" w:cs="Times New Roman"/>
        </w:rPr>
      </w:pPr>
      <w:r>
        <w:rPr>
          <w:rFonts w:ascii="Times New Roman" w:hAnsi="Times New Roman"/>
        </w:rPr>
        <w:t>1. La présente directive s’applique au contrôle périodique des instruments de mesure en service</w:t>
      </w:r>
      <w:r>
        <w:t xml:space="preserve"> </w:t>
      </w:r>
      <w:r>
        <w:rPr>
          <w:rFonts w:ascii="Times New Roman" w:hAnsi="Times New Roman"/>
        </w:rPr>
        <w:t>suivants utilisés à des fins de mesure légales:</w:t>
      </w:r>
    </w:p>
    <w:p w14:paraId="7873F316" w14:textId="77777777" w:rsidR="00E50C4E" w:rsidRDefault="00E50C4E" w:rsidP="009A0DA5">
      <w:pPr>
        <w:spacing w:line="360" w:lineRule="auto"/>
        <w:jc w:val="both"/>
        <w:rPr>
          <w:rFonts w:ascii="Times New Roman" w:hAnsi="Times New Roman" w:cs="Times New Roman"/>
        </w:rPr>
      </w:pPr>
      <w:r>
        <w:rPr>
          <w:rFonts w:ascii="Times New Roman" w:hAnsi="Times New Roman"/>
        </w:rPr>
        <w:t>a) Systèmes de mesure continue et dynamique des quantités de liquides autres que l'eau, en particulier systèmes de mesure du gaz naturel liquéfié destinés à être utilisés dans les véhicules à moteur (distributeurs de GPL);</w:t>
      </w:r>
    </w:p>
    <w:p w14:paraId="13418D21" w14:textId="77777777" w:rsidR="00E50C4E" w:rsidRDefault="00E50C4E" w:rsidP="009A0DA5">
      <w:pPr>
        <w:spacing w:line="360" w:lineRule="auto"/>
        <w:jc w:val="both"/>
        <w:rPr>
          <w:rFonts w:ascii="Times New Roman" w:hAnsi="Times New Roman" w:cs="Times New Roman"/>
        </w:rPr>
      </w:pPr>
      <w:r>
        <w:rPr>
          <w:rFonts w:ascii="Times New Roman" w:hAnsi="Times New Roman"/>
        </w:rPr>
        <w:t>b) Débitmètres massiques pour le gaz méthane utilisé dans les véhicules motorisés (Gaz Naturel Comprimé - CNG);</w:t>
      </w:r>
    </w:p>
    <w:p w14:paraId="54CFE176" w14:textId="77777777" w:rsidR="00767440" w:rsidRDefault="00767440" w:rsidP="009A0DA5">
      <w:pPr>
        <w:spacing w:line="360" w:lineRule="auto"/>
        <w:jc w:val="both"/>
        <w:rPr>
          <w:rFonts w:ascii="Times New Roman" w:hAnsi="Times New Roman" w:cs="Times New Roman"/>
        </w:rPr>
      </w:pPr>
      <w:r>
        <w:rPr>
          <w:rFonts w:ascii="Times New Roman" w:hAnsi="Times New Roman"/>
        </w:rPr>
        <w:t>c) Instruments de pesage automatique, en particulier les appareils de pesage à contrôle.</w:t>
      </w:r>
    </w:p>
    <w:p w14:paraId="460947BB" w14:textId="77777777" w:rsidR="0098231C" w:rsidRDefault="0098231C" w:rsidP="009A0DA5">
      <w:pPr>
        <w:spacing w:line="360" w:lineRule="auto"/>
        <w:jc w:val="center"/>
        <w:rPr>
          <w:rFonts w:ascii="Times New Roman" w:hAnsi="Times New Roman" w:cs="Times New Roman"/>
        </w:rPr>
      </w:pPr>
    </w:p>
    <w:p w14:paraId="6D119EEE" w14:textId="77777777" w:rsidR="00237EEF" w:rsidRPr="001D76A2" w:rsidRDefault="00237EEF" w:rsidP="009A0DA5">
      <w:pPr>
        <w:spacing w:after="0" w:line="360" w:lineRule="auto"/>
        <w:jc w:val="center"/>
        <w:rPr>
          <w:rFonts w:ascii="Times New Roman" w:hAnsi="Times New Roman" w:cs="Times New Roman"/>
        </w:rPr>
      </w:pPr>
      <w:r>
        <w:rPr>
          <w:rFonts w:ascii="Times New Roman" w:hAnsi="Times New Roman"/>
        </w:rPr>
        <w:t>ARTICLE 2</w:t>
      </w:r>
    </w:p>
    <w:p w14:paraId="580B1409" w14:textId="77777777" w:rsidR="00237EEF" w:rsidRDefault="00237EEF" w:rsidP="009A0DA5">
      <w:pPr>
        <w:spacing w:line="360" w:lineRule="auto"/>
        <w:jc w:val="center"/>
        <w:rPr>
          <w:rFonts w:ascii="Times New Roman" w:hAnsi="Times New Roman" w:cs="Times New Roman"/>
          <w:i/>
        </w:rPr>
      </w:pPr>
      <w:r>
        <w:rPr>
          <w:rFonts w:ascii="Times New Roman" w:hAnsi="Times New Roman"/>
          <w:i/>
        </w:rPr>
        <w:t>(Procédures d’inspection périodique)</w:t>
      </w:r>
    </w:p>
    <w:p w14:paraId="3C0C759C" w14:textId="77777777" w:rsidR="00237EEF" w:rsidRDefault="0091641B" w:rsidP="0091641B">
      <w:pPr>
        <w:spacing w:line="360" w:lineRule="auto"/>
        <w:jc w:val="right"/>
        <w:rPr>
          <w:rFonts w:ascii="Times New Roman" w:hAnsi="Times New Roman" w:cs="Times New Roman"/>
        </w:rPr>
      </w:pPr>
      <w:r>
        <w:rPr>
          <w:rFonts w:ascii="Times New Roman" w:hAnsi="Times New Roman"/>
        </w:rPr>
        <w:object w:dxaOrig="2820" w:dyaOrig="2870" w14:anchorId="3D71A6B2">
          <v:shape id="_x0000_i1030" type="#_x0000_t75" style="width:40.55pt;height:41pt" o:ole="" fillcolor="window">
            <v:imagedata r:id="rId8" o:title=""/>
            <o:lock v:ext="edit" aspectratio="f"/>
          </v:shape>
          <o:OLEObject Type="Embed" ProgID="MSDraw" ShapeID="_x0000_i1030" DrawAspect="Content" ObjectID="_1712988226" r:id="rId14"/>
        </w:object>
      </w:r>
    </w:p>
    <w:p w14:paraId="4508C16E" w14:textId="77777777" w:rsidR="0091641B" w:rsidRPr="0091641B" w:rsidRDefault="0091641B" w:rsidP="0091641B">
      <w:pPr>
        <w:spacing w:line="360" w:lineRule="auto"/>
        <w:jc w:val="right"/>
        <w:rPr>
          <w:rFonts w:ascii="Times New Roman" w:hAnsi="Times New Roman" w:cs="Times New Roman"/>
        </w:rPr>
      </w:pPr>
    </w:p>
    <w:p w14:paraId="7BF1780B" w14:textId="77777777" w:rsidR="00A133A4" w:rsidRDefault="00237EEF" w:rsidP="009A0DA5">
      <w:pPr>
        <w:spacing w:line="360" w:lineRule="auto"/>
        <w:jc w:val="both"/>
        <w:rPr>
          <w:rFonts w:ascii="Times New Roman" w:hAnsi="Times New Roman" w:cs="Times New Roman"/>
        </w:rPr>
      </w:pPr>
      <w:r>
        <w:rPr>
          <w:rFonts w:ascii="Times New Roman" w:hAnsi="Times New Roman"/>
        </w:rPr>
        <w:t>1. Les procédures à suivre pour le contrôle périodique des instruments de mesure visés à l’Article 1 sont décrites dans les fiches suivantes jointes à la présente Directive:</w:t>
      </w:r>
    </w:p>
    <w:p w14:paraId="79972B17" w14:textId="2CA90803" w:rsidR="00FF682E" w:rsidRDefault="00FF682E" w:rsidP="009A0DA5">
      <w:pPr>
        <w:spacing w:line="360" w:lineRule="auto"/>
        <w:jc w:val="both"/>
        <w:rPr>
          <w:rFonts w:ascii="Times New Roman" w:hAnsi="Times New Roman" w:cs="Times New Roman"/>
        </w:rPr>
      </w:pPr>
      <w:r>
        <w:rPr>
          <w:rFonts w:ascii="Times New Roman" w:hAnsi="Times New Roman"/>
        </w:rPr>
        <w:t xml:space="preserve">- </w:t>
      </w:r>
      <w:r w:rsidR="008770CE">
        <w:rPr>
          <w:rFonts w:ascii="Times New Roman" w:hAnsi="Times New Roman"/>
        </w:rPr>
        <w:t>Fiche</w:t>
      </w:r>
      <w:r>
        <w:rPr>
          <w:rFonts w:ascii="Times New Roman" w:hAnsi="Times New Roman"/>
        </w:rPr>
        <w:t xml:space="preserve"> G: Systèmes de mesure continue et dynamique des quantités de liquides autres que l’eau, en particulier systèmes de mesure du gaz naturel liquéfié destinés à être utilisés dans les véhicules à moteur (distributeurs de GPL);</w:t>
      </w:r>
    </w:p>
    <w:p w14:paraId="375CFD2E" w14:textId="740829F9" w:rsidR="00FF682E" w:rsidRDefault="00FF682E" w:rsidP="009A0DA5">
      <w:pPr>
        <w:spacing w:line="360" w:lineRule="auto"/>
        <w:jc w:val="both"/>
        <w:rPr>
          <w:rFonts w:ascii="Times New Roman" w:hAnsi="Times New Roman" w:cs="Times New Roman"/>
        </w:rPr>
      </w:pPr>
      <w:r>
        <w:rPr>
          <w:rFonts w:ascii="Times New Roman" w:hAnsi="Times New Roman"/>
        </w:rPr>
        <w:t xml:space="preserve">- </w:t>
      </w:r>
      <w:r w:rsidR="008770CE">
        <w:rPr>
          <w:rFonts w:ascii="Times New Roman" w:hAnsi="Times New Roman"/>
        </w:rPr>
        <w:t xml:space="preserve"> </w:t>
      </w:r>
      <w:r>
        <w:rPr>
          <w:rFonts w:ascii="Times New Roman" w:hAnsi="Times New Roman"/>
        </w:rPr>
        <w:t xml:space="preserve">Fiche H: </w:t>
      </w:r>
      <w:r>
        <w:rPr>
          <w:rFonts w:ascii="Times New Roman" w:hAnsi="Times New Roman"/>
          <w:color w:val="000000"/>
        </w:rPr>
        <w:t>Débitmètres massiques de gaz méthane destiné à être utilisé dans les véhicules à moteur (Gaz Naturel Comprimé — GNC);</w:t>
      </w:r>
    </w:p>
    <w:p w14:paraId="05698FE0" w14:textId="77777777" w:rsidR="0003460E" w:rsidRDefault="00FF682E" w:rsidP="009A0DA5">
      <w:pPr>
        <w:spacing w:line="360" w:lineRule="auto"/>
        <w:jc w:val="both"/>
        <w:rPr>
          <w:rFonts w:ascii="Times New Roman" w:hAnsi="Times New Roman" w:cs="Times New Roman"/>
        </w:rPr>
      </w:pPr>
      <w:r>
        <w:rPr>
          <w:rFonts w:ascii="Times New Roman" w:hAnsi="Times New Roman"/>
        </w:rPr>
        <w:t xml:space="preserve">- Fiche I: </w:t>
      </w:r>
      <w:r>
        <w:rPr>
          <w:rFonts w:ascii="Times New Roman" w:hAnsi="Times New Roman"/>
          <w:color w:val="000000"/>
        </w:rPr>
        <w:t>A</w:t>
      </w:r>
      <w:r>
        <w:rPr>
          <w:rFonts w:ascii="Times New Roman" w:hAnsi="Times New Roman"/>
        </w:rPr>
        <w:t>utomatiser les instruments de pesage, en particulier les trieuses pondérales.</w:t>
      </w:r>
    </w:p>
    <w:p w14:paraId="3DC146C3" w14:textId="77777777" w:rsidR="00237EEF" w:rsidRDefault="00291529" w:rsidP="009A0DA5">
      <w:pPr>
        <w:spacing w:line="360" w:lineRule="auto"/>
        <w:jc w:val="both"/>
        <w:rPr>
          <w:rFonts w:ascii="Times New Roman" w:hAnsi="Times New Roman" w:cs="Times New Roman"/>
        </w:rPr>
      </w:pPr>
      <w:r>
        <w:rPr>
          <w:rFonts w:ascii="Times New Roman" w:hAnsi="Times New Roman"/>
        </w:rPr>
        <w:t xml:space="preserve">2. Les organismes effectuant le contrôle périodique des instruments énumérés à l’article 1er adaptent leurs procédures de vérification dans un délai de 9 mois à compter de la date de publication de la présente directive. </w:t>
      </w:r>
    </w:p>
    <w:p w14:paraId="3AC47E22" w14:textId="77777777" w:rsidR="00291529" w:rsidRDefault="00291529" w:rsidP="00291529">
      <w:pPr>
        <w:spacing w:line="360" w:lineRule="auto"/>
        <w:jc w:val="center"/>
        <w:rPr>
          <w:rFonts w:ascii="Times New Roman" w:hAnsi="Times New Roman" w:cs="Times New Roman"/>
        </w:rPr>
      </w:pPr>
    </w:p>
    <w:p w14:paraId="1F27A948" w14:textId="77777777" w:rsidR="00FE29AC" w:rsidRDefault="00FE29AC" w:rsidP="009A0DA5">
      <w:pPr>
        <w:spacing w:after="0" w:line="360" w:lineRule="auto"/>
        <w:jc w:val="center"/>
        <w:rPr>
          <w:rFonts w:ascii="Times New Roman" w:hAnsi="Times New Roman" w:cs="Times New Roman"/>
        </w:rPr>
      </w:pPr>
      <w:r>
        <w:rPr>
          <w:rFonts w:ascii="Times New Roman" w:hAnsi="Times New Roman"/>
        </w:rPr>
        <w:t>ARTICLE 3</w:t>
      </w:r>
    </w:p>
    <w:p w14:paraId="4F95FB35" w14:textId="77777777" w:rsidR="00FE29AC" w:rsidRDefault="00FE29AC" w:rsidP="009A0DA5">
      <w:pPr>
        <w:spacing w:line="360" w:lineRule="auto"/>
        <w:jc w:val="center"/>
        <w:rPr>
          <w:rFonts w:ascii="Times New Roman" w:hAnsi="Times New Roman" w:cs="Times New Roman"/>
          <w:i/>
        </w:rPr>
      </w:pPr>
      <w:r>
        <w:rPr>
          <w:rFonts w:ascii="Times New Roman" w:hAnsi="Times New Roman"/>
          <w:i/>
        </w:rPr>
        <w:t>(Publication)</w:t>
      </w:r>
    </w:p>
    <w:p w14:paraId="47D3081B" w14:textId="77777777" w:rsidR="00FE29AC" w:rsidRPr="00FE29AC" w:rsidRDefault="00FE29AC" w:rsidP="009A0DA5">
      <w:pPr>
        <w:spacing w:line="360" w:lineRule="auto"/>
        <w:jc w:val="center"/>
        <w:rPr>
          <w:rFonts w:ascii="Times New Roman" w:hAnsi="Times New Roman" w:cs="Times New Roman"/>
          <w:i/>
        </w:rPr>
      </w:pPr>
    </w:p>
    <w:p w14:paraId="05EAC436" w14:textId="77777777" w:rsidR="001D76A2" w:rsidRDefault="00237EEF" w:rsidP="00227324">
      <w:pPr>
        <w:pStyle w:val="ListParagraph"/>
        <w:numPr>
          <w:ilvl w:val="0"/>
          <w:numId w:val="10"/>
        </w:numPr>
        <w:spacing w:line="360" w:lineRule="auto"/>
        <w:jc w:val="both"/>
        <w:rPr>
          <w:rFonts w:ascii="Times New Roman" w:hAnsi="Times New Roman" w:cs="Times New Roman"/>
        </w:rPr>
      </w:pPr>
      <w:r>
        <w:rPr>
          <w:rFonts w:ascii="Times New Roman" w:hAnsi="Times New Roman"/>
        </w:rPr>
        <w:t xml:space="preserve">La présente directive sera transmise à la Cour des comptes pour enregistrement et publiée sur le site Internet institutionnel du ministère du développement économique. </w:t>
      </w:r>
    </w:p>
    <w:p w14:paraId="1A75FB46" w14:textId="77777777" w:rsidR="0091641B" w:rsidRDefault="0091641B" w:rsidP="0091641B">
      <w:pPr>
        <w:spacing w:line="360" w:lineRule="auto"/>
        <w:jc w:val="both"/>
        <w:rPr>
          <w:rFonts w:ascii="Times New Roman" w:hAnsi="Times New Roman" w:cs="Times New Roman"/>
        </w:rPr>
      </w:pPr>
    </w:p>
    <w:p w14:paraId="3B3573FD" w14:textId="77777777" w:rsidR="0091641B" w:rsidRPr="0091641B" w:rsidRDefault="0091641B" w:rsidP="0091641B">
      <w:pPr>
        <w:spacing w:line="360" w:lineRule="auto"/>
        <w:jc w:val="both"/>
        <w:rPr>
          <w:rFonts w:ascii="Times New Roman" w:hAnsi="Times New Roman" w:cs="Times New Roman"/>
        </w:rPr>
      </w:pPr>
    </w:p>
    <w:p w14:paraId="0CAF764C" w14:textId="77777777" w:rsidR="0098231C" w:rsidRPr="0098231C" w:rsidRDefault="0098231C" w:rsidP="009A0DA5">
      <w:pPr>
        <w:spacing w:line="360" w:lineRule="auto"/>
        <w:jc w:val="both"/>
        <w:rPr>
          <w:rFonts w:ascii="Times New Roman" w:hAnsi="Times New Roman" w:cs="Times New Roman"/>
        </w:rPr>
      </w:pPr>
      <w:r>
        <w:rPr>
          <w:rFonts w:ascii="Times New Roman" w:hAnsi="Times New Roman"/>
        </w:rPr>
        <w:t>Fait à Rome,</w:t>
      </w:r>
    </w:p>
    <w:p w14:paraId="4259FCBA" w14:textId="77777777" w:rsidR="0098231C" w:rsidRPr="0098231C" w:rsidRDefault="0098231C" w:rsidP="009A0DA5">
      <w:pPr>
        <w:spacing w:line="360" w:lineRule="auto"/>
        <w:jc w:val="both"/>
        <w:rPr>
          <w:rFonts w:ascii="Times New Roman" w:hAnsi="Times New Roman" w:cs="Times New Roman"/>
        </w:rPr>
      </w:pPr>
    </w:p>
    <w:p w14:paraId="1141517A" w14:textId="77777777" w:rsidR="0098231C" w:rsidRPr="0098231C" w:rsidRDefault="0098231C" w:rsidP="009A0DA5">
      <w:pPr>
        <w:spacing w:after="0" w:line="360" w:lineRule="auto"/>
        <w:jc w:val="both"/>
        <w:rPr>
          <w:rFonts w:ascii="Times New Roman" w:hAnsi="Times New Roman" w:cs="Times New Roman"/>
        </w:rPr>
      </w:pPr>
      <w:r>
        <w:rPr>
          <w:rFonts w:ascii="Times New Roman" w:hAnsi="Times New Roman"/>
        </w:rPr>
        <w:t>Le Ministre du développement économique</w:t>
      </w:r>
    </w:p>
    <w:p w14:paraId="11DF6A00" w14:textId="77777777" w:rsidR="0098231C" w:rsidRPr="00AE3235" w:rsidRDefault="00BA3360" w:rsidP="009A0DA5">
      <w:pPr>
        <w:spacing w:line="360" w:lineRule="auto"/>
        <w:jc w:val="both"/>
        <w:rPr>
          <w:rFonts w:ascii="Times New Roman" w:hAnsi="Times New Roman" w:cs="Times New Roman"/>
          <w:i/>
        </w:rPr>
      </w:pPr>
      <w:r>
        <w:rPr>
          <w:rFonts w:ascii="Times New Roman" w:hAnsi="Times New Roman"/>
          <w:i/>
        </w:rPr>
        <w:t xml:space="preserve">Giancarlo </w:t>
      </w:r>
      <w:proofErr w:type="spellStart"/>
      <w:r>
        <w:rPr>
          <w:rFonts w:ascii="Times New Roman" w:hAnsi="Times New Roman"/>
          <w:i/>
        </w:rPr>
        <w:t>Giorgetti</w:t>
      </w:r>
      <w:proofErr w:type="spellEnd"/>
    </w:p>
    <w:p w14:paraId="42F229B6" w14:textId="77777777" w:rsidR="00017BC8" w:rsidRDefault="00017BC8" w:rsidP="009A0DA5">
      <w:pPr>
        <w:spacing w:line="360" w:lineRule="auto"/>
        <w:rPr>
          <w:rFonts w:ascii="Times New Roman" w:hAnsi="Times New Roman" w:cs="Times New Roman"/>
        </w:rPr>
      </w:pPr>
      <w:r>
        <w:br w:type="page"/>
      </w:r>
    </w:p>
    <w:p w14:paraId="5F370F4B" w14:textId="77777777" w:rsidR="00A133A4" w:rsidRDefault="00A133A4" w:rsidP="009A0DA5">
      <w:pPr>
        <w:spacing w:line="360" w:lineRule="auto"/>
        <w:jc w:val="right"/>
        <w:rPr>
          <w:rFonts w:ascii="Times New Roman" w:hAnsi="Times New Roman" w:cs="Times New Roman"/>
          <w:b/>
        </w:rPr>
      </w:pPr>
    </w:p>
    <w:p w14:paraId="5E52AAD4" w14:textId="77777777" w:rsidR="004159DA" w:rsidRPr="004159DA" w:rsidRDefault="005652FF" w:rsidP="009A0DA5">
      <w:pPr>
        <w:spacing w:line="360" w:lineRule="auto"/>
        <w:rPr>
          <w:rFonts w:ascii="Times New Roman" w:hAnsi="Times New Roman" w:cs="Times New Roman"/>
        </w:rPr>
      </w:pPr>
      <w:r>
        <w:rPr>
          <w:rFonts w:ascii="Times New Roman" w:hAnsi="Times New Roman"/>
        </w:rPr>
        <w:t>ANNEXE (Article 2(1)) Fiches pour les procédures de vérification périodique</w:t>
      </w:r>
    </w:p>
    <w:p w14:paraId="24706727" w14:textId="77777777" w:rsidR="00017BC8" w:rsidRPr="005652FF" w:rsidRDefault="00017BC8" w:rsidP="009A0DA5">
      <w:pPr>
        <w:spacing w:after="0" w:line="360" w:lineRule="auto"/>
        <w:jc w:val="both"/>
        <w:rPr>
          <w:rFonts w:ascii="Times New Roman" w:eastAsia="Calibri" w:hAnsi="Times New Roman" w:cs="Times New Roman"/>
        </w:rPr>
      </w:pPr>
      <w:r>
        <w:rPr>
          <w:rFonts w:ascii="Times New Roman" w:hAnsi="Times New Roman"/>
        </w:rPr>
        <w:t>FICHE G: Systèmes de mesure continue et dynamique des quantités de liquides autres que l’eau, en particulier systèmes de mesure du gaz naturel liquéfié destinés à être utilisés dans les véhicules à moteur (distributeurs de GPL)</w:t>
      </w:r>
    </w:p>
    <w:p w14:paraId="0731F85F" w14:textId="77777777" w:rsidR="00017BC8" w:rsidRPr="00017BC8" w:rsidRDefault="00017BC8" w:rsidP="009A0DA5">
      <w:pPr>
        <w:spacing w:after="0" w:line="360" w:lineRule="auto"/>
        <w:jc w:val="both"/>
        <w:rPr>
          <w:rFonts w:ascii="Times New Roman" w:eastAsia="Calibri" w:hAnsi="Times New Roman" w:cs="Times New Roman"/>
        </w:rPr>
      </w:pPr>
    </w:p>
    <w:p w14:paraId="231206A4" w14:textId="77777777" w:rsidR="00017BC8" w:rsidRPr="005652FF" w:rsidRDefault="00017BC8" w:rsidP="009A0DA5">
      <w:pPr>
        <w:spacing w:after="200" w:line="360" w:lineRule="auto"/>
        <w:jc w:val="both"/>
        <w:rPr>
          <w:rFonts w:ascii="Times New Roman" w:eastAsia="Calibri" w:hAnsi="Times New Roman" w:cs="Times New Roman"/>
        </w:rPr>
      </w:pPr>
      <w:r>
        <w:rPr>
          <w:rFonts w:ascii="Times New Roman" w:hAnsi="Times New Roman"/>
        </w:rPr>
        <w:t xml:space="preserve">1 – CHAMP D’APPLICATION ET DOMAINE D’APPLICATION </w:t>
      </w:r>
    </w:p>
    <w:p w14:paraId="059588EA"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Procédure de contrôle périodique des systèmes de mesure du gaz naturel liquéfié pour les véhicules (ci-après dénommés «distributeurs de GPL») conformément à la législation nationale et européenne. </w:t>
      </w:r>
    </w:p>
    <w:p w14:paraId="54B2297C" w14:textId="77777777" w:rsidR="00017BC8" w:rsidRPr="00017BC8" w:rsidRDefault="00017BC8" w:rsidP="009A0DA5">
      <w:pPr>
        <w:spacing w:after="0" w:line="360" w:lineRule="auto"/>
        <w:jc w:val="both"/>
        <w:rPr>
          <w:rFonts w:ascii="Times New Roman" w:eastAsia="Calibri" w:hAnsi="Times New Roman" w:cs="Times New Roman"/>
        </w:rPr>
      </w:pPr>
    </w:p>
    <w:p w14:paraId="51EE67E4" w14:textId="77777777" w:rsidR="00017BC8" w:rsidRPr="005652FF" w:rsidRDefault="00017BC8" w:rsidP="009A0DA5">
      <w:pPr>
        <w:spacing w:after="200" w:line="360" w:lineRule="auto"/>
        <w:jc w:val="both"/>
        <w:rPr>
          <w:rFonts w:ascii="Times New Roman" w:eastAsia="Calibri" w:hAnsi="Times New Roman" w:cs="Times New Roman"/>
        </w:rPr>
      </w:pPr>
      <w:r>
        <w:rPr>
          <w:rFonts w:ascii="Times New Roman" w:hAnsi="Times New Roman"/>
        </w:rPr>
        <w:t>2 – TERMES ET DÉFINITIONS</w:t>
      </w:r>
    </w:p>
    <w:p w14:paraId="42147A9B"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2.1 Outre les définitions visées à l'article 2 du décret nº 93 du 21 avril 2017, tel que modifié par le décret nº 176 du 6 décembre 2019 (ci-après dénommé «le décret»), les définitions suivantes s'appliquent:</w:t>
      </w:r>
    </w:p>
    <w:p w14:paraId="26B071EA"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Compteur: un instrument conçu pour mesurer, stocker et afficher en permanence, dans des conditions de mesure, la quantité de liquide qui circule à travers un transducteur de mesure dans un conduit fermé et entièrement chargé;</w:t>
      </w:r>
    </w:p>
    <w:p w14:paraId="5A0EDD2C"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Système de mesure: un système qui comprend le compteur lui-même et tous les dispositifs nécessaires pour assurer une mesure correcte ou faciliter les opérations de mesure;</w:t>
      </w:r>
    </w:p>
    <w:p w14:paraId="0747BF8C"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Distributeurs de GPL: systèmes de mesure des gaz de pétrole liquéfiés destinés à être utilisés dans les véhicules automobiles;</w:t>
      </w:r>
    </w:p>
    <w:p w14:paraId="668C1A2D"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GPL (gaz de pétrole liquéfié): un mélange d’hydrocarbures gazeux, constitué principalement de propane et de butane, résultant à la fois de l’extraction du gaz naturel et du raffinage du pétrole brut;</w:t>
      </w:r>
    </w:p>
    <w:p w14:paraId="27D512A8"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Dispositif en libre-service: un système qui permet au client d’utiliser un système de mesure pour obtenir des liquides pour son propre usage personnel;</w:t>
      </w:r>
    </w:p>
    <w:p w14:paraId="3439767F"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 xml:space="preserve">Mode supervisé: le mode d’exploitation des services assistés en libre-service par lequel l’opérateur ou l’agent contrôlant la vente est présent; </w:t>
      </w:r>
    </w:p>
    <w:p w14:paraId="1B83BA35"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 xml:space="preserve">Mode non supervisé: mode d’exploitation en libre-service dans lequel l’opérateur ou l’agent contrôlant la vente n’est pas présent; </w:t>
      </w:r>
    </w:p>
    <w:p w14:paraId="278B5574"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Quantité minimale de mesure (QMM): la plus petite quantité pour laquelle la mesure est acceptable du point de vue métrologique;</w:t>
      </w:r>
    </w:p>
    <w:p w14:paraId="275A0095" w14:textId="77777777" w:rsidR="00017BC8" w:rsidRPr="00017BC8" w:rsidRDefault="00017BC8" w:rsidP="009A0DA5">
      <w:pPr>
        <w:numPr>
          <w:ilvl w:val="0"/>
          <w:numId w:val="2"/>
        </w:numPr>
        <w:autoSpaceDE w:val="0"/>
        <w:autoSpaceDN w:val="0"/>
        <w:adjustRightInd w:val="0"/>
        <w:snapToGrid w:val="0"/>
        <w:spacing w:after="0" w:line="360" w:lineRule="auto"/>
        <w:ind w:left="0" w:right="260" w:firstLine="0"/>
        <w:contextualSpacing/>
        <w:jc w:val="both"/>
        <w:rPr>
          <w:rFonts w:ascii="Times New Roman" w:eastAsia="Times New Roman" w:hAnsi="Times New Roman" w:cs="Times New Roman"/>
          <w:color w:val="000000"/>
        </w:rPr>
      </w:pPr>
      <w:r>
        <w:rPr>
          <w:rFonts w:ascii="Times New Roman" w:hAnsi="Times New Roman"/>
        </w:rPr>
        <w:t>Erreur maximale tolérée (EMT): la valeur maximale de l’erreur de mesure, par rapport à une valeur de référence connue, autorisée par les spécifications techniques ou les règlements établis pour un instrument de mesure ou un système de mesure;</w:t>
      </w:r>
    </w:p>
    <w:p w14:paraId="42D52BDF" w14:textId="77777777" w:rsidR="00017BC8" w:rsidRPr="00017BC8" w:rsidRDefault="00017BC8" w:rsidP="009A0DA5">
      <w:pPr>
        <w:numPr>
          <w:ilvl w:val="0"/>
          <w:numId w:val="2"/>
        </w:numPr>
        <w:autoSpaceDE w:val="0"/>
        <w:autoSpaceDN w:val="0"/>
        <w:adjustRightInd w:val="0"/>
        <w:snapToGrid w:val="0"/>
        <w:spacing w:after="0" w:line="360" w:lineRule="auto"/>
        <w:ind w:left="0" w:right="260" w:firstLine="0"/>
        <w:contextualSpacing/>
        <w:jc w:val="both"/>
        <w:rPr>
          <w:rFonts w:ascii="Times New Roman" w:eastAsia="Calibri" w:hAnsi="Times New Roman" w:cs="Times New Roman"/>
        </w:rPr>
      </w:pPr>
      <w:r>
        <w:rPr>
          <w:rFonts w:ascii="Times New Roman" w:hAnsi="Times New Roman"/>
        </w:rPr>
        <w:t xml:space="preserve">Norme de mesure de travail (norme de travail): un objet ou un système d’échantillonnage servant à vérifier un instrument de mesure ou un système de mesure; </w:t>
      </w:r>
    </w:p>
    <w:p w14:paraId="0700D864"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Compteur-étalon: instrument de mesure du débit utilisé comme norme de travail;</w:t>
      </w:r>
    </w:p>
    <w:p w14:paraId="467A27A7" w14:textId="77777777" w:rsidR="00017BC8" w:rsidRPr="00017BC8" w:rsidRDefault="00017BC8" w:rsidP="009A0DA5">
      <w:pPr>
        <w:numPr>
          <w:ilvl w:val="0"/>
          <w:numId w:val="2"/>
        </w:numPr>
        <w:autoSpaceDE w:val="0"/>
        <w:autoSpaceDN w:val="0"/>
        <w:adjustRightInd w:val="0"/>
        <w:snapToGrid w:val="0"/>
        <w:spacing w:after="0" w:line="360" w:lineRule="auto"/>
        <w:ind w:left="0" w:right="260" w:firstLine="0"/>
        <w:contextualSpacing/>
        <w:jc w:val="both"/>
        <w:rPr>
          <w:rFonts w:ascii="Times New Roman" w:eastAsia="Calibri" w:hAnsi="Times New Roman" w:cs="Times New Roman"/>
        </w:rPr>
      </w:pPr>
      <w:r>
        <w:rPr>
          <w:rFonts w:ascii="Times New Roman" w:hAnsi="Times New Roman"/>
        </w:rPr>
        <w:lastRenderedPageBreak/>
        <w:t>Récipient sous pression (bâtiment standard): norme de travail utilisée pour les mesures spéciales de capacité utilisées pour l'inspection des distributeurs de GPL.</w:t>
      </w:r>
    </w:p>
    <w:p w14:paraId="57501BC4" w14:textId="77777777" w:rsidR="00017BC8" w:rsidRPr="00017BC8" w:rsidRDefault="00017BC8" w:rsidP="009A0DA5">
      <w:pPr>
        <w:spacing w:after="0" w:line="360" w:lineRule="auto"/>
        <w:jc w:val="both"/>
        <w:rPr>
          <w:rFonts w:ascii="Times New Roman" w:eastAsia="Calibri" w:hAnsi="Times New Roman" w:cs="Times New Roman"/>
        </w:rPr>
      </w:pPr>
    </w:p>
    <w:p w14:paraId="37460FD6" w14:textId="77777777" w:rsidR="00017BC8" w:rsidRPr="005652FF" w:rsidRDefault="00017BC8" w:rsidP="009A0DA5">
      <w:pPr>
        <w:spacing w:after="200" w:line="360" w:lineRule="auto"/>
        <w:jc w:val="both"/>
        <w:rPr>
          <w:rFonts w:ascii="Times New Roman" w:eastAsia="Calibri" w:hAnsi="Times New Roman" w:cs="Times New Roman"/>
        </w:rPr>
      </w:pPr>
      <w:r>
        <w:rPr>
          <w:rFonts w:ascii="Times New Roman" w:hAnsi="Times New Roman"/>
        </w:rPr>
        <w:t>3 – MÉTHODES D’INSPECTION</w:t>
      </w:r>
    </w:p>
    <w:p w14:paraId="15DA5239"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3.1 Méthodes de contrôle – Les méthodes de contrôle des distributeurs de GPL pour véhicules à moteur sont les suivantes:</w:t>
      </w:r>
    </w:p>
    <w:p w14:paraId="73910123"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a) Méthode «volumétrique», pour la comparaison avec les normes de travail utilisées pour les mesures spéciales de capacité pour le contrôle des compteurs volumétriques (récipient standard); </w:t>
      </w:r>
    </w:p>
    <w:p w14:paraId="1CE590E8"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b) Méthode «Comparaison avec le compteur-étalon», pour comparaison avec l’étalon de fonctionnement du compteur-étalon;</w:t>
      </w:r>
    </w:p>
    <w:p w14:paraId="2DF4CB0E"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c) Méthode «gravimétrique», pour comparaison avec une norme de travail pour les instruments de pesage non automatiques;</w:t>
      </w:r>
    </w:p>
    <w:p w14:paraId="231EA976"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d) Méthodes équivalentes supplémentaires: d'autres méthodes de contrôle sont autorisées à condition que l'organisation puisse démontrer l'adéquation et l'équivalence de ces méthodes.</w:t>
      </w:r>
    </w:p>
    <w:p w14:paraId="6A57D162" w14:textId="77777777" w:rsidR="00017BC8" w:rsidRPr="00017BC8" w:rsidRDefault="00017BC8" w:rsidP="009A0DA5">
      <w:pPr>
        <w:spacing w:after="0" w:line="360" w:lineRule="auto"/>
        <w:jc w:val="both"/>
        <w:rPr>
          <w:rFonts w:ascii="Times New Roman" w:eastAsia="Calibri" w:hAnsi="Times New Roman" w:cs="Times New Roman"/>
        </w:rPr>
      </w:pPr>
    </w:p>
    <w:p w14:paraId="46087B50" w14:textId="77777777" w:rsidR="00017BC8" w:rsidRPr="005652FF" w:rsidRDefault="00017BC8" w:rsidP="009A0DA5">
      <w:pPr>
        <w:spacing w:after="200" w:line="360" w:lineRule="auto"/>
        <w:jc w:val="both"/>
        <w:rPr>
          <w:rFonts w:ascii="Times New Roman" w:eastAsia="Calibri" w:hAnsi="Times New Roman" w:cs="Times New Roman"/>
        </w:rPr>
      </w:pPr>
      <w:r>
        <w:rPr>
          <w:rFonts w:ascii="Times New Roman" w:hAnsi="Times New Roman"/>
        </w:rPr>
        <w:t xml:space="preserve">4. </w:t>
      </w:r>
      <w:r>
        <w:rPr>
          <w:rFonts w:ascii="Times New Roman" w:hAnsi="Times New Roman"/>
        </w:rPr>
        <w:tab/>
        <w:t>NORMES DE TRAVAIL</w:t>
      </w:r>
    </w:p>
    <w:p w14:paraId="4E6F7651"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4.1</w:t>
      </w:r>
      <w:r>
        <w:rPr>
          <w:rFonts w:ascii="Times New Roman" w:hAnsi="Times New Roman"/>
        </w:rPr>
        <w:tab/>
        <w:t>Les normes de travail utilisées pour effectuer des contrôles périodiques doivent être conformes aux prescriptions des paragraphes 1.2 et 1.3 de l'annexe II du décret.</w:t>
      </w:r>
    </w:p>
    <w:p w14:paraId="251ADB7E"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La condition prévue au point 1.2 de l’annexe II du décret est également réputée remplie lorsque la norme de travail satisfait à l’exigence suivante:</w:t>
      </w:r>
    </w:p>
    <w:p w14:paraId="126330FD" w14:textId="77777777" w:rsidR="005339E8" w:rsidRDefault="00017BC8" w:rsidP="009A0DA5">
      <w:pPr>
        <w:spacing w:line="360" w:lineRule="auto"/>
        <w:jc w:val="both"/>
        <w:rPr>
          <w:rFonts w:ascii="Times New Roman" w:eastAsia="Calibri" w:hAnsi="Times New Roman" w:cs="Times New Roman"/>
        </w:rPr>
      </w:pPr>
      <w:r>
        <w:rPr>
          <w:rFonts w:ascii="Times New Roman" w:hAnsi="Times New Roman"/>
        </w:rPr>
        <w:t xml:space="preserve">la somme de la valeur absolue de l’erreur de mesure et de l’incertitude de mesure liée aux opérations d’étalonnage ne doit pas dépasser 1/3 de l’erreur maximale tolérée (EMT), c’est-à-dire: </w:t>
      </w:r>
    </w:p>
    <w:p w14:paraId="025B26F1" w14:textId="77777777" w:rsidR="00017BC8" w:rsidRPr="00017BC8" w:rsidRDefault="00017BC8" w:rsidP="009A0DA5">
      <w:pPr>
        <w:spacing w:line="360" w:lineRule="auto"/>
        <w:jc w:val="center"/>
        <w:rPr>
          <w:rFonts w:ascii="Times New Roman" w:eastAsia="Calibri" w:hAnsi="Times New Roman" w:cs="Times New Roman"/>
        </w:rPr>
      </w:pPr>
      <w:r>
        <w:rPr>
          <w:rFonts w:ascii="Times New Roman" w:hAnsi="Times New Roman"/>
        </w:rPr>
        <w:t>(|E|+U) ≤ 1/3 EMT.</w:t>
      </w:r>
    </w:p>
    <w:p w14:paraId="7DF19488"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Les normes de travail auxiliaires utilisées pour mesurer la température, la densité et la pression lors des contrôles périodiques doivent également être conformes aux</w:t>
      </w:r>
      <w:r>
        <w:rPr>
          <w:rFonts w:ascii="Times New Roman" w:hAnsi="Times New Roman"/>
        </w:rPr>
        <w:t xml:space="preserve"> prescriptions du paragraphe 1.3 de l’annexe II du décret.</w:t>
      </w:r>
      <w:r>
        <w:rPr>
          <w:rFonts w:ascii="Times New Roman" w:hAnsi="Times New Roman"/>
          <w:color w:val="000000"/>
        </w:rPr>
        <w:t xml:space="preserve"> </w:t>
      </w:r>
      <w:r>
        <w:rPr>
          <w:rFonts w:ascii="Times New Roman" w:hAnsi="Times New Roman"/>
        </w:rPr>
        <w:t xml:space="preserve"> </w:t>
      </w:r>
      <w:r>
        <w:rPr>
          <w:rFonts w:ascii="Times New Roman" w:hAnsi="Times New Roman"/>
          <w:color w:val="000000"/>
        </w:rPr>
        <w:t>En outre, les normes de travail ci-dessus doivent être conformes aux exigences détaillées dans le tableau suivant (tableau 1):</w:t>
      </w:r>
    </w:p>
    <w:p w14:paraId="37DC3353"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rPr>
        <w:t>Tableau 1</w:t>
      </w:r>
    </w:p>
    <w:tbl>
      <w:tblPr>
        <w:tblW w:w="0" w:type="auto"/>
        <w:jc w:val="center"/>
        <w:tblCellMar>
          <w:top w:w="15" w:type="dxa"/>
          <w:left w:w="15" w:type="dxa"/>
          <w:bottom w:w="15" w:type="dxa"/>
          <w:right w:w="15" w:type="dxa"/>
        </w:tblCellMar>
        <w:tblLook w:val="04A0" w:firstRow="1" w:lastRow="0" w:firstColumn="1" w:lastColumn="0" w:noHBand="0" w:noVBand="1"/>
      </w:tblPr>
      <w:tblGrid>
        <w:gridCol w:w="3448"/>
        <w:gridCol w:w="3048"/>
        <w:gridCol w:w="3132"/>
      </w:tblGrid>
      <w:tr w:rsidR="00017BC8" w:rsidRPr="00017BC8" w14:paraId="247B3A0A" w14:textId="77777777" w:rsidTr="00017BC8">
        <w:trPr>
          <w:jc w:val="center"/>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A9C2C2"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Normes de travail pour la mesure de la température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A14A85"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Normes de travail pour la mesure de la densité</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B49314"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Normes de travail pour la mesure de la pression</w:t>
            </w:r>
          </w:p>
        </w:tc>
      </w:tr>
      <w:tr w:rsidR="00017BC8" w:rsidRPr="00017BC8" w14:paraId="7FBA5CEC" w14:textId="77777777" w:rsidTr="00017BC8">
        <w:trPr>
          <w:jc w:val="center"/>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6E47F5"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(|E|+U) ≤ 0,3 °C</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CB4FED"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(|E|+U) ≤ 1,2 kg/m</w:t>
            </w:r>
            <w:r>
              <w:rPr>
                <w:rFonts w:ascii="Times New Roman" w:hAnsi="Times New Roman"/>
                <w:color w:val="000000"/>
                <w:vertAlign w:val="superscript"/>
              </w:rPr>
              <w:t>3 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C633B4"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(|E|+U) ≤ 0,3 bar</w:t>
            </w:r>
          </w:p>
        </w:tc>
      </w:tr>
    </w:tbl>
    <w:p w14:paraId="2B8BD674" w14:textId="77777777" w:rsidR="00017BC8" w:rsidRPr="00017BC8" w:rsidRDefault="00017BC8" w:rsidP="009A0DA5">
      <w:pPr>
        <w:spacing w:after="0" w:line="360" w:lineRule="auto"/>
        <w:jc w:val="both"/>
        <w:rPr>
          <w:rFonts w:ascii="Times New Roman" w:eastAsia="Times New Roman" w:hAnsi="Times New Roman" w:cs="Times New Roman"/>
        </w:rPr>
      </w:pPr>
    </w:p>
    <w:p w14:paraId="2EAED86A"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4.2 Normes utilisées dans la méthode «Volumétrique»:</w:t>
      </w:r>
    </w:p>
    <w:p w14:paraId="04B11DCC"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lastRenderedPageBreak/>
        <w:t>4.2.1 Le récipient à pression (récipient standard) doit être conforme à la mesure d'agrément nationale pertinente (le cas échéant) ou satisfaire aux prescriptions minimales suivantes:</w:t>
      </w:r>
    </w:p>
    <w:p w14:paraId="19D0D2EF"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a) capacité ayant un volume utile minimal d’au moins 20 litres ou, en tout cas, le volume déboursé dans un délai d’au moins 30 secondes dans les conditions d’essai;</w:t>
      </w:r>
    </w:p>
    <w:p w14:paraId="7B38DAA9"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b) un raccord d'entrée, muni d'une soupape, située sur le dessus du réservoir, munie d'une sortie appropriée pour recevoir la buse de distribution du compteur;</w:t>
      </w:r>
    </w:p>
    <w:p w14:paraId="4F297C4E"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c) un raccord de sortie, muni d'une soupape, situé au fond du récipient, permettant de le vider rapidement;</w:t>
      </w:r>
    </w:p>
    <w:p w14:paraId="0592A05E"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d) un indicateur de niveau liquide, en verre ou en un autre matériau transparent d’une résistance suffisante, situé parallèlement à l’axe de mesure, d’un diamètre intérieur d’au moins 8 mm, relié à l’intérieur au moyen de deux raccords métalliques. Pour la mesure de capacité utilisable de 20 litres uniquement, il doit comporter une ligne de mesure correspondant à 20 litres et une échelle d’au moins 10 subdivisions au-dessus et de 10 subdivisions au-dessous, chacune correspondant à une valeur de 0,05 litres. Le tube de verre doit être convenablement protégé par un boîtier tubulaire en métal à ouverture longitudinale pour permettre la lecture des mesures. L'échelle susmentionnée, plutôt que sur le verre, peut également être affichée le long de l'ouverture du tube métallique; dans les deux cas, sa position devrait pouvoir être enregistrée lorsque la mesure est étalonnée. La largeur de chaque intervalle ne doit pas être inférieure à 4 </w:t>
      </w:r>
      <w:proofErr w:type="spellStart"/>
      <w:r>
        <w:rPr>
          <w:rFonts w:ascii="Times New Roman" w:hAnsi="Times New Roman"/>
        </w:rPr>
        <w:t>mm.</w:t>
      </w:r>
      <w:proofErr w:type="spellEnd"/>
    </w:p>
    <w:p w14:paraId="651EFC6E"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e) un corps cylindrique creux étalonné, placé à l'intérieur du récipient, dans une position appropriée pour réduire la capacité de la section utilisée pour prendre les mesures. Le volume du corps cylindrique susmentionné doit être tel que la largeur minimale indiquée ci-dessus entre les intervalles d'échelle;</w:t>
      </w:r>
    </w:p>
    <w:p w14:paraId="70C6F055"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f) deux ou trois boulons de nivellement et un indicateur de position droite (verticale du centre de perspective ou niveau à bulle d’air);</w:t>
      </w:r>
    </w:p>
    <w:p w14:paraId="1AFEEE0F"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g) d'un </w:t>
      </w:r>
      <w:proofErr w:type="spellStart"/>
      <w:r>
        <w:rPr>
          <w:rFonts w:ascii="Times New Roman" w:hAnsi="Times New Roman"/>
        </w:rPr>
        <w:t>thermopuits</w:t>
      </w:r>
      <w:proofErr w:type="spellEnd"/>
      <w:r>
        <w:rPr>
          <w:rFonts w:ascii="Times New Roman" w:hAnsi="Times New Roman"/>
        </w:rPr>
        <w:t xml:space="preserve"> pouvant recevoir un appareil de mesure de la température, qui n'est pas nécessairement soumis aux prescriptions du paragraphe 4.1 ci-dessus; </w:t>
      </w:r>
    </w:p>
    <w:p w14:paraId="40FF6E9F"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h) une sortie de pression appropriée pour le raccordement à la norme de travail pour la mesure de la pression.</w:t>
      </w:r>
    </w:p>
    <w:p w14:paraId="224393F1"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4.2.2 Le volume des récipients susmentionnés doit être déterminé à une température de référence de 15 °C, en évaluant leur dilatation par rapport à la pression de fonctionnement.</w:t>
      </w:r>
    </w:p>
    <w:p w14:paraId="158F57A6" w14:textId="77777777" w:rsidR="00017BC8" w:rsidRPr="00017BC8" w:rsidRDefault="00017BC8" w:rsidP="009A0DA5">
      <w:pPr>
        <w:spacing w:after="0" w:line="360" w:lineRule="auto"/>
        <w:jc w:val="both"/>
        <w:rPr>
          <w:rFonts w:ascii="Times New Roman" w:eastAsia="Calibri" w:hAnsi="Times New Roman" w:cs="Times New Roman"/>
        </w:rPr>
      </w:pPr>
    </w:p>
    <w:p w14:paraId="37223FA4"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4.3 Normes et équipement utilisés dans la méthode du « compteur-étalon »</w:t>
      </w:r>
    </w:p>
    <w:p w14:paraId="37F0433B" w14:textId="77777777" w:rsidR="00017BC8" w:rsidRPr="00017BC8" w:rsidRDefault="004A1D1E" w:rsidP="009A0DA5">
      <w:pPr>
        <w:spacing w:after="0" w:line="360" w:lineRule="auto"/>
        <w:jc w:val="both"/>
        <w:rPr>
          <w:rFonts w:ascii="Times New Roman" w:eastAsia="Calibri" w:hAnsi="Times New Roman" w:cs="Times New Roman"/>
        </w:rPr>
      </w:pPr>
      <w:r>
        <w:rPr>
          <w:rFonts w:ascii="Times New Roman" w:hAnsi="Times New Roman"/>
        </w:rPr>
        <w:t>4.3.1 Compteur-étalon: les instruments de contrôle des compteurs-étalons utilisés pour le contrôle périodique des distributeurs de GPL doivent être conformes aux spécifications relatives aux erreurs et aux incertitudes énoncées au paragraphe 4.1 ci-dessus, en plus des exigences suivantes:</w:t>
      </w:r>
    </w:p>
    <w:p w14:paraId="1750014F"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résolution au moins égale à celle du système de mesure à contrôler périodiquement;</w:t>
      </w:r>
    </w:p>
    <w:p w14:paraId="734EE320"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caractéristiques de fonctionnement, en termes de débit minimal et maximal, de pression maximale de fonctionnement, de plage de température de fonctionnement et d'adéquation pour le type de liquides à mesurer, y compris ceux des systèmes de mesure à contrôler périodiquement;</w:t>
      </w:r>
    </w:p>
    <w:p w14:paraId="346C4201" w14:textId="77777777" w:rsidR="00E028E5" w:rsidRDefault="00E028E5" w:rsidP="00E028E5">
      <w:pPr>
        <w:spacing w:after="0" w:line="360" w:lineRule="auto"/>
        <w:jc w:val="both"/>
        <w:rPr>
          <w:rFonts w:ascii="Times New Roman" w:eastAsia="Calibri" w:hAnsi="Times New Roman" w:cs="Times New Roman"/>
        </w:rPr>
      </w:pPr>
      <w:r>
        <w:rPr>
          <w:rFonts w:ascii="Times New Roman" w:hAnsi="Times New Roman"/>
        </w:rPr>
        <w:t xml:space="preserve">L’étalonnage du compteur-étalon doit être effectué en volume à l’aide du produit qu’il est destiné à mesurer (GPL) et selon les mêmes conditions de fonctionnement. L'étalonnage avec de l'eau ou avec des conditions </w:t>
      </w:r>
      <w:r>
        <w:rPr>
          <w:rFonts w:ascii="Times New Roman" w:hAnsi="Times New Roman"/>
        </w:rPr>
        <w:lastRenderedPageBreak/>
        <w:t xml:space="preserve">autres que les conditions de fonctionnement est autorisé, à condition que les caractéristiques de l'instrument le permettent (appliquant toute correction supplémentaire fournies par les certificats d’étalonnage ou toute documentation supplémentaire fournie par le fabricant) la performance appropriée doit respecter les exigences, et à condition que la prescription suivante soit satisfaite </w:t>
      </w:r>
    </w:p>
    <w:p w14:paraId="382CF21C" w14:textId="77777777" w:rsidR="00017BC8" w:rsidRPr="00017BC8" w:rsidRDefault="001B31D7" w:rsidP="009A0DA5">
      <w:pPr>
        <w:spacing w:after="0" w:line="360" w:lineRule="auto"/>
        <w:jc w:val="center"/>
        <w:rPr>
          <w:rFonts w:ascii="Times New Roman" w:eastAsia="Calibri" w:hAnsi="Times New Roman" w:cs="Times New Roman"/>
          <w:strike/>
        </w:rPr>
      </w:pPr>
      <w:r>
        <w:rPr>
          <w:rFonts w:ascii="Times New Roman" w:hAnsi="Times New Roman"/>
        </w:rPr>
        <w:t>(|E|+U) ≤ 1/5 EMT.</w:t>
      </w:r>
    </w:p>
    <w:p w14:paraId="2F50FC88" w14:textId="77777777" w:rsidR="00017BC8" w:rsidRPr="00017BC8" w:rsidRDefault="00AF3070" w:rsidP="009A0DA5">
      <w:pPr>
        <w:spacing w:after="0" w:line="360" w:lineRule="auto"/>
        <w:jc w:val="both"/>
        <w:rPr>
          <w:rFonts w:ascii="Times New Roman" w:eastAsia="Times New Roman" w:hAnsi="Times New Roman" w:cs="Times New Roman"/>
          <w:color w:val="000000"/>
        </w:rPr>
      </w:pPr>
      <w:r>
        <w:rPr>
          <w:rFonts w:ascii="Times New Roman" w:hAnsi="Times New Roman"/>
        </w:rPr>
        <w:t xml:space="preserve">Le compteur-étalon doit également </w:t>
      </w:r>
      <w:r>
        <w:rPr>
          <w:rFonts w:ascii="Times New Roman" w:hAnsi="Times New Roman"/>
          <w:color w:val="000000"/>
        </w:rPr>
        <w:t>être étalonné pour une plage de débit qui comprend celles qui doivent être effectuées au cours de l’essai.</w:t>
      </w:r>
    </w:p>
    <w:p w14:paraId="50F4B782" w14:textId="77777777" w:rsidR="00017BC8" w:rsidRPr="00017BC8" w:rsidRDefault="00017BC8" w:rsidP="009A0DA5">
      <w:pPr>
        <w:spacing w:after="0" w:line="360" w:lineRule="auto"/>
        <w:jc w:val="both"/>
        <w:rPr>
          <w:rFonts w:ascii="Times New Roman" w:eastAsia="Calibri" w:hAnsi="Times New Roman" w:cs="Times New Roman"/>
          <w:i/>
        </w:rPr>
      </w:pPr>
      <w:r>
        <w:rPr>
          <w:rFonts w:ascii="Times New Roman" w:hAnsi="Times New Roman"/>
          <w:color w:val="000000"/>
        </w:rPr>
        <w:t>4.3.2 Thermomètre (voir tableau 1)</w:t>
      </w:r>
      <w:r>
        <w:rPr>
          <w:rFonts w:ascii="Times New Roman" w:hAnsi="Times New Roman"/>
        </w:rPr>
        <w:t>: les thermomètres utilisés pour les contrôles périodiques doivent avoir une plage de mesure qui comprend la plage de température prévue dans les conditions nominales de fonctionnement de l’appareil à contrôler. Les thermomètres doivent mesurer en unités de dimension ≤ 0,5 °C.</w:t>
      </w:r>
    </w:p>
    <w:p w14:paraId="5730E8B7" w14:textId="77777777" w:rsidR="00017BC8" w:rsidRPr="00017BC8" w:rsidRDefault="00017BC8" w:rsidP="009A0DA5">
      <w:pPr>
        <w:spacing w:after="0" w:line="360" w:lineRule="auto"/>
        <w:jc w:val="both"/>
        <w:rPr>
          <w:rFonts w:ascii="Times New Roman" w:eastAsia="Calibri" w:hAnsi="Times New Roman" w:cs="Times New Roman"/>
          <w:i/>
        </w:rPr>
      </w:pPr>
      <w:r>
        <w:rPr>
          <w:rFonts w:ascii="Times New Roman" w:hAnsi="Times New Roman"/>
          <w:color w:val="000000"/>
        </w:rPr>
        <w:t>4.3.3 Compteur de densité (voir tableau 1): les compteurs de densité utilisés lors d’un contrôle périodique doivent avoir une plage de mesure comprenant la plage de densité du liquide que l’instrument à contrôler est destiné à mesurer. Les compteurs de densité doivent mesurer en unités de ≤ 1 kg/m</w:t>
      </w:r>
      <w:r>
        <w:rPr>
          <w:rFonts w:ascii="Times New Roman" w:hAnsi="Times New Roman"/>
          <w:color w:val="000000"/>
          <w:vertAlign w:val="superscript"/>
        </w:rPr>
        <w:t>3</w:t>
      </w:r>
      <w:r>
        <w:rPr>
          <w:rFonts w:ascii="Times New Roman" w:hAnsi="Times New Roman"/>
          <w:i/>
          <w:color w:val="000000"/>
        </w:rPr>
        <w:t>.</w:t>
      </w:r>
    </w:p>
    <w:p w14:paraId="0A5CA34E" w14:textId="77777777" w:rsidR="00017BC8" w:rsidRPr="00017BC8" w:rsidRDefault="00017BC8" w:rsidP="009A0DA5">
      <w:pPr>
        <w:spacing w:after="0" w:line="360" w:lineRule="auto"/>
        <w:jc w:val="both"/>
        <w:rPr>
          <w:rFonts w:ascii="Times New Roman" w:eastAsia="Calibri" w:hAnsi="Times New Roman" w:cs="Times New Roman"/>
        </w:rPr>
      </w:pPr>
    </w:p>
    <w:p w14:paraId="1EF18D41"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4.4 Méthode gravimétrique – Normes et équipement utilisés dans la méthode «gravimétrique»:</w:t>
      </w:r>
    </w:p>
    <w:p w14:paraId="33C4A6A5" w14:textId="77777777" w:rsidR="00017BC8" w:rsidRPr="00017BC8" w:rsidRDefault="00017BC8" w:rsidP="009A0DA5">
      <w:pPr>
        <w:spacing w:after="0" w:line="360" w:lineRule="auto"/>
        <w:jc w:val="both"/>
        <w:rPr>
          <w:rFonts w:ascii="Times New Roman" w:eastAsia="Calibri" w:hAnsi="Times New Roman" w:cs="Times New Roman"/>
          <w:bCs/>
        </w:rPr>
      </w:pPr>
      <w:r>
        <w:rPr>
          <w:rFonts w:ascii="Times New Roman" w:hAnsi="Times New Roman"/>
        </w:rPr>
        <w:t xml:space="preserve">4.4.1. Instrument de pesage non automatique: le solde utilisé pour la lecture directe doit satisfaire aux critères d’acceptation du point 4.1. </w:t>
      </w:r>
    </w:p>
    <w:p w14:paraId="1A39CBFB"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4.4.2. Normes de masse; </w:t>
      </w:r>
    </w:p>
    <w:p w14:paraId="36530CF6"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4.4.3 Récipient sous pression capable de détenir au moins les quantités prévues par la méthode volumétrique, conformément aux essais métrologiques à effectuer;</w:t>
      </w:r>
    </w:p>
    <w:p w14:paraId="2B251CB9"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4.4.4 Thermomètre (voir tableau 1): </w:t>
      </w:r>
      <w:r>
        <w:rPr>
          <w:rFonts w:ascii="Times New Roman" w:hAnsi="Times New Roman"/>
        </w:rPr>
        <w:t>les thermomètres utilisés pour le contrôle périodique doivent avoir une plage de mesure qui comprend la plage de température prévue dans les conditions nominales de fonctionnement de l’appareil à contrôler. Les thermomètres doivent mesurer en unités de calibre ≤ 0,5 °C</w:t>
      </w:r>
      <w:r>
        <w:rPr>
          <w:rFonts w:ascii="Times New Roman" w:hAnsi="Times New Roman"/>
          <w:color w:val="000000"/>
        </w:rPr>
        <w:t xml:space="preserve">; </w:t>
      </w:r>
    </w:p>
    <w:p w14:paraId="49CBB980"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4.4.5 Compteur de densité (voir tableau 1):</w:t>
      </w:r>
      <w:r>
        <w:rPr>
          <w:rFonts w:ascii="Times New Roman" w:hAnsi="Times New Roman"/>
        </w:rPr>
        <w:t xml:space="preserve"> </w:t>
      </w:r>
      <w:r>
        <w:rPr>
          <w:rFonts w:ascii="Times New Roman" w:hAnsi="Times New Roman"/>
          <w:color w:val="000000"/>
        </w:rPr>
        <w:t>Les compteurs de densité utilisés lors d’un contrôle périodique doivent avoir une plage de mesure comprenant la plage de densité du liquide que l’instrument à contrôler est destiné à mesurer. Les compteurs de densité doivent mesurer en unités de dimension ≤ 1 kg/m</w:t>
      </w:r>
      <w:r>
        <w:rPr>
          <w:rFonts w:ascii="Times New Roman" w:hAnsi="Times New Roman"/>
          <w:color w:val="000000"/>
          <w:vertAlign w:val="superscript"/>
        </w:rPr>
        <w:t>3</w:t>
      </w:r>
      <w:r>
        <w:rPr>
          <w:rFonts w:ascii="Times New Roman" w:hAnsi="Times New Roman"/>
          <w:color w:val="000000"/>
        </w:rPr>
        <w:t>.</w:t>
      </w:r>
    </w:p>
    <w:p w14:paraId="27984A9A"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Les instruments auxiliaires susmentionnés doivent satisfaire aux exigences énoncées au tableau 1 ci-dessus et être étalonnés à l’intervalle indiqué à l’annexe IV/2 du décret ministériel italien 93/2017.</w:t>
      </w:r>
    </w:p>
    <w:p w14:paraId="1872CD64" w14:textId="77777777" w:rsidR="00017BC8" w:rsidRPr="00017BC8" w:rsidRDefault="00017BC8" w:rsidP="009A0DA5">
      <w:pPr>
        <w:spacing w:after="0" w:line="360" w:lineRule="auto"/>
        <w:jc w:val="both"/>
        <w:rPr>
          <w:rFonts w:ascii="Times New Roman" w:eastAsia="Times New Roman" w:hAnsi="Times New Roman" w:cs="Times New Roman"/>
          <w:color w:val="000000"/>
          <w:lang w:eastAsia="it-IT"/>
        </w:rPr>
      </w:pPr>
    </w:p>
    <w:p w14:paraId="073E27D5" w14:textId="77777777" w:rsidR="00017BC8" w:rsidRPr="005652FF" w:rsidRDefault="001B31D7" w:rsidP="009A0DA5">
      <w:pPr>
        <w:spacing w:line="360" w:lineRule="auto"/>
        <w:jc w:val="both"/>
        <w:rPr>
          <w:rFonts w:ascii="Times New Roman" w:eastAsia="Times New Roman" w:hAnsi="Times New Roman" w:cs="Times New Roman"/>
        </w:rPr>
      </w:pPr>
      <w:r>
        <w:rPr>
          <w:rFonts w:ascii="Times New Roman" w:hAnsi="Times New Roman"/>
          <w:color w:val="000000"/>
        </w:rPr>
        <w:t>5 - PROCÉDURES DE CONTRÔLE PÉRIODIQUE</w:t>
      </w:r>
    </w:p>
    <w:p w14:paraId="768ADA30" w14:textId="77777777" w:rsidR="00017BC8" w:rsidRPr="00017BC8" w:rsidRDefault="00017BC8" w:rsidP="009A0DA5">
      <w:pPr>
        <w:spacing w:before="106" w:after="200" w:line="360" w:lineRule="auto"/>
        <w:jc w:val="both"/>
        <w:rPr>
          <w:rFonts w:ascii="Times New Roman" w:eastAsia="Times New Roman" w:hAnsi="Times New Roman" w:cs="Times New Roman"/>
        </w:rPr>
      </w:pPr>
      <w:r>
        <w:rPr>
          <w:rFonts w:ascii="Times New Roman" w:hAnsi="Times New Roman"/>
          <w:color w:val="000000"/>
        </w:rPr>
        <w:t>5.1 Le représentant de l’autorité effectue tous les contrôles et essais prévus aux points suivants et remplit, en plus du registre métrologique, la liste de contrôle figurant à l’annexe A du présent document.</w:t>
      </w:r>
    </w:p>
    <w:p w14:paraId="47E14C0A" w14:textId="77777777" w:rsidR="00017BC8" w:rsidRPr="00017BC8" w:rsidRDefault="00017BC8" w:rsidP="009A0DA5">
      <w:pPr>
        <w:spacing w:after="200" w:line="360" w:lineRule="auto"/>
        <w:jc w:val="both"/>
        <w:rPr>
          <w:rFonts w:ascii="Times New Roman" w:eastAsia="Times New Roman" w:hAnsi="Times New Roman" w:cs="Times New Roman"/>
        </w:rPr>
      </w:pPr>
      <w:r>
        <w:rPr>
          <w:rFonts w:ascii="Times New Roman" w:hAnsi="Times New Roman"/>
          <w:color w:val="000000"/>
        </w:rPr>
        <w:t xml:space="preserve">5.2 La liste de contrôle originale, établie conformément au point 1 ci-dessus, doit être conservée par l’autorité, avec le logiciel ou la feuille de calcul utilisé pour enregistrer les résultats obtenus au cours des opérations d’inspection et de contrôle. Une copie de la liste de contrôle est transmise électroniquement par l'organisation, accompagnée du résultat de l'inspection périodique, à la Chambre de commerce compétente sur son territoire </w:t>
      </w:r>
      <w:r>
        <w:rPr>
          <w:rFonts w:ascii="Times New Roman" w:hAnsi="Times New Roman"/>
          <w:color w:val="000000"/>
        </w:rPr>
        <w:lastRenderedPageBreak/>
        <w:t>dans un délai de jours ouvrables à compter de l'inspection; une copie supplémentaire de la liste de contrôle est mise à la disposition des autorités de contrôle par le propriétaire de l’instrument.</w:t>
      </w:r>
    </w:p>
    <w:p w14:paraId="292EE4FD"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5.3 Les inspections périodiques comprennent:</w:t>
      </w:r>
    </w:p>
    <w:p w14:paraId="07139116"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5.3.1 Inspection visuelle, en vue de vérifier la présence et l’intégrité des cachets et/ou des marquages certifiant la certification nationale ou CE initiale ou le marquage CE et le marquage métrologique supplémentaire (M), les marquages réglementaires, la présence et l’intégrité des scellés ou autres éléments de protection, y compris les composants électroniques, comme prévu dans les documents d’homologation. </w:t>
      </w:r>
    </w:p>
    <w:p w14:paraId="14B19DEF"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5.3.1.1 Aux fins du contrôle visuel, lorsque l’autorité n’est pas en mesure d’obtenir une copie des documents d’homologation de l’instrument, elle peut, sous sa propre responsabilité, effectuer le contrôle périodique.</w:t>
      </w:r>
    </w:p>
    <w:p w14:paraId="7D04A25A"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rPr>
        <w:t xml:space="preserve">5.3.2 Contrôle documentaire </w:t>
      </w:r>
    </w:p>
    <w:p w14:paraId="35D5504E"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rPr>
        <w:t>-</w:t>
      </w:r>
      <w:r>
        <w:rPr>
          <w:rFonts w:ascii="Times New Roman" w:hAnsi="Times New Roman"/>
        </w:rPr>
        <w:tab/>
        <w:t xml:space="preserve">vérifier la présence d'un registre de mesure, s'il a déjà été délivré; </w:t>
      </w:r>
    </w:p>
    <w:p w14:paraId="537692AE"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rPr>
        <w:t>-</w:t>
      </w:r>
      <w:r>
        <w:rPr>
          <w:rFonts w:ascii="Times New Roman" w:hAnsi="Times New Roman"/>
        </w:rPr>
        <w:tab/>
        <w:t>vérifier que, en cas de réparation de l’instrument impliquant l’enlèvement d’un élément de protection ou le remplacement d’un élément lié par des scellés de protection, le remplacement est consigné dans le registre métrologique, y compris la description de la réparation effectuée et des scellés appliqués. Si l’instrument n’a pas de registre métrologique, l’autorité vérifie la présence de la déclaration du réparateur, conformément à l’article 7, paragraphes 3 et 4, du décret, et l’enregistre dans un registre métrologique.</w:t>
      </w:r>
    </w:p>
    <w:p w14:paraId="06E60EF5" w14:textId="77777777" w:rsidR="00017BC8" w:rsidRPr="00017BC8" w:rsidRDefault="00017BC8" w:rsidP="009A0DA5">
      <w:pPr>
        <w:spacing w:after="200" w:line="360" w:lineRule="auto"/>
        <w:jc w:val="both"/>
        <w:rPr>
          <w:rFonts w:ascii="Times New Roman" w:eastAsia="Times New Roman" w:hAnsi="Times New Roman" w:cs="Times New Roman"/>
        </w:rPr>
      </w:pPr>
      <w:r>
        <w:rPr>
          <w:rFonts w:ascii="Times New Roman" w:hAnsi="Times New Roman"/>
        </w:rPr>
        <w:t>5.3.3 Exécution d’essais métrologiques pour vérifier le bon fonctionnement de l’instrument, comme décrit au point 5.4.</w:t>
      </w:r>
    </w:p>
    <w:p w14:paraId="42D87624"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5.4 Détails de l’essai </w:t>
      </w:r>
    </w:p>
    <w:p w14:paraId="05391235"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5.4.1 Contrôle de la conformité avec l’erreur maximale tolérée (EMT) dans la gamme de fonctionnement du système de mesure.</w:t>
      </w:r>
    </w:p>
    <w:p w14:paraId="797C2789"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Ce contrôle est effectué au moyen de trois quantités successives délivrées de la manière décrite ci-dessous, en veillant à ce que, pour chaque quantité délivrée, l’erreur mesurée ne dépasse pas l’EMT de ± 1 %:</w:t>
      </w:r>
    </w:p>
    <w:p w14:paraId="2B059A06" w14:textId="77777777" w:rsidR="00017BC8" w:rsidRDefault="001B31D7" w:rsidP="009A0DA5">
      <w:pPr>
        <w:spacing w:after="0" w:line="360" w:lineRule="auto"/>
        <w:jc w:val="center"/>
        <w:rPr>
          <w:rFonts w:ascii="Times New Roman" w:eastAsia="Calibri" w:hAnsi="Times New Roman" w:cs="Times New Roman"/>
        </w:rPr>
      </w:pPr>
      <w:r>
        <w:rPr>
          <w:rFonts w:ascii="Times New Roman" w:hAnsi="Times New Roman"/>
        </w:rPr>
        <w:t xml:space="preserve">│E│ ≤ EMT. </w:t>
      </w:r>
    </w:p>
    <w:p w14:paraId="10F29759" w14:textId="77777777" w:rsidR="002355DC" w:rsidRPr="00017BC8" w:rsidRDefault="002355DC" w:rsidP="009A0DA5">
      <w:pPr>
        <w:spacing w:line="360" w:lineRule="auto"/>
        <w:jc w:val="both"/>
        <w:rPr>
          <w:rFonts w:ascii="Times New Roman" w:eastAsia="Calibri" w:hAnsi="Times New Roman" w:cs="Times New Roman"/>
        </w:rPr>
      </w:pPr>
      <w:r>
        <w:rPr>
          <w:rFonts w:ascii="Times New Roman" w:hAnsi="Times New Roman"/>
        </w:rPr>
        <w:t>Les essais doivent être effectués en utilisant les liquides indiqués sur la plaque.</w:t>
      </w:r>
    </w:p>
    <w:p w14:paraId="45A4E987"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5.4.1.1 Essai effectué à l'aide de la méthode volumétrique</w:t>
      </w:r>
    </w:p>
    <w:p w14:paraId="629FC2B9"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Tâches préliminaires - Remplir le récipient standard avec de la vapeur de pétrole à une pression égale à la pression de vapeur dans le réservoir de compteur:</w:t>
      </w:r>
    </w:p>
    <w:p w14:paraId="25FE1584"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1) injecter environ 20 litres (ou une quantité correspondant à sa capacité nominale) de GPL dans le récipient en utilisant le distributeur soumis à inspection;</w:t>
      </w:r>
    </w:p>
    <w:p w14:paraId="1F8C286B"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2) à l’aide de tuyaux flexibles, raccorder le compresseur à vide à la connexion supérieure du récipient et retirer l’air contenu dans la tête du récipient et le décharger dans l’atmosphère. Cette opération devrait être effectuée pendant 20 à 30 secondes;</w:t>
      </w:r>
    </w:p>
    <w:p w14:paraId="5EF764F0"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3) raccorder la vanne inférieure du récipient à la citerne du distributeur et la vanne supérieure à la tête de la citerne, en insérant le compresseur dans cette section du circuit;</w:t>
      </w:r>
    </w:p>
    <w:p w14:paraId="53E843BF"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lastRenderedPageBreak/>
        <w:t>4) ouvrir les deux soupapes et allumer le compresseur afin de compresser les vapeurs tirées de la citerne dans le récipient et de pousser le liquide de la citerne dans le récipient;</w:t>
      </w:r>
    </w:p>
    <w:p w14:paraId="107BDA32"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 une fois le liquide déchargé, qui sera signalé par un signal d’avertissement caractéristique et une chute brutale de pression, arrêter le compresseur et fermer la vanne inférieure (après quelques secondes, pour permettre la stabilisation des pressions du récipient et de la citerne).</w:t>
      </w:r>
    </w:p>
    <w:p w14:paraId="7A6E618A"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6) s’assurer qu’il n’y a plus de liquide dans le récipient. Pour ce faire, il suffira d’ouvrir la vanne inférieure pendant très peu de temps, ce qui ne libérera qu’un jet de vapeur.</w:t>
      </w:r>
    </w:p>
    <w:p w14:paraId="77A0DFDE"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À la fin de ces opérations, la bouteille a atteint les conditions appropriées pour effectuer des essais métrologiques.</w:t>
      </w:r>
    </w:p>
    <w:p w14:paraId="71B947D9"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Trois quantités sont délivrées en fonction du débit opérationnel réel.</w:t>
      </w:r>
    </w:p>
    <w:p w14:paraId="6C0647F1"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Pour chaque quantité distribuée, la valeur du volume V</w:t>
      </w:r>
      <w:r>
        <w:rPr>
          <w:rFonts w:ascii="Times New Roman" w:hAnsi="Times New Roman"/>
          <w:vertAlign w:val="subscript"/>
        </w:rPr>
        <w:t>L</w:t>
      </w:r>
      <w:r>
        <w:rPr>
          <w:rFonts w:ascii="Times New Roman" w:hAnsi="Times New Roman"/>
        </w:rPr>
        <w:t xml:space="preserve"> lu sur le récipient doit être corrigée en soustrayant E</w:t>
      </w:r>
      <w:r>
        <w:rPr>
          <w:rFonts w:ascii="Times New Roman" w:hAnsi="Times New Roman"/>
          <w:vertAlign w:val="subscript"/>
        </w:rPr>
        <w:t>V</w:t>
      </w:r>
      <w:r>
        <w:rPr>
          <w:rFonts w:ascii="Times New Roman" w:hAnsi="Times New Roman"/>
        </w:rPr>
        <w:t>, calculé comme suit:</w:t>
      </w:r>
    </w:p>
    <w:p w14:paraId="4802C8FC" w14:textId="77777777" w:rsidR="00017BC8" w:rsidRPr="00017BC8" w:rsidRDefault="00017BC8" w:rsidP="009A0DA5">
      <w:pPr>
        <w:spacing w:after="0" w:line="360" w:lineRule="auto"/>
        <w:jc w:val="center"/>
        <w:rPr>
          <w:rFonts w:ascii="Times New Roman" w:eastAsia="Calibri" w:hAnsi="Times New Roman" w:cs="Times New Roman"/>
          <w:vertAlign w:val="superscript"/>
        </w:rPr>
      </w:pPr>
      <w:r>
        <w:rPr>
          <w:rFonts w:ascii="Times New Roman" w:hAnsi="Times New Roman"/>
        </w:rPr>
        <w:t>E</w:t>
      </w:r>
      <w:r>
        <w:rPr>
          <w:rFonts w:ascii="Times New Roman" w:hAnsi="Times New Roman"/>
          <w:vertAlign w:val="subscript"/>
        </w:rPr>
        <w:t>V</w:t>
      </w:r>
      <w:r>
        <w:rPr>
          <w:rFonts w:ascii="Times New Roman" w:hAnsi="Times New Roman"/>
        </w:rPr>
        <w:t xml:space="preserve"> = C (5 P</w:t>
      </w:r>
      <w:r>
        <w:rPr>
          <w:rFonts w:ascii="Times New Roman" w:hAnsi="Times New Roman"/>
          <w:vertAlign w:val="subscript"/>
        </w:rPr>
        <w:t>1</w:t>
      </w:r>
      <w:r>
        <w:rPr>
          <w:rFonts w:ascii="Times New Roman" w:hAnsi="Times New Roman"/>
        </w:rPr>
        <w:t xml:space="preserve"> – P</w:t>
      </w:r>
      <w:r>
        <w:rPr>
          <w:rFonts w:ascii="Times New Roman" w:hAnsi="Times New Roman"/>
          <w:vertAlign w:val="subscript"/>
        </w:rPr>
        <w:t>2</w:t>
      </w:r>
      <w:r>
        <w:rPr>
          <w:rFonts w:ascii="Times New Roman" w:hAnsi="Times New Roman"/>
        </w:rPr>
        <w:t xml:space="preserve">) ml  </w:t>
      </w:r>
    </w:p>
    <w:p w14:paraId="2DE53CB2"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où </w:t>
      </w:r>
    </w:p>
    <w:p w14:paraId="4E5647A3"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P</w:t>
      </w:r>
      <w:r>
        <w:rPr>
          <w:rFonts w:ascii="Times New Roman" w:hAnsi="Times New Roman"/>
          <w:vertAlign w:val="subscript"/>
        </w:rPr>
        <w:t>1</w:t>
      </w:r>
      <w:r>
        <w:rPr>
          <w:rFonts w:ascii="Times New Roman" w:hAnsi="Times New Roman"/>
        </w:rPr>
        <w:t xml:space="preserve"> = valeur en bar de la pression à l'intérieur du récipient avant l'introduction du liquide à mesurer;</w:t>
      </w:r>
    </w:p>
    <w:p w14:paraId="5F072349"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P</w:t>
      </w:r>
      <w:r>
        <w:rPr>
          <w:rFonts w:ascii="Times New Roman" w:hAnsi="Times New Roman"/>
          <w:vertAlign w:val="subscript"/>
        </w:rPr>
        <w:t>2</w:t>
      </w:r>
      <w:r>
        <w:rPr>
          <w:rFonts w:ascii="Times New Roman" w:hAnsi="Times New Roman"/>
        </w:rPr>
        <w:t xml:space="preserve"> = valeur en bar de la pression dans le récipient ayant introduit le liquide à mesurer;</w:t>
      </w:r>
    </w:p>
    <w:p w14:paraId="2FE19704" w14:textId="77777777" w:rsidR="00017BC8" w:rsidRPr="00017BC8" w:rsidRDefault="00017BC8" w:rsidP="009A0DA5">
      <w:pPr>
        <w:spacing w:line="360" w:lineRule="auto"/>
        <w:jc w:val="both"/>
        <w:rPr>
          <w:rFonts w:ascii="Times New Roman" w:eastAsia="Calibri" w:hAnsi="Times New Roman" w:cs="Times New Roman"/>
          <w:strike/>
        </w:rPr>
      </w:pPr>
      <w:r>
        <w:rPr>
          <w:rFonts w:ascii="Times New Roman" w:hAnsi="Times New Roman"/>
        </w:rPr>
        <w:t>C = (K</w:t>
      </w:r>
      <w:r>
        <w:rPr>
          <w:rFonts w:ascii="Times New Roman" w:hAnsi="Times New Roman"/>
          <w:vertAlign w:val="subscript"/>
        </w:rPr>
        <w:t>1</w:t>
      </w:r>
      <w:r>
        <w:rPr>
          <w:rFonts w:ascii="Times New Roman" w:hAnsi="Times New Roman"/>
        </w:rPr>
        <w:t xml:space="preserve"> + K</w:t>
      </w:r>
      <w:r>
        <w:rPr>
          <w:rFonts w:ascii="Times New Roman" w:hAnsi="Times New Roman"/>
          <w:vertAlign w:val="subscript"/>
        </w:rPr>
        <w:t>2</w:t>
      </w:r>
      <w:r>
        <w:rPr>
          <w:rFonts w:ascii="Times New Roman" w:hAnsi="Times New Roman"/>
        </w:rPr>
        <w:t>) = somme des constantes déterminées en utilisant les termes connus suivants: capacité type du récipient, densité moyenne des mélanges de GPL à l'état liquide et vapeur, valeurs moyennes de la chaleur spécifique, chaleur de vaporisation latente et coefficient d'expansion cubique, attribuées aux mélanges commerciaux de GPL (égale à 18,76) (voir Remarque 1),</w:t>
      </w:r>
    </w:p>
    <w:p w14:paraId="7C6B32B7" w14:textId="77777777" w:rsidR="00017BC8" w:rsidRPr="00017BC8" w:rsidRDefault="00017BC8" w:rsidP="009A0DA5">
      <w:pPr>
        <w:spacing w:after="0" w:line="360" w:lineRule="auto"/>
        <w:jc w:val="center"/>
        <w:rPr>
          <w:rFonts w:ascii="Times New Roman" w:eastAsia="Calibri" w:hAnsi="Times New Roman" w:cs="Times New Roman"/>
        </w:rPr>
      </w:pPr>
      <w:proofErr w:type="spellStart"/>
      <w:r>
        <w:rPr>
          <w:rFonts w:ascii="Times New Roman" w:hAnsi="Times New Roman"/>
        </w:rPr>
        <w:t>V</w:t>
      </w:r>
      <w:r>
        <w:rPr>
          <w:rFonts w:ascii="Times New Roman" w:hAnsi="Times New Roman"/>
          <w:vertAlign w:val="subscript"/>
        </w:rPr>
        <w:t>ref</w:t>
      </w:r>
      <w:proofErr w:type="spellEnd"/>
      <w:r>
        <w:rPr>
          <w:rFonts w:ascii="Times New Roman" w:hAnsi="Times New Roman"/>
        </w:rPr>
        <w:t xml:space="preserve"> = V</w:t>
      </w:r>
      <w:r>
        <w:rPr>
          <w:rFonts w:ascii="Times New Roman" w:hAnsi="Times New Roman"/>
          <w:vertAlign w:val="subscript"/>
        </w:rPr>
        <w:t>L</w:t>
      </w:r>
      <w:r>
        <w:rPr>
          <w:rFonts w:ascii="Times New Roman" w:hAnsi="Times New Roman"/>
        </w:rPr>
        <w:t xml:space="preserve"> - E</w:t>
      </w:r>
      <w:r>
        <w:rPr>
          <w:rFonts w:ascii="Times New Roman" w:hAnsi="Times New Roman"/>
          <w:vertAlign w:val="subscript"/>
        </w:rPr>
        <w:t>V</w:t>
      </w:r>
    </w:p>
    <w:p w14:paraId="37859483"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d'où</w:t>
      </w:r>
    </w:p>
    <w:p w14:paraId="1A9F2D26" w14:textId="77777777" w:rsidR="00017BC8" w:rsidRPr="00017BC8" w:rsidRDefault="00017BC8" w:rsidP="009A0DA5">
      <w:pPr>
        <w:spacing w:after="0" w:line="360" w:lineRule="auto"/>
        <w:jc w:val="center"/>
        <w:rPr>
          <w:rFonts w:ascii="Times New Roman" w:eastAsia="Calibri" w:hAnsi="Times New Roman" w:cs="Times New Roman"/>
        </w:rPr>
      </w:pPr>
      <w:r>
        <w:rPr>
          <w:rFonts w:ascii="Times New Roman" w:hAnsi="Times New Roman"/>
        </w:rPr>
        <w:t>E % = 100 (</w:t>
      </w:r>
      <w:proofErr w:type="spellStart"/>
      <w:r>
        <w:rPr>
          <w:rFonts w:ascii="Times New Roman" w:hAnsi="Times New Roman"/>
        </w:rPr>
        <w:t>V</w:t>
      </w:r>
      <w:r>
        <w:rPr>
          <w:rFonts w:ascii="Times New Roman" w:hAnsi="Times New Roman"/>
          <w:vertAlign w:val="subscript"/>
        </w:rPr>
        <w:t>mes</w:t>
      </w:r>
      <w:proofErr w:type="spellEnd"/>
      <w:r>
        <w:rPr>
          <w:rFonts w:ascii="Times New Roman" w:hAnsi="Times New Roman"/>
        </w:rPr>
        <w:t xml:space="preserve"> - </w:t>
      </w:r>
      <w:proofErr w:type="spellStart"/>
      <w:r>
        <w:rPr>
          <w:rFonts w:ascii="Times New Roman" w:hAnsi="Times New Roman"/>
        </w:rPr>
        <w:t>V</w:t>
      </w:r>
      <w:r>
        <w:rPr>
          <w:rFonts w:ascii="Times New Roman" w:hAnsi="Times New Roman"/>
          <w:vertAlign w:val="subscript"/>
        </w:rPr>
        <w:t>réf</w:t>
      </w:r>
      <w:proofErr w:type="spellEnd"/>
      <w:r>
        <w:rPr>
          <w:rFonts w:ascii="Times New Roman" w:hAnsi="Times New Roman"/>
        </w:rPr>
        <w:t xml:space="preserve">) </w:t>
      </w:r>
      <w:proofErr w:type="spellStart"/>
      <w:r>
        <w:rPr>
          <w:rFonts w:ascii="Times New Roman" w:hAnsi="Times New Roman"/>
        </w:rPr>
        <w:t>V</w:t>
      </w:r>
      <w:r>
        <w:rPr>
          <w:rFonts w:ascii="Times New Roman" w:hAnsi="Times New Roman"/>
          <w:vertAlign w:val="subscript"/>
        </w:rPr>
        <w:t>ref</w:t>
      </w:r>
      <w:proofErr w:type="spellEnd"/>
      <w:r>
        <w:rPr>
          <w:rFonts w:ascii="Times New Roman" w:hAnsi="Times New Roman"/>
          <w:vertAlign w:val="subscript"/>
        </w:rPr>
        <w:t xml:space="preserve"> </w:t>
      </w:r>
      <w:r>
        <w:rPr>
          <w:rFonts w:ascii="Times New Roman" w:hAnsi="Times New Roman"/>
        </w:rPr>
        <w:t xml:space="preserve"> </w:t>
      </w:r>
    </w:p>
    <w:p w14:paraId="6793D030"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où </w:t>
      </w:r>
    </w:p>
    <w:p w14:paraId="2CA6A2EC" w14:textId="77777777" w:rsidR="00017BC8" w:rsidRPr="00017BC8" w:rsidRDefault="001B31D7" w:rsidP="009A0DA5">
      <w:pPr>
        <w:spacing w:after="0" w:line="360" w:lineRule="auto"/>
        <w:jc w:val="both"/>
        <w:rPr>
          <w:rFonts w:ascii="Times New Roman" w:eastAsia="Calibri" w:hAnsi="Times New Roman" w:cs="Times New Roman"/>
        </w:rPr>
      </w:pPr>
      <w:r>
        <w:rPr>
          <w:rFonts w:ascii="Times New Roman" w:hAnsi="Times New Roman"/>
        </w:rPr>
        <w:t>E = erreur du distributeur</w:t>
      </w:r>
    </w:p>
    <w:p w14:paraId="0FC4F747"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V</w:t>
      </w:r>
      <w:r>
        <w:rPr>
          <w:rFonts w:ascii="Times New Roman" w:hAnsi="Times New Roman"/>
          <w:vertAlign w:val="subscript"/>
        </w:rPr>
        <w:t>L</w:t>
      </w:r>
      <w:r>
        <w:rPr>
          <w:rFonts w:ascii="Times New Roman" w:hAnsi="Times New Roman"/>
        </w:rPr>
        <w:t xml:space="preserve"> = volume affiché sur le récipient</w:t>
      </w:r>
    </w:p>
    <w:p w14:paraId="124F1378" w14:textId="77777777" w:rsidR="00017BC8" w:rsidRPr="00017BC8" w:rsidRDefault="00017BC8" w:rsidP="009A0DA5">
      <w:pPr>
        <w:spacing w:after="0" w:line="360" w:lineRule="auto"/>
        <w:jc w:val="both"/>
        <w:rPr>
          <w:rFonts w:ascii="Times New Roman" w:eastAsia="Calibri" w:hAnsi="Times New Roman" w:cs="Times New Roman"/>
        </w:rPr>
      </w:pPr>
      <w:proofErr w:type="spellStart"/>
      <w:r>
        <w:rPr>
          <w:rFonts w:ascii="Times New Roman" w:hAnsi="Times New Roman"/>
        </w:rPr>
        <w:t>V</w:t>
      </w:r>
      <w:r>
        <w:rPr>
          <w:rFonts w:ascii="Times New Roman" w:hAnsi="Times New Roman"/>
          <w:vertAlign w:val="subscript"/>
        </w:rPr>
        <w:t>mes</w:t>
      </w:r>
      <w:proofErr w:type="spellEnd"/>
      <w:r>
        <w:rPr>
          <w:rFonts w:ascii="Times New Roman" w:hAnsi="Times New Roman"/>
        </w:rPr>
        <w:t xml:space="preserve"> = valeur affichée par le distributeur à vérifier.</w:t>
      </w:r>
    </w:p>
    <w:p w14:paraId="7EAAB0AA"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5.4.1.2 Essai effectué à l'aide de la méthode du compteur-étalon</w:t>
      </w:r>
    </w:p>
    <w:p w14:paraId="7548744C" w14:textId="77777777" w:rsidR="00017BC8" w:rsidRPr="00017BC8" w:rsidRDefault="00017BC8" w:rsidP="009A0D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rPr>
      </w:pPr>
      <w:r>
        <w:rPr>
          <w:rFonts w:ascii="Times New Roman" w:hAnsi="Times New Roman"/>
          <w:color w:val="202124"/>
        </w:rPr>
        <w:t>Raccorder le conduit de sortie du compteur-étalon à la ligne de retour du produit.</w:t>
      </w:r>
    </w:p>
    <w:p w14:paraId="77A28244"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rPr>
        <w:t xml:space="preserve">Faire circuler le GPL dans le système de retour du réservoir de carburant jusqu'à ce que la température et la pression du compteur et du compteur-étalon se soient stabilisées et, en tout état de cause, pendant au moins 1 minute. </w:t>
      </w:r>
      <w:r>
        <w:rPr>
          <w:rFonts w:ascii="Times New Roman" w:hAnsi="Times New Roman"/>
          <w:color w:val="000000"/>
        </w:rPr>
        <w:t xml:space="preserve">Ensuite, après avoir mis à zéro les compteurs du distributeur et du compteur-étalon, trois quantités doivent être délivrées </w:t>
      </w:r>
      <w:r>
        <w:rPr>
          <w:rFonts w:ascii="Times New Roman" w:hAnsi="Times New Roman"/>
        </w:rPr>
        <w:t>pendant au moins 30 secondes au débit réel de fonctionnement</w:t>
      </w:r>
      <w:r>
        <w:rPr>
          <w:rFonts w:ascii="Times New Roman" w:hAnsi="Times New Roman"/>
          <w:color w:val="000000"/>
        </w:rPr>
        <w:t>.</w:t>
      </w:r>
    </w:p>
    <w:p w14:paraId="306C51E1"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La quantité minimale à débourser ne doit pas être inférieure à 1 000 divisions de lecture de l'instrument soumis à l'essai.</w:t>
      </w:r>
    </w:p>
    <w:p w14:paraId="468E0339"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Description et calculs pour les essais à l’aide du compteur-étalon:</w:t>
      </w:r>
    </w:p>
    <w:p w14:paraId="511E7D6B"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lastRenderedPageBreak/>
        <w:t xml:space="preserve"> 1) pendant l’essai, s’assurer que les raccords entre le distributeur et le compteur-étalon sont isolés thermiquement de telle sorte que la température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du GPL reste stable; </w:t>
      </w:r>
    </w:p>
    <w:p w14:paraId="19BE584D"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 2) après que la quantité prédéterminée a été délivrée, le volume indiqué par le compteur-étalon (</w:t>
      </w:r>
      <w:proofErr w:type="spellStart"/>
      <w:r>
        <w:rPr>
          <w:rFonts w:ascii="Times New Roman" w:hAnsi="Times New Roman"/>
          <w:color w:val="000000"/>
        </w:rPr>
        <w:t>V</w:t>
      </w:r>
      <w:r>
        <w:rPr>
          <w:rFonts w:ascii="Times New Roman" w:hAnsi="Times New Roman"/>
          <w:color w:val="000000"/>
          <w:vertAlign w:val="subscript"/>
        </w:rPr>
        <w:t>réf</w:t>
      </w:r>
      <w:proofErr w:type="spellEnd"/>
      <w:r>
        <w:rPr>
          <w:rFonts w:ascii="Times New Roman" w:hAnsi="Times New Roman"/>
          <w:color w:val="000000"/>
        </w:rPr>
        <w:t>) et le volume non compensé indiqué par le distributeur (</w:t>
      </w: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color w:val="000000"/>
        </w:rPr>
        <w:t>) doivent être enregistrés.</w:t>
      </w:r>
    </w:p>
    <w:p w14:paraId="364E4110"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 Si le distributeur affiche à la fois le volume compensé à température (V</w:t>
      </w:r>
      <w:r>
        <w:rPr>
          <w:rFonts w:ascii="Times New Roman" w:hAnsi="Times New Roman"/>
          <w:color w:val="000000"/>
          <w:vertAlign w:val="subscript"/>
        </w:rPr>
        <w:t>mes15</w:t>
      </w:r>
      <w:r>
        <w:rPr>
          <w:rFonts w:ascii="Times New Roman" w:hAnsi="Times New Roman"/>
          <w:color w:val="000000"/>
        </w:rPr>
        <w:t>) et le volume non compensé (</w:t>
      </w: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color w:val="000000"/>
        </w:rPr>
        <w:t>), les deux indications doivent être enregistrées.</w:t>
      </w:r>
    </w:p>
    <w:p w14:paraId="7322DA67" w14:textId="77777777" w:rsidR="00017BC8" w:rsidRPr="00017BC8" w:rsidRDefault="00017BC8" w:rsidP="009A0DA5">
      <w:pPr>
        <w:spacing w:after="200" w:line="360" w:lineRule="auto"/>
        <w:jc w:val="both"/>
        <w:rPr>
          <w:rFonts w:ascii="Times New Roman" w:eastAsia="Times New Roman" w:hAnsi="Times New Roman" w:cs="Times New Roman"/>
          <w:color w:val="000000"/>
        </w:rPr>
      </w:pPr>
      <w:r>
        <w:rPr>
          <w:rFonts w:ascii="Times New Roman" w:hAnsi="Times New Roman"/>
          <w:color w:val="000000"/>
        </w:rPr>
        <w:t xml:space="preserve"> 3) calculer l’erreur en comparant les volumes mesurés par le distributeur et le compteur-étalon comme suit:</w:t>
      </w:r>
    </w:p>
    <w:p w14:paraId="1B218839" w14:textId="77777777" w:rsidR="00017BC8" w:rsidRPr="00017BC8" w:rsidRDefault="001B31D7" w:rsidP="009A0DA5">
      <w:pPr>
        <w:spacing w:after="200" w:line="360" w:lineRule="auto"/>
        <w:jc w:val="center"/>
        <w:rPr>
          <w:rFonts w:ascii="Times New Roman" w:eastAsia="Times New Roman" w:hAnsi="Times New Roman" w:cs="Times New Roman"/>
          <w:color w:val="000000"/>
        </w:rPr>
      </w:pPr>
      <w:r>
        <w:rPr>
          <w:rFonts w:ascii="Times New Roman" w:hAnsi="Times New Roman"/>
          <w:color w:val="000000"/>
        </w:rPr>
        <w:t>E % = 100 (</w:t>
      </w: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color w:val="000000"/>
          <w:vertAlign w:val="subscript"/>
        </w:rPr>
        <w:t xml:space="preserve"> </w:t>
      </w:r>
      <w:r>
        <w:rPr>
          <w:rFonts w:ascii="Times New Roman" w:hAnsi="Times New Roman"/>
          <w:color w:val="000000"/>
        </w:rPr>
        <w:t xml:space="preserve">– </w:t>
      </w:r>
      <w:proofErr w:type="spellStart"/>
      <w:r>
        <w:rPr>
          <w:rFonts w:ascii="Times New Roman" w:hAnsi="Times New Roman"/>
          <w:color w:val="000000"/>
        </w:rPr>
        <w:t>V</w:t>
      </w:r>
      <w:r>
        <w:rPr>
          <w:rFonts w:ascii="Times New Roman" w:hAnsi="Times New Roman"/>
          <w:color w:val="000000"/>
          <w:vertAlign w:val="subscript"/>
        </w:rPr>
        <w:t>ref</w:t>
      </w:r>
      <w:proofErr w:type="spellEnd"/>
      <w:r>
        <w:rPr>
          <w:rFonts w:ascii="Times New Roman" w:hAnsi="Times New Roman"/>
          <w:color w:val="000000"/>
        </w:rPr>
        <w:t xml:space="preserve">) / </w:t>
      </w:r>
      <w:proofErr w:type="spellStart"/>
      <w:r>
        <w:rPr>
          <w:rFonts w:ascii="Times New Roman" w:hAnsi="Times New Roman"/>
          <w:color w:val="000000"/>
        </w:rPr>
        <w:t>V</w:t>
      </w:r>
      <w:r>
        <w:rPr>
          <w:rFonts w:ascii="Times New Roman" w:hAnsi="Times New Roman"/>
          <w:color w:val="000000"/>
          <w:vertAlign w:val="subscript"/>
        </w:rPr>
        <w:t>ref</w:t>
      </w:r>
      <w:proofErr w:type="spellEnd"/>
      <w:r>
        <w:rPr>
          <w:rFonts w:ascii="Times New Roman" w:hAnsi="Times New Roman"/>
          <w:color w:val="000000"/>
        </w:rPr>
        <w:t xml:space="preserve"> </w:t>
      </w:r>
    </w:p>
    <w:p w14:paraId="7073AE46"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t>où:</w:t>
      </w:r>
    </w:p>
    <w:p w14:paraId="20F19CC8" w14:textId="77777777" w:rsidR="00017BC8" w:rsidRPr="00017BC8" w:rsidRDefault="00AF3070" w:rsidP="009A0DA5">
      <w:pPr>
        <w:spacing w:after="0" w:line="360" w:lineRule="auto"/>
        <w:rPr>
          <w:rFonts w:ascii="Times New Roman" w:eastAsia="Times New Roman" w:hAnsi="Times New Roman" w:cs="Times New Roman"/>
          <w:color w:val="000000"/>
        </w:rPr>
      </w:pPr>
      <w:r>
        <w:rPr>
          <w:rFonts w:ascii="Times New Roman" w:hAnsi="Times New Roman"/>
          <w:color w:val="000000"/>
        </w:rPr>
        <w:t>E = Erreur du distributeur</w:t>
      </w:r>
    </w:p>
    <w:p w14:paraId="7018671D" w14:textId="77777777" w:rsidR="00017BC8" w:rsidRPr="00017BC8" w:rsidRDefault="00017BC8" w:rsidP="009A0DA5">
      <w:pPr>
        <w:spacing w:after="0" w:line="360" w:lineRule="auto"/>
        <w:rPr>
          <w:rFonts w:ascii="Times New Roman" w:eastAsia="Times New Roman" w:hAnsi="Times New Roman" w:cs="Times New Roman"/>
          <w:color w:val="000000"/>
        </w:rPr>
      </w:pP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color w:val="000000"/>
        </w:rPr>
        <w:t xml:space="preserve"> = Volume mesuré par le distributeur</w:t>
      </w:r>
    </w:p>
    <w:p w14:paraId="7338C828" w14:textId="77777777" w:rsidR="00017BC8" w:rsidRPr="00017BC8" w:rsidRDefault="00017BC8" w:rsidP="009A0DA5">
      <w:pPr>
        <w:spacing w:after="0" w:line="360" w:lineRule="auto"/>
        <w:rPr>
          <w:rFonts w:ascii="Times New Roman" w:eastAsia="Times New Roman" w:hAnsi="Times New Roman" w:cs="Times New Roman"/>
          <w:color w:val="000000"/>
        </w:rPr>
      </w:pPr>
      <w:proofErr w:type="spellStart"/>
      <w:r>
        <w:rPr>
          <w:rFonts w:ascii="Times New Roman" w:hAnsi="Times New Roman"/>
          <w:color w:val="000000"/>
        </w:rPr>
        <w:t>V</w:t>
      </w:r>
      <w:r>
        <w:rPr>
          <w:rFonts w:ascii="Times New Roman" w:hAnsi="Times New Roman"/>
          <w:color w:val="000000"/>
          <w:vertAlign w:val="subscript"/>
        </w:rPr>
        <w:t>réf</w:t>
      </w:r>
      <w:proofErr w:type="spellEnd"/>
      <w:r>
        <w:rPr>
          <w:rFonts w:ascii="Times New Roman" w:hAnsi="Times New Roman"/>
          <w:color w:val="000000"/>
        </w:rPr>
        <w:t xml:space="preserve"> = Volume indiqué par l’étalon de référence</w:t>
      </w:r>
    </w:p>
    <w:p w14:paraId="646393DA"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5.4.1.3 Essai effectué à l'aide de la méthode gravimétrique</w:t>
      </w:r>
    </w:p>
    <w:p w14:paraId="5B2BECA2" w14:textId="77777777" w:rsidR="00017BC8" w:rsidRPr="00017BC8" w:rsidRDefault="00017BC8" w:rsidP="009A0DA5">
      <w:pPr>
        <w:autoSpaceDE w:val="0"/>
        <w:autoSpaceDN w:val="0"/>
        <w:adjustRightInd w:val="0"/>
        <w:snapToGrid w:val="0"/>
        <w:spacing w:after="0" w:line="360" w:lineRule="auto"/>
        <w:jc w:val="both"/>
        <w:rPr>
          <w:rFonts w:ascii="Times New Roman" w:eastAsia="Calibri" w:hAnsi="Times New Roman" w:cs="Times New Roman"/>
          <w:bCs/>
          <w:i/>
        </w:rPr>
      </w:pPr>
      <w:r>
        <w:rPr>
          <w:rFonts w:ascii="Times New Roman" w:hAnsi="Times New Roman"/>
        </w:rPr>
        <w:t>Pour confirmer la validité de la balance d'inspection au point d'utilisation, des poids standard certifiés d'une valeur similaire aux charges utilisées dans la méthode d'essai doivent être pesés 3 fois. Chaque mesure individuelle ne doit pas s’écarter de la valeur de masse nominale standard de plus de 1/3 EMT à ce niveau de charge pour l’instrument à vérifier, avec (</w:t>
      </w:r>
      <w:proofErr w:type="spellStart"/>
      <w:r>
        <w:rPr>
          <w:rFonts w:ascii="Times New Roman" w:hAnsi="Times New Roman"/>
        </w:rPr>
        <w:t>L</w:t>
      </w:r>
      <w:r>
        <w:rPr>
          <w:rFonts w:ascii="Times New Roman" w:hAnsi="Times New Roman"/>
          <w:vertAlign w:val="subscript"/>
        </w:rPr>
        <w:t>max</w:t>
      </w:r>
      <w:proofErr w:type="spellEnd"/>
      <w:r>
        <w:rPr>
          <w:rFonts w:ascii="Times New Roman" w:hAnsi="Times New Roman"/>
        </w:rPr>
        <w:t xml:space="preserve"> - </w:t>
      </w:r>
      <w:proofErr w:type="spellStart"/>
      <w:r>
        <w:rPr>
          <w:rFonts w:ascii="Times New Roman" w:hAnsi="Times New Roman"/>
        </w:rPr>
        <w:t>L</w:t>
      </w:r>
      <w:r>
        <w:rPr>
          <w:rFonts w:ascii="Times New Roman" w:hAnsi="Times New Roman"/>
          <w:vertAlign w:val="subscript"/>
        </w:rPr>
        <w:t>min</w:t>
      </w:r>
      <w:proofErr w:type="spellEnd"/>
      <w:r>
        <w:rPr>
          <w:rFonts w:ascii="Times New Roman" w:hAnsi="Times New Roman"/>
        </w:rPr>
        <w:t xml:space="preserve">) ≤ 1/9 EMT à ce niveau de charge pour l’instrument à vérifier, où </w:t>
      </w:r>
      <w:proofErr w:type="spellStart"/>
      <w:r>
        <w:rPr>
          <w:rFonts w:ascii="Times New Roman" w:hAnsi="Times New Roman"/>
        </w:rPr>
        <w:t>L est</w:t>
      </w:r>
      <w:proofErr w:type="spellEnd"/>
      <w:r>
        <w:rPr>
          <w:rFonts w:ascii="Times New Roman" w:hAnsi="Times New Roman"/>
        </w:rPr>
        <w:t xml:space="preserve"> la valeur de l’échelle. Les poids étalons utilisés doivent appartenir à une classe de précision conformément à la Recommandation OIML R111 de telle sorte que l'EMT pour cette classe soit ≤ 1/9 EMT pour l’instrument à vérifier et doit être accompagnée d’un certificat d’étalonnage délivré par un laboratoire accrédité. Le cas échéant, l’Autorité adapte l’instrument de pesage en utilisant les normes de référence.</w:t>
      </w:r>
    </w:p>
    <w:p w14:paraId="3F21E5E8"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La densité de GPL ⍴</w:t>
      </w:r>
      <w:r>
        <w:rPr>
          <w:rFonts w:ascii="Times New Roman" w:hAnsi="Times New Roman"/>
          <w:color w:val="000000"/>
          <w:vertAlign w:val="subscript"/>
        </w:rPr>
        <w:t>p</w:t>
      </w:r>
      <w:r>
        <w:rPr>
          <w:rFonts w:ascii="Times New Roman" w:hAnsi="Times New Roman"/>
          <w:color w:val="000000"/>
        </w:rPr>
        <w:t xml:space="preserve"> en aval du distributeur et la température </w:t>
      </w:r>
      <w:proofErr w:type="spellStart"/>
      <w:r>
        <w:rPr>
          <w:rFonts w:ascii="Times New Roman" w:hAnsi="Times New Roman"/>
          <w:color w:val="000000"/>
        </w:rPr>
        <w:t>t</w:t>
      </w:r>
      <w:r>
        <w:rPr>
          <w:rFonts w:ascii="Times New Roman" w:hAnsi="Times New Roman"/>
          <w:color w:val="000000"/>
          <w:vertAlign w:val="subscript"/>
        </w:rPr>
        <w:t>p</w:t>
      </w:r>
      <w:proofErr w:type="spellEnd"/>
      <w:r>
        <w:rPr>
          <w:rFonts w:ascii="Times New Roman" w:hAnsi="Times New Roman"/>
          <w:color w:val="000000"/>
        </w:rPr>
        <w:t xml:space="preserve"> doivent être déterminées à l’avance au moyen d’un compteur de densité et d’un thermomètre (ou d’un compteur de densité thermique), respectivement. </w:t>
      </w:r>
    </w:p>
    <w:p w14:paraId="127DD412"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Trois quantités sont délivrées au débit réel de fonctionnement selon la procédure suivante:</w:t>
      </w:r>
    </w:p>
    <w:p w14:paraId="003D6167"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a) distribuer le liquide dans le récipient sous pression placé au-dessus de l’instrument de pesage;</w:t>
      </w:r>
    </w:p>
    <w:p w14:paraId="4DCE5BFF"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b) une fois que 50 % environ du liquide a été distribué, enregistrer la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de température du GPL, mesurés à l’aide d’une souche spéciale située dans la ligne en aval du distributeur, avec la connexion entre la souche et le distributeur isolé thermiquement, et mesurer la pression </w:t>
      </w:r>
      <w:proofErr w:type="spellStart"/>
      <w:r>
        <w:rPr>
          <w:rFonts w:ascii="Times New Roman" w:hAnsi="Times New Roman"/>
          <w:color w:val="000000"/>
        </w:rPr>
        <w:t>p</w:t>
      </w:r>
      <w:r>
        <w:rPr>
          <w:rFonts w:ascii="Times New Roman" w:hAnsi="Times New Roman"/>
          <w:color w:val="000000"/>
          <w:vertAlign w:val="subscript"/>
        </w:rPr>
        <w:t>mes</w:t>
      </w:r>
      <w:proofErr w:type="spellEnd"/>
      <w:r>
        <w:rPr>
          <w:rFonts w:ascii="Times New Roman" w:hAnsi="Times New Roman"/>
          <w:color w:val="000000"/>
        </w:rPr>
        <w:t>, du GPL, à l’aide du manomètre du distributeur ou d’un manomètre externe étalonné.</w:t>
      </w:r>
    </w:p>
    <w:p w14:paraId="00AC2C98"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Si la température, </w:t>
      </w:r>
      <w:proofErr w:type="spellStart"/>
      <w:r>
        <w:rPr>
          <w:rFonts w:ascii="Times New Roman" w:hAnsi="Times New Roman"/>
          <w:color w:val="000000"/>
        </w:rPr>
        <w:t>t</w:t>
      </w:r>
      <w:r>
        <w:rPr>
          <w:rFonts w:ascii="Times New Roman" w:hAnsi="Times New Roman"/>
          <w:color w:val="000000"/>
          <w:vertAlign w:val="subscript"/>
        </w:rPr>
        <w:t>p</w:t>
      </w:r>
      <w:proofErr w:type="spellEnd"/>
      <w:r>
        <w:rPr>
          <w:rFonts w:ascii="Times New Roman" w:hAnsi="Times New Roman"/>
          <w:color w:val="000000"/>
        </w:rPr>
        <w:t xml:space="preserve">, du liquide d'essai auquel la densité du GPL a été mesurée est différente de la température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de plus de 0,5 °C, la </w:t>
      </w:r>
      <w:r>
        <w:rPr>
          <w:rFonts w:ascii="Cambria Math" w:hAnsi="Cambria Math"/>
          <w:color w:val="000000"/>
        </w:rPr>
        <w:t>⍴</w:t>
      </w:r>
      <w:r>
        <w:rPr>
          <w:rFonts w:ascii="Times New Roman" w:hAnsi="Times New Roman"/>
          <w:color w:val="000000"/>
          <w:vertAlign w:val="subscript"/>
        </w:rPr>
        <w:t>mes</w:t>
      </w:r>
      <w:r>
        <w:rPr>
          <w:rFonts w:ascii="Times New Roman" w:hAnsi="Times New Roman"/>
          <w:color w:val="000000"/>
        </w:rPr>
        <w:t xml:space="preserve"> doit être recalculée à la température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w:t>
      </w:r>
    </w:p>
    <w:p w14:paraId="683774BF"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t>La conversion peut être effectuée à l’aide du tableau ASTM-IP-API 53</w:t>
      </w:r>
      <w:r w:rsidRPr="00017BC8">
        <w:rPr>
          <w:rFonts w:ascii="Times New Roman" w:eastAsia="Times New Roman" w:hAnsi="Times New Roman" w:cs="Times New Roman"/>
          <w:color w:val="000000"/>
          <w:vertAlign w:val="superscript"/>
        </w:rPr>
        <w:footnoteReference w:id="1"/>
      </w:r>
      <w:r>
        <w:rPr>
          <w:rFonts w:ascii="Times New Roman" w:hAnsi="Times New Roman"/>
          <w:color w:val="000000"/>
        </w:rPr>
        <w:t>.</w:t>
      </w:r>
    </w:p>
    <w:p w14:paraId="32869FB3"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lastRenderedPageBreak/>
        <w:t xml:space="preserve"> c) une fois la quantité prédéterminée délivrée, le volume indiqué par le distributeur (</w:t>
      </w: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color w:val="000000"/>
        </w:rPr>
        <w:t>) et la valeur de la masse livrée (m) mesurée par la balance doivent être enregistrés.</w:t>
      </w:r>
    </w:p>
    <w:p w14:paraId="71A972F0"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t>Si le distributeur indique à la fois le volume compensé (V</w:t>
      </w:r>
      <w:r>
        <w:rPr>
          <w:rFonts w:ascii="Times New Roman" w:hAnsi="Times New Roman"/>
          <w:color w:val="000000"/>
          <w:vertAlign w:val="subscript"/>
        </w:rPr>
        <w:t>mes15</w:t>
      </w:r>
      <w:r>
        <w:rPr>
          <w:rFonts w:ascii="Times New Roman" w:hAnsi="Times New Roman"/>
          <w:color w:val="000000"/>
        </w:rPr>
        <w:t>) et le volume non compensé (</w:t>
      </w: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color w:val="000000"/>
        </w:rPr>
        <w:t>) à afficher, les deux valeurs doivent être enregistrées.</w:t>
      </w:r>
    </w:p>
    <w:p w14:paraId="0CAB4405" w14:textId="77777777" w:rsidR="00017BC8" w:rsidRPr="00017BC8" w:rsidRDefault="00017BC8" w:rsidP="009A0DA5">
      <w:pPr>
        <w:spacing w:after="200" w:line="360" w:lineRule="auto"/>
        <w:rPr>
          <w:rFonts w:ascii="Times New Roman" w:eastAsia="Times New Roman" w:hAnsi="Times New Roman" w:cs="Times New Roman"/>
          <w:color w:val="000000"/>
        </w:rPr>
      </w:pPr>
      <w:r>
        <w:rPr>
          <w:rFonts w:ascii="Times New Roman" w:hAnsi="Times New Roman"/>
          <w:color w:val="000000"/>
        </w:rPr>
        <w:t>Le volume de référence du GPL décaissé doit être déterminé comme suit:</w:t>
      </w:r>
    </w:p>
    <w:p w14:paraId="215D3DC6" w14:textId="77777777" w:rsidR="00017BC8" w:rsidRPr="00017BC8" w:rsidRDefault="00017BC8" w:rsidP="009A0DA5">
      <w:pPr>
        <w:spacing w:after="200" w:line="360" w:lineRule="auto"/>
        <w:jc w:val="center"/>
        <w:rPr>
          <w:rFonts w:ascii="Times New Roman" w:eastAsia="Times New Roman" w:hAnsi="Times New Roman" w:cs="Times New Roman"/>
          <w:color w:val="000000"/>
        </w:rPr>
      </w:pPr>
      <w:proofErr w:type="spellStart"/>
      <w:r>
        <w:rPr>
          <w:rFonts w:ascii="Times New Roman" w:hAnsi="Times New Roman"/>
          <w:color w:val="000000"/>
        </w:rPr>
        <w:t>V</w:t>
      </w:r>
      <w:r>
        <w:rPr>
          <w:rFonts w:ascii="Times New Roman" w:hAnsi="Times New Roman"/>
          <w:color w:val="000000"/>
          <w:vertAlign w:val="subscript"/>
        </w:rPr>
        <w:t>réf</w:t>
      </w:r>
      <w:proofErr w:type="spellEnd"/>
      <w:r>
        <w:rPr>
          <w:rFonts w:ascii="Times New Roman" w:hAnsi="Times New Roman"/>
          <w:color w:val="000000"/>
        </w:rPr>
        <w:t xml:space="preserve"> = (m/</w:t>
      </w:r>
      <w:proofErr w:type="spellStart"/>
      <w:r>
        <w:rPr>
          <w:rFonts w:ascii="Times New Roman" w:hAnsi="Times New Roman"/>
          <w:color w:val="000000"/>
        </w:rPr>
        <w:t>ρ</w:t>
      </w:r>
      <w:r>
        <w:rPr>
          <w:rFonts w:ascii="Times New Roman" w:hAnsi="Times New Roman"/>
          <w:color w:val="000000"/>
          <w:vertAlign w:val="subscript"/>
        </w:rPr>
        <w:t>mes</w:t>
      </w:r>
      <w:proofErr w:type="spellEnd"/>
      <w:r>
        <w:rPr>
          <w:rFonts w:ascii="Times New Roman" w:hAnsi="Times New Roman"/>
          <w:color w:val="000000"/>
        </w:rPr>
        <w:t>) [1 - (</w:t>
      </w:r>
      <w:proofErr w:type="spellStart"/>
      <w:r>
        <w:rPr>
          <w:rFonts w:ascii="Times New Roman" w:hAnsi="Times New Roman"/>
          <w:color w:val="000000"/>
        </w:rPr>
        <w:t>p</w:t>
      </w:r>
      <w:r>
        <w:rPr>
          <w:rFonts w:ascii="Times New Roman" w:hAnsi="Times New Roman"/>
          <w:color w:val="000000"/>
          <w:vertAlign w:val="subscript"/>
        </w:rPr>
        <w:t>mes</w:t>
      </w:r>
      <w:proofErr w:type="spellEnd"/>
      <w:r>
        <w:rPr>
          <w:rFonts w:ascii="Times New Roman" w:hAnsi="Times New Roman"/>
          <w:color w:val="000000"/>
        </w:rPr>
        <w:t xml:space="preserve"> – </w:t>
      </w:r>
      <w:proofErr w:type="spellStart"/>
      <w:r>
        <w:rPr>
          <w:rFonts w:ascii="Times New Roman" w:hAnsi="Times New Roman"/>
          <w:color w:val="000000"/>
        </w:rPr>
        <w:t>p</w:t>
      </w:r>
      <w:r>
        <w:rPr>
          <w:rFonts w:ascii="Times New Roman" w:hAnsi="Times New Roman"/>
          <w:color w:val="000000"/>
          <w:vertAlign w:val="subscript"/>
        </w:rPr>
        <w:t>e</w:t>
      </w:r>
      <w:proofErr w:type="spellEnd"/>
      <w:r>
        <w:rPr>
          <w:rFonts w:ascii="Times New Roman" w:hAnsi="Times New Roman"/>
          <w:color w:val="000000"/>
        </w:rPr>
        <w:t>)]</w:t>
      </w:r>
    </w:p>
    <w:p w14:paraId="11179320"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t xml:space="preserve">où </w:t>
      </w:r>
    </w:p>
    <w:p w14:paraId="5073DCF5" w14:textId="77777777" w:rsidR="00017BC8" w:rsidRPr="00017BC8" w:rsidRDefault="00017BC8" w:rsidP="009A0DA5">
      <w:pPr>
        <w:spacing w:after="0" w:line="360" w:lineRule="auto"/>
        <w:rPr>
          <w:rFonts w:ascii="Times New Roman" w:eastAsia="Times New Roman" w:hAnsi="Times New Roman" w:cs="Times New Roman"/>
          <w:color w:val="000000"/>
        </w:rPr>
      </w:pPr>
      <w:proofErr w:type="spellStart"/>
      <w:r>
        <w:rPr>
          <w:rFonts w:ascii="Times New Roman" w:hAnsi="Times New Roman"/>
          <w:color w:val="000000"/>
        </w:rPr>
        <w:t>V</w:t>
      </w:r>
      <w:r>
        <w:rPr>
          <w:rFonts w:ascii="Times New Roman" w:hAnsi="Times New Roman"/>
          <w:color w:val="000000"/>
          <w:vertAlign w:val="subscript"/>
        </w:rPr>
        <w:t>réf</w:t>
      </w:r>
      <w:proofErr w:type="spellEnd"/>
      <w:r>
        <w:rPr>
          <w:rFonts w:ascii="Times New Roman" w:hAnsi="Times New Roman"/>
          <w:color w:val="000000"/>
        </w:rPr>
        <w:t xml:space="preserve"> = Volume indiqué par l’étalon de référence</w:t>
      </w:r>
    </w:p>
    <w:p w14:paraId="07F094E6"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t>m = masse de GPL mesurée au cours de l'essai</w:t>
      </w:r>
    </w:p>
    <w:p w14:paraId="338CF2A1" w14:textId="77777777" w:rsidR="00017BC8" w:rsidRPr="00017BC8" w:rsidRDefault="00017BC8" w:rsidP="009A0DA5">
      <w:pPr>
        <w:spacing w:after="0" w:line="360" w:lineRule="auto"/>
        <w:rPr>
          <w:rFonts w:ascii="Times New Roman" w:eastAsia="Times New Roman" w:hAnsi="Times New Roman" w:cs="Times New Roman"/>
          <w:color w:val="000000"/>
        </w:rPr>
      </w:pPr>
      <w:proofErr w:type="spellStart"/>
      <w:r>
        <w:rPr>
          <w:rFonts w:ascii="Times New Roman" w:hAnsi="Times New Roman"/>
          <w:color w:val="000000"/>
        </w:rPr>
        <w:t>ρ</w:t>
      </w:r>
      <w:r>
        <w:rPr>
          <w:rFonts w:ascii="Times New Roman" w:hAnsi="Times New Roman"/>
          <w:color w:val="000000"/>
          <w:vertAlign w:val="subscript"/>
        </w:rPr>
        <w:t>mes</w:t>
      </w:r>
      <w:proofErr w:type="spellEnd"/>
      <w:r>
        <w:rPr>
          <w:rFonts w:ascii="Times New Roman" w:hAnsi="Times New Roman"/>
          <w:color w:val="000000"/>
        </w:rPr>
        <w:t xml:space="preserve"> = densité de GPL à la température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du GPL dans le compteur (dans des conditions de vapeur saturée) </w:t>
      </w:r>
    </w:p>
    <w:p w14:paraId="4144D15F"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t xml:space="preserve"> = coefficient de compressibilité du GPL (= 0,0004 bar</w:t>
      </w:r>
      <w:r>
        <w:rPr>
          <w:rFonts w:ascii="Times New Roman" w:hAnsi="Times New Roman"/>
          <w:color w:val="000000"/>
          <w:vertAlign w:val="superscript"/>
        </w:rPr>
        <w:t>-1</w:t>
      </w:r>
      <w:r>
        <w:rPr>
          <w:rFonts w:ascii="Times New Roman" w:hAnsi="Times New Roman"/>
          <w:color w:val="000000"/>
        </w:rPr>
        <w:t xml:space="preserve">) </w:t>
      </w:r>
    </w:p>
    <w:p w14:paraId="0820FCE9" w14:textId="77777777" w:rsidR="00017BC8" w:rsidRPr="00017BC8" w:rsidRDefault="00017BC8" w:rsidP="009A0DA5">
      <w:pPr>
        <w:spacing w:after="0" w:line="360" w:lineRule="auto"/>
        <w:rPr>
          <w:rFonts w:ascii="Times New Roman" w:eastAsia="Times New Roman" w:hAnsi="Times New Roman" w:cs="Times New Roman"/>
          <w:color w:val="000000"/>
        </w:rPr>
      </w:pPr>
      <w:proofErr w:type="spellStart"/>
      <w:r>
        <w:rPr>
          <w:rFonts w:ascii="Times New Roman" w:hAnsi="Times New Roman"/>
          <w:color w:val="000000"/>
        </w:rPr>
        <w:t>p</w:t>
      </w:r>
      <w:r>
        <w:rPr>
          <w:rFonts w:ascii="Times New Roman" w:hAnsi="Times New Roman"/>
          <w:color w:val="000000"/>
          <w:vertAlign w:val="subscript"/>
        </w:rPr>
        <w:t>mes</w:t>
      </w:r>
      <w:proofErr w:type="spellEnd"/>
      <w:r>
        <w:rPr>
          <w:rFonts w:ascii="Times New Roman" w:hAnsi="Times New Roman"/>
          <w:color w:val="000000"/>
        </w:rPr>
        <w:t xml:space="preserve"> = pression GPL mesurée par le manomètre installé sur le distributeur ou par un manomètre placé immédiatement en aval de la buse au moyen d'un raccord spécial entre la buse et la citerne</w:t>
      </w:r>
    </w:p>
    <w:p w14:paraId="7493307C" w14:textId="77777777" w:rsidR="00017BC8" w:rsidRPr="00017BC8" w:rsidRDefault="00017BC8" w:rsidP="009A0DA5">
      <w:pPr>
        <w:spacing w:after="0" w:line="360" w:lineRule="auto"/>
        <w:rPr>
          <w:rFonts w:ascii="Times New Roman" w:eastAsia="Times New Roman" w:hAnsi="Times New Roman" w:cs="Times New Roman"/>
          <w:color w:val="000000"/>
        </w:rPr>
      </w:pPr>
      <w:proofErr w:type="spellStart"/>
      <w:r>
        <w:rPr>
          <w:rFonts w:ascii="Times New Roman" w:hAnsi="Times New Roman"/>
          <w:color w:val="000000"/>
        </w:rPr>
        <w:t>p</w:t>
      </w:r>
      <w:r>
        <w:rPr>
          <w:rFonts w:ascii="Times New Roman" w:hAnsi="Times New Roman"/>
          <w:color w:val="000000"/>
          <w:vertAlign w:val="subscript"/>
        </w:rPr>
        <w:t>e</w:t>
      </w:r>
      <w:proofErr w:type="spellEnd"/>
      <w:r>
        <w:rPr>
          <w:rFonts w:ascii="Times New Roman" w:hAnsi="Times New Roman"/>
          <w:color w:val="000000"/>
        </w:rPr>
        <w:t xml:space="preserve"> = pression de saturation du GPL à température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du compteur.</w:t>
      </w:r>
    </w:p>
    <w:p w14:paraId="4DB80DF1"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La pression de saturation </w:t>
      </w:r>
      <w:proofErr w:type="spellStart"/>
      <w:r>
        <w:rPr>
          <w:rFonts w:ascii="Times New Roman" w:hAnsi="Times New Roman"/>
          <w:color w:val="000000"/>
        </w:rPr>
        <w:t>p</w:t>
      </w:r>
      <w:r>
        <w:rPr>
          <w:rFonts w:ascii="Times New Roman" w:hAnsi="Times New Roman"/>
          <w:color w:val="000000"/>
          <w:vertAlign w:val="subscript"/>
        </w:rPr>
        <w:t>e</w:t>
      </w:r>
      <w:proofErr w:type="spellEnd"/>
      <w:r>
        <w:rPr>
          <w:rFonts w:ascii="Times New Roman" w:hAnsi="Times New Roman"/>
          <w:color w:val="000000"/>
        </w:rPr>
        <w:t xml:space="preserve"> peut être déterminée en mesurant la pression dans le réservoir de stockage ou dans le récipient à pression dans lequel la mesure de la densité est effectuée en aval du compteur, en prenant soin de remplir le récipient jusqu’à ce que le compteur de densité soit flottant et en réduisant lentement la pression jusqu’au point d’ébullition. </w:t>
      </w:r>
    </w:p>
    <w:p w14:paraId="28FBAAFF" w14:textId="77777777" w:rsidR="00017BC8" w:rsidRPr="00017BC8" w:rsidRDefault="00017BC8" w:rsidP="009A0DA5">
      <w:pPr>
        <w:spacing w:after="0" w:line="360" w:lineRule="auto"/>
        <w:jc w:val="both"/>
        <w:rPr>
          <w:rFonts w:ascii="Times New Roman" w:eastAsia="Times New Roman" w:hAnsi="Times New Roman" w:cs="Times New Roman"/>
          <w:color w:val="000000"/>
          <w:highlight w:val="yellow"/>
        </w:rPr>
      </w:pPr>
      <w:r>
        <w:rPr>
          <w:rFonts w:ascii="Times New Roman" w:hAnsi="Times New Roman"/>
          <w:color w:val="000000"/>
        </w:rPr>
        <w:t xml:space="preserve">Alternativement, le tableau suivant (Tableau 2) peut être utilisé, qui détermine la pression de saturation </w:t>
      </w:r>
      <w:proofErr w:type="spellStart"/>
      <w:r>
        <w:rPr>
          <w:rFonts w:ascii="Times New Roman" w:hAnsi="Times New Roman"/>
          <w:color w:val="000000"/>
        </w:rPr>
        <w:t>p</w:t>
      </w:r>
      <w:r>
        <w:rPr>
          <w:rFonts w:ascii="Times New Roman" w:hAnsi="Times New Roman"/>
          <w:color w:val="000000"/>
          <w:vertAlign w:val="subscript"/>
        </w:rPr>
        <w:t>e</w:t>
      </w:r>
      <w:proofErr w:type="spellEnd"/>
      <w:r>
        <w:rPr>
          <w:rFonts w:ascii="Times New Roman" w:hAnsi="Times New Roman"/>
          <w:color w:val="000000"/>
        </w:rPr>
        <w:t xml:space="preserve"> (en bar absolu) en fonction des fractions de propane et de butane et de la température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w:t>
      </w:r>
    </w:p>
    <w:p w14:paraId="59DBC74F" w14:textId="77777777" w:rsidR="00017BC8" w:rsidRPr="00017BC8" w:rsidRDefault="00017BC8" w:rsidP="009A0DA5">
      <w:pPr>
        <w:spacing w:after="200" w:line="360" w:lineRule="auto"/>
        <w:jc w:val="both"/>
        <w:rPr>
          <w:rFonts w:ascii="Times New Roman" w:eastAsia="Times New Roman" w:hAnsi="Times New Roman" w:cs="Times New Roman"/>
          <w:color w:val="000000"/>
        </w:rPr>
      </w:pPr>
      <w:r>
        <w:rPr>
          <w:rFonts w:ascii="Times New Roman" w:hAnsi="Times New Roman"/>
          <w:color w:val="000000"/>
        </w:rPr>
        <w:t xml:space="preserve">La fraction en pourcentage de propane est obtenue à l’aide de l’équation suivante:  </w:t>
      </w:r>
    </w:p>
    <w:p w14:paraId="5F7A1743" w14:textId="77777777" w:rsidR="00017BC8" w:rsidRPr="00017BC8" w:rsidRDefault="00017BC8" w:rsidP="009A0DA5">
      <w:pPr>
        <w:spacing w:after="200" w:line="360" w:lineRule="auto"/>
        <w:jc w:val="center"/>
        <w:rPr>
          <w:rFonts w:ascii="Times New Roman" w:eastAsia="Times New Roman" w:hAnsi="Times New Roman" w:cs="Times New Roman"/>
          <w:color w:val="000000"/>
        </w:rPr>
      </w:pPr>
      <w:proofErr w:type="spellStart"/>
      <w:r>
        <w:rPr>
          <w:rFonts w:ascii="Times New Roman" w:hAnsi="Times New Roman"/>
          <w:color w:val="000000"/>
        </w:rPr>
        <w:t>x</w:t>
      </w:r>
      <w:r>
        <w:rPr>
          <w:rFonts w:ascii="Times New Roman" w:hAnsi="Times New Roman"/>
          <w:color w:val="000000"/>
          <w:vertAlign w:val="subscript"/>
        </w:rPr>
        <w:t>prop</w:t>
      </w:r>
      <w:proofErr w:type="spellEnd"/>
      <w:r>
        <w:rPr>
          <w:rFonts w:ascii="Times New Roman" w:hAnsi="Times New Roman"/>
          <w:color w:val="000000"/>
        </w:rPr>
        <w:t xml:space="preserve"> % = 100 (7,6 – 0.013 </w:t>
      </w:r>
      <w:r>
        <w:rPr>
          <w:rFonts w:ascii="Cambria Math" w:hAnsi="Cambria Math"/>
          <w:color w:val="000000"/>
        </w:rPr>
        <w:t>⍴</w:t>
      </w:r>
      <w:r>
        <w:rPr>
          <w:rFonts w:ascii="Times New Roman" w:hAnsi="Times New Roman"/>
          <w:color w:val="000000"/>
          <w:vertAlign w:val="subscript"/>
        </w:rPr>
        <w:t>15</w:t>
      </w:r>
      <w:r>
        <w:rPr>
          <w:rFonts w:ascii="Times New Roman" w:hAnsi="Times New Roman"/>
          <w:color w:val="000000"/>
        </w:rPr>
        <w:t xml:space="preserve">) </w:t>
      </w:r>
    </w:p>
    <w:p w14:paraId="69DB3EF4" w14:textId="77777777" w:rsidR="00017BC8" w:rsidRPr="00017BC8" w:rsidRDefault="00017BC8" w:rsidP="009A0DA5">
      <w:pPr>
        <w:spacing w:after="200" w:line="360" w:lineRule="auto"/>
        <w:rPr>
          <w:rFonts w:ascii="Times New Roman" w:eastAsia="Times New Roman" w:hAnsi="Times New Roman" w:cs="Times New Roman"/>
          <w:color w:val="000000"/>
        </w:rPr>
      </w:pPr>
      <w:r>
        <w:rPr>
          <w:rFonts w:ascii="Times New Roman" w:hAnsi="Times New Roman"/>
          <w:color w:val="000000"/>
        </w:rPr>
        <w:t>où ⍴</w:t>
      </w:r>
      <w:r>
        <w:rPr>
          <w:rFonts w:ascii="Times New Roman" w:hAnsi="Times New Roman"/>
          <w:color w:val="000000"/>
          <w:vertAlign w:val="subscript"/>
        </w:rPr>
        <w:t>15</w:t>
      </w:r>
      <w:r>
        <w:rPr>
          <w:rFonts w:ascii="Times New Roman" w:hAnsi="Times New Roman"/>
          <w:color w:val="000000"/>
        </w:rPr>
        <w:t xml:space="preserve"> est la densité du GPL à 15 °C exprimée en kg/m</w:t>
      </w:r>
      <w:r>
        <w:rPr>
          <w:rFonts w:ascii="Times New Roman" w:hAnsi="Times New Roman"/>
          <w:color w:val="000000"/>
          <w:vertAlign w:val="superscript"/>
        </w:rPr>
        <w:t>3</w:t>
      </w:r>
      <w:r>
        <w:rPr>
          <w:rFonts w:ascii="Times New Roman" w:hAnsi="Times New Roman"/>
          <w:color w:val="000000"/>
        </w:rPr>
        <w:t>.</w:t>
      </w:r>
    </w:p>
    <w:p w14:paraId="1B0AF9C6"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t>Tableau 2</w:t>
      </w:r>
    </w:p>
    <w:tbl>
      <w:tblPr>
        <w:tblW w:w="8424" w:type="dxa"/>
        <w:tblCellMar>
          <w:top w:w="15" w:type="dxa"/>
          <w:left w:w="15" w:type="dxa"/>
          <w:bottom w:w="15" w:type="dxa"/>
          <w:right w:w="15" w:type="dxa"/>
        </w:tblCellMar>
        <w:tblLook w:val="04A0" w:firstRow="1" w:lastRow="0" w:firstColumn="1" w:lastColumn="0" w:noHBand="0" w:noVBand="1"/>
      </w:tblPr>
      <w:tblGrid>
        <w:gridCol w:w="688"/>
        <w:gridCol w:w="704"/>
        <w:gridCol w:w="704"/>
        <w:gridCol w:w="704"/>
        <w:gridCol w:w="703"/>
        <w:gridCol w:w="703"/>
        <w:gridCol w:w="703"/>
        <w:gridCol w:w="703"/>
        <w:gridCol w:w="703"/>
        <w:gridCol w:w="703"/>
        <w:gridCol w:w="703"/>
        <w:gridCol w:w="703"/>
      </w:tblGrid>
      <w:tr w:rsidR="00017BC8" w:rsidRPr="00017BC8" w14:paraId="61D676E3" w14:textId="77777777" w:rsidTr="00017BC8">
        <w:trPr>
          <w:trHeight w:val="462"/>
        </w:trPr>
        <w:tc>
          <w:tcPr>
            <w:tcW w:w="8424" w:type="dxa"/>
            <w:gridSpan w:val="12"/>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F1CE053" w14:textId="77777777" w:rsidR="00017BC8" w:rsidRPr="00017BC8" w:rsidRDefault="00017BC8" w:rsidP="009A0DA5">
            <w:pPr>
              <w:spacing w:after="0" w:line="360" w:lineRule="auto"/>
              <w:jc w:val="center"/>
              <w:rPr>
                <w:rFonts w:ascii="Times New Roman" w:eastAsia="Times New Roman" w:hAnsi="Times New Roman" w:cs="Times New Roman"/>
              </w:rPr>
            </w:pPr>
            <w:r>
              <w:rPr>
                <w:rFonts w:ascii="Times New Roman" w:hAnsi="Times New Roman"/>
                <w:color w:val="000000"/>
              </w:rPr>
              <w:t xml:space="preserve">Pression de saturation en GPL </w:t>
            </w:r>
            <w:proofErr w:type="spellStart"/>
            <w:r>
              <w:rPr>
                <w:rFonts w:ascii="Times New Roman" w:hAnsi="Times New Roman"/>
                <w:color w:val="000000"/>
              </w:rPr>
              <w:t>p</w:t>
            </w:r>
            <w:r>
              <w:rPr>
                <w:rFonts w:ascii="Times New Roman" w:hAnsi="Times New Roman"/>
                <w:color w:val="000000"/>
                <w:vertAlign w:val="subscript"/>
              </w:rPr>
              <w:t>e</w:t>
            </w:r>
            <w:proofErr w:type="spellEnd"/>
            <w:r>
              <w:rPr>
                <w:rFonts w:ascii="Times New Roman" w:hAnsi="Times New Roman"/>
                <w:color w:val="000000"/>
              </w:rPr>
              <w:t>/bar absolu</w:t>
            </w:r>
          </w:p>
        </w:tc>
      </w:tr>
      <w:tr w:rsidR="00017BC8" w:rsidRPr="00017BC8" w14:paraId="2F39535A" w14:textId="77777777" w:rsidTr="00017BC8">
        <w:trPr>
          <w:trHeight w:val="436"/>
        </w:trPr>
        <w:tc>
          <w:tcPr>
            <w:tcW w:w="647" w:type="dxa"/>
            <w:vMerge w:val="restart"/>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7B9BDF24" w14:textId="77777777" w:rsidR="00017BC8" w:rsidRPr="00017BC8" w:rsidRDefault="00017BC8" w:rsidP="009A0DA5">
            <w:pPr>
              <w:spacing w:after="0" w:line="360" w:lineRule="auto"/>
              <w:jc w:val="center"/>
              <w:rPr>
                <w:rFonts w:ascii="Times New Roman" w:eastAsia="Times New Roman" w:hAnsi="Times New Roman" w:cs="Times New Roman"/>
              </w:rPr>
            </w:pPr>
            <w:r>
              <w:rPr>
                <w:rFonts w:ascii="Times New Roman" w:hAnsi="Times New Roman"/>
                <w:color w:val="000000"/>
              </w:rPr>
              <w:t>t/°C</w:t>
            </w:r>
          </w:p>
        </w:tc>
        <w:tc>
          <w:tcPr>
            <w:tcW w:w="0" w:type="auto"/>
            <w:gridSpan w:val="11"/>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5CC71E0" w14:textId="77777777" w:rsidR="00017BC8" w:rsidRPr="00017BC8" w:rsidRDefault="00017BC8" w:rsidP="009A0DA5">
            <w:pPr>
              <w:spacing w:after="0" w:line="360" w:lineRule="auto"/>
              <w:jc w:val="center"/>
              <w:rPr>
                <w:rFonts w:ascii="Times New Roman" w:eastAsia="Times New Roman" w:hAnsi="Times New Roman" w:cs="Times New Roman"/>
              </w:rPr>
            </w:pPr>
            <w:r>
              <w:rPr>
                <w:rFonts w:ascii="Times New Roman" w:hAnsi="Times New Roman"/>
                <w:color w:val="000000"/>
              </w:rPr>
              <w:t>Fraction propane/butane</w:t>
            </w:r>
          </w:p>
        </w:tc>
      </w:tr>
      <w:tr w:rsidR="00017BC8" w:rsidRPr="00017BC8" w14:paraId="09B134DD" w14:textId="77777777" w:rsidTr="00017BC8">
        <w:trPr>
          <w:trHeight w:val="436"/>
        </w:trPr>
        <w:tc>
          <w:tcPr>
            <w:tcW w:w="647" w:type="dxa"/>
            <w:vMerge/>
            <w:tcBorders>
              <w:top w:val="single" w:sz="8" w:space="0" w:color="000000"/>
              <w:left w:val="single" w:sz="8" w:space="0" w:color="000000"/>
              <w:bottom w:val="single" w:sz="8" w:space="0" w:color="000000"/>
              <w:right w:val="single" w:sz="8" w:space="0" w:color="000000"/>
            </w:tcBorders>
            <w:vAlign w:val="center"/>
            <w:hideMark/>
          </w:tcPr>
          <w:p w14:paraId="453F6748" w14:textId="77777777" w:rsidR="00017BC8" w:rsidRPr="00017BC8" w:rsidRDefault="00017BC8" w:rsidP="009A0DA5">
            <w:pPr>
              <w:spacing w:after="0" w:line="360" w:lineRule="auto"/>
              <w:rPr>
                <w:rFonts w:ascii="Times New Roman" w:eastAsia="Times New Roman" w:hAnsi="Times New Roman" w:cs="Times New Roman"/>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C6A08DA"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AE268E9"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90/10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ADFAB0E"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80/20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1B20E07"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70/30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6D1097F"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60/40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C6616A5"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50/50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37F72AF"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40/60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B5F8D00"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30/70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BB10247"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20/80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0B1505D"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10/90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D64A8EC"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0/100</w:t>
            </w:r>
          </w:p>
        </w:tc>
      </w:tr>
      <w:tr w:rsidR="00017BC8" w:rsidRPr="00017BC8" w14:paraId="4BE479E6"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E45BA1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400141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20F02B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4E8940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982BC8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7889DC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F18CCD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577BBE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D71998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A1B20B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DC1E19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1F76B8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w:t>
            </w:r>
          </w:p>
        </w:tc>
      </w:tr>
      <w:tr w:rsidR="00017BC8" w:rsidRPr="00017BC8" w14:paraId="71F3BC64"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725495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C7A7D5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22684E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AC5BB7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EB6398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FCA7DD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64B3E3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F9E569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86BADF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5FD22B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B2A6FD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612953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1,1</w:t>
            </w:r>
          </w:p>
        </w:tc>
      </w:tr>
      <w:tr w:rsidR="00017BC8" w:rsidRPr="00017BC8" w14:paraId="6AFEE05A"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E8F3ED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lastRenderedPageBreak/>
              <w:t>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86B8BE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0E34B8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AD44FE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E09578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76FF2B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CBF4F6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25675C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9F1AFE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7F5415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6D8E1C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95A5F1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1,2</w:t>
            </w:r>
          </w:p>
        </w:tc>
      </w:tr>
      <w:tr w:rsidR="00017BC8" w:rsidRPr="00017BC8" w14:paraId="2E70D999"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EF1C53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C27DE2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082F5E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B1FA5E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82CA81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4389ED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B338CC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3AD92B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4E2C5E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ACE408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58F25B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FA66B5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1,3</w:t>
            </w:r>
          </w:p>
        </w:tc>
      </w:tr>
      <w:tr w:rsidR="00017BC8" w:rsidRPr="00017BC8" w14:paraId="47CD25E6"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A58992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3F7329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D5CE67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002E0D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979529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E61DED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BAFC21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0B5C53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85BDFA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7A0734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173EBD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72CABF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1,4</w:t>
            </w:r>
          </w:p>
        </w:tc>
      </w:tr>
      <w:tr w:rsidR="00017BC8" w:rsidRPr="00017BC8" w14:paraId="07324BBD"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433D13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2EE94C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5CDA58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D53F7C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956191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70D420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2AAC2A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BF9B49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592DD4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E40ACE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235591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3A8362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1,5</w:t>
            </w:r>
          </w:p>
        </w:tc>
      </w:tr>
      <w:tr w:rsidR="00017BC8" w:rsidRPr="00017BC8" w14:paraId="2D6262C4"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F9055C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F3744A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652801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6087A4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E48993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229AFB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446BAD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87A051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C2275C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10C800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7992DD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A80770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1,6</w:t>
            </w:r>
          </w:p>
        </w:tc>
      </w:tr>
      <w:tr w:rsidR="00017BC8" w:rsidRPr="00017BC8" w14:paraId="3D85E771"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273C75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EB3B2D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EE0D89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2E1132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FA9CA1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FBBA4C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CAD7C3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683824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E2ABDE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8C34EE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7B60E6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E52E77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1,7</w:t>
            </w:r>
          </w:p>
        </w:tc>
      </w:tr>
      <w:tr w:rsidR="00017BC8" w:rsidRPr="00017BC8" w14:paraId="0307BCFA"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50CAA8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1F6B3A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0576A8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49FB5B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E0ABEB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D4343C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88C063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ED6DBB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3B8121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79AB39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4E8099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4C48AA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1,8</w:t>
            </w:r>
          </w:p>
        </w:tc>
      </w:tr>
      <w:tr w:rsidR="00017BC8" w:rsidRPr="00017BC8" w14:paraId="118CF275"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AE97EE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AB6A46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BCE32F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0866AB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FB8329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87A85D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F6DEDB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745401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6B7F48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A2D319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2D4579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730ADE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1,9</w:t>
            </w:r>
          </w:p>
        </w:tc>
      </w:tr>
      <w:tr w:rsidR="00017BC8" w:rsidRPr="00017BC8" w14:paraId="58DA2FB1"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73E341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860478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0A5716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5FBF79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E5776F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C7CA04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41C970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7DA06D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244204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A97C91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C0979A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28BD0E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2,1</w:t>
            </w:r>
          </w:p>
        </w:tc>
      </w:tr>
      <w:tr w:rsidR="00017BC8" w:rsidRPr="00017BC8" w14:paraId="54B9BEF4"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5648A3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D1755E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347EE7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99419C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1ACE8B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1697C8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6DAB65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F91DEA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A18801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8F6EC1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3CCF4B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8D5FF8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2,2</w:t>
            </w:r>
          </w:p>
        </w:tc>
      </w:tr>
      <w:tr w:rsidR="00017BC8" w:rsidRPr="00017BC8" w14:paraId="3F328270"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4DF84B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DF30D7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0575AE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2481CC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383C5B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145FB9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4D29DF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F02BDB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735A73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05BF12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23FEDD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99333A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2,4</w:t>
            </w:r>
          </w:p>
        </w:tc>
      </w:tr>
      <w:tr w:rsidR="00017BC8" w:rsidRPr="00017BC8" w14:paraId="1EA4A674"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FC2CF9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FA1AF1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8C6CEC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DF7CF2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6D31F1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C5C0B2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22566B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FE211C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ED1124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5B8136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1CE155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A147A4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2,5</w:t>
            </w:r>
          </w:p>
        </w:tc>
      </w:tr>
      <w:tr w:rsidR="00017BC8" w:rsidRPr="00017BC8" w14:paraId="5D23D552"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D9278B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72F119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3C30F1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D26F6D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AD972C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313E9E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E00CE3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FF497A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56BDDC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62806E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89D2C5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0BC26A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2,7</w:t>
            </w:r>
          </w:p>
        </w:tc>
      </w:tr>
      <w:tr w:rsidR="00017BC8" w:rsidRPr="00017BC8" w14:paraId="1FDAD90B"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2BB7FE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E26CE4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1C57D2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05FDDF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8D35CE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F9F82F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56F823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1E42F7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9FD787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C043D3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9AD066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DDA6ED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2,8</w:t>
            </w:r>
          </w:p>
        </w:tc>
      </w:tr>
      <w:tr w:rsidR="00017BC8" w:rsidRPr="00017BC8" w14:paraId="0F18C6DB"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9C5318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D0A845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11,3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783546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449844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3646C9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EA78E3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D06A86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377062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834E43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0249D4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7B176B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E243BD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3,0</w:t>
            </w:r>
          </w:p>
        </w:tc>
      </w:tr>
      <w:tr w:rsidR="00017BC8" w:rsidRPr="00017BC8" w14:paraId="266F5E13"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4917CE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C7260D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11,9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AFB1D8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11,1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EA7DD8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8EAE4C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6568FF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1DEA88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5F38E1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B9E125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A32909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0E1A36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B47A41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3,2</w:t>
            </w:r>
          </w:p>
        </w:tc>
      </w:tr>
      <w:tr w:rsidR="00017BC8" w:rsidRPr="00017BC8" w14:paraId="3267DD8B"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978D69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BCC667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12,5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B83013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11,7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BD2D16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1B94E3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CF9709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860181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988BA5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D60835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A9BE9F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A6A78A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1A357B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3,4</w:t>
            </w:r>
          </w:p>
        </w:tc>
      </w:tr>
      <w:tr w:rsidR="00017BC8" w:rsidRPr="00017BC8" w14:paraId="56FBCFDC"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5AAF8D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B18ED5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13,1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655833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12,2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997845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11,4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4BCA94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4B751C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7C812B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18383E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D68D57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9D2234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D9F331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F78590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3,6</w:t>
            </w:r>
          </w:p>
        </w:tc>
      </w:tr>
      <w:tr w:rsidR="00017BC8" w:rsidRPr="00017BC8" w14:paraId="623705AA"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56209D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D20F5B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13,7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47F618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12,8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5CDF94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11,9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9E0BBD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D93C11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86249F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DBD848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A92984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4E9605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820F2E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31405F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3,8</w:t>
            </w:r>
          </w:p>
        </w:tc>
      </w:tr>
    </w:tbl>
    <w:p w14:paraId="73E138AD" w14:textId="77777777" w:rsidR="00017BC8" w:rsidRPr="00017BC8" w:rsidRDefault="00017BC8" w:rsidP="009A0DA5">
      <w:pPr>
        <w:spacing w:after="0" w:line="360" w:lineRule="auto"/>
        <w:jc w:val="both"/>
        <w:rPr>
          <w:rFonts w:ascii="Times New Roman" w:eastAsia="Calibri" w:hAnsi="Times New Roman" w:cs="Times New Roman"/>
        </w:rPr>
      </w:pPr>
    </w:p>
    <w:p w14:paraId="22483099" w14:textId="77777777" w:rsidR="00017BC8" w:rsidRPr="00017BC8" w:rsidRDefault="00017BC8" w:rsidP="009A0DA5">
      <w:pPr>
        <w:spacing w:after="200" w:line="360" w:lineRule="auto"/>
        <w:rPr>
          <w:rFonts w:ascii="Times New Roman" w:eastAsia="Times New Roman" w:hAnsi="Times New Roman" w:cs="Times New Roman"/>
          <w:color w:val="000000"/>
        </w:rPr>
      </w:pPr>
      <w:r>
        <w:rPr>
          <w:rFonts w:ascii="Times New Roman" w:hAnsi="Times New Roman"/>
          <w:color w:val="000000"/>
        </w:rPr>
        <w:t>d) Calculer l’erreur en comparant le volume mesuré par le distributeur au volume de référence comme suit:</w:t>
      </w:r>
    </w:p>
    <w:p w14:paraId="467D18DA" w14:textId="77777777" w:rsidR="00017BC8" w:rsidRPr="00017BC8" w:rsidRDefault="00017BC8" w:rsidP="009A0DA5">
      <w:pPr>
        <w:spacing w:after="200" w:line="360" w:lineRule="auto"/>
        <w:jc w:val="center"/>
        <w:rPr>
          <w:rFonts w:ascii="Times New Roman" w:eastAsia="Times New Roman" w:hAnsi="Times New Roman" w:cs="Times New Roman"/>
          <w:color w:val="000000"/>
        </w:rPr>
      </w:pPr>
      <w:r>
        <w:rPr>
          <w:rFonts w:ascii="Times New Roman" w:hAnsi="Times New Roman"/>
          <w:color w:val="000000"/>
        </w:rPr>
        <w:t>E % = 100 (</w:t>
      </w: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color w:val="000000"/>
          <w:vertAlign w:val="subscript"/>
        </w:rPr>
        <w:t xml:space="preserve"> </w:t>
      </w:r>
      <w:r>
        <w:rPr>
          <w:rFonts w:ascii="Times New Roman" w:hAnsi="Times New Roman"/>
          <w:color w:val="000000"/>
        </w:rPr>
        <w:t xml:space="preserve">– </w:t>
      </w:r>
      <w:proofErr w:type="spellStart"/>
      <w:r>
        <w:rPr>
          <w:rFonts w:ascii="Times New Roman" w:hAnsi="Times New Roman"/>
          <w:color w:val="000000"/>
        </w:rPr>
        <w:t>V</w:t>
      </w:r>
      <w:r>
        <w:rPr>
          <w:rFonts w:ascii="Times New Roman" w:hAnsi="Times New Roman"/>
          <w:color w:val="000000"/>
          <w:vertAlign w:val="subscript"/>
        </w:rPr>
        <w:t>ref</w:t>
      </w:r>
      <w:proofErr w:type="spellEnd"/>
      <w:r>
        <w:rPr>
          <w:rFonts w:ascii="Times New Roman" w:hAnsi="Times New Roman"/>
          <w:color w:val="000000"/>
        </w:rPr>
        <w:t xml:space="preserve">) / </w:t>
      </w:r>
      <w:proofErr w:type="spellStart"/>
      <w:r>
        <w:rPr>
          <w:rFonts w:ascii="Times New Roman" w:hAnsi="Times New Roman"/>
          <w:color w:val="000000"/>
        </w:rPr>
        <w:t>V</w:t>
      </w:r>
      <w:r>
        <w:rPr>
          <w:rFonts w:ascii="Times New Roman" w:hAnsi="Times New Roman"/>
          <w:color w:val="000000"/>
          <w:vertAlign w:val="subscript"/>
        </w:rPr>
        <w:t>ref</w:t>
      </w:r>
      <w:proofErr w:type="spellEnd"/>
      <w:r>
        <w:rPr>
          <w:rFonts w:ascii="Times New Roman" w:hAnsi="Times New Roman"/>
          <w:color w:val="000000"/>
        </w:rPr>
        <w:t xml:space="preserve"> </w:t>
      </w:r>
    </w:p>
    <w:p w14:paraId="482F30AC"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5.4.1.4 Contrôle de la mesure compensée à 15 °C</w:t>
      </w:r>
    </w:p>
    <w:p w14:paraId="556B0947"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lastRenderedPageBreak/>
        <w:t>Pour les instruments qui affichent également le volume compensé à la température de référence, la précision de la conversion doit être vérifiée. </w:t>
      </w:r>
    </w:p>
    <w:p w14:paraId="064FDDFC" w14:textId="77777777" w:rsidR="005339E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Pour effectuer ce contrôle, les valeurs indiquées par le système de mesure dans les conditions actuelles de mesure doivent être enregistrées avec la température de référence de la quantité délivrée. </w:t>
      </w:r>
    </w:p>
    <w:p w14:paraId="4103C352" w14:textId="77777777" w:rsidR="00017BC8" w:rsidRPr="005339E8" w:rsidRDefault="005339E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Par conséquent, compte tenu des valeurs suivantes:</w:t>
      </w:r>
    </w:p>
    <w:p w14:paraId="4868F229" w14:textId="77777777" w:rsidR="00017BC8" w:rsidRPr="00017BC8" w:rsidRDefault="00017BC8" w:rsidP="009A0DA5">
      <w:pPr>
        <w:spacing w:after="0" w:line="360" w:lineRule="auto"/>
        <w:jc w:val="both"/>
        <w:rPr>
          <w:rFonts w:ascii="Times New Roman" w:eastAsia="Times New Roman" w:hAnsi="Times New Roman" w:cs="Times New Roman"/>
        </w:rPr>
      </w:pPr>
      <w:proofErr w:type="spellStart"/>
      <w:r>
        <w:rPr>
          <w:rFonts w:ascii="Times New Roman" w:hAnsi="Times New Roman"/>
          <w:color w:val="000000"/>
        </w:rPr>
        <w:t>V</w:t>
      </w:r>
      <w:r>
        <w:rPr>
          <w:rFonts w:ascii="Times New Roman" w:hAnsi="Times New Roman"/>
          <w:color w:val="000000"/>
          <w:vertAlign w:val="subscript"/>
        </w:rPr>
        <w:t>comp</w:t>
      </w:r>
      <w:proofErr w:type="spellEnd"/>
      <w:r>
        <w:rPr>
          <w:rFonts w:ascii="Times New Roman" w:hAnsi="Times New Roman"/>
          <w:color w:val="000000"/>
        </w:rPr>
        <w:t xml:space="preserve"> = volume compensé indiqué par la tête du système de mesure</w:t>
      </w:r>
    </w:p>
    <w:p w14:paraId="7D1EF2C5" w14:textId="77777777" w:rsidR="00017BC8" w:rsidRPr="00017BC8" w:rsidRDefault="00017BC8" w:rsidP="009A0DA5">
      <w:pPr>
        <w:spacing w:after="0" w:line="360" w:lineRule="auto"/>
        <w:jc w:val="both"/>
        <w:rPr>
          <w:rFonts w:ascii="Times New Roman" w:eastAsia="Times New Roman" w:hAnsi="Times New Roman" w:cs="Times New Roman"/>
        </w:rPr>
      </w:pPr>
      <w:proofErr w:type="spellStart"/>
      <w:r>
        <w:rPr>
          <w:rFonts w:ascii="Times New Roman" w:hAnsi="Times New Roman"/>
          <w:color w:val="000000"/>
        </w:rPr>
        <w:t>T</w:t>
      </w:r>
      <w:r>
        <w:rPr>
          <w:rFonts w:ascii="Times New Roman" w:hAnsi="Times New Roman"/>
          <w:color w:val="000000"/>
          <w:vertAlign w:val="subscript"/>
        </w:rPr>
        <w:t>réf</w:t>
      </w:r>
      <w:proofErr w:type="spellEnd"/>
      <w:r>
        <w:rPr>
          <w:rFonts w:ascii="Times New Roman" w:hAnsi="Times New Roman"/>
          <w:i/>
          <w:color w:val="000000"/>
        </w:rPr>
        <w:t xml:space="preserve"> </w:t>
      </w:r>
      <w:r>
        <w:rPr>
          <w:rFonts w:ascii="Times New Roman" w:hAnsi="Times New Roman"/>
          <w:i/>
          <w:color w:val="000000"/>
        </w:rPr>
        <w:tab/>
      </w:r>
      <w:r>
        <w:rPr>
          <w:rFonts w:ascii="Times New Roman" w:hAnsi="Times New Roman"/>
          <w:color w:val="000000"/>
        </w:rPr>
        <w:t>= Température de référence pour la compensation (température de l'huile 15 °C)</w:t>
      </w:r>
    </w:p>
    <w:p w14:paraId="275474A4" w14:textId="77777777" w:rsidR="00017BC8" w:rsidRPr="00017BC8" w:rsidRDefault="00017BC8" w:rsidP="009A0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3"/>
        </w:tabs>
        <w:spacing w:after="0" w:line="360" w:lineRule="auto"/>
        <w:jc w:val="both"/>
        <w:rPr>
          <w:rFonts w:ascii="Times New Roman" w:eastAsia="Times New Roman" w:hAnsi="Times New Roman" w:cs="Times New Roman"/>
        </w:rPr>
      </w:pP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i/>
          <w:color w:val="000000"/>
        </w:rPr>
        <w:t xml:space="preserve"> </w:t>
      </w:r>
      <w:r>
        <w:rPr>
          <w:rFonts w:ascii="Times New Roman" w:hAnsi="Times New Roman"/>
          <w:i/>
          <w:color w:val="000000"/>
        </w:rPr>
        <w:tab/>
      </w:r>
      <w:r>
        <w:rPr>
          <w:rFonts w:ascii="Times New Roman" w:hAnsi="Times New Roman"/>
          <w:color w:val="000000"/>
        </w:rPr>
        <w:t>= Volume indiqué par la tête du système de mesure dans les conditions de fonctionnement</w:t>
      </w:r>
      <w:r>
        <w:rPr>
          <w:rFonts w:ascii="Times New Roman" w:hAnsi="Times New Roman"/>
          <w:color w:val="000000"/>
        </w:rPr>
        <w:tab/>
      </w:r>
    </w:p>
    <w:p w14:paraId="6E0B81D4" w14:textId="77777777" w:rsidR="005339E8" w:rsidRDefault="00017BC8" w:rsidP="009A0DA5">
      <w:pPr>
        <w:spacing w:after="0" w:line="360" w:lineRule="auto"/>
        <w:jc w:val="both"/>
        <w:rPr>
          <w:rFonts w:ascii="Times New Roman" w:eastAsia="Times New Roman" w:hAnsi="Times New Roman" w:cs="Times New Roman"/>
        </w:rPr>
      </w:pPr>
      <w:proofErr w:type="spellStart"/>
      <w:r>
        <w:rPr>
          <w:rFonts w:ascii="Times New Roman" w:hAnsi="Times New Roman"/>
          <w:color w:val="000000"/>
        </w:rPr>
        <w:t>V</w:t>
      </w:r>
      <w:r>
        <w:rPr>
          <w:rFonts w:ascii="Times New Roman" w:hAnsi="Times New Roman"/>
          <w:color w:val="000000"/>
          <w:vertAlign w:val="subscript"/>
        </w:rPr>
        <w:t>mesTref</w:t>
      </w:r>
      <w:proofErr w:type="spellEnd"/>
      <w:r>
        <w:rPr>
          <w:rFonts w:ascii="Times New Roman" w:hAnsi="Times New Roman"/>
          <w:i/>
          <w:color w:val="000000"/>
        </w:rPr>
        <w:t xml:space="preserve"> </w:t>
      </w:r>
      <w:r>
        <w:rPr>
          <w:rFonts w:ascii="Times New Roman" w:hAnsi="Times New Roman"/>
          <w:i/>
          <w:color w:val="000000"/>
        </w:rPr>
        <w:tab/>
      </w:r>
      <w:r>
        <w:rPr>
          <w:rFonts w:ascii="Times New Roman" w:hAnsi="Times New Roman"/>
          <w:color w:val="000000"/>
        </w:rPr>
        <w:t>= Volume indiqué par la tête enregistrée à la température de référence</w:t>
      </w:r>
    </w:p>
    <w:p w14:paraId="4A80A271"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l’erreur relative est prise en compte.</w:t>
      </w:r>
    </w:p>
    <w:p w14:paraId="43E4AFC7" w14:textId="77777777" w:rsidR="00017BC8" w:rsidRPr="00017BC8" w:rsidRDefault="00017BC8" w:rsidP="009A0DA5">
      <w:pPr>
        <w:spacing w:before="240" w:after="0" w:line="360" w:lineRule="auto"/>
        <w:jc w:val="center"/>
        <w:rPr>
          <w:rFonts w:ascii="Times New Roman" w:eastAsia="Times New Roman" w:hAnsi="Times New Roman" w:cs="Times New Roman"/>
          <w:color w:val="000000"/>
          <w:vertAlign w:val="subscript"/>
        </w:rPr>
      </w:pPr>
      <w:proofErr w:type="spellStart"/>
      <w:r>
        <w:rPr>
          <w:rFonts w:ascii="Times New Roman" w:hAnsi="Times New Roman"/>
          <w:color w:val="000000"/>
        </w:rPr>
        <w:t>E</w:t>
      </w:r>
      <w:r>
        <w:rPr>
          <w:rFonts w:ascii="Times New Roman" w:hAnsi="Times New Roman"/>
          <w:color w:val="000000"/>
          <w:vertAlign w:val="subscript"/>
        </w:rPr>
        <w:t>comp</w:t>
      </w:r>
      <w:proofErr w:type="spellEnd"/>
      <w:r>
        <w:rPr>
          <w:rFonts w:ascii="Times New Roman" w:hAnsi="Times New Roman"/>
          <w:color w:val="000000"/>
        </w:rPr>
        <w:t>% = 100 (</w:t>
      </w:r>
      <w:proofErr w:type="spellStart"/>
      <w:r>
        <w:rPr>
          <w:rFonts w:ascii="Times New Roman" w:hAnsi="Times New Roman"/>
          <w:color w:val="000000"/>
        </w:rPr>
        <w:t>V</w:t>
      </w:r>
      <w:r>
        <w:rPr>
          <w:rFonts w:ascii="Times New Roman" w:hAnsi="Times New Roman"/>
          <w:color w:val="000000"/>
          <w:vertAlign w:val="subscript"/>
        </w:rPr>
        <w:t>comp</w:t>
      </w:r>
      <w:proofErr w:type="spellEnd"/>
      <w:r>
        <w:rPr>
          <w:rFonts w:ascii="Times New Roman" w:hAnsi="Times New Roman"/>
          <w:color w:val="000000"/>
          <w:vertAlign w:val="subscript"/>
        </w:rPr>
        <w:t xml:space="preserve"> </w:t>
      </w:r>
      <w:r>
        <w:rPr>
          <w:rFonts w:ascii="Times New Roman" w:hAnsi="Times New Roman"/>
          <w:color w:val="000000"/>
        </w:rPr>
        <w:t xml:space="preserve">– </w:t>
      </w:r>
      <w:proofErr w:type="spellStart"/>
      <w:r>
        <w:rPr>
          <w:rFonts w:ascii="Times New Roman" w:hAnsi="Times New Roman"/>
          <w:color w:val="000000"/>
        </w:rPr>
        <w:t>V</w:t>
      </w:r>
      <w:r>
        <w:rPr>
          <w:rFonts w:ascii="Times New Roman" w:hAnsi="Times New Roman"/>
          <w:color w:val="000000"/>
          <w:vertAlign w:val="subscript"/>
        </w:rPr>
        <w:t>mesTrif</w:t>
      </w:r>
      <w:proofErr w:type="spellEnd"/>
      <w:r>
        <w:rPr>
          <w:rFonts w:ascii="Times New Roman" w:hAnsi="Times New Roman"/>
          <w:color w:val="000000"/>
        </w:rPr>
        <w:t>)/</w:t>
      </w:r>
      <w:r>
        <w:rPr>
          <w:rFonts w:ascii="Times New Roman" w:hAnsi="Times New Roman"/>
          <w:color w:val="000000"/>
          <w:vertAlign w:val="subscript"/>
        </w:rPr>
        <w:t xml:space="preserve"> </w:t>
      </w:r>
      <w:proofErr w:type="spellStart"/>
      <w:r>
        <w:rPr>
          <w:rFonts w:ascii="Times New Roman" w:hAnsi="Times New Roman"/>
          <w:color w:val="000000"/>
        </w:rPr>
        <w:t>V</w:t>
      </w:r>
      <w:r>
        <w:rPr>
          <w:rFonts w:ascii="Times New Roman" w:hAnsi="Times New Roman"/>
          <w:color w:val="000000"/>
          <w:vertAlign w:val="subscript"/>
        </w:rPr>
        <w:t>mesTref</w:t>
      </w:r>
      <w:proofErr w:type="spellEnd"/>
      <w:r>
        <w:rPr>
          <w:rFonts w:ascii="Times New Roman" w:hAnsi="Times New Roman"/>
          <w:color w:val="000000"/>
        </w:rPr>
        <w:t xml:space="preserve"> </w:t>
      </w:r>
    </w:p>
    <w:p w14:paraId="37384042"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où:</w:t>
      </w:r>
    </w:p>
    <w:p w14:paraId="0405EB16" w14:textId="77777777" w:rsidR="00017BC8" w:rsidRPr="00017BC8" w:rsidRDefault="00017BC8" w:rsidP="009A0DA5">
      <w:pPr>
        <w:spacing w:after="240" w:line="360" w:lineRule="auto"/>
        <w:jc w:val="center"/>
        <w:rPr>
          <w:rFonts w:ascii="Times New Roman" w:eastAsia="Times New Roman" w:hAnsi="Times New Roman" w:cs="Times New Roman"/>
        </w:rPr>
      </w:pPr>
      <w:proofErr w:type="spellStart"/>
      <w:r>
        <w:rPr>
          <w:rFonts w:ascii="Times New Roman" w:hAnsi="Times New Roman"/>
          <w:color w:val="000000"/>
        </w:rPr>
        <w:t>V</w:t>
      </w:r>
      <w:r>
        <w:rPr>
          <w:rFonts w:ascii="Times New Roman" w:hAnsi="Times New Roman"/>
          <w:color w:val="000000"/>
          <w:vertAlign w:val="subscript"/>
        </w:rPr>
        <w:t>mesTref</w:t>
      </w:r>
      <w:proofErr w:type="spellEnd"/>
      <w:r>
        <w:rPr>
          <w:rFonts w:ascii="Times New Roman" w:hAnsi="Times New Roman"/>
          <w:color w:val="000000"/>
          <w:vertAlign w:val="subscript"/>
        </w:rPr>
        <w:t xml:space="preserve"> </w:t>
      </w:r>
      <w:r>
        <w:rPr>
          <w:rFonts w:ascii="Times New Roman" w:hAnsi="Times New Roman"/>
          <w:color w:val="000000"/>
        </w:rPr>
        <w:t>=</w:t>
      </w: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color w:val="000000"/>
        </w:rPr>
        <w:t> C</w:t>
      </w:r>
      <w:r>
        <w:rPr>
          <w:rFonts w:ascii="Times New Roman" w:hAnsi="Times New Roman"/>
          <w:color w:val="000000"/>
          <w:vertAlign w:val="subscript"/>
        </w:rPr>
        <w:t>T</w:t>
      </w:r>
    </w:p>
    <w:p w14:paraId="72186CED" w14:textId="77777777" w:rsidR="00017BC8" w:rsidRPr="00017BC8" w:rsidRDefault="00017BC8" w:rsidP="009A0DA5">
      <w:pPr>
        <w:spacing w:before="240" w:after="240" w:line="360" w:lineRule="auto"/>
        <w:jc w:val="both"/>
        <w:rPr>
          <w:rFonts w:ascii="Times New Roman" w:eastAsia="Times New Roman" w:hAnsi="Times New Roman" w:cs="Times New Roman"/>
        </w:rPr>
      </w:pPr>
      <w:r>
        <w:rPr>
          <w:rFonts w:ascii="Times New Roman" w:hAnsi="Times New Roman"/>
          <w:color w:val="000000"/>
        </w:rPr>
        <w:t>Le facteur de conversion de température C</w:t>
      </w:r>
      <w:r>
        <w:rPr>
          <w:rFonts w:ascii="Times New Roman" w:hAnsi="Times New Roman"/>
          <w:color w:val="000000"/>
          <w:vertAlign w:val="subscript"/>
        </w:rPr>
        <w:t>T</w:t>
      </w:r>
      <w:r>
        <w:rPr>
          <w:rFonts w:ascii="Times New Roman" w:hAnsi="Times New Roman"/>
          <w:color w:val="000000"/>
        </w:rPr>
        <w:t xml:space="preserve"> est déterminé par l’équation suivante:</w:t>
      </w:r>
    </w:p>
    <w:p w14:paraId="2E17BA4F" w14:textId="77777777" w:rsidR="00017BC8" w:rsidRPr="00017BC8" w:rsidRDefault="00017BC8" w:rsidP="009A0DA5">
      <w:pPr>
        <w:spacing w:before="240" w:after="240" w:line="360" w:lineRule="auto"/>
        <w:jc w:val="center"/>
        <w:rPr>
          <w:rFonts w:ascii="Times New Roman" w:eastAsia="Times New Roman" w:hAnsi="Times New Roman" w:cs="Times New Roman"/>
        </w:rPr>
      </w:pPr>
      <w:r>
        <w:rPr>
          <w:rFonts w:ascii="Times New Roman" w:hAnsi="Times New Roman"/>
          <w:color w:val="000000"/>
        </w:rPr>
        <w:t>C</w:t>
      </w:r>
      <w:r>
        <w:rPr>
          <w:rFonts w:ascii="Times New Roman" w:hAnsi="Times New Roman"/>
          <w:color w:val="000000"/>
          <w:vertAlign w:val="subscript"/>
        </w:rPr>
        <w:t>T</w:t>
      </w:r>
      <w:r>
        <w:rPr>
          <w:rFonts w:ascii="Times New Roman" w:hAnsi="Times New Roman"/>
          <w:color w:val="000000"/>
        </w:rPr>
        <w:t xml:space="preserve"> = </w:t>
      </w:r>
      <w:r>
        <w:rPr>
          <w:rFonts w:ascii="Cambria Math" w:hAnsi="Cambria Math"/>
          <w:color w:val="000000"/>
        </w:rPr>
        <w:t>⍴</w:t>
      </w:r>
      <w:r>
        <w:rPr>
          <w:rFonts w:ascii="Times New Roman" w:hAnsi="Times New Roman"/>
          <w:color w:val="000000"/>
          <w:vertAlign w:val="subscript"/>
        </w:rPr>
        <w:t xml:space="preserve">mes </w:t>
      </w:r>
      <w:r>
        <w:rPr>
          <w:rFonts w:ascii="Times New Roman" w:hAnsi="Times New Roman"/>
          <w:color w:val="000000"/>
        </w:rPr>
        <w:t xml:space="preserve">/ </w:t>
      </w:r>
      <w:r>
        <w:rPr>
          <w:rFonts w:ascii="Cambria Math" w:hAnsi="Cambria Math"/>
          <w:color w:val="000000"/>
        </w:rPr>
        <w:t>⍴</w:t>
      </w:r>
      <w:r>
        <w:rPr>
          <w:rFonts w:ascii="Times New Roman" w:hAnsi="Times New Roman"/>
          <w:color w:val="000000"/>
          <w:vertAlign w:val="subscript"/>
        </w:rPr>
        <w:t xml:space="preserve">15 </w:t>
      </w:r>
      <w:r>
        <w:rPr>
          <w:rFonts w:ascii="Times New Roman" w:hAnsi="Times New Roman"/>
          <w:color w:val="000000"/>
        </w:rPr>
        <w:t> </w:t>
      </w:r>
    </w:p>
    <w:p w14:paraId="5F532610" w14:textId="77777777" w:rsidR="00017BC8" w:rsidRPr="00017BC8" w:rsidRDefault="00017BC8" w:rsidP="009A0DA5">
      <w:pPr>
        <w:spacing w:after="0" w:line="360" w:lineRule="auto"/>
        <w:jc w:val="both"/>
        <w:rPr>
          <w:rFonts w:ascii="Times New Roman" w:eastAsia="Times New Roman" w:hAnsi="Times New Roman" w:cs="Times New Roman"/>
        </w:rPr>
      </w:pPr>
      <w:r>
        <w:rPr>
          <w:color w:val="000000"/>
        </w:rPr>
        <w:t>o</w:t>
      </w:r>
      <w:r>
        <w:rPr>
          <w:rFonts w:ascii="Times New Roman" w:hAnsi="Times New Roman"/>
          <w:color w:val="000000"/>
        </w:rPr>
        <w:t xml:space="preserve">ù </w:t>
      </w:r>
      <w:r>
        <w:rPr>
          <w:rFonts w:ascii="Cambria Math" w:hAnsi="Cambria Math"/>
          <w:color w:val="000000"/>
        </w:rPr>
        <w:t>⍴</w:t>
      </w:r>
      <w:proofErr w:type="gramStart"/>
      <w:r>
        <w:rPr>
          <w:rFonts w:ascii="Times New Roman" w:hAnsi="Times New Roman"/>
          <w:color w:val="000000"/>
          <w:vertAlign w:val="subscript"/>
        </w:rPr>
        <w:t xml:space="preserve">15 </w:t>
      </w:r>
      <w:r>
        <w:rPr>
          <w:rFonts w:ascii="Times New Roman" w:hAnsi="Times New Roman"/>
          <w:color w:val="000000"/>
        </w:rPr>
        <w:t> est</w:t>
      </w:r>
      <w:proofErr w:type="gramEnd"/>
      <w:r>
        <w:rPr>
          <w:rFonts w:ascii="Times New Roman" w:hAnsi="Times New Roman"/>
          <w:color w:val="000000"/>
        </w:rPr>
        <w:t xml:space="preserve"> la densité déterminée à 15 °C, ou en utilisant le tableau ASTM-IP-API 54, en fonction de la densité GPL à 15 °C et de la température du compteur </w:t>
      </w:r>
      <w:proofErr w:type="spellStart"/>
      <w:r>
        <w:rPr>
          <w:rFonts w:ascii="Times New Roman" w:hAnsi="Times New Roman"/>
          <w:color w:val="000000"/>
        </w:rPr>
        <w:t>t</w:t>
      </w:r>
      <w:r>
        <w:rPr>
          <w:rFonts w:ascii="Times New Roman" w:hAnsi="Times New Roman"/>
          <w:color w:val="000000"/>
          <w:vertAlign w:val="subscript"/>
        </w:rPr>
        <w:t>mes</w:t>
      </w:r>
      <w:proofErr w:type="spellEnd"/>
      <w:r w:rsidRPr="00017BC8">
        <w:rPr>
          <w:rFonts w:ascii="Times New Roman" w:eastAsia="Times New Roman" w:hAnsi="Times New Roman" w:cs="Times New Roman"/>
          <w:color w:val="000000"/>
          <w:vertAlign w:val="superscript"/>
        </w:rPr>
        <w:footnoteReference w:id="2"/>
      </w:r>
      <w:r>
        <w:rPr>
          <w:rFonts w:ascii="Times New Roman" w:hAnsi="Times New Roman"/>
          <w:color w:val="000000"/>
        </w:rPr>
        <w:t>.</w:t>
      </w:r>
    </w:p>
    <w:p w14:paraId="13E82AF4"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L’erreur maximale admissible entre les deux têtes (converties à 15 °C et compensées) pour chaque quantité délivrée est de 0,4 %.</w:t>
      </w:r>
    </w:p>
    <w:p w14:paraId="4CC47EC6" w14:textId="77777777" w:rsidR="00017BC8" w:rsidRPr="00017BC8" w:rsidRDefault="001B31D7" w:rsidP="009A0DA5">
      <w:pPr>
        <w:spacing w:after="0" w:line="360" w:lineRule="auto"/>
        <w:jc w:val="both"/>
        <w:rPr>
          <w:rFonts w:ascii="Times New Roman" w:eastAsia="Calibri" w:hAnsi="Times New Roman" w:cs="Times New Roman"/>
        </w:rPr>
      </w:pPr>
      <w:r>
        <w:rPr>
          <w:rFonts w:ascii="Times New Roman" w:hAnsi="Times New Roman"/>
        </w:rPr>
        <w:t>5.4.2 Contrôle du bon fonctionnement des affichages continus de quantité (totalisateurs), le cas échéant.</w:t>
      </w:r>
    </w:p>
    <w:p w14:paraId="29404B3F"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Après lecture de la valeur initiale indiquée sur l’affichage de la quantité continue, livrer une quantité de produit supérieure à la quantité minimale mesurable par l’instrument; la différence entre la valeur initiale et la valeur finale lue sur l’affichage ne doit pas différer de la valeur indiquée par l’affichage </w:t>
      </w:r>
      <w:proofErr w:type="spellStart"/>
      <w:r>
        <w:rPr>
          <w:rFonts w:ascii="Times New Roman" w:hAnsi="Times New Roman"/>
        </w:rPr>
        <w:t>réinitialisable</w:t>
      </w:r>
      <w:proofErr w:type="spellEnd"/>
      <w:r>
        <w:rPr>
          <w:rFonts w:ascii="Times New Roman" w:hAnsi="Times New Roman"/>
        </w:rPr>
        <w:t xml:space="preserve"> du système de mesure de plus de 1 (un) litre.</w:t>
      </w:r>
    </w:p>
    <w:p w14:paraId="22937725"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Cet essai peut être effectué et enregistré en même temps que l’un des essais visés au paragraphe 5.4.1.</w:t>
      </w:r>
    </w:p>
    <w:p w14:paraId="0E4E9651" w14:textId="77777777" w:rsidR="00017BC8" w:rsidRPr="00017BC8" w:rsidRDefault="00017BC8" w:rsidP="009A0DA5">
      <w:pPr>
        <w:spacing w:after="0" w:line="360" w:lineRule="auto"/>
        <w:contextualSpacing/>
        <w:jc w:val="both"/>
        <w:rPr>
          <w:rFonts w:ascii="Times New Roman" w:eastAsia="Calibri" w:hAnsi="Times New Roman" w:cs="Times New Roman"/>
        </w:rPr>
      </w:pPr>
      <w:r>
        <w:rPr>
          <w:rFonts w:ascii="Times New Roman" w:hAnsi="Times New Roman"/>
        </w:rPr>
        <w:t>5.4.3 Vérification des fuites du circuit hydraulique en aval du compteur.</w:t>
      </w:r>
    </w:p>
    <w:p w14:paraId="77E96D06"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Après avoir pressurisé le circuit hydraulique en démarrant la pompe et en levant la buse, qui doit être maintenue fermée, vérifier que, pendant environ 30 secondes, l'affichage </w:t>
      </w:r>
      <w:proofErr w:type="spellStart"/>
      <w:r>
        <w:rPr>
          <w:rFonts w:ascii="Times New Roman" w:hAnsi="Times New Roman"/>
        </w:rPr>
        <w:t>réinitialisable</w:t>
      </w:r>
      <w:proofErr w:type="spellEnd"/>
      <w:r>
        <w:rPr>
          <w:rFonts w:ascii="Times New Roman" w:hAnsi="Times New Roman"/>
        </w:rPr>
        <w:t xml:space="preserve"> n'indique pas le passage du liquide supérieur au double de l'erreur maximale admissible pour la quantité minimale mesurable.</w:t>
      </w:r>
    </w:p>
    <w:p w14:paraId="510889F2"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Cet essai peut être effectué et enregistré en même temps que l’un des essais visés au paragraphe 5.4.1.</w:t>
      </w:r>
    </w:p>
    <w:p w14:paraId="4FA0F20A"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5.4.4 Inspection du fonctionnement régulier de tout dispositif auxiliaire, comme la fonction de prédétermination du volume à livrer, de l’indicateur de volume ou de tout dispositif d’impression. </w:t>
      </w:r>
    </w:p>
    <w:p w14:paraId="6C723D66"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lastRenderedPageBreak/>
        <w:t>Cet essai peut être effectué et enregistré en même temps que l’un des essais visés au paragraphe 5.4.1.</w:t>
      </w:r>
    </w:p>
    <w:p w14:paraId="75AA751A" w14:textId="77777777" w:rsidR="00017BC8" w:rsidRPr="00017BC8" w:rsidRDefault="00017BC8" w:rsidP="009A0DA5">
      <w:pPr>
        <w:spacing w:after="0" w:line="360" w:lineRule="auto"/>
        <w:jc w:val="both"/>
        <w:rPr>
          <w:rFonts w:ascii="Times New Roman" w:eastAsia="Calibri" w:hAnsi="Times New Roman" w:cs="Times New Roman"/>
        </w:rPr>
      </w:pPr>
    </w:p>
    <w:p w14:paraId="275B5AD0" w14:textId="77777777" w:rsidR="00017BC8" w:rsidRPr="00017BC8" w:rsidRDefault="00017BC8" w:rsidP="009A0DA5">
      <w:pPr>
        <w:spacing w:after="0" w:line="360" w:lineRule="auto"/>
        <w:contextualSpacing/>
        <w:jc w:val="both"/>
        <w:rPr>
          <w:rFonts w:ascii="Times New Roman" w:eastAsia="Calibri" w:hAnsi="Times New Roman" w:cs="Times New Roman"/>
        </w:rPr>
      </w:pPr>
      <w:r>
        <w:rPr>
          <w:rFonts w:ascii="Times New Roman" w:hAnsi="Times New Roman"/>
        </w:rPr>
        <w:t>5.5 Procédure pour le bon fonctionnement des distributeurs de GPL associés aux équipements auxiliaires en libre-service en mode «supervisé» et «non supervisé».</w:t>
      </w:r>
    </w:p>
    <w:p w14:paraId="76B7947B"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Les essais associés sont effectués une fois pour chaque tête de distributeur (le cas échéant), comme indiqué au point suivant.</w:t>
      </w:r>
    </w:p>
    <w:p w14:paraId="7BC8385A"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5.5.1 Essais sur les distributeurs de GPL associés aux systèmes en libre-service utilisés en mode «supervisé».</w:t>
      </w:r>
    </w:p>
    <w:p w14:paraId="4B26D6B2"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5.5.1.1 Veiller à ce que le dispositif utilisé pour reproduire la quantité mesurée et le prix (si calculé) indique correctement les valeurs affichées sur le distributeur de GPL.</w:t>
      </w:r>
    </w:p>
    <w:p w14:paraId="2C074A33"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5.5.2 Essais sur les distributeurs de GPL associés aux systèmes en libre-service utilisés en mode «non surveillé», à effectuer une fois pour chaque tête de distributeur, le cas échéant.</w:t>
      </w:r>
    </w:p>
    <w:p w14:paraId="2EB650B5"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5.5.2.1 Disponibilité des reçus: Si l’imprimante de réception du terminal de forage est hors ligne, présente une erreur ou n’est pas sur papier, l’approvisionnement en carburant doit être vérifié pour détecter tout blocage et le client doit être clairement informé que les reçus ne sont pas disponibles.</w:t>
      </w:r>
    </w:p>
    <w:p w14:paraId="234302DA"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5.5.2.2 Paiement par carte de paiement électronique: après avoir permis le paiement par carte électronique, distribuer le carburant et vérifier ensuite que les informations affichées sur le système de mesure correspondent à celles figurant sur le reçu.</w:t>
      </w:r>
    </w:p>
    <w:p w14:paraId="5CD12987"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5.5.2.3 Distribution qui a été prépayée avec des billets et qui est soit incomplète soit non initiée: après avoir permis la distribution d’un montant correspondant au(x) billet(s) accepté(s), commencer à distribuer du carburant puis interrompre le débit en fermant et en remplaçant la buse. Vérifier que les données affichées par le système de mesure correspondent à celles figurant sur le reçu délivré.</w:t>
      </w:r>
    </w:p>
    <w:p w14:paraId="5F33130E"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5.5.2.4 Variation du prix unitaire: Vérifier que le prix total de la quantité courante délivrée est déterminé par le prix unitaire avec lequel la distribution a commencé et vérifier que ce montant n’est pas changeable une fois que les paramètres de transaction ont été fixés.</w:t>
      </w:r>
    </w:p>
    <w:p w14:paraId="456EF952" w14:textId="77777777" w:rsidR="00017BC8" w:rsidRPr="00017BC8" w:rsidRDefault="001B31D7" w:rsidP="009A0DA5">
      <w:pPr>
        <w:spacing w:after="0" w:line="360" w:lineRule="auto"/>
        <w:jc w:val="both"/>
        <w:rPr>
          <w:rFonts w:ascii="Times New Roman" w:eastAsia="Calibri" w:hAnsi="Times New Roman" w:cs="Times New Roman"/>
        </w:rPr>
      </w:pPr>
      <w:r>
        <w:rPr>
          <w:rFonts w:ascii="Times New Roman" w:hAnsi="Times New Roman"/>
        </w:rPr>
        <w:t>5.5.2.5 Minuteur pour la distribution prépayée: une fois la distribution autorisée, vérifier que, si l’utilisateur ne commence pas la distribution dans un certain délai, que la distribution est automatiquement empêchée et qu’un reçu est délivré.</w:t>
      </w:r>
    </w:p>
    <w:p w14:paraId="4D5F9495" w14:textId="77777777" w:rsidR="00017BC8" w:rsidRPr="00017BC8" w:rsidRDefault="00017BC8" w:rsidP="009A0DA5">
      <w:pPr>
        <w:autoSpaceDE w:val="0"/>
        <w:autoSpaceDN w:val="0"/>
        <w:adjustRightInd w:val="0"/>
        <w:snapToGrid w:val="0"/>
        <w:spacing w:before="28" w:after="120" w:line="360" w:lineRule="auto"/>
        <w:jc w:val="both"/>
        <w:rPr>
          <w:rFonts w:ascii="Times New Roman" w:eastAsia="Calibri" w:hAnsi="Times New Roman" w:cs="Times New Roman"/>
        </w:rPr>
      </w:pPr>
      <w:r>
        <w:rPr>
          <w:rFonts w:ascii="Times New Roman" w:hAnsi="Times New Roman"/>
        </w:rPr>
        <w:t xml:space="preserve">5.5.2.6 Inspection des dossiers: vérifier que toutes les données et informations nécessaires à l’identification des transactions individuelles sont enregistrées sur des supports durables. </w:t>
      </w:r>
    </w:p>
    <w:p w14:paraId="66D3F124" w14:textId="77777777" w:rsidR="00017BC8" w:rsidRPr="00017BC8" w:rsidRDefault="00017BC8" w:rsidP="009A0DA5">
      <w:pPr>
        <w:spacing w:after="200" w:line="360" w:lineRule="auto"/>
        <w:rPr>
          <w:rFonts w:ascii="Times New Roman" w:eastAsia="Calibri" w:hAnsi="Times New Roman" w:cs="Times New Roman"/>
        </w:rPr>
      </w:pPr>
      <w:r>
        <w:br w:type="page"/>
      </w:r>
    </w:p>
    <w:p w14:paraId="6BD6EA30" w14:textId="77777777" w:rsidR="006F5AEA" w:rsidRPr="006F5AEA" w:rsidRDefault="006F5AEA" w:rsidP="009A0DA5">
      <w:pPr>
        <w:autoSpaceDE w:val="0"/>
        <w:autoSpaceDN w:val="0"/>
        <w:adjustRightInd w:val="0"/>
        <w:snapToGrid w:val="0"/>
        <w:spacing w:before="28" w:after="0" w:line="360" w:lineRule="auto"/>
        <w:jc w:val="both"/>
        <w:rPr>
          <w:rFonts w:ascii="Times New Roman" w:eastAsia="Times New Roman" w:hAnsi="Times New Roman" w:cs="Times New Roman"/>
          <w:b/>
          <w:color w:val="000000"/>
        </w:rPr>
      </w:pPr>
      <w:r>
        <w:rPr>
          <w:rFonts w:ascii="Times New Roman" w:hAnsi="Times New Roman"/>
          <w:b/>
          <w:color w:val="000000"/>
        </w:rPr>
        <w:lastRenderedPageBreak/>
        <w:t>Annexe A – Liste de contrôle pour les inspections périodiques</w:t>
      </w:r>
    </w:p>
    <w:tbl>
      <w:tblPr>
        <w:tblStyle w:val="Grigliatabella5"/>
        <w:tblW w:w="0" w:type="auto"/>
        <w:tblInd w:w="108" w:type="dxa"/>
        <w:tblLook w:val="04A0" w:firstRow="1" w:lastRow="0" w:firstColumn="1" w:lastColumn="0" w:noHBand="0" w:noVBand="1"/>
      </w:tblPr>
      <w:tblGrid>
        <w:gridCol w:w="9520"/>
      </w:tblGrid>
      <w:tr w:rsidR="006F5AEA" w:rsidRPr="006F5AEA" w14:paraId="587B435D" w14:textId="77777777" w:rsidTr="00F54AE7">
        <w:tc>
          <w:tcPr>
            <w:tcW w:w="9639" w:type="dxa"/>
          </w:tcPr>
          <w:p w14:paraId="2EE313CC" w14:textId="77777777" w:rsidR="006F5AEA" w:rsidRPr="006F5AEA" w:rsidRDefault="006F5AEA" w:rsidP="009A0DA5">
            <w:pPr>
              <w:autoSpaceDE w:val="0"/>
              <w:autoSpaceDN w:val="0"/>
              <w:adjustRightInd w:val="0"/>
              <w:snapToGrid w:val="0"/>
              <w:spacing w:before="28" w:line="276" w:lineRule="auto"/>
              <w:jc w:val="both"/>
              <w:rPr>
                <w:rFonts w:ascii="Times New Roman" w:hAnsi="Times New Roman"/>
                <w:color w:val="000000"/>
              </w:rPr>
            </w:pPr>
            <w:r>
              <w:rPr>
                <w:rFonts w:ascii="Times New Roman" w:hAnsi="Times New Roman"/>
                <w:color w:val="000000"/>
              </w:rPr>
              <w:t>Objet:</w:t>
            </w:r>
          </w:p>
        </w:tc>
      </w:tr>
      <w:tr w:rsidR="006F5AEA" w:rsidRPr="006F5AEA" w14:paraId="1985D782" w14:textId="77777777" w:rsidTr="00F54AE7">
        <w:tc>
          <w:tcPr>
            <w:tcW w:w="9639" w:type="dxa"/>
          </w:tcPr>
          <w:p w14:paraId="0BD420DA" w14:textId="77777777" w:rsidR="006F5AEA" w:rsidRPr="006F5AEA" w:rsidRDefault="006F5AEA" w:rsidP="009A0DA5">
            <w:pPr>
              <w:autoSpaceDE w:val="0"/>
              <w:autoSpaceDN w:val="0"/>
              <w:adjustRightInd w:val="0"/>
              <w:snapToGrid w:val="0"/>
              <w:spacing w:before="28" w:line="276" w:lineRule="auto"/>
              <w:jc w:val="both"/>
              <w:rPr>
                <w:rFonts w:ascii="Times New Roman" w:hAnsi="Times New Roman"/>
                <w:color w:val="000000"/>
              </w:rPr>
            </w:pPr>
            <w:r>
              <w:rPr>
                <w:rFonts w:ascii="Times New Roman" w:hAnsi="Times New Roman"/>
                <w:color w:val="000000"/>
              </w:rPr>
              <w:t xml:space="preserve">Nom de l’entreprise: </w:t>
            </w:r>
          </w:p>
          <w:p w14:paraId="63FD0B68" w14:textId="77777777" w:rsidR="006F5AEA" w:rsidRPr="006F5AEA" w:rsidRDefault="006F5AEA" w:rsidP="009A0DA5">
            <w:pPr>
              <w:autoSpaceDE w:val="0"/>
              <w:autoSpaceDN w:val="0"/>
              <w:adjustRightInd w:val="0"/>
              <w:snapToGrid w:val="0"/>
              <w:spacing w:before="28" w:after="120" w:line="276" w:lineRule="auto"/>
              <w:jc w:val="both"/>
              <w:rPr>
                <w:rFonts w:ascii="Times New Roman" w:hAnsi="Times New Roman"/>
                <w:color w:val="000000"/>
              </w:rPr>
            </w:pPr>
            <w:r>
              <w:rPr>
                <w:rFonts w:ascii="Times New Roman" w:hAnsi="Times New Roman"/>
                <w:color w:val="000000"/>
              </w:rPr>
              <w:t>Bureau:</w:t>
            </w:r>
          </w:p>
          <w:p w14:paraId="7DAB882B" w14:textId="77777777" w:rsidR="006F5AEA" w:rsidRPr="006F5AEA" w:rsidRDefault="006F5AEA" w:rsidP="009A0DA5">
            <w:pPr>
              <w:autoSpaceDE w:val="0"/>
              <w:autoSpaceDN w:val="0"/>
              <w:adjustRightInd w:val="0"/>
              <w:snapToGrid w:val="0"/>
              <w:spacing w:before="28" w:line="276" w:lineRule="auto"/>
              <w:jc w:val="both"/>
              <w:rPr>
                <w:rFonts w:ascii="Times New Roman" w:hAnsi="Times New Roman"/>
                <w:color w:val="000000"/>
              </w:rPr>
            </w:pPr>
            <w:r>
              <w:rPr>
                <w:rFonts w:ascii="Times New Roman" w:hAnsi="Times New Roman"/>
                <w:color w:val="000000"/>
              </w:rPr>
              <w:t xml:space="preserve">N° EAI:                           Accréditation:                          Numéro d’identification Union </w:t>
            </w:r>
            <w:proofErr w:type="spellStart"/>
            <w:r>
              <w:rPr>
                <w:rFonts w:ascii="Times New Roman" w:hAnsi="Times New Roman"/>
                <w:color w:val="000000"/>
              </w:rPr>
              <w:t>camere</w:t>
            </w:r>
            <w:proofErr w:type="spellEnd"/>
            <w:r>
              <w:rPr>
                <w:rFonts w:ascii="Times New Roman" w:hAnsi="Times New Roman"/>
                <w:color w:val="000000"/>
              </w:rPr>
              <w:t xml:space="preserve">:       </w:t>
            </w:r>
          </w:p>
          <w:p w14:paraId="3893CF56" w14:textId="36374D28" w:rsidR="006F5AEA" w:rsidRPr="006F5AEA" w:rsidRDefault="006F5AEA" w:rsidP="009A0DA5">
            <w:pPr>
              <w:autoSpaceDE w:val="0"/>
              <w:autoSpaceDN w:val="0"/>
              <w:adjustRightInd w:val="0"/>
              <w:snapToGrid w:val="0"/>
              <w:spacing w:before="28" w:line="276" w:lineRule="auto"/>
              <w:jc w:val="both"/>
              <w:rPr>
                <w:rFonts w:ascii="Times New Roman" w:hAnsi="Times New Roman"/>
                <w:color w:val="000000"/>
              </w:rPr>
            </w:pPr>
            <w:r>
              <w:rPr>
                <w:rFonts w:ascii="Times New Roman" w:hAnsi="Times New Roman"/>
                <w:color w:val="000000"/>
              </w:rPr>
              <w:t>Inspection Heure de début _</w:t>
            </w:r>
            <w:r w:rsidR="008770CE">
              <w:rPr>
                <w:rFonts w:ascii="Times New Roman" w:hAnsi="Times New Roman"/>
                <w:color w:val="000000"/>
              </w:rPr>
              <w:t>_____________</w:t>
            </w:r>
            <w:r>
              <w:rPr>
                <w:rFonts w:ascii="Times New Roman" w:hAnsi="Times New Roman"/>
                <w:color w:val="000000"/>
              </w:rPr>
              <w:t xml:space="preserve">__ Inspection Heure de fin </w:t>
            </w:r>
            <w:r w:rsidR="008770CE">
              <w:rPr>
                <w:rFonts w:ascii="Times New Roman" w:hAnsi="Times New Roman"/>
                <w:color w:val="000000"/>
              </w:rPr>
              <w:t>________________</w:t>
            </w:r>
            <w:r>
              <w:rPr>
                <w:rFonts w:ascii="Times New Roman" w:hAnsi="Times New Roman"/>
                <w:color w:val="000000"/>
              </w:rPr>
              <w:t>___</w:t>
            </w:r>
          </w:p>
        </w:tc>
      </w:tr>
      <w:tr w:rsidR="006F5AEA" w:rsidRPr="006F5AEA" w14:paraId="00B0E23B" w14:textId="77777777" w:rsidTr="00F54AE7">
        <w:tc>
          <w:tcPr>
            <w:tcW w:w="9639" w:type="dxa"/>
            <w:vAlign w:val="center"/>
          </w:tcPr>
          <w:p w14:paraId="3EA951B8" w14:textId="77777777" w:rsidR="006F5AEA" w:rsidRPr="006F5AEA" w:rsidRDefault="006F5AEA" w:rsidP="009A0DA5">
            <w:pPr>
              <w:autoSpaceDE w:val="0"/>
              <w:autoSpaceDN w:val="0"/>
              <w:adjustRightInd w:val="0"/>
              <w:snapToGrid w:val="0"/>
              <w:spacing w:before="28" w:line="276" w:lineRule="auto"/>
              <w:jc w:val="both"/>
              <w:rPr>
                <w:rFonts w:ascii="Times New Roman" w:hAnsi="Times New Roman"/>
                <w:color w:val="000000"/>
              </w:rPr>
            </w:pPr>
            <w:r>
              <w:rPr>
                <w:rFonts w:ascii="Times New Roman" w:hAnsi="Times New Roman"/>
                <w:color w:val="000000"/>
              </w:rPr>
              <w:t xml:space="preserve">Type de contrôle:                               </w:t>
            </w:r>
            <w:r>
              <w:rPr>
                <w:rFonts w:ascii="Times New Roman" w:hAnsi="Times New Roman"/>
                <w:color w:val="000000"/>
              </w:rPr>
              <w:sym w:font="Wingdings" w:char="F06F"/>
            </w:r>
            <w:r>
              <w:rPr>
                <w:rFonts w:ascii="Times New Roman" w:hAnsi="Times New Roman"/>
                <w:color w:val="000000"/>
              </w:rPr>
              <w:t xml:space="preserve">  Contrôle périodique         </w:t>
            </w:r>
            <w:r>
              <w:rPr>
                <w:rFonts w:ascii="Times New Roman" w:hAnsi="Times New Roman"/>
                <w:color w:val="000000"/>
              </w:rPr>
              <w:sym w:font="Wingdings" w:char="F06F"/>
            </w:r>
            <w:r>
              <w:rPr>
                <w:rFonts w:ascii="Times New Roman" w:hAnsi="Times New Roman"/>
                <w:color w:val="000000"/>
              </w:rPr>
              <w:t xml:space="preserve">  Contrôle aléatoire     </w:t>
            </w:r>
          </w:p>
        </w:tc>
      </w:tr>
    </w:tbl>
    <w:p w14:paraId="1CE39181" w14:textId="77777777" w:rsidR="006F5AEA" w:rsidRPr="006F5AEA" w:rsidRDefault="006F5AEA" w:rsidP="009A0DA5">
      <w:pPr>
        <w:autoSpaceDE w:val="0"/>
        <w:autoSpaceDN w:val="0"/>
        <w:adjustRightInd w:val="0"/>
        <w:snapToGrid w:val="0"/>
        <w:spacing w:after="0" w:line="276" w:lineRule="auto"/>
        <w:jc w:val="both"/>
        <w:rPr>
          <w:rFonts w:ascii="Times New Roman" w:eastAsia="Times New Roman" w:hAnsi="Times New Roman" w:cs="Times New Roman"/>
          <w:color w:val="000000"/>
        </w:rPr>
      </w:pPr>
    </w:p>
    <w:tbl>
      <w:tblPr>
        <w:tblStyle w:val="Grigliatabella5"/>
        <w:tblW w:w="0" w:type="auto"/>
        <w:tblInd w:w="108" w:type="dxa"/>
        <w:tblLook w:val="04A0" w:firstRow="1" w:lastRow="0" w:firstColumn="1" w:lastColumn="0" w:noHBand="0" w:noVBand="1"/>
      </w:tblPr>
      <w:tblGrid>
        <w:gridCol w:w="9520"/>
      </w:tblGrid>
      <w:tr w:rsidR="006F5AEA" w:rsidRPr="006F5AEA" w14:paraId="21A4D9A2" w14:textId="77777777" w:rsidTr="00F54AE7">
        <w:tc>
          <w:tcPr>
            <w:tcW w:w="9639" w:type="dxa"/>
          </w:tcPr>
          <w:p w14:paraId="6151D1D0"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 xml:space="preserve">Propriétaire de l’instrument: </w:t>
            </w:r>
          </w:p>
          <w:p w14:paraId="1AEAF6A3"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Lieu d’installation:</w:t>
            </w:r>
          </w:p>
          <w:p w14:paraId="430493BF"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 xml:space="preserve">N° EAI: </w:t>
            </w:r>
          </w:p>
        </w:tc>
      </w:tr>
    </w:tbl>
    <w:p w14:paraId="4C3DEE1F" w14:textId="77777777" w:rsidR="006F5AEA" w:rsidRPr="006F5AEA" w:rsidRDefault="006F5AEA" w:rsidP="009A0DA5">
      <w:pPr>
        <w:autoSpaceDE w:val="0"/>
        <w:autoSpaceDN w:val="0"/>
        <w:adjustRightInd w:val="0"/>
        <w:snapToGrid w:val="0"/>
        <w:spacing w:after="0" w:line="276" w:lineRule="auto"/>
        <w:jc w:val="both"/>
        <w:rPr>
          <w:rFonts w:ascii="Times New Roman" w:eastAsia="Times New Roman" w:hAnsi="Times New Roman" w:cs="Times New Roman"/>
          <w:color w:val="000000"/>
        </w:rPr>
      </w:pPr>
    </w:p>
    <w:tbl>
      <w:tblPr>
        <w:tblStyle w:val="Grigliatabella5"/>
        <w:tblW w:w="0" w:type="auto"/>
        <w:tblInd w:w="108" w:type="dxa"/>
        <w:tblLook w:val="04A0" w:firstRow="1" w:lastRow="0" w:firstColumn="1" w:lastColumn="0" w:noHBand="0" w:noVBand="1"/>
      </w:tblPr>
      <w:tblGrid>
        <w:gridCol w:w="1707"/>
        <w:gridCol w:w="7813"/>
      </w:tblGrid>
      <w:tr w:rsidR="006F5AEA" w:rsidRPr="006F5AEA" w14:paraId="33255AE4" w14:textId="77777777" w:rsidTr="00F54AE7">
        <w:tc>
          <w:tcPr>
            <w:tcW w:w="9639" w:type="dxa"/>
            <w:gridSpan w:val="2"/>
          </w:tcPr>
          <w:p w14:paraId="7EE50608" w14:textId="77777777" w:rsidR="006F5AEA" w:rsidRPr="006F5AEA" w:rsidRDefault="006F5AEA" w:rsidP="009A0DA5">
            <w:pPr>
              <w:autoSpaceDE w:val="0"/>
              <w:autoSpaceDN w:val="0"/>
              <w:adjustRightInd w:val="0"/>
              <w:snapToGrid w:val="0"/>
              <w:spacing w:before="28" w:line="276" w:lineRule="auto"/>
              <w:jc w:val="center"/>
              <w:rPr>
                <w:rFonts w:ascii="Times New Roman" w:hAnsi="Times New Roman"/>
                <w:b/>
                <w:color w:val="000000"/>
              </w:rPr>
            </w:pPr>
            <w:r>
              <w:rPr>
                <w:rFonts w:ascii="Times New Roman" w:hAnsi="Times New Roman"/>
                <w:b/>
                <w:color w:val="000000"/>
              </w:rPr>
              <w:t>Identification de l’instrument</w:t>
            </w:r>
          </w:p>
        </w:tc>
      </w:tr>
      <w:tr w:rsidR="006F5AEA" w:rsidRPr="006F5AEA" w14:paraId="521C0051" w14:textId="77777777" w:rsidTr="00F54AE7">
        <w:tc>
          <w:tcPr>
            <w:tcW w:w="1696" w:type="dxa"/>
          </w:tcPr>
          <w:p w14:paraId="3B1CAB94"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Fabrication</w:t>
            </w:r>
          </w:p>
        </w:tc>
        <w:tc>
          <w:tcPr>
            <w:tcW w:w="7943" w:type="dxa"/>
          </w:tcPr>
          <w:p w14:paraId="55EF22EF"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r>
      <w:tr w:rsidR="006F5AEA" w:rsidRPr="006F5AEA" w14:paraId="6531F728" w14:textId="77777777" w:rsidTr="00F54AE7">
        <w:tc>
          <w:tcPr>
            <w:tcW w:w="1696" w:type="dxa"/>
          </w:tcPr>
          <w:p w14:paraId="174506EF"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 xml:space="preserve">Modèle </w:t>
            </w:r>
          </w:p>
        </w:tc>
        <w:tc>
          <w:tcPr>
            <w:tcW w:w="7943" w:type="dxa"/>
          </w:tcPr>
          <w:p w14:paraId="4E27BAB1"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r>
      <w:tr w:rsidR="006F5AEA" w:rsidRPr="006F5AEA" w14:paraId="75F813E3" w14:textId="77777777" w:rsidTr="00F54AE7">
        <w:tc>
          <w:tcPr>
            <w:tcW w:w="1696" w:type="dxa"/>
          </w:tcPr>
          <w:p w14:paraId="48E3B816"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Numéro d’enregistrement</w:t>
            </w:r>
          </w:p>
        </w:tc>
        <w:tc>
          <w:tcPr>
            <w:tcW w:w="7943" w:type="dxa"/>
          </w:tcPr>
          <w:p w14:paraId="6319F5D0"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r>
      <w:tr w:rsidR="006F5AEA" w:rsidRPr="006F5AEA" w14:paraId="5598F7DA" w14:textId="77777777" w:rsidTr="00F54AE7">
        <w:tc>
          <w:tcPr>
            <w:tcW w:w="1696" w:type="dxa"/>
          </w:tcPr>
          <w:p w14:paraId="491FD7D0"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 xml:space="preserve">Classe </w:t>
            </w:r>
          </w:p>
        </w:tc>
        <w:tc>
          <w:tcPr>
            <w:tcW w:w="7943" w:type="dxa"/>
          </w:tcPr>
          <w:p w14:paraId="65A71336"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r>
      <w:tr w:rsidR="006F5AEA" w:rsidRPr="006F5AEA" w14:paraId="359B22D8" w14:textId="77777777" w:rsidTr="00F54AE7">
        <w:tc>
          <w:tcPr>
            <w:tcW w:w="1696" w:type="dxa"/>
          </w:tcPr>
          <w:p w14:paraId="68693BFC"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Débit min/maximum</w:t>
            </w:r>
          </w:p>
        </w:tc>
        <w:tc>
          <w:tcPr>
            <w:tcW w:w="7943" w:type="dxa"/>
          </w:tcPr>
          <w:p w14:paraId="282F31ED"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r>
      <w:tr w:rsidR="006F5AEA" w:rsidRPr="006F5AEA" w14:paraId="5B5EBC63" w14:textId="77777777" w:rsidTr="00F54AE7">
        <w:tc>
          <w:tcPr>
            <w:tcW w:w="1696" w:type="dxa"/>
          </w:tcPr>
          <w:p w14:paraId="1B9498D4"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 xml:space="preserve">e/d </w:t>
            </w:r>
          </w:p>
        </w:tc>
        <w:tc>
          <w:tcPr>
            <w:tcW w:w="7943" w:type="dxa"/>
          </w:tcPr>
          <w:p w14:paraId="2EB7C71F"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r>
      <w:tr w:rsidR="006F5AEA" w:rsidRPr="006F5AEA" w14:paraId="1CCC2901" w14:textId="77777777" w:rsidTr="00F54AE7">
        <w:tc>
          <w:tcPr>
            <w:tcW w:w="1696" w:type="dxa"/>
          </w:tcPr>
          <w:p w14:paraId="5C6E10C8"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c>
          <w:tcPr>
            <w:tcW w:w="7943" w:type="dxa"/>
          </w:tcPr>
          <w:p w14:paraId="0586BB4D"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Mesure la plus récente de l'instrument d'homologation figurant sur la plaque réglementaire:</w:t>
            </w:r>
          </w:p>
        </w:tc>
      </w:tr>
      <w:tr w:rsidR="006F5AEA" w:rsidRPr="006F5AEA" w14:paraId="27E02A9D" w14:textId="77777777" w:rsidTr="00F54AE7">
        <w:tc>
          <w:tcPr>
            <w:tcW w:w="1696" w:type="dxa"/>
          </w:tcPr>
          <w:p w14:paraId="5F4DCF66"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Version logicielle</w:t>
            </w:r>
          </w:p>
        </w:tc>
        <w:tc>
          <w:tcPr>
            <w:tcW w:w="7943" w:type="dxa"/>
          </w:tcPr>
          <w:p w14:paraId="471A5332"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p w14:paraId="57F68885"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r>
      <w:tr w:rsidR="006F5AEA" w:rsidRPr="006F5AEA" w14:paraId="60163D60" w14:textId="77777777" w:rsidTr="00F54AE7">
        <w:tc>
          <w:tcPr>
            <w:tcW w:w="1696" w:type="dxa"/>
          </w:tcPr>
          <w:p w14:paraId="5DCF89C6"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(S’il y a lieu) Identification des dispositifs associés</w:t>
            </w:r>
          </w:p>
        </w:tc>
        <w:tc>
          <w:tcPr>
            <w:tcW w:w="7943" w:type="dxa"/>
          </w:tcPr>
          <w:p w14:paraId="7DE5485E"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r>
    </w:tbl>
    <w:tbl>
      <w:tblPr>
        <w:tblStyle w:val="TableGrid"/>
        <w:tblW w:w="9639" w:type="dxa"/>
        <w:tblInd w:w="108" w:type="dxa"/>
        <w:tblLook w:val="04A0" w:firstRow="1" w:lastRow="0" w:firstColumn="1" w:lastColumn="0" w:noHBand="0" w:noVBand="1"/>
      </w:tblPr>
      <w:tblGrid>
        <w:gridCol w:w="1951"/>
        <w:gridCol w:w="7688"/>
      </w:tblGrid>
      <w:tr w:rsidR="006F5AEA" w:rsidRPr="006F5AEA" w14:paraId="60EC52B3" w14:textId="77777777" w:rsidTr="00F54AE7">
        <w:tc>
          <w:tcPr>
            <w:tcW w:w="9639" w:type="dxa"/>
            <w:gridSpan w:val="2"/>
          </w:tcPr>
          <w:p w14:paraId="503D7633" w14:textId="77777777" w:rsidR="006F5AEA" w:rsidRPr="006F5AEA" w:rsidRDefault="006F5AEA" w:rsidP="009A0DA5">
            <w:pPr>
              <w:autoSpaceDE w:val="0"/>
              <w:autoSpaceDN w:val="0"/>
              <w:adjustRightInd w:val="0"/>
              <w:snapToGrid w:val="0"/>
              <w:spacing w:line="276" w:lineRule="auto"/>
              <w:jc w:val="center"/>
              <w:rPr>
                <w:rFonts w:ascii="Times New Roman" w:eastAsia="Times New Roman" w:hAnsi="Times New Roman" w:cs="Times New Roman"/>
                <w:b/>
                <w:color w:val="000000"/>
              </w:rPr>
            </w:pPr>
            <w:r>
              <w:rPr>
                <w:rFonts w:ascii="Times New Roman" w:hAnsi="Times New Roman"/>
                <w:b/>
                <w:color w:val="000000"/>
              </w:rPr>
              <w:t xml:space="preserve">Normes de travail utilisées </w:t>
            </w:r>
          </w:p>
        </w:tc>
      </w:tr>
      <w:tr w:rsidR="006F5AEA" w:rsidRPr="006F5AEA" w14:paraId="42FA0F48" w14:textId="77777777" w:rsidTr="00F54AE7">
        <w:tc>
          <w:tcPr>
            <w:tcW w:w="9639" w:type="dxa"/>
            <w:gridSpan w:val="2"/>
          </w:tcPr>
          <w:p w14:paraId="652D8480" w14:textId="77777777" w:rsidR="006F5AEA" w:rsidRPr="006F5AEA" w:rsidRDefault="001B31D7" w:rsidP="009A0DA5">
            <w:pPr>
              <w:autoSpaceDE w:val="0"/>
              <w:autoSpaceDN w:val="0"/>
              <w:adjustRightInd w:val="0"/>
              <w:snapToGrid w:val="0"/>
              <w:spacing w:before="240" w:line="276" w:lineRule="auto"/>
              <w:rPr>
                <w:rFonts w:ascii="Times New Roman" w:eastAsia="Times New Roman" w:hAnsi="Times New Roman" w:cs="Times New Roman"/>
                <w:color w:val="000000"/>
              </w:rPr>
            </w:pPr>
            <w:r>
              <w:rPr>
                <w:rFonts w:ascii="Times New Roman" w:hAnsi="Times New Roman"/>
                <w:color w:val="000000"/>
              </w:rPr>
              <w:t xml:space="preserve">Type: </w:t>
            </w:r>
            <w:proofErr w:type="gramStart"/>
            <w:r>
              <w:rPr>
                <w:rFonts w:ascii="Times New Roman" w:hAnsi="Times New Roman"/>
                <w:color w:val="000000"/>
              </w:rPr>
              <w:t>□  Récipient</w:t>
            </w:r>
            <w:proofErr w:type="gramEnd"/>
            <w:r>
              <w:rPr>
                <w:rFonts w:ascii="Times New Roman" w:hAnsi="Times New Roman"/>
                <w:color w:val="000000"/>
              </w:rPr>
              <w:t xml:space="preserve"> □ Compteur principal □ Balance □ Autre (veuillez indiquer) _______________________</w:t>
            </w:r>
          </w:p>
          <w:p w14:paraId="1E411CC9" w14:textId="77777777" w:rsidR="006F5AEA" w:rsidRPr="006F5AEA" w:rsidRDefault="006F5AEA" w:rsidP="009A0DA5">
            <w:pPr>
              <w:autoSpaceDE w:val="0"/>
              <w:autoSpaceDN w:val="0"/>
              <w:adjustRightInd w:val="0"/>
              <w:snapToGrid w:val="0"/>
              <w:spacing w:line="276" w:lineRule="auto"/>
              <w:rPr>
                <w:rFonts w:ascii="Times New Roman" w:eastAsia="Times New Roman" w:hAnsi="Times New Roman" w:cs="Times New Roman"/>
                <w:color w:val="000000"/>
              </w:rPr>
            </w:pPr>
          </w:p>
        </w:tc>
      </w:tr>
      <w:tr w:rsidR="006F5AEA" w:rsidRPr="006F5AEA" w14:paraId="0D559981" w14:textId="77777777" w:rsidTr="00F54AE7">
        <w:tc>
          <w:tcPr>
            <w:tcW w:w="1951" w:type="dxa"/>
          </w:tcPr>
          <w:p w14:paraId="0E2902D8"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Fabrication</w:t>
            </w:r>
          </w:p>
        </w:tc>
        <w:tc>
          <w:tcPr>
            <w:tcW w:w="7688" w:type="dxa"/>
          </w:tcPr>
          <w:p w14:paraId="565EC919"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6F5AEA" w:rsidRPr="006F5AEA" w14:paraId="7327353E" w14:textId="77777777" w:rsidTr="00F54AE7">
        <w:tc>
          <w:tcPr>
            <w:tcW w:w="1951" w:type="dxa"/>
          </w:tcPr>
          <w:p w14:paraId="27EEA00A"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Modèle </w:t>
            </w:r>
          </w:p>
        </w:tc>
        <w:tc>
          <w:tcPr>
            <w:tcW w:w="7688" w:type="dxa"/>
          </w:tcPr>
          <w:p w14:paraId="087E5FA0"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6F5AEA" w:rsidRPr="006F5AEA" w14:paraId="4752EB2E" w14:textId="77777777" w:rsidTr="00F54AE7">
        <w:tc>
          <w:tcPr>
            <w:tcW w:w="1951" w:type="dxa"/>
          </w:tcPr>
          <w:p w14:paraId="42328D99"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Numéro d’enregistrement</w:t>
            </w:r>
          </w:p>
        </w:tc>
        <w:tc>
          <w:tcPr>
            <w:tcW w:w="7688" w:type="dxa"/>
          </w:tcPr>
          <w:p w14:paraId="286F0D03"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6F5AEA" w:rsidRPr="006F5AEA" w14:paraId="092C70DD" w14:textId="77777777" w:rsidTr="00F54AE7">
        <w:tc>
          <w:tcPr>
            <w:tcW w:w="1951" w:type="dxa"/>
          </w:tcPr>
          <w:p w14:paraId="53151B4D"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Débit min/maximum</w:t>
            </w:r>
          </w:p>
        </w:tc>
        <w:tc>
          <w:tcPr>
            <w:tcW w:w="7688" w:type="dxa"/>
          </w:tcPr>
          <w:p w14:paraId="6BC53FC6"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6F5AEA" w:rsidRPr="006F5AEA" w14:paraId="1EBC6F3D" w14:textId="77777777" w:rsidTr="00F54AE7">
        <w:tc>
          <w:tcPr>
            <w:tcW w:w="1951" w:type="dxa"/>
          </w:tcPr>
          <w:p w14:paraId="08F2915A"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e/d </w:t>
            </w:r>
          </w:p>
        </w:tc>
        <w:tc>
          <w:tcPr>
            <w:tcW w:w="7688" w:type="dxa"/>
          </w:tcPr>
          <w:p w14:paraId="5CBECC9C"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6F5AEA" w:rsidRPr="006F5AEA" w14:paraId="45C9A712" w14:textId="77777777" w:rsidTr="00F54AE7">
        <w:tc>
          <w:tcPr>
            <w:tcW w:w="1951" w:type="dxa"/>
          </w:tcPr>
          <w:p w14:paraId="3E044696"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QMM (pour le compteur-étalon)</w:t>
            </w:r>
          </w:p>
        </w:tc>
        <w:tc>
          <w:tcPr>
            <w:tcW w:w="7688" w:type="dxa"/>
          </w:tcPr>
          <w:p w14:paraId="4514B0A6"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6F5AEA" w:rsidRPr="006F5AEA" w14:paraId="31509E03" w14:textId="77777777" w:rsidTr="00F54AE7">
        <w:tc>
          <w:tcPr>
            <w:tcW w:w="1951" w:type="dxa"/>
          </w:tcPr>
          <w:p w14:paraId="641B446A"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Certificat d’étalonnage </w:t>
            </w:r>
          </w:p>
        </w:tc>
        <w:tc>
          <w:tcPr>
            <w:tcW w:w="7688" w:type="dxa"/>
          </w:tcPr>
          <w:p w14:paraId="051C7F69"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N°                                      de  </w:t>
            </w:r>
          </w:p>
        </w:tc>
      </w:tr>
      <w:tr w:rsidR="006F5AEA" w:rsidRPr="006F5AEA" w14:paraId="03C6EE19" w14:textId="77777777" w:rsidTr="00F54AE7">
        <w:tc>
          <w:tcPr>
            <w:tcW w:w="9639" w:type="dxa"/>
            <w:gridSpan w:val="2"/>
          </w:tcPr>
          <w:p w14:paraId="7CCA9BC6" w14:textId="77777777" w:rsidR="006F5AEA" w:rsidRPr="006F5AEA" w:rsidRDefault="006F5AEA" w:rsidP="009A0DA5">
            <w:pPr>
              <w:autoSpaceDE w:val="0"/>
              <w:autoSpaceDN w:val="0"/>
              <w:adjustRightInd w:val="0"/>
              <w:snapToGrid w:val="0"/>
              <w:spacing w:line="276" w:lineRule="auto"/>
              <w:jc w:val="center"/>
              <w:rPr>
                <w:rFonts w:ascii="Times New Roman" w:eastAsia="Times New Roman" w:hAnsi="Times New Roman" w:cs="Times New Roman"/>
                <w:color w:val="000000"/>
              </w:rPr>
            </w:pPr>
            <w:r>
              <w:rPr>
                <w:rFonts w:ascii="Times New Roman" w:hAnsi="Times New Roman"/>
                <w:color w:val="000000"/>
              </w:rPr>
              <w:t>(S’il y a lieu) Autres normes</w:t>
            </w:r>
          </w:p>
        </w:tc>
      </w:tr>
      <w:tr w:rsidR="006F5AEA" w:rsidRPr="006F5AEA" w14:paraId="22B099E0" w14:textId="77777777" w:rsidTr="00F54AE7">
        <w:tc>
          <w:tcPr>
            <w:tcW w:w="1951" w:type="dxa"/>
          </w:tcPr>
          <w:p w14:paraId="01A8EF9B"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c>
          <w:tcPr>
            <w:tcW w:w="7688" w:type="dxa"/>
          </w:tcPr>
          <w:p w14:paraId="48FCBB77"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6F5AEA" w:rsidRPr="006F5AEA" w14:paraId="4F582004" w14:textId="77777777" w:rsidTr="00F54AE7">
        <w:tc>
          <w:tcPr>
            <w:tcW w:w="1951" w:type="dxa"/>
          </w:tcPr>
          <w:p w14:paraId="6C0BFCEA"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c>
          <w:tcPr>
            <w:tcW w:w="7688" w:type="dxa"/>
          </w:tcPr>
          <w:p w14:paraId="22F29558"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6F5AEA" w:rsidRPr="006F5AEA" w14:paraId="6607AC72" w14:textId="77777777" w:rsidTr="00F54AE7">
        <w:tc>
          <w:tcPr>
            <w:tcW w:w="1951" w:type="dxa"/>
          </w:tcPr>
          <w:p w14:paraId="02D12B7F"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c>
          <w:tcPr>
            <w:tcW w:w="7688" w:type="dxa"/>
          </w:tcPr>
          <w:p w14:paraId="2D7E6C26"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bl>
    <w:p w14:paraId="4F6F7C90" w14:textId="77777777" w:rsidR="006F5AEA" w:rsidRPr="006F5AEA" w:rsidRDefault="006F5AEA" w:rsidP="009A0DA5">
      <w:pPr>
        <w:spacing w:after="200" w:line="360" w:lineRule="auto"/>
        <w:rPr>
          <w:rFonts w:ascii="Times New Roman" w:eastAsia="Times New Roman" w:hAnsi="Times New Roman" w:cs="Times New Roman"/>
          <w:color w:val="000000"/>
        </w:rPr>
      </w:pPr>
    </w:p>
    <w:p w14:paraId="030A706A" w14:textId="77777777" w:rsidR="006F5AEA" w:rsidRPr="006F5AEA" w:rsidRDefault="006F5AEA" w:rsidP="009A0DA5">
      <w:pPr>
        <w:autoSpaceDE w:val="0"/>
        <w:autoSpaceDN w:val="0"/>
        <w:adjustRightInd w:val="0"/>
        <w:snapToGrid w:val="0"/>
        <w:spacing w:before="28" w:after="0" w:line="360" w:lineRule="auto"/>
        <w:ind w:right="107"/>
        <w:jc w:val="both"/>
        <w:rPr>
          <w:rFonts w:ascii="Times New Roman" w:eastAsia="Times New Roman" w:hAnsi="Times New Roman" w:cs="Times New Roman"/>
          <w:color w:val="000000"/>
        </w:rPr>
      </w:pPr>
    </w:p>
    <w:tbl>
      <w:tblPr>
        <w:tblStyle w:val="TableGrid"/>
        <w:tblW w:w="9752" w:type="dxa"/>
        <w:tblInd w:w="-5" w:type="dxa"/>
        <w:tblLayout w:type="fixed"/>
        <w:tblLook w:val="04A0" w:firstRow="1" w:lastRow="0" w:firstColumn="1" w:lastColumn="0" w:noHBand="0" w:noVBand="1"/>
      </w:tblPr>
      <w:tblGrid>
        <w:gridCol w:w="1196"/>
        <w:gridCol w:w="4874"/>
        <w:gridCol w:w="564"/>
        <w:gridCol w:w="567"/>
        <w:gridCol w:w="709"/>
        <w:gridCol w:w="1842"/>
      </w:tblGrid>
      <w:tr w:rsidR="006F5AEA" w:rsidRPr="006F5AEA" w14:paraId="7CED91C0" w14:textId="77777777" w:rsidTr="008770CE">
        <w:trPr>
          <w:trHeight w:val="360"/>
        </w:trPr>
        <w:tc>
          <w:tcPr>
            <w:tcW w:w="1196" w:type="dxa"/>
            <w:vAlign w:val="center"/>
          </w:tcPr>
          <w:p w14:paraId="42874CA7"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Exigences</w:t>
            </w:r>
          </w:p>
        </w:tc>
        <w:tc>
          <w:tcPr>
            <w:tcW w:w="4874" w:type="dxa"/>
            <w:vAlign w:val="center"/>
          </w:tcPr>
          <w:p w14:paraId="5B947AB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Description du contrôle</w:t>
            </w:r>
          </w:p>
        </w:tc>
        <w:tc>
          <w:tcPr>
            <w:tcW w:w="564" w:type="dxa"/>
            <w:vAlign w:val="center"/>
          </w:tcPr>
          <w:p w14:paraId="6A34730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w:t>
            </w:r>
          </w:p>
        </w:tc>
        <w:tc>
          <w:tcPr>
            <w:tcW w:w="567" w:type="dxa"/>
            <w:vAlign w:val="center"/>
          </w:tcPr>
          <w:p w14:paraId="792CD3D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w:t>
            </w:r>
          </w:p>
        </w:tc>
        <w:tc>
          <w:tcPr>
            <w:tcW w:w="709" w:type="dxa"/>
          </w:tcPr>
          <w:p w14:paraId="47C8B1B5"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Sans objet</w:t>
            </w:r>
          </w:p>
        </w:tc>
        <w:tc>
          <w:tcPr>
            <w:tcW w:w="1842" w:type="dxa"/>
            <w:vAlign w:val="center"/>
          </w:tcPr>
          <w:p w14:paraId="7956404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Remarques</w:t>
            </w:r>
          </w:p>
        </w:tc>
      </w:tr>
      <w:tr w:rsidR="006F5AEA" w:rsidRPr="006F5AEA" w14:paraId="2A10301C" w14:textId="77777777" w:rsidTr="008770CE">
        <w:trPr>
          <w:trHeight w:val="360"/>
        </w:trPr>
        <w:tc>
          <w:tcPr>
            <w:tcW w:w="1196" w:type="dxa"/>
            <w:vAlign w:val="center"/>
          </w:tcPr>
          <w:p w14:paraId="40FD738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5.3.1</w:t>
            </w:r>
          </w:p>
        </w:tc>
        <w:tc>
          <w:tcPr>
            <w:tcW w:w="4874" w:type="dxa"/>
            <w:vAlign w:val="center"/>
          </w:tcPr>
          <w:p w14:paraId="5646CB5A"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Tous les premiers marquages «CE» ou «CE» nationaux ou CEE et marquage métrologique supplémentaire (M), inscriptions métrologiques obligatoires, scellés ou autres éléments de protection, y compris les composants électroniques, prévus dans les documents d’homologation sont présents et/ou visibles.</w:t>
            </w:r>
          </w:p>
        </w:tc>
        <w:tc>
          <w:tcPr>
            <w:tcW w:w="564" w:type="dxa"/>
            <w:vAlign w:val="center"/>
          </w:tcPr>
          <w:p w14:paraId="74F42172"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54B405E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19525F22"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08185F64"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23BD9913" w14:textId="77777777" w:rsidTr="008770CE">
        <w:trPr>
          <w:trHeight w:val="360"/>
        </w:trPr>
        <w:tc>
          <w:tcPr>
            <w:tcW w:w="1196" w:type="dxa"/>
            <w:vAlign w:val="center"/>
          </w:tcPr>
          <w:p w14:paraId="4A125F2A"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5.3.1.1</w:t>
            </w:r>
          </w:p>
        </w:tc>
        <w:tc>
          <w:tcPr>
            <w:tcW w:w="4874" w:type="dxa"/>
            <w:vAlign w:val="center"/>
          </w:tcPr>
          <w:p w14:paraId="3DD9A28D"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La documentation d’approbation de l’instrument est disponible.</w:t>
            </w:r>
          </w:p>
        </w:tc>
        <w:tc>
          <w:tcPr>
            <w:tcW w:w="564" w:type="dxa"/>
            <w:vAlign w:val="center"/>
          </w:tcPr>
          <w:p w14:paraId="613DE253"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1E206199"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5B4CDD15"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2ECA58CE"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60DFEE47" w14:textId="77777777" w:rsidTr="008770CE">
        <w:trPr>
          <w:trHeight w:val="360"/>
        </w:trPr>
        <w:tc>
          <w:tcPr>
            <w:tcW w:w="1196" w:type="dxa"/>
            <w:vAlign w:val="center"/>
          </w:tcPr>
          <w:p w14:paraId="3BA63742"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 xml:space="preserve">5.3.2 </w:t>
            </w:r>
          </w:p>
        </w:tc>
        <w:tc>
          <w:tcPr>
            <w:tcW w:w="4874" w:type="dxa"/>
            <w:vAlign w:val="center"/>
          </w:tcPr>
          <w:p w14:paraId="72A2B225" w14:textId="77777777" w:rsidR="00444C99" w:rsidRPr="00444C99" w:rsidRDefault="00444C99" w:rsidP="009A0DA5">
            <w:pPr>
              <w:autoSpaceDE w:val="0"/>
              <w:autoSpaceDN w:val="0"/>
              <w:adjustRightInd w:val="0"/>
              <w:snapToGrid w:val="0"/>
              <w:spacing w:line="360" w:lineRule="auto"/>
              <w:rPr>
                <w:rFonts w:ascii="Times New Roman" w:eastAsia="Times New Roman" w:hAnsi="Times New Roman" w:cs="Times New Roman"/>
                <w:color w:val="000000"/>
              </w:rPr>
            </w:pPr>
            <w:r>
              <w:rPr>
                <w:rFonts w:ascii="Times New Roman" w:hAnsi="Times New Roman"/>
                <w:color w:val="000000"/>
              </w:rPr>
              <w:t>Le registre métrologique, s’il a déjà été publié, est disponible.</w:t>
            </w:r>
          </w:p>
          <w:p w14:paraId="6699271B" w14:textId="77777777" w:rsidR="006F5AEA" w:rsidRPr="006F5AEA" w:rsidRDefault="00444C99" w:rsidP="009A0DA5">
            <w:pPr>
              <w:autoSpaceDE w:val="0"/>
              <w:autoSpaceDN w:val="0"/>
              <w:adjustRightInd w:val="0"/>
              <w:snapToGrid w:val="0"/>
              <w:spacing w:line="360" w:lineRule="auto"/>
              <w:rPr>
                <w:rFonts w:ascii="Times New Roman" w:eastAsia="Times New Roman" w:hAnsi="Times New Roman" w:cs="Times New Roman"/>
                <w:color w:val="000000"/>
              </w:rPr>
            </w:pPr>
            <w:r>
              <w:rPr>
                <w:rFonts w:ascii="Times New Roman" w:hAnsi="Times New Roman"/>
                <w:color w:val="000000"/>
              </w:rPr>
              <w:t>(si tel n’est pas le cas, veuillez fournir les raisons de son absence pour publier un nouveau registre).</w:t>
            </w:r>
          </w:p>
        </w:tc>
        <w:tc>
          <w:tcPr>
            <w:tcW w:w="564" w:type="dxa"/>
            <w:vAlign w:val="center"/>
          </w:tcPr>
          <w:p w14:paraId="1C7E25C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2E7C1D82"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6A84D26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04879807"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7B5E64DE" w14:textId="77777777" w:rsidTr="008770CE">
        <w:trPr>
          <w:trHeight w:val="360"/>
        </w:trPr>
        <w:tc>
          <w:tcPr>
            <w:tcW w:w="1196" w:type="dxa"/>
            <w:vAlign w:val="center"/>
          </w:tcPr>
          <w:p w14:paraId="09C4FA4E"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5.3.2</w:t>
            </w:r>
          </w:p>
        </w:tc>
        <w:tc>
          <w:tcPr>
            <w:tcW w:w="4874" w:type="dxa"/>
            <w:vAlign w:val="center"/>
          </w:tcPr>
          <w:p w14:paraId="64C33403" w14:textId="77777777" w:rsidR="006F5AEA" w:rsidRPr="006F5AEA" w:rsidRDefault="006F5AEA" w:rsidP="009A0DA5">
            <w:pPr>
              <w:autoSpaceDE w:val="0"/>
              <w:autoSpaceDN w:val="0"/>
              <w:adjustRightInd w:val="0"/>
              <w:snapToGrid w:val="0"/>
              <w:spacing w:line="360" w:lineRule="auto"/>
              <w:rPr>
                <w:rFonts w:ascii="Times New Roman" w:eastAsia="Times New Roman" w:hAnsi="Times New Roman" w:cs="Times New Roman"/>
                <w:color w:val="000000"/>
              </w:rPr>
            </w:pPr>
            <w:r>
              <w:rPr>
                <w:rFonts w:ascii="Times New Roman" w:hAnsi="Times New Roman"/>
                <w:color w:val="000000"/>
              </w:rPr>
              <w:t>En cas de réparation de l’instrument qui entraîne l’enlèvement d’un élément de protection ou le remplacement d’un élément lié par des joints de protection, le remplacement a été consigné dans le registre métrologique.</w:t>
            </w:r>
          </w:p>
          <w:p w14:paraId="2FAF4157"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u w:val="single"/>
              </w:rPr>
            </w:pPr>
            <w:proofErr w:type="gramStart"/>
            <w:r>
              <w:rPr>
                <w:rFonts w:ascii="Times New Roman" w:hAnsi="Times New Roman"/>
                <w:color w:val="000000"/>
                <w:u w:val="single"/>
              </w:rPr>
              <w:t>Ou</w:t>
            </w:r>
            <w:proofErr w:type="gramEnd"/>
          </w:p>
          <w:p w14:paraId="716A6FCF"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 xml:space="preserve">(si le registre métrologique n’a pas encore été publié) </w:t>
            </w:r>
          </w:p>
          <w:p w14:paraId="1B5043CC"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Il y a une déclaration du réparateur accompagnée d’une preuve de l’enlèvement des scellés.</w:t>
            </w:r>
          </w:p>
        </w:tc>
        <w:tc>
          <w:tcPr>
            <w:tcW w:w="564" w:type="dxa"/>
            <w:vAlign w:val="center"/>
          </w:tcPr>
          <w:p w14:paraId="7145BCA7"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1B6340D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49BA460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0A1C510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3ACF4E4E" w14:textId="77777777" w:rsidTr="008770CE">
        <w:trPr>
          <w:trHeight w:val="360"/>
        </w:trPr>
        <w:tc>
          <w:tcPr>
            <w:tcW w:w="1196" w:type="dxa"/>
            <w:vAlign w:val="center"/>
          </w:tcPr>
          <w:p w14:paraId="6F50903B" w14:textId="77777777" w:rsidR="006F5AEA" w:rsidRPr="006F5AEA" w:rsidRDefault="006F5AEA" w:rsidP="009A0DA5">
            <w:pPr>
              <w:autoSpaceDE w:val="0"/>
              <w:autoSpaceDN w:val="0"/>
              <w:adjustRightInd w:val="0"/>
              <w:snapToGrid w:val="0"/>
              <w:spacing w:line="360" w:lineRule="auto"/>
              <w:jc w:val="center"/>
              <w:rPr>
                <w:rFonts w:ascii="Times New Roman" w:eastAsia="Times New Roman" w:hAnsi="Times New Roman" w:cs="Times New Roman"/>
                <w:color w:val="000000"/>
              </w:rPr>
            </w:pPr>
            <w:r>
              <w:rPr>
                <w:rFonts w:ascii="Times New Roman" w:hAnsi="Times New Roman"/>
                <w:color w:val="000000"/>
              </w:rPr>
              <w:t>5.4.1</w:t>
            </w:r>
          </w:p>
        </w:tc>
        <w:tc>
          <w:tcPr>
            <w:tcW w:w="4874" w:type="dxa"/>
            <w:vAlign w:val="center"/>
          </w:tcPr>
          <w:p w14:paraId="00BA23BE" w14:textId="77777777" w:rsidR="006F5AEA" w:rsidRPr="006F5AEA" w:rsidRDefault="006F5AEA" w:rsidP="009A0DA5">
            <w:pPr>
              <w:autoSpaceDE w:val="0"/>
              <w:autoSpaceDN w:val="0"/>
              <w:adjustRightInd w:val="0"/>
              <w:snapToGrid w:val="0"/>
              <w:spacing w:line="360" w:lineRule="auto"/>
              <w:rPr>
                <w:rFonts w:ascii="Times New Roman" w:eastAsia="Times New Roman" w:hAnsi="Times New Roman" w:cs="Times New Roman"/>
                <w:color w:val="000000"/>
              </w:rPr>
            </w:pPr>
            <w:r>
              <w:rPr>
                <w:rFonts w:ascii="Times New Roman" w:hAnsi="Times New Roman"/>
                <w:color w:val="000000"/>
              </w:rPr>
              <w:t>Le débit de fonctionnement auquel les essais sont effectués.</w:t>
            </w:r>
          </w:p>
        </w:tc>
        <w:tc>
          <w:tcPr>
            <w:tcW w:w="564" w:type="dxa"/>
            <w:vAlign w:val="center"/>
          </w:tcPr>
          <w:p w14:paraId="7FF9F0AF" w14:textId="77777777" w:rsidR="006F5AEA" w:rsidRPr="006F5AEA" w:rsidRDefault="006F5AEA" w:rsidP="009A0DA5">
            <w:pPr>
              <w:autoSpaceDE w:val="0"/>
              <w:autoSpaceDN w:val="0"/>
              <w:adjustRightInd w:val="0"/>
              <w:snapToGrid w:val="0"/>
              <w:spacing w:line="360" w:lineRule="auto"/>
              <w:jc w:val="center"/>
              <w:rPr>
                <w:rFonts w:ascii="Times New Roman" w:eastAsia="Times New Roman" w:hAnsi="Times New Roman" w:cs="Times New Roman"/>
                <w:color w:val="000000"/>
              </w:rPr>
            </w:pPr>
          </w:p>
        </w:tc>
        <w:tc>
          <w:tcPr>
            <w:tcW w:w="567" w:type="dxa"/>
            <w:vAlign w:val="center"/>
          </w:tcPr>
          <w:p w14:paraId="3293606A" w14:textId="77777777" w:rsidR="006F5AEA" w:rsidRPr="006F5AEA" w:rsidRDefault="006F5AEA" w:rsidP="009A0DA5">
            <w:pPr>
              <w:autoSpaceDE w:val="0"/>
              <w:autoSpaceDN w:val="0"/>
              <w:adjustRightInd w:val="0"/>
              <w:snapToGrid w:val="0"/>
              <w:spacing w:line="360" w:lineRule="auto"/>
              <w:jc w:val="center"/>
              <w:rPr>
                <w:rFonts w:ascii="Times New Roman" w:eastAsia="Times New Roman" w:hAnsi="Times New Roman" w:cs="Times New Roman"/>
                <w:color w:val="000000"/>
              </w:rPr>
            </w:pPr>
          </w:p>
        </w:tc>
        <w:tc>
          <w:tcPr>
            <w:tcW w:w="709" w:type="dxa"/>
          </w:tcPr>
          <w:p w14:paraId="5AE684AB" w14:textId="77777777" w:rsidR="006F5AEA" w:rsidRPr="006F5AEA" w:rsidRDefault="006F5AEA" w:rsidP="009A0DA5">
            <w:pPr>
              <w:autoSpaceDE w:val="0"/>
              <w:autoSpaceDN w:val="0"/>
              <w:adjustRightInd w:val="0"/>
              <w:snapToGrid w:val="0"/>
              <w:spacing w:line="360" w:lineRule="auto"/>
              <w:jc w:val="center"/>
              <w:rPr>
                <w:rFonts w:ascii="Times New Roman" w:eastAsia="Times New Roman" w:hAnsi="Times New Roman" w:cs="Times New Roman"/>
                <w:color w:val="000000"/>
              </w:rPr>
            </w:pPr>
          </w:p>
        </w:tc>
        <w:tc>
          <w:tcPr>
            <w:tcW w:w="1842" w:type="dxa"/>
            <w:vAlign w:val="center"/>
          </w:tcPr>
          <w:p w14:paraId="587C7CDF" w14:textId="77777777" w:rsidR="006F5AEA" w:rsidRPr="006F5AEA" w:rsidRDefault="006F5AEA" w:rsidP="009A0DA5">
            <w:pPr>
              <w:autoSpaceDE w:val="0"/>
              <w:autoSpaceDN w:val="0"/>
              <w:adjustRightInd w:val="0"/>
              <w:snapToGrid w:val="0"/>
              <w:spacing w:line="360" w:lineRule="auto"/>
              <w:jc w:val="center"/>
              <w:rPr>
                <w:rFonts w:ascii="Times New Roman" w:eastAsia="Times New Roman" w:hAnsi="Times New Roman" w:cs="Times New Roman"/>
                <w:color w:val="000000"/>
              </w:rPr>
            </w:pPr>
          </w:p>
        </w:tc>
      </w:tr>
      <w:tr w:rsidR="006F5AEA" w:rsidRPr="006F5AEA" w14:paraId="177E6F7D" w14:textId="77777777" w:rsidTr="008770CE">
        <w:trPr>
          <w:trHeight w:val="360"/>
        </w:trPr>
        <w:tc>
          <w:tcPr>
            <w:tcW w:w="1196" w:type="dxa"/>
            <w:vAlign w:val="center"/>
          </w:tcPr>
          <w:p w14:paraId="3DFBD144"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5.4.1.1</w:t>
            </w:r>
          </w:p>
        </w:tc>
        <w:tc>
          <w:tcPr>
            <w:tcW w:w="4874" w:type="dxa"/>
            <w:vAlign w:val="center"/>
          </w:tcPr>
          <w:p w14:paraId="0097E9C2"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Essais utilisant la méthode volumétrique</w:t>
            </w:r>
          </w:p>
          <w:p w14:paraId="5EEF78F6"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proofErr w:type="spellStart"/>
            <w:r>
              <w:rPr>
                <w:rFonts w:ascii="Times New Roman" w:hAnsi="Times New Roman"/>
                <w:color w:val="000000"/>
              </w:rPr>
              <w:t>p</w:t>
            </w:r>
            <w:r>
              <w:rPr>
                <w:rFonts w:ascii="Times New Roman" w:hAnsi="Times New Roman"/>
                <w:color w:val="000000"/>
                <w:vertAlign w:val="subscript"/>
              </w:rPr>
              <w:t>mes</w:t>
            </w:r>
            <w:proofErr w:type="spellEnd"/>
            <w:r>
              <w:rPr>
                <w:rFonts w:ascii="Times New Roman" w:hAnsi="Times New Roman"/>
                <w:color w:val="000000"/>
              </w:rPr>
              <w:t xml:space="preserve"> (pression du compteur): </w:t>
            </w:r>
          </w:p>
          <w:p w14:paraId="24006C22"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1er essai: E% _____________________</w:t>
            </w:r>
          </w:p>
          <w:p w14:paraId="3F410F78"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2ème essai: E% _____________________</w:t>
            </w:r>
          </w:p>
          <w:p w14:paraId="3DFB547F"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lastRenderedPageBreak/>
              <w:t>3ème essai: E% _____________________</w:t>
            </w:r>
          </w:p>
        </w:tc>
        <w:tc>
          <w:tcPr>
            <w:tcW w:w="564" w:type="dxa"/>
            <w:vAlign w:val="center"/>
          </w:tcPr>
          <w:p w14:paraId="6DE5672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14B3F76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5727CE9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2D2C4C7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05D7834E" w14:textId="77777777" w:rsidTr="008770CE">
        <w:trPr>
          <w:trHeight w:val="360"/>
        </w:trPr>
        <w:tc>
          <w:tcPr>
            <w:tcW w:w="1196" w:type="dxa"/>
            <w:vAlign w:val="center"/>
          </w:tcPr>
          <w:p w14:paraId="6887C45B"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5.4.1.2</w:t>
            </w:r>
          </w:p>
        </w:tc>
        <w:tc>
          <w:tcPr>
            <w:tcW w:w="4874" w:type="dxa"/>
            <w:vAlign w:val="center"/>
          </w:tcPr>
          <w:p w14:paraId="3B84CEDF"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Essais utilisant la méthode du compteur-étalon</w:t>
            </w:r>
          </w:p>
          <w:p w14:paraId="7101057E"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vertAlign w:val="subscript"/>
              </w:rPr>
              <w:t xml:space="preserve"> </w:t>
            </w:r>
            <w:r>
              <w:rPr>
                <w:rFonts w:ascii="Times New Roman" w:hAnsi="Times New Roman"/>
                <w:color w:val="000000"/>
              </w:rPr>
              <w:t>:</w:t>
            </w:r>
            <w:r>
              <w:rPr>
                <w:rFonts w:ascii="Times New Roman" w:hAnsi="Times New Roman"/>
                <w:color w:val="000000"/>
                <w:vertAlign w:val="subscript"/>
              </w:rPr>
              <w:t xml:space="preserve">  </w:t>
            </w:r>
            <w:r>
              <w:rPr>
                <w:rFonts w:ascii="Times New Roman" w:hAnsi="Times New Roman"/>
                <w:color w:val="000000"/>
              </w:rPr>
              <w:t xml:space="preserve">                   </w:t>
            </w:r>
            <w:proofErr w:type="spellStart"/>
            <w:r>
              <w:rPr>
                <w:rFonts w:ascii="Times New Roman" w:hAnsi="Times New Roman"/>
                <w:color w:val="000000"/>
              </w:rPr>
              <w:t>p</w:t>
            </w:r>
            <w:r>
              <w:rPr>
                <w:rFonts w:ascii="Times New Roman" w:hAnsi="Times New Roman"/>
                <w:color w:val="000000"/>
                <w:vertAlign w:val="subscript"/>
              </w:rPr>
              <w:t>mes</w:t>
            </w:r>
            <w:proofErr w:type="spellEnd"/>
            <w:r>
              <w:rPr>
                <w:rFonts w:ascii="Times New Roman" w:hAnsi="Times New Roman"/>
                <w:color w:val="000000"/>
              </w:rPr>
              <w:t xml:space="preserve"> :               </w:t>
            </w:r>
          </w:p>
          <w:p w14:paraId="4F3CB3B9"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1er essai: E% _____________________</w:t>
            </w:r>
          </w:p>
          <w:p w14:paraId="66C7B146"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2ème essai: E% _____________________</w:t>
            </w:r>
          </w:p>
          <w:p w14:paraId="15E8A7F1"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3ème essai: E% _____________________</w:t>
            </w:r>
          </w:p>
        </w:tc>
        <w:tc>
          <w:tcPr>
            <w:tcW w:w="564" w:type="dxa"/>
            <w:vAlign w:val="center"/>
          </w:tcPr>
          <w:p w14:paraId="197F9667"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4EB9BCB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4688B2E2"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0543671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19B44856" w14:textId="77777777" w:rsidTr="008770CE">
        <w:trPr>
          <w:trHeight w:val="855"/>
        </w:trPr>
        <w:tc>
          <w:tcPr>
            <w:tcW w:w="1196" w:type="dxa"/>
            <w:vMerge w:val="restart"/>
          </w:tcPr>
          <w:p w14:paraId="37D4EA8E"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5.4.1.3</w:t>
            </w:r>
          </w:p>
        </w:tc>
        <w:tc>
          <w:tcPr>
            <w:tcW w:w="4874" w:type="dxa"/>
            <w:vMerge w:val="restart"/>
          </w:tcPr>
          <w:p w14:paraId="7E370B4B"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Essais utilisant la méthode gravimétrique:</w:t>
            </w:r>
          </w:p>
          <w:p w14:paraId="20B947EA"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L’inspection préliminaire de l’instrument de pesage d’inspection a été couronnée de succès.</w:t>
            </w:r>
          </w:p>
          <w:p w14:paraId="7F08A5A9"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p>
          <w:p w14:paraId="09C83371"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Le réglage de l’instrument d’inspection était-il nécessaire?</w:t>
            </w:r>
          </w:p>
        </w:tc>
        <w:tc>
          <w:tcPr>
            <w:tcW w:w="564" w:type="dxa"/>
          </w:tcPr>
          <w:p w14:paraId="606A3105"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64E764C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1C122FF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tcPr>
          <w:p w14:paraId="00C5D785"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40E9A7D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5ED7ADA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132CE15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3BCD970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5926D76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tcPr>
          <w:p w14:paraId="42219229"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1CF0F44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62D8294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78B10A8E" w14:textId="77777777" w:rsidTr="008770CE">
        <w:trPr>
          <w:trHeight w:val="635"/>
        </w:trPr>
        <w:tc>
          <w:tcPr>
            <w:tcW w:w="1196" w:type="dxa"/>
            <w:vMerge/>
          </w:tcPr>
          <w:p w14:paraId="3447BFEB"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4874" w:type="dxa"/>
            <w:vMerge/>
          </w:tcPr>
          <w:p w14:paraId="3F9A6872"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p>
        </w:tc>
        <w:tc>
          <w:tcPr>
            <w:tcW w:w="564" w:type="dxa"/>
          </w:tcPr>
          <w:p w14:paraId="21A5C19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tcPr>
          <w:p w14:paraId="6F00B87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09B080D3"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tcPr>
          <w:p w14:paraId="534AD3E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6BC4B94E" w14:textId="77777777" w:rsidTr="008770CE">
        <w:trPr>
          <w:trHeight w:val="360"/>
        </w:trPr>
        <w:tc>
          <w:tcPr>
            <w:tcW w:w="1196" w:type="dxa"/>
            <w:vAlign w:val="center"/>
          </w:tcPr>
          <w:p w14:paraId="3AEED329"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5.4.1.3</w:t>
            </w:r>
          </w:p>
        </w:tc>
        <w:tc>
          <w:tcPr>
            <w:tcW w:w="4874" w:type="dxa"/>
            <w:vAlign w:val="center"/>
          </w:tcPr>
          <w:p w14:paraId="7727A32F"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Essais utilisant la méthode gravimétrique:</w:t>
            </w:r>
          </w:p>
          <w:p w14:paraId="46AC335E"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proofErr w:type="spellStart"/>
            <w:r>
              <w:rPr>
                <w:rFonts w:ascii="Times New Roman" w:hAnsi="Times New Roman"/>
                <w:color w:val="000000"/>
              </w:rPr>
              <w:t>t</w:t>
            </w:r>
            <w:r>
              <w:rPr>
                <w:rFonts w:ascii="Times New Roman" w:hAnsi="Times New Roman"/>
                <w:color w:val="000000"/>
                <w:vertAlign w:val="subscript"/>
              </w:rPr>
              <w:t>p</w:t>
            </w:r>
            <w:proofErr w:type="spellEnd"/>
            <w:r>
              <w:rPr>
                <w:rFonts w:ascii="Times New Roman" w:hAnsi="Times New Roman"/>
                <w:color w:val="000000"/>
              </w:rPr>
              <w:t xml:space="preserve">                         </w:t>
            </w:r>
            <w:proofErr w:type="spellStart"/>
            <w:r>
              <w:rPr>
                <w:rFonts w:ascii="Times New Roman" w:hAnsi="Times New Roman"/>
                <w:color w:val="000000"/>
              </w:rPr>
              <w:t>p</w:t>
            </w:r>
            <w:r>
              <w:rPr>
                <w:rFonts w:ascii="Times New Roman" w:hAnsi="Times New Roman"/>
                <w:color w:val="000000"/>
                <w:vertAlign w:val="subscript"/>
              </w:rPr>
              <w:t>mes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p</w:t>
            </w:r>
            <w:proofErr w:type="spellEnd"/>
          </w:p>
          <w:p w14:paraId="573B6933"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 xml:space="preserve">1er essai :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mes</w:t>
            </w:r>
            <w:proofErr w:type="spellEnd"/>
            <w:r>
              <w:rPr>
                <w:rFonts w:ascii="Times New Roman" w:hAnsi="Times New Roman"/>
                <w:color w:val="000000"/>
              </w:rPr>
              <w:t xml:space="preserve">               E%</w:t>
            </w:r>
          </w:p>
          <w:p w14:paraId="1D3FB161"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 xml:space="preserve">2ème essai :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mes</w:t>
            </w:r>
            <w:proofErr w:type="spellEnd"/>
            <w:r>
              <w:rPr>
                <w:rFonts w:ascii="Times New Roman" w:hAnsi="Times New Roman"/>
                <w:color w:val="000000"/>
              </w:rPr>
              <w:t xml:space="preserve">               E%</w:t>
            </w:r>
          </w:p>
          <w:p w14:paraId="2F84A6A3"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 xml:space="preserve">3ème essai :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mes</w:t>
            </w:r>
            <w:proofErr w:type="spellEnd"/>
            <w:r>
              <w:rPr>
                <w:rFonts w:ascii="Times New Roman" w:hAnsi="Times New Roman"/>
                <w:color w:val="000000"/>
              </w:rPr>
              <w:t xml:space="preserve">               E%</w:t>
            </w:r>
          </w:p>
        </w:tc>
        <w:tc>
          <w:tcPr>
            <w:tcW w:w="564" w:type="dxa"/>
            <w:vAlign w:val="center"/>
          </w:tcPr>
          <w:p w14:paraId="0EF9913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1745725B"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5E40D27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77D61A8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5F5E5DBB" w14:textId="77777777" w:rsidTr="008770CE">
        <w:trPr>
          <w:trHeight w:val="552"/>
        </w:trPr>
        <w:tc>
          <w:tcPr>
            <w:tcW w:w="1196" w:type="dxa"/>
            <w:vMerge w:val="restart"/>
            <w:vAlign w:val="center"/>
          </w:tcPr>
          <w:p w14:paraId="7505E6B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5.4.1.4</w:t>
            </w:r>
          </w:p>
        </w:tc>
        <w:tc>
          <w:tcPr>
            <w:tcW w:w="4874" w:type="dxa"/>
            <w:vMerge w:val="restart"/>
            <w:vAlign w:val="center"/>
          </w:tcPr>
          <w:p w14:paraId="7E71AECF"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Le distributeur affiche-t-il la mesure compensée à 15 °C?</w:t>
            </w:r>
          </w:p>
          <w:p w14:paraId="6A4C266B"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 xml:space="preserve">La validité de la conversion a été vérifiée.                </w:t>
            </w:r>
          </w:p>
          <w:p w14:paraId="066AD461"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w:t>
            </w:r>
            <w:r>
              <w:rPr>
                <w:rFonts w:ascii="Cambria Math" w:hAnsi="Cambria Math"/>
                <w:color w:val="000000"/>
              </w:rPr>
              <w:t>⍴</w:t>
            </w:r>
            <w:r>
              <w:rPr>
                <w:rFonts w:ascii="Times New Roman" w:hAnsi="Times New Roman"/>
                <w:color w:val="000000"/>
                <w:vertAlign w:val="subscript"/>
              </w:rPr>
              <w:t xml:space="preserve">mes </w:t>
            </w:r>
            <w:r>
              <w:rPr>
                <w:rFonts w:ascii="Times New Roman" w:hAnsi="Times New Roman"/>
                <w:color w:val="000000"/>
              </w:rPr>
              <w:t xml:space="preserve">                      </w:t>
            </w:r>
            <w:r>
              <w:rPr>
                <w:rFonts w:ascii="Cambria Math" w:hAnsi="Cambria Math"/>
                <w:color w:val="000000"/>
              </w:rPr>
              <w:t>⍴</w:t>
            </w:r>
            <w:r>
              <w:rPr>
                <w:rFonts w:ascii="Times New Roman" w:hAnsi="Times New Roman"/>
                <w:color w:val="000000"/>
                <w:vertAlign w:val="subscript"/>
              </w:rPr>
              <w:t xml:space="preserve">15 </w:t>
            </w:r>
            <w:r>
              <w:rPr>
                <w:rFonts w:ascii="Times New Roman" w:hAnsi="Times New Roman"/>
                <w:color w:val="000000"/>
              </w:rPr>
              <w:t> </w:t>
            </w:r>
          </w:p>
          <w:p w14:paraId="4B624A3B" w14:textId="77777777" w:rsidR="006F5AEA" w:rsidRPr="006F5AEA" w:rsidRDefault="006F5AEA" w:rsidP="009A0DA5">
            <w:pPr>
              <w:autoSpaceDE w:val="0"/>
              <w:autoSpaceDN w:val="0"/>
              <w:adjustRightInd w:val="0"/>
              <w:snapToGrid w:val="0"/>
              <w:spacing w:line="360" w:lineRule="auto"/>
              <w:rPr>
                <w:rFonts w:ascii="Times New Roman" w:eastAsia="Times New Roman" w:hAnsi="Times New Roman" w:cs="Times New Roman"/>
                <w:color w:val="000000"/>
              </w:rPr>
            </w:pPr>
            <w:r>
              <w:rPr>
                <w:rFonts w:ascii="Times New Roman" w:hAnsi="Times New Roman"/>
                <w:color w:val="000000"/>
              </w:rPr>
              <w:t xml:space="preserve">E% </w:t>
            </w:r>
          </w:p>
        </w:tc>
        <w:tc>
          <w:tcPr>
            <w:tcW w:w="564" w:type="dxa"/>
            <w:vAlign w:val="center"/>
          </w:tcPr>
          <w:p w14:paraId="14C68DBB"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2037FFA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1F5840EE"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17BF9CF7"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2CF5738B"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6AE7E0E2" w14:textId="77777777" w:rsidTr="008770CE">
        <w:trPr>
          <w:trHeight w:val="551"/>
        </w:trPr>
        <w:tc>
          <w:tcPr>
            <w:tcW w:w="1196" w:type="dxa"/>
            <w:vMerge/>
            <w:vAlign w:val="center"/>
          </w:tcPr>
          <w:p w14:paraId="423EBEA7"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4874" w:type="dxa"/>
            <w:vMerge/>
            <w:vAlign w:val="center"/>
          </w:tcPr>
          <w:p w14:paraId="7C24DFD6"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p>
        </w:tc>
        <w:tc>
          <w:tcPr>
            <w:tcW w:w="564" w:type="dxa"/>
            <w:vAlign w:val="center"/>
          </w:tcPr>
          <w:p w14:paraId="2DAC0669"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3B7EB2C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069C49F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34CE56E2"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298E2CB1" w14:textId="77777777" w:rsidTr="008770CE">
        <w:trPr>
          <w:trHeight w:val="360"/>
        </w:trPr>
        <w:tc>
          <w:tcPr>
            <w:tcW w:w="1196" w:type="dxa"/>
            <w:vAlign w:val="center"/>
          </w:tcPr>
          <w:p w14:paraId="5CAB349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5.4.2</w:t>
            </w:r>
          </w:p>
        </w:tc>
        <w:tc>
          <w:tcPr>
            <w:tcW w:w="4874" w:type="dxa"/>
            <w:vAlign w:val="center"/>
          </w:tcPr>
          <w:p w14:paraId="2F0C58E5"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 xml:space="preserve">Les affichages de quantité </w:t>
            </w:r>
            <w:proofErr w:type="gramStart"/>
            <w:r>
              <w:rPr>
                <w:rFonts w:ascii="Times New Roman" w:hAnsi="Times New Roman"/>
                <w:color w:val="000000"/>
              </w:rPr>
              <w:t>continue</w:t>
            </w:r>
            <w:proofErr w:type="gramEnd"/>
            <w:r>
              <w:rPr>
                <w:rFonts w:ascii="Times New Roman" w:hAnsi="Times New Roman"/>
                <w:color w:val="000000"/>
              </w:rPr>
              <w:t xml:space="preserve"> (totalisateurs) sont conformes à l’EMT attendue.</w:t>
            </w:r>
          </w:p>
        </w:tc>
        <w:tc>
          <w:tcPr>
            <w:tcW w:w="564" w:type="dxa"/>
            <w:vAlign w:val="center"/>
          </w:tcPr>
          <w:p w14:paraId="07BB2834"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320212A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1492809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535CC8B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62382666" w14:textId="77777777" w:rsidTr="008770CE">
        <w:trPr>
          <w:trHeight w:val="360"/>
        </w:trPr>
        <w:tc>
          <w:tcPr>
            <w:tcW w:w="1196" w:type="dxa"/>
            <w:vAlign w:val="center"/>
          </w:tcPr>
          <w:p w14:paraId="4E554BF4"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5.4.3</w:t>
            </w:r>
          </w:p>
        </w:tc>
        <w:tc>
          <w:tcPr>
            <w:tcW w:w="4874" w:type="dxa"/>
            <w:vAlign w:val="center"/>
          </w:tcPr>
          <w:p w14:paraId="394FBEAF"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L’étanchéité du circuit hydraulique en aval du compteur a été vérifiée.</w:t>
            </w:r>
          </w:p>
        </w:tc>
        <w:tc>
          <w:tcPr>
            <w:tcW w:w="564" w:type="dxa"/>
            <w:vAlign w:val="center"/>
          </w:tcPr>
          <w:p w14:paraId="435320C2"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671C7C8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4AE14C63"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403C3E8B"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1695C8A8" w14:textId="77777777" w:rsidTr="008770CE">
        <w:trPr>
          <w:trHeight w:val="360"/>
        </w:trPr>
        <w:tc>
          <w:tcPr>
            <w:tcW w:w="1196" w:type="dxa"/>
            <w:vAlign w:val="center"/>
          </w:tcPr>
          <w:p w14:paraId="1F25F0F9"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5.4.4</w:t>
            </w:r>
          </w:p>
        </w:tc>
        <w:tc>
          <w:tcPr>
            <w:tcW w:w="4874" w:type="dxa"/>
            <w:vAlign w:val="center"/>
          </w:tcPr>
          <w:p w14:paraId="0D9A32BD"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La tête calcule correctement la quantité du produit délivré.</w:t>
            </w:r>
          </w:p>
        </w:tc>
        <w:tc>
          <w:tcPr>
            <w:tcW w:w="564" w:type="dxa"/>
            <w:vAlign w:val="center"/>
          </w:tcPr>
          <w:p w14:paraId="6F992B9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6229284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5FFAF419"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397347C9"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59955D88" w14:textId="77777777" w:rsidTr="008770CE">
        <w:trPr>
          <w:trHeight w:val="360"/>
        </w:trPr>
        <w:tc>
          <w:tcPr>
            <w:tcW w:w="1196" w:type="dxa"/>
            <w:vAlign w:val="center"/>
          </w:tcPr>
          <w:p w14:paraId="0B3F9852"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5.4.4</w:t>
            </w:r>
          </w:p>
        </w:tc>
        <w:tc>
          <w:tcPr>
            <w:tcW w:w="4874" w:type="dxa"/>
            <w:vAlign w:val="center"/>
          </w:tcPr>
          <w:p w14:paraId="21C3399D"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L’appareil permettant de prédéterminer la quantité à distribuer fonctionne correctement.</w:t>
            </w:r>
          </w:p>
        </w:tc>
        <w:tc>
          <w:tcPr>
            <w:tcW w:w="564" w:type="dxa"/>
            <w:vAlign w:val="center"/>
          </w:tcPr>
          <w:p w14:paraId="5985FBD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041C90E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56F091B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6611F29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1789A3A3" w14:textId="77777777" w:rsidTr="008770CE">
        <w:trPr>
          <w:trHeight w:val="360"/>
        </w:trPr>
        <w:tc>
          <w:tcPr>
            <w:tcW w:w="1196" w:type="dxa"/>
            <w:vAlign w:val="center"/>
          </w:tcPr>
          <w:p w14:paraId="523204D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5.5.1.1</w:t>
            </w:r>
          </w:p>
        </w:tc>
        <w:tc>
          <w:tcPr>
            <w:tcW w:w="4874" w:type="dxa"/>
            <w:vAlign w:val="center"/>
          </w:tcPr>
          <w:p w14:paraId="63F0B586"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Le dispositif associé à la reproduction de la quantité et du prix mesurés (en libre-service) indique correctement les valeurs affichées sur l'affichage du distributeur de GPL.</w:t>
            </w:r>
          </w:p>
        </w:tc>
        <w:tc>
          <w:tcPr>
            <w:tcW w:w="564" w:type="dxa"/>
            <w:vAlign w:val="center"/>
          </w:tcPr>
          <w:p w14:paraId="2470B477"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12C80A75"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1F45DA1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55CC3E94"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0F6C3797" w14:textId="77777777" w:rsidTr="008770CE">
        <w:trPr>
          <w:trHeight w:val="360"/>
        </w:trPr>
        <w:tc>
          <w:tcPr>
            <w:tcW w:w="1196" w:type="dxa"/>
            <w:vAlign w:val="center"/>
          </w:tcPr>
          <w:p w14:paraId="16575EF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lastRenderedPageBreak/>
              <w:t>5.5.2.1</w:t>
            </w:r>
          </w:p>
        </w:tc>
        <w:tc>
          <w:tcPr>
            <w:tcW w:w="4874" w:type="dxa"/>
            <w:vAlign w:val="center"/>
          </w:tcPr>
          <w:p w14:paraId="30E2C66E"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L'activation d'une nouvelle fourniture a été bloquée ou le client a été clairement informé de l'indisponibilité des reçus si l'imprimante n'est pas retrouvée, est endommagée ou n'est pas sur papier.</w:t>
            </w:r>
          </w:p>
        </w:tc>
        <w:tc>
          <w:tcPr>
            <w:tcW w:w="564" w:type="dxa"/>
            <w:vAlign w:val="center"/>
          </w:tcPr>
          <w:p w14:paraId="06E3333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55319DB9"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6B7CB7FE"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2AAB79CB"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08B8AAAE" w14:textId="77777777" w:rsidTr="008770CE">
        <w:trPr>
          <w:trHeight w:val="360"/>
        </w:trPr>
        <w:tc>
          <w:tcPr>
            <w:tcW w:w="1196" w:type="dxa"/>
            <w:vAlign w:val="center"/>
          </w:tcPr>
          <w:p w14:paraId="459D635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5.5.2.2</w:t>
            </w:r>
          </w:p>
        </w:tc>
        <w:tc>
          <w:tcPr>
            <w:tcW w:w="4874" w:type="dxa"/>
            <w:vAlign w:val="center"/>
          </w:tcPr>
          <w:p w14:paraId="41F8BF05"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Les données présentées par le système de mesure correspondent à celles figurant sur le reçu de fourniture payé par carte de paiement électronique.</w:t>
            </w:r>
          </w:p>
        </w:tc>
        <w:tc>
          <w:tcPr>
            <w:tcW w:w="564" w:type="dxa"/>
            <w:vAlign w:val="center"/>
          </w:tcPr>
          <w:p w14:paraId="7EC5086A"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67E0D66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378DE5B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59B17A9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55773AEB" w14:textId="77777777" w:rsidTr="008770CE">
        <w:trPr>
          <w:trHeight w:val="360"/>
        </w:trPr>
        <w:tc>
          <w:tcPr>
            <w:tcW w:w="1196" w:type="dxa"/>
            <w:vAlign w:val="center"/>
          </w:tcPr>
          <w:p w14:paraId="2F78950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5.5.2.3</w:t>
            </w:r>
          </w:p>
        </w:tc>
        <w:tc>
          <w:tcPr>
            <w:tcW w:w="4874" w:type="dxa"/>
            <w:vAlign w:val="center"/>
          </w:tcPr>
          <w:p w14:paraId="3FFAE445"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Les données figurant sur le reçu correspondent à celles affichées sur le système de mesure en cas de distribution incomplète ou non initiée qui a été prépayée à l’aide de billets.</w:t>
            </w:r>
          </w:p>
        </w:tc>
        <w:tc>
          <w:tcPr>
            <w:tcW w:w="564" w:type="dxa"/>
            <w:vAlign w:val="center"/>
          </w:tcPr>
          <w:p w14:paraId="17140F0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7791187E"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1465864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15DCDF82"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6398C295" w14:textId="77777777" w:rsidTr="008770CE">
        <w:trPr>
          <w:trHeight w:val="360"/>
        </w:trPr>
        <w:tc>
          <w:tcPr>
            <w:tcW w:w="1196" w:type="dxa"/>
            <w:vAlign w:val="center"/>
          </w:tcPr>
          <w:p w14:paraId="5A1C2827"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5.5.2.4</w:t>
            </w:r>
          </w:p>
        </w:tc>
        <w:tc>
          <w:tcPr>
            <w:tcW w:w="4874" w:type="dxa"/>
            <w:vAlign w:val="center"/>
          </w:tcPr>
          <w:p w14:paraId="053D57C2"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En cas de modification du prix unitaire au milieu de la fourniture, le montant payé est déterminé par le prix unitaire au moment où la fourniture a commencé.</w:t>
            </w:r>
          </w:p>
        </w:tc>
        <w:tc>
          <w:tcPr>
            <w:tcW w:w="564" w:type="dxa"/>
            <w:vAlign w:val="center"/>
          </w:tcPr>
          <w:p w14:paraId="1D5C5D0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7B6AC909"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4AAF4E23"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425575E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3D3FA286" w14:textId="77777777" w:rsidTr="008770CE">
        <w:trPr>
          <w:trHeight w:val="360"/>
        </w:trPr>
        <w:tc>
          <w:tcPr>
            <w:tcW w:w="1196" w:type="dxa"/>
            <w:vAlign w:val="center"/>
          </w:tcPr>
          <w:p w14:paraId="766DB9A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5.5.2.5</w:t>
            </w:r>
          </w:p>
        </w:tc>
        <w:tc>
          <w:tcPr>
            <w:tcW w:w="4874" w:type="dxa"/>
            <w:vAlign w:val="center"/>
          </w:tcPr>
          <w:p w14:paraId="6A78083E"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Il y a un temps d’attente dans lequel la distribution se termine automatiquement et empêche toute autre distribution.</w:t>
            </w:r>
          </w:p>
        </w:tc>
        <w:tc>
          <w:tcPr>
            <w:tcW w:w="564" w:type="dxa"/>
            <w:vAlign w:val="center"/>
          </w:tcPr>
          <w:p w14:paraId="19E124F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6D52F309"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2242970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6FA8E3F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1B0FC9A8" w14:textId="77777777" w:rsidTr="008770CE">
        <w:trPr>
          <w:trHeight w:val="360"/>
        </w:trPr>
        <w:tc>
          <w:tcPr>
            <w:tcW w:w="1196" w:type="dxa"/>
            <w:vAlign w:val="center"/>
          </w:tcPr>
          <w:p w14:paraId="4D4AD64E"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5.5.2.6</w:t>
            </w:r>
          </w:p>
        </w:tc>
        <w:tc>
          <w:tcPr>
            <w:tcW w:w="4874" w:type="dxa"/>
            <w:vAlign w:val="center"/>
          </w:tcPr>
          <w:p w14:paraId="4B0C5031"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Toutes les données d’essais et d’événements ont été enregistrées sur des supports durables.</w:t>
            </w:r>
          </w:p>
        </w:tc>
        <w:tc>
          <w:tcPr>
            <w:tcW w:w="564" w:type="dxa"/>
            <w:vAlign w:val="center"/>
          </w:tcPr>
          <w:p w14:paraId="326D4A2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25C3B382"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5FCA522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6FBF5AEB"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bl>
    <w:p w14:paraId="47B7F53E" w14:textId="77777777" w:rsidR="006F5AEA" w:rsidRPr="006F5AEA" w:rsidRDefault="006F5AEA" w:rsidP="009A0DA5">
      <w:pPr>
        <w:autoSpaceDE w:val="0"/>
        <w:autoSpaceDN w:val="0"/>
        <w:adjustRightInd w:val="0"/>
        <w:snapToGrid w:val="0"/>
        <w:spacing w:before="28" w:after="0" w:line="360" w:lineRule="auto"/>
        <w:jc w:val="both"/>
        <w:rPr>
          <w:rFonts w:ascii="Times New Roman" w:eastAsia="Times New Roman" w:hAnsi="Times New Roman" w:cs="Times New Roman"/>
          <w:color w:val="000000"/>
        </w:rPr>
      </w:pPr>
    </w:p>
    <w:p w14:paraId="774822BD" w14:textId="77777777" w:rsidR="006F5AEA" w:rsidRPr="006F5AEA" w:rsidRDefault="006F5AEA" w:rsidP="009A0DA5">
      <w:pPr>
        <w:autoSpaceDE w:val="0"/>
        <w:autoSpaceDN w:val="0"/>
        <w:adjustRightInd w:val="0"/>
        <w:snapToGrid w:val="0"/>
        <w:spacing w:before="28" w:after="0" w:line="360" w:lineRule="auto"/>
        <w:jc w:val="both"/>
        <w:rPr>
          <w:rFonts w:ascii="Times New Roman" w:eastAsia="Times New Roman" w:hAnsi="Times New Roman" w:cs="Times New Roman"/>
          <w:color w:val="000000"/>
        </w:rPr>
      </w:pPr>
      <w:r>
        <w:rPr>
          <w:rFonts w:ascii="Times New Roman" w:hAnsi="Times New Roman"/>
          <w:color w:val="000000"/>
        </w:rPr>
        <w:t>Remarques</w:t>
      </w:r>
    </w:p>
    <w:tbl>
      <w:tblPr>
        <w:tblStyle w:val="TableGrid"/>
        <w:tblW w:w="0" w:type="auto"/>
        <w:tblInd w:w="108" w:type="dxa"/>
        <w:tblLayout w:type="fixed"/>
        <w:tblLook w:val="04A0" w:firstRow="1" w:lastRow="0" w:firstColumn="1" w:lastColumn="0" w:noHBand="0" w:noVBand="1"/>
      </w:tblPr>
      <w:tblGrid>
        <w:gridCol w:w="861"/>
        <w:gridCol w:w="577"/>
        <w:gridCol w:w="3233"/>
        <w:gridCol w:w="4968"/>
        <w:gridCol w:w="25"/>
      </w:tblGrid>
      <w:tr w:rsidR="006F5AEA" w:rsidRPr="006F5AEA" w14:paraId="21AC329A" w14:textId="77777777" w:rsidTr="00F54AE7">
        <w:trPr>
          <w:trHeight w:val="302"/>
        </w:trPr>
        <w:tc>
          <w:tcPr>
            <w:tcW w:w="861" w:type="dxa"/>
          </w:tcPr>
          <w:p w14:paraId="256996FC" w14:textId="77777777" w:rsidR="006F5AEA" w:rsidRPr="006F5AEA" w:rsidRDefault="006F5AEA" w:rsidP="009A0DA5">
            <w:pPr>
              <w:autoSpaceDE w:val="0"/>
              <w:autoSpaceDN w:val="0"/>
              <w:adjustRightInd w:val="0"/>
              <w:snapToGrid w:val="0"/>
              <w:spacing w:before="28" w:line="360" w:lineRule="auto"/>
              <w:ind w:right="2114"/>
              <w:jc w:val="both"/>
              <w:rPr>
                <w:rFonts w:ascii="Times New Roman" w:eastAsia="Times New Roman" w:hAnsi="Times New Roman" w:cs="Times New Roman"/>
                <w:color w:val="000000"/>
              </w:rPr>
            </w:pPr>
            <w:r>
              <w:rPr>
                <w:rFonts w:ascii="Times New Roman" w:hAnsi="Times New Roman"/>
                <w:color w:val="000000"/>
              </w:rPr>
              <w:t>+</w:t>
            </w:r>
          </w:p>
        </w:tc>
        <w:tc>
          <w:tcPr>
            <w:tcW w:w="577" w:type="dxa"/>
          </w:tcPr>
          <w:p w14:paraId="5ED211CB"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w:t>
            </w:r>
          </w:p>
        </w:tc>
        <w:tc>
          <w:tcPr>
            <w:tcW w:w="8226" w:type="dxa"/>
            <w:gridSpan w:val="3"/>
          </w:tcPr>
          <w:p w14:paraId="3C018731"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p>
        </w:tc>
      </w:tr>
      <w:tr w:rsidR="006F5AEA" w:rsidRPr="006F5AEA" w14:paraId="38A71125" w14:textId="77777777" w:rsidTr="00F54AE7">
        <w:trPr>
          <w:trHeight w:val="252"/>
        </w:trPr>
        <w:tc>
          <w:tcPr>
            <w:tcW w:w="861" w:type="dxa"/>
          </w:tcPr>
          <w:p w14:paraId="661E0294"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X</w:t>
            </w:r>
          </w:p>
        </w:tc>
        <w:tc>
          <w:tcPr>
            <w:tcW w:w="577" w:type="dxa"/>
          </w:tcPr>
          <w:p w14:paraId="2855D04B"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p>
        </w:tc>
        <w:tc>
          <w:tcPr>
            <w:tcW w:w="8226" w:type="dxa"/>
            <w:gridSpan w:val="3"/>
          </w:tcPr>
          <w:p w14:paraId="7F248FA1"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Si l’instrument réussit le contrôle</w:t>
            </w:r>
          </w:p>
        </w:tc>
      </w:tr>
      <w:tr w:rsidR="006F5AEA" w:rsidRPr="006F5AEA" w14:paraId="22374EDC" w14:textId="77777777" w:rsidTr="00F54AE7">
        <w:trPr>
          <w:trHeight w:val="296"/>
        </w:trPr>
        <w:tc>
          <w:tcPr>
            <w:tcW w:w="861" w:type="dxa"/>
          </w:tcPr>
          <w:p w14:paraId="7C498371"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p>
        </w:tc>
        <w:tc>
          <w:tcPr>
            <w:tcW w:w="577" w:type="dxa"/>
          </w:tcPr>
          <w:p w14:paraId="2B447F70"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X</w:t>
            </w:r>
          </w:p>
        </w:tc>
        <w:tc>
          <w:tcPr>
            <w:tcW w:w="8226" w:type="dxa"/>
            <w:gridSpan w:val="3"/>
          </w:tcPr>
          <w:p w14:paraId="7DD9A90D"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En cas de défaillance de l’instrument</w:t>
            </w:r>
          </w:p>
        </w:tc>
      </w:tr>
      <w:tr w:rsidR="006F5AEA" w:rsidRPr="006F5AEA" w14:paraId="649646F1" w14:textId="77777777" w:rsidTr="00F54AE7">
        <w:trPr>
          <w:trHeight w:val="444"/>
        </w:trPr>
        <w:tc>
          <w:tcPr>
            <w:tcW w:w="861" w:type="dxa"/>
          </w:tcPr>
          <w:p w14:paraId="3ED92091"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w:t>
            </w:r>
          </w:p>
        </w:tc>
        <w:tc>
          <w:tcPr>
            <w:tcW w:w="577" w:type="dxa"/>
          </w:tcPr>
          <w:p w14:paraId="2AC341EE"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w:t>
            </w:r>
          </w:p>
        </w:tc>
        <w:tc>
          <w:tcPr>
            <w:tcW w:w="8226" w:type="dxa"/>
            <w:gridSpan w:val="3"/>
          </w:tcPr>
          <w:p w14:paraId="1FC5067A"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S'il n'est pas soumis à l'inspection</w:t>
            </w:r>
          </w:p>
        </w:tc>
      </w:tr>
      <w:tr w:rsidR="006F5AEA" w:rsidRPr="006F5AEA" w14:paraId="23DD4B9D" w14:textId="77777777" w:rsidTr="00F54AE7">
        <w:trPr>
          <w:gridAfter w:val="1"/>
          <w:wAfter w:w="25" w:type="dxa"/>
          <w:trHeight w:val="415"/>
        </w:trPr>
        <w:tc>
          <w:tcPr>
            <w:tcW w:w="4671" w:type="dxa"/>
            <w:gridSpan w:val="3"/>
          </w:tcPr>
          <w:p w14:paraId="742C7678" w14:textId="77777777" w:rsidR="006F5AEA" w:rsidRPr="006F5AEA" w:rsidRDefault="006F5AEA" w:rsidP="009A0DA5">
            <w:pPr>
              <w:spacing w:line="360" w:lineRule="auto"/>
              <w:rPr>
                <w:rFonts w:ascii="Times New Roman" w:eastAsia="Times New Roman" w:hAnsi="Times New Roman" w:cs="Times New Roman"/>
                <w:b/>
              </w:rPr>
            </w:pPr>
            <w:r>
              <w:rPr>
                <w:rFonts w:ascii="Times New Roman" w:hAnsi="Times New Roman"/>
                <w:b/>
              </w:rPr>
              <w:t>Scellés remis à neuf par la personne effectuant l’inspection</w:t>
            </w:r>
          </w:p>
        </w:tc>
        <w:tc>
          <w:tcPr>
            <w:tcW w:w="4968" w:type="dxa"/>
          </w:tcPr>
          <w:p w14:paraId="68C9E183" w14:textId="77777777" w:rsidR="006F5AEA" w:rsidRPr="006F5AEA" w:rsidRDefault="006F5AEA" w:rsidP="009A0DA5">
            <w:pPr>
              <w:spacing w:line="360" w:lineRule="auto"/>
              <w:rPr>
                <w:rFonts w:ascii="Times New Roman" w:eastAsia="Times New Roman" w:hAnsi="Times New Roman" w:cs="Times New Roman"/>
                <w:b/>
                <w:lang w:eastAsia="it-IT"/>
              </w:rPr>
            </w:pPr>
          </w:p>
        </w:tc>
      </w:tr>
      <w:tr w:rsidR="006F5AEA" w:rsidRPr="006F5AEA" w14:paraId="23E74CC8" w14:textId="77777777" w:rsidTr="00F54AE7">
        <w:trPr>
          <w:gridAfter w:val="1"/>
          <w:wAfter w:w="25" w:type="dxa"/>
          <w:trHeight w:val="657"/>
        </w:trPr>
        <w:tc>
          <w:tcPr>
            <w:tcW w:w="4671" w:type="dxa"/>
            <w:gridSpan w:val="3"/>
          </w:tcPr>
          <w:p w14:paraId="7BAA8486"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Tout scellé remis à neuf prévu par l'homologation de l'instrument</w:t>
            </w:r>
          </w:p>
          <w:p w14:paraId="57AAF540"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Spécifier</w:t>
            </w:r>
          </w:p>
        </w:tc>
        <w:tc>
          <w:tcPr>
            <w:tcW w:w="4968" w:type="dxa"/>
          </w:tcPr>
          <w:p w14:paraId="548F79BB"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Scellés d'installation réapparus, s'il y a lieu (facultatif)</w:t>
            </w:r>
          </w:p>
          <w:p w14:paraId="1F3DE0D7"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Spécifier</w:t>
            </w:r>
          </w:p>
        </w:tc>
      </w:tr>
      <w:tr w:rsidR="006F5AEA" w:rsidRPr="006F5AEA" w14:paraId="3E1A365D" w14:textId="77777777" w:rsidTr="00F54AE7">
        <w:trPr>
          <w:gridAfter w:val="1"/>
          <w:wAfter w:w="25" w:type="dxa"/>
          <w:trHeight w:val="877"/>
        </w:trPr>
        <w:tc>
          <w:tcPr>
            <w:tcW w:w="4671" w:type="dxa"/>
            <w:gridSpan w:val="3"/>
          </w:tcPr>
          <w:p w14:paraId="7B7962BA" w14:textId="77777777" w:rsidR="006F5AEA" w:rsidRPr="006F5AEA" w:rsidRDefault="006F5AEA" w:rsidP="009A0DA5">
            <w:pPr>
              <w:spacing w:line="360" w:lineRule="auto"/>
              <w:rPr>
                <w:rFonts w:ascii="Times New Roman" w:eastAsia="Times New Roman" w:hAnsi="Times New Roman" w:cs="Times New Roman"/>
                <w:lang w:eastAsia="it-IT"/>
              </w:rPr>
            </w:pPr>
          </w:p>
          <w:p w14:paraId="7ACD841C" w14:textId="77777777" w:rsidR="006F5AEA" w:rsidRPr="006F5AEA" w:rsidRDefault="006F5AEA" w:rsidP="009A0DA5">
            <w:pPr>
              <w:spacing w:line="360" w:lineRule="auto"/>
              <w:rPr>
                <w:rFonts w:ascii="Times New Roman" w:eastAsia="Times New Roman" w:hAnsi="Times New Roman" w:cs="Times New Roman"/>
                <w:lang w:eastAsia="it-IT"/>
              </w:rPr>
            </w:pPr>
          </w:p>
          <w:p w14:paraId="395220D5" w14:textId="77777777" w:rsidR="006F5AEA" w:rsidRPr="006F5AEA" w:rsidRDefault="006F5AEA" w:rsidP="009A0DA5">
            <w:pPr>
              <w:spacing w:line="360" w:lineRule="auto"/>
              <w:rPr>
                <w:rFonts w:ascii="Times New Roman" w:eastAsia="Times New Roman" w:hAnsi="Times New Roman" w:cs="Times New Roman"/>
                <w:lang w:eastAsia="it-IT"/>
              </w:rPr>
            </w:pPr>
          </w:p>
          <w:p w14:paraId="1EC24C32" w14:textId="77777777" w:rsidR="006F5AEA" w:rsidRPr="006F5AEA" w:rsidRDefault="006F5AEA" w:rsidP="009A0DA5">
            <w:pPr>
              <w:spacing w:line="360" w:lineRule="auto"/>
              <w:rPr>
                <w:rFonts w:ascii="Times New Roman" w:eastAsia="Times New Roman" w:hAnsi="Times New Roman" w:cs="Times New Roman"/>
                <w:lang w:eastAsia="it-IT"/>
              </w:rPr>
            </w:pPr>
          </w:p>
        </w:tc>
        <w:tc>
          <w:tcPr>
            <w:tcW w:w="4968" w:type="dxa"/>
          </w:tcPr>
          <w:p w14:paraId="1EF1D236" w14:textId="77777777" w:rsidR="006F5AEA" w:rsidRPr="006F5AEA" w:rsidRDefault="006F5AEA" w:rsidP="009A0DA5">
            <w:pPr>
              <w:spacing w:line="360" w:lineRule="auto"/>
              <w:rPr>
                <w:rFonts w:ascii="Times New Roman" w:eastAsia="Times New Roman" w:hAnsi="Times New Roman" w:cs="Times New Roman"/>
                <w:lang w:eastAsia="it-IT"/>
              </w:rPr>
            </w:pPr>
          </w:p>
        </w:tc>
      </w:tr>
      <w:tr w:rsidR="006F5AEA" w:rsidRPr="006F5AEA" w14:paraId="4011B720" w14:textId="77777777" w:rsidTr="00F54AE7">
        <w:trPr>
          <w:gridAfter w:val="1"/>
          <w:wAfter w:w="25" w:type="dxa"/>
        </w:trPr>
        <w:tc>
          <w:tcPr>
            <w:tcW w:w="4671" w:type="dxa"/>
            <w:gridSpan w:val="3"/>
          </w:tcPr>
          <w:p w14:paraId="0EA451F9"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Lieu</w:t>
            </w:r>
          </w:p>
        </w:tc>
        <w:tc>
          <w:tcPr>
            <w:tcW w:w="4968" w:type="dxa"/>
          </w:tcPr>
          <w:p w14:paraId="50E97C2C"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Date</w:t>
            </w:r>
          </w:p>
          <w:p w14:paraId="284D7F19" w14:textId="77777777" w:rsidR="006F5AEA" w:rsidRPr="006F5AEA" w:rsidRDefault="006F5AEA" w:rsidP="009A0DA5">
            <w:pPr>
              <w:spacing w:line="360" w:lineRule="auto"/>
              <w:rPr>
                <w:rFonts w:ascii="Times New Roman" w:eastAsia="Times New Roman" w:hAnsi="Times New Roman" w:cs="Times New Roman"/>
                <w:lang w:eastAsia="it-IT"/>
              </w:rPr>
            </w:pPr>
          </w:p>
        </w:tc>
      </w:tr>
    </w:tbl>
    <w:tbl>
      <w:tblPr>
        <w:tblStyle w:val="Grigliatabella4"/>
        <w:tblpPr w:leftFromText="180" w:rightFromText="180" w:vertAnchor="text" w:horzAnchor="margin" w:tblpX="108" w:tblpY="13"/>
        <w:tblW w:w="0" w:type="auto"/>
        <w:tblLook w:val="04A0" w:firstRow="1" w:lastRow="0" w:firstColumn="1" w:lastColumn="0" w:noHBand="0" w:noVBand="1"/>
      </w:tblPr>
      <w:tblGrid>
        <w:gridCol w:w="4672"/>
        <w:gridCol w:w="4956"/>
      </w:tblGrid>
      <w:tr w:rsidR="006F5AEA" w:rsidRPr="006F5AEA" w14:paraId="57A3925E" w14:textId="77777777" w:rsidTr="00F54AE7">
        <w:tc>
          <w:tcPr>
            <w:tcW w:w="4678" w:type="dxa"/>
          </w:tcPr>
          <w:p w14:paraId="02AB26B0" w14:textId="77777777" w:rsidR="006F5AEA" w:rsidRPr="006F5AEA" w:rsidRDefault="006F5AEA" w:rsidP="009A0DA5">
            <w:pPr>
              <w:spacing w:line="360" w:lineRule="auto"/>
              <w:rPr>
                <w:rFonts w:ascii="Times New Roman" w:eastAsia="Times New Roman" w:hAnsi="Times New Roman" w:cs="Times New Roman"/>
                <w:b/>
                <w:lang w:eastAsia="it-IT"/>
              </w:rPr>
            </w:pPr>
          </w:p>
          <w:p w14:paraId="7AF7DC2A" w14:textId="77777777" w:rsidR="006F5AEA" w:rsidRPr="006F5AEA" w:rsidRDefault="006F5AEA" w:rsidP="009A0DA5">
            <w:pPr>
              <w:spacing w:line="360" w:lineRule="auto"/>
              <w:rPr>
                <w:rFonts w:ascii="Times New Roman" w:eastAsia="Times New Roman" w:hAnsi="Times New Roman" w:cs="Times New Roman"/>
                <w:b/>
                <w:lang w:eastAsia="it-IT"/>
              </w:rPr>
            </w:pPr>
          </w:p>
        </w:tc>
        <w:tc>
          <w:tcPr>
            <w:tcW w:w="4961" w:type="dxa"/>
          </w:tcPr>
          <w:p w14:paraId="11C63A3D"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Signature du vérificateur</w:t>
            </w:r>
          </w:p>
          <w:p w14:paraId="7CB4EDD4"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 Autorité</w:t>
            </w:r>
          </w:p>
          <w:p w14:paraId="4414DCA5"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 Chambres de commerce, d’industrie, d’artisanat et d’agriculture</w:t>
            </w:r>
          </w:p>
          <w:p w14:paraId="6F617EE1" w14:textId="77777777" w:rsidR="006F5AEA" w:rsidRPr="006F5AEA" w:rsidRDefault="006F5AEA" w:rsidP="009A0DA5">
            <w:pPr>
              <w:spacing w:line="360" w:lineRule="auto"/>
              <w:rPr>
                <w:rFonts w:ascii="Times New Roman" w:eastAsia="Times New Roman" w:hAnsi="Times New Roman" w:cs="Times New Roman"/>
                <w:lang w:eastAsia="it-IT"/>
              </w:rPr>
            </w:pPr>
          </w:p>
          <w:p w14:paraId="0A4D6EE2" w14:textId="77777777" w:rsidR="006F5AEA" w:rsidRPr="006F5AEA" w:rsidRDefault="006F5AEA" w:rsidP="009A0DA5">
            <w:pPr>
              <w:spacing w:line="360" w:lineRule="auto"/>
              <w:rPr>
                <w:rFonts w:ascii="Times New Roman" w:eastAsia="Times New Roman" w:hAnsi="Times New Roman" w:cs="Times New Roman"/>
                <w:b/>
                <w:lang w:eastAsia="it-IT"/>
              </w:rPr>
            </w:pPr>
          </w:p>
        </w:tc>
      </w:tr>
    </w:tbl>
    <w:p w14:paraId="3932F7D1" w14:textId="77777777" w:rsidR="00017BC8" w:rsidRPr="00BC6FB8" w:rsidRDefault="00017BC8" w:rsidP="009A0DA5">
      <w:pPr>
        <w:autoSpaceDE w:val="0"/>
        <w:autoSpaceDN w:val="0"/>
        <w:adjustRightInd w:val="0"/>
        <w:spacing w:after="0" w:line="360" w:lineRule="auto"/>
        <w:jc w:val="both"/>
        <w:rPr>
          <w:rFonts w:ascii="Times New Roman" w:eastAsia="Calibri" w:hAnsi="Times New Roman" w:cs="Times New Roman"/>
          <w:bCs/>
          <w:color w:val="000000"/>
        </w:rPr>
      </w:pPr>
      <w:r>
        <w:rPr>
          <w:rFonts w:ascii="Times New Roman" w:hAnsi="Times New Roman"/>
        </w:rPr>
        <w:t>FICHE TECHNIQUE H – C</w:t>
      </w:r>
      <w:r>
        <w:rPr>
          <w:rFonts w:ascii="Times New Roman" w:hAnsi="Times New Roman"/>
          <w:color w:val="000000"/>
        </w:rPr>
        <w:t>ompteurs pour la mesure du méthane destiné à être utilisé dans les véhicules automobiles (Gaz Naturel Comprimé - GNC)</w:t>
      </w:r>
    </w:p>
    <w:p w14:paraId="7359D454" w14:textId="77777777" w:rsidR="00017BC8" w:rsidRPr="00BC6FB8" w:rsidRDefault="00017BC8" w:rsidP="009A0DA5">
      <w:pPr>
        <w:autoSpaceDE w:val="0"/>
        <w:autoSpaceDN w:val="0"/>
        <w:adjustRightInd w:val="0"/>
        <w:spacing w:after="0" w:line="360" w:lineRule="auto"/>
        <w:jc w:val="both"/>
        <w:rPr>
          <w:rFonts w:ascii="Times New Roman" w:eastAsia="Calibri" w:hAnsi="Times New Roman" w:cs="Times New Roman"/>
          <w:bCs/>
        </w:rPr>
      </w:pPr>
    </w:p>
    <w:p w14:paraId="58339EB0" w14:textId="77777777" w:rsidR="00017BC8" w:rsidRPr="00BC6FB8" w:rsidRDefault="00017BC8" w:rsidP="009A0DA5">
      <w:pPr>
        <w:numPr>
          <w:ilvl w:val="0"/>
          <w:numId w:val="4"/>
        </w:numPr>
        <w:autoSpaceDE w:val="0"/>
        <w:autoSpaceDN w:val="0"/>
        <w:adjustRightInd w:val="0"/>
        <w:spacing w:after="0" w:line="360" w:lineRule="auto"/>
        <w:contextualSpacing/>
        <w:jc w:val="both"/>
        <w:rPr>
          <w:rFonts w:ascii="Times New Roman" w:eastAsia="Calibri" w:hAnsi="Times New Roman" w:cs="Times New Roman"/>
          <w:bCs/>
        </w:rPr>
      </w:pPr>
      <w:r>
        <w:rPr>
          <w:rFonts w:ascii="Times New Roman" w:hAnsi="Times New Roman"/>
        </w:rPr>
        <w:t>CHAMP D’APPLICATION ET DOMAINE D’APPLICATION</w:t>
      </w:r>
    </w:p>
    <w:p w14:paraId="4F5BAFA9" w14:textId="77777777" w:rsidR="00017BC8" w:rsidRPr="00017BC8" w:rsidRDefault="00017BC8" w:rsidP="009A0DA5">
      <w:pPr>
        <w:autoSpaceDE w:val="0"/>
        <w:autoSpaceDN w:val="0"/>
        <w:adjustRightInd w:val="0"/>
        <w:spacing w:line="360" w:lineRule="auto"/>
        <w:jc w:val="both"/>
        <w:rPr>
          <w:rFonts w:ascii="Times New Roman" w:eastAsia="Calibri" w:hAnsi="Times New Roman" w:cs="Times New Roman"/>
          <w:bCs/>
        </w:rPr>
      </w:pPr>
      <w:r>
        <w:rPr>
          <w:rFonts w:ascii="Times New Roman" w:hAnsi="Times New Roman"/>
        </w:rPr>
        <w:t xml:space="preserve">Procédure de contrôle périodique des compteurs de méthane utilisés dans les véhicules automobiles (Gaz Naturel Comprimé - GNC), conformément à la législation nationale et européenne. </w:t>
      </w:r>
    </w:p>
    <w:p w14:paraId="0B6ECB8D" w14:textId="77777777" w:rsidR="00017BC8" w:rsidRPr="00BC6FB8" w:rsidRDefault="00017BC8" w:rsidP="009A0DA5">
      <w:pPr>
        <w:autoSpaceDE w:val="0"/>
        <w:autoSpaceDN w:val="0"/>
        <w:adjustRightInd w:val="0"/>
        <w:spacing w:line="360" w:lineRule="auto"/>
        <w:jc w:val="both"/>
        <w:rPr>
          <w:rFonts w:ascii="Times New Roman" w:eastAsia="Calibri" w:hAnsi="Times New Roman" w:cs="Times New Roman"/>
          <w:bCs/>
        </w:rPr>
      </w:pPr>
      <w:r>
        <w:rPr>
          <w:rFonts w:ascii="Times New Roman" w:hAnsi="Times New Roman"/>
        </w:rPr>
        <w:t>2. TERMES ET DÉFINITIONS</w:t>
      </w:r>
    </w:p>
    <w:p w14:paraId="34839BF1" w14:textId="77777777" w:rsidR="00017BC8" w:rsidRPr="00017BC8" w:rsidRDefault="0046376A" w:rsidP="009A0DA5">
      <w:pPr>
        <w:autoSpaceDE w:val="0"/>
        <w:autoSpaceDN w:val="0"/>
        <w:adjustRightInd w:val="0"/>
        <w:spacing w:after="0" w:line="360" w:lineRule="auto"/>
        <w:contextualSpacing/>
        <w:jc w:val="both"/>
        <w:rPr>
          <w:rFonts w:ascii="Times New Roman" w:eastAsia="Calibri" w:hAnsi="Times New Roman" w:cs="Times New Roman"/>
          <w:b/>
          <w:bCs/>
        </w:rPr>
      </w:pPr>
      <w:r>
        <w:rPr>
          <w:rFonts w:ascii="Times New Roman" w:hAnsi="Times New Roman"/>
        </w:rPr>
        <w:t>2.1 Outre les définitions visées à l'article 2 du décret nº 93 du 21 avril 2017, tel que modifié par le décret nº 176 du 6 décembre 2019 (ci-après dénommé «le décret»), les définitions suivantes s'appliquent:</w:t>
      </w:r>
    </w:p>
    <w:p w14:paraId="38023D79" w14:textId="77777777" w:rsidR="00017BC8" w:rsidRPr="005339E8" w:rsidRDefault="00017BC8" w:rsidP="009A0DA5">
      <w:pPr>
        <w:pStyle w:val="ListParagraph"/>
        <w:numPr>
          <w:ilvl w:val="0"/>
          <w:numId w:val="7"/>
        </w:numPr>
        <w:spacing w:line="360" w:lineRule="auto"/>
        <w:ind w:left="0" w:firstLine="0"/>
        <w:jc w:val="both"/>
        <w:rPr>
          <w:rFonts w:ascii="Times New Roman" w:eastAsia="Calibri" w:hAnsi="Times New Roman" w:cs="Times New Roman"/>
        </w:rPr>
      </w:pPr>
      <w:r>
        <w:rPr>
          <w:rFonts w:ascii="Times New Roman" w:hAnsi="Times New Roman"/>
        </w:rPr>
        <w:t>Débitmètre de méthane utilisé pour les véhicules automobiles: un système de mesure conçu pour mesurer, stocker et afficher en permanence, dans des conditions de mesure, la quantité de gaz passant par l’appareil de mesure pour alimenter les véhicules alimentés par du méthane comprimé;</w:t>
      </w:r>
    </w:p>
    <w:p w14:paraId="48FD2B64" w14:textId="77777777" w:rsidR="00017BC8" w:rsidRPr="005339E8" w:rsidRDefault="00142B1E" w:rsidP="009A0DA5">
      <w:pPr>
        <w:pStyle w:val="ListParagraph"/>
        <w:numPr>
          <w:ilvl w:val="0"/>
          <w:numId w:val="7"/>
        </w:numPr>
        <w:autoSpaceDE w:val="0"/>
        <w:autoSpaceDN w:val="0"/>
        <w:adjustRightInd w:val="0"/>
        <w:snapToGrid w:val="0"/>
        <w:spacing w:after="0" w:line="360" w:lineRule="auto"/>
        <w:ind w:left="0" w:firstLine="0"/>
        <w:jc w:val="both"/>
        <w:rPr>
          <w:rFonts w:ascii="Times New Roman" w:eastAsia="Times New Roman" w:hAnsi="Times New Roman" w:cs="Times New Roman"/>
          <w:color w:val="000000"/>
        </w:rPr>
      </w:pPr>
      <w:r>
        <w:rPr>
          <w:rFonts w:ascii="Times New Roman" w:hAnsi="Times New Roman"/>
          <w:color w:val="000000"/>
        </w:rPr>
        <w:t>Méthane gazeux: Gaz naturel comprimé (GNC), biogaz et biométhane;</w:t>
      </w:r>
    </w:p>
    <w:p w14:paraId="33766C67"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firstLine="0"/>
        <w:jc w:val="both"/>
        <w:rPr>
          <w:rFonts w:ascii="Times New Roman" w:eastAsia="Times New Roman" w:hAnsi="Times New Roman" w:cs="Times New Roman"/>
          <w:color w:val="000000"/>
        </w:rPr>
      </w:pPr>
      <w:r>
        <w:rPr>
          <w:rFonts w:ascii="Times New Roman" w:hAnsi="Times New Roman"/>
          <w:color w:val="000000"/>
        </w:rPr>
        <w:t>GNC: Gaz naturel comprimé, mélange d’hydrocarbures gazeux et de vapeurs, constitué principalement de méthane sous forme de gaz comprimé;</w:t>
      </w:r>
    </w:p>
    <w:p w14:paraId="6129736C"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firstLine="0"/>
        <w:jc w:val="both"/>
        <w:rPr>
          <w:rFonts w:ascii="Times New Roman" w:eastAsia="Times New Roman" w:hAnsi="Times New Roman" w:cs="Times New Roman"/>
          <w:color w:val="000000"/>
        </w:rPr>
      </w:pPr>
      <w:r>
        <w:rPr>
          <w:rFonts w:ascii="Times New Roman" w:hAnsi="Times New Roman"/>
          <w:color w:val="000000"/>
        </w:rPr>
        <w:t xml:space="preserve">Biogaz: Gaz </w:t>
      </w:r>
      <w:r>
        <w:rPr>
          <w:rFonts w:ascii="Times New Roman" w:hAnsi="Times New Roman"/>
        </w:rPr>
        <w:t>obtenu à partir de la digestion anaérobie de la biomasse, composée principalement de méthane et de dioxyde de carbone;</w:t>
      </w:r>
    </w:p>
    <w:p w14:paraId="0E3DE56E"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firstLine="0"/>
        <w:jc w:val="both"/>
        <w:rPr>
          <w:rFonts w:ascii="Times New Roman" w:eastAsia="Times New Roman" w:hAnsi="Times New Roman" w:cs="Times New Roman"/>
          <w:bCs/>
          <w:iCs/>
          <w:color w:val="000000"/>
        </w:rPr>
      </w:pPr>
      <w:r>
        <w:rPr>
          <w:rFonts w:ascii="Times New Roman" w:hAnsi="Times New Roman"/>
          <w:color w:val="000000"/>
        </w:rPr>
        <w:t>Biométhane:</w:t>
      </w:r>
      <w:r>
        <w:rPr>
          <w:rFonts w:ascii="Times New Roman" w:hAnsi="Times New Roman"/>
          <w:color w:val="000000"/>
        </w:rPr>
        <w:tab/>
        <w:t>G</w:t>
      </w:r>
      <w:r>
        <w:rPr>
          <w:rFonts w:ascii="Times New Roman" w:hAnsi="Times New Roman"/>
        </w:rPr>
        <w:t xml:space="preserve">az issu de la purification du </w:t>
      </w:r>
      <w:proofErr w:type="spellStart"/>
      <w:r>
        <w:rPr>
          <w:rFonts w:ascii="Times New Roman" w:hAnsi="Times New Roman"/>
        </w:rPr>
        <w:t>bio-gaz</w:t>
      </w:r>
      <w:proofErr w:type="spellEnd"/>
      <w:r>
        <w:rPr>
          <w:rFonts w:ascii="Times New Roman" w:hAnsi="Times New Roman"/>
        </w:rPr>
        <w:t xml:space="preserve"> ou de la méthanation du gaz </w:t>
      </w:r>
      <w:proofErr w:type="spellStart"/>
      <w:r>
        <w:rPr>
          <w:rFonts w:ascii="Times New Roman" w:hAnsi="Times New Roman"/>
        </w:rPr>
        <w:t>bio-synthétique</w:t>
      </w:r>
      <w:proofErr w:type="spellEnd"/>
      <w:r>
        <w:rPr>
          <w:rFonts w:ascii="Times New Roman" w:hAnsi="Times New Roman"/>
        </w:rPr>
        <w:t>, constitué principalement de méthane;</w:t>
      </w:r>
    </w:p>
    <w:p w14:paraId="779775B7"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firstLine="0"/>
        <w:jc w:val="both"/>
        <w:rPr>
          <w:rFonts w:ascii="Times New Roman" w:eastAsia="Times New Roman" w:hAnsi="Times New Roman" w:cs="Times New Roman"/>
          <w:color w:val="000000"/>
        </w:rPr>
      </w:pPr>
      <w:r>
        <w:rPr>
          <w:rFonts w:ascii="Times New Roman" w:hAnsi="Times New Roman"/>
        </w:rPr>
        <w:t xml:space="preserve">Dispositif de libre-service: Un dispositif permettant à l’acheteur de gaz d’utiliser personnellement un système de mesure; </w:t>
      </w:r>
    </w:p>
    <w:p w14:paraId="088BD5A2"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right="260" w:firstLine="0"/>
        <w:jc w:val="both"/>
        <w:rPr>
          <w:rFonts w:ascii="Times New Roman" w:eastAsia="Times New Roman" w:hAnsi="Times New Roman" w:cs="Times New Roman"/>
          <w:color w:val="000000"/>
        </w:rPr>
      </w:pPr>
      <w:r>
        <w:rPr>
          <w:rFonts w:ascii="Times New Roman" w:hAnsi="Times New Roman"/>
        </w:rPr>
        <w:t>Mode supervisé: Le mode d’exploitation des services assistés en libre-service par lequel l’opérateur ou l’agent contrôlant la vente est présent;</w:t>
      </w:r>
    </w:p>
    <w:p w14:paraId="778F6DE8"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right="260" w:firstLine="0"/>
        <w:jc w:val="both"/>
        <w:rPr>
          <w:rFonts w:ascii="Times New Roman" w:eastAsia="Times New Roman" w:hAnsi="Times New Roman" w:cs="Times New Roman"/>
          <w:color w:val="000000"/>
        </w:rPr>
      </w:pPr>
      <w:r>
        <w:rPr>
          <w:rFonts w:ascii="Times New Roman" w:hAnsi="Times New Roman"/>
        </w:rPr>
        <w:t>Mode non supervisé: Le mode libre-service non assisté par l’opérateur ou le fonctionnaire qui contrôle la vente n’est pas présent;</w:t>
      </w:r>
    </w:p>
    <w:p w14:paraId="5478571D" w14:textId="77777777" w:rsidR="00017BC8" w:rsidRPr="005339E8" w:rsidRDefault="00403A59" w:rsidP="009A0DA5">
      <w:pPr>
        <w:pStyle w:val="ListParagraph"/>
        <w:numPr>
          <w:ilvl w:val="0"/>
          <w:numId w:val="7"/>
        </w:numPr>
        <w:autoSpaceDE w:val="0"/>
        <w:autoSpaceDN w:val="0"/>
        <w:adjustRightInd w:val="0"/>
        <w:snapToGrid w:val="0"/>
        <w:spacing w:after="0" w:line="360" w:lineRule="auto"/>
        <w:ind w:left="0" w:right="260" w:firstLine="0"/>
        <w:jc w:val="both"/>
        <w:rPr>
          <w:rFonts w:ascii="Times New Roman" w:eastAsia="Times New Roman" w:hAnsi="Times New Roman" w:cs="Times New Roman"/>
          <w:color w:val="000000"/>
        </w:rPr>
      </w:pPr>
      <w:r>
        <w:rPr>
          <w:rFonts w:ascii="Times New Roman" w:hAnsi="Times New Roman"/>
        </w:rPr>
        <w:t>Quantité minimale de mesure (QMM): la plus petite quantité pour laquelle la mesure est acceptable du point de vue métrologique;</w:t>
      </w:r>
    </w:p>
    <w:p w14:paraId="27B2DADD"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right="260" w:firstLine="0"/>
        <w:jc w:val="both"/>
        <w:rPr>
          <w:rFonts w:ascii="Times New Roman" w:eastAsia="Times New Roman" w:hAnsi="Times New Roman" w:cs="Times New Roman"/>
          <w:color w:val="000000"/>
        </w:rPr>
      </w:pPr>
      <w:r>
        <w:rPr>
          <w:rFonts w:ascii="Times New Roman" w:hAnsi="Times New Roman"/>
        </w:rPr>
        <w:lastRenderedPageBreak/>
        <w:t>Erreur maximale admissible (EMP): la valeur maximale de l’erreur de mesure, par rapport à une valeur de référence connue, autorisée par les spécifications techniques ou les règlements établis pour un instrument de mesure ou un système de mesure;</w:t>
      </w:r>
    </w:p>
    <w:p w14:paraId="13831645"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right="260" w:firstLine="0"/>
        <w:jc w:val="both"/>
        <w:rPr>
          <w:rFonts w:ascii="Times New Roman" w:eastAsia="Calibri" w:hAnsi="Times New Roman" w:cs="Times New Roman"/>
        </w:rPr>
      </w:pPr>
      <w:r>
        <w:rPr>
          <w:rFonts w:ascii="Times New Roman" w:hAnsi="Times New Roman"/>
        </w:rPr>
        <w:t>Norme de mesure de travail (norme de travail): un objet ou un système d’échantillonnage servant à vérifier un instrument de mesure ou un système de mesure;</w:t>
      </w:r>
    </w:p>
    <w:p w14:paraId="26FA2192"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right="260" w:firstLine="0"/>
        <w:jc w:val="both"/>
        <w:rPr>
          <w:rFonts w:ascii="Times New Roman" w:eastAsia="Calibri" w:hAnsi="Times New Roman" w:cs="Times New Roman"/>
        </w:rPr>
      </w:pPr>
      <w:r>
        <w:rPr>
          <w:rFonts w:ascii="Times New Roman" w:hAnsi="Times New Roman"/>
        </w:rPr>
        <w:t>Compteur-étalon: instrument de mesure du débit utilisé comme standard de travail;</w:t>
      </w:r>
    </w:p>
    <w:p w14:paraId="64E6A2F9"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right="260" w:firstLine="0"/>
        <w:jc w:val="both"/>
        <w:rPr>
          <w:rFonts w:ascii="Times New Roman" w:eastAsia="Calibri" w:hAnsi="Times New Roman" w:cs="Times New Roman"/>
        </w:rPr>
      </w:pPr>
      <w:r>
        <w:rPr>
          <w:rFonts w:ascii="Times New Roman" w:hAnsi="Times New Roman"/>
        </w:rPr>
        <w:t xml:space="preserve">Compteur-étalon avec effet Coriolis: débitmètre de masse utilisé comme standard de travail; </w:t>
      </w:r>
    </w:p>
    <w:p w14:paraId="7F07087D"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right="260" w:firstLine="0"/>
        <w:jc w:val="both"/>
        <w:rPr>
          <w:rFonts w:ascii="Times New Roman" w:eastAsia="Calibri" w:hAnsi="Times New Roman" w:cs="Times New Roman"/>
        </w:rPr>
      </w:pPr>
      <w:r>
        <w:rPr>
          <w:rFonts w:ascii="Times New Roman" w:hAnsi="Times New Roman"/>
        </w:rPr>
        <w:t>Récipient sous pression: réservoir conçu pour contenir des gaz liquides à une pression différente de la pression extérieure.</w:t>
      </w:r>
    </w:p>
    <w:p w14:paraId="4BDDA20A" w14:textId="77777777" w:rsidR="00017BC8" w:rsidRPr="00017BC8" w:rsidRDefault="00017BC8" w:rsidP="009A0DA5">
      <w:pPr>
        <w:autoSpaceDE w:val="0"/>
        <w:autoSpaceDN w:val="0"/>
        <w:adjustRightInd w:val="0"/>
        <w:snapToGrid w:val="0"/>
        <w:spacing w:after="0" w:line="360" w:lineRule="auto"/>
        <w:ind w:left="720" w:right="260"/>
        <w:contextualSpacing/>
        <w:jc w:val="both"/>
        <w:rPr>
          <w:rFonts w:ascii="Times New Roman" w:eastAsia="Calibri" w:hAnsi="Times New Roman" w:cs="Times New Roman"/>
        </w:rPr>
      </w:pPr>
    </w:p>
    <w:p w14:paraId="109E3293" w14:textId="77777777" w:rsidR="00017BC8" w:rsidRPr="00BC6FB8" w:rsidRDefault="00017BC8" w:rsidP="009A0DA5">
      <w:pPr>
        <w:autoSpaceDE w:val="0"/>
        <w:autoSpaceDN w:val="0"/>
        <w:adjustRightInd w:val="0"/>
        <w:spacing w:line="360" w:lineRule="auto"/>
        <w:jc w:val="both"/>
        <w:rPr>
          <w:rFonts w:ascii="Times New Roman" w:eastAsia="Calibri" w:hAnsi="Times New Roman" w:cs="Times New Roman"/>
          <w:bCs/>
        </w:rPr>
      </w:pPr>
      <w:r>
        <w:rPr>
          <w:rFonts w:ascii="Times New Roman" w:hAnsi="Times New Roman"/>
        </w:rPr>
        <w:t xml:space="preserve">3. MÉTHODES D’INSPECTION </w:t>
      </w:r>
    </w:p>
    <w:p w14:paraId="2006FC2F" w14:textId="77777777" w:rsidR="00017BC8" w:rsidRPr="00017BC8" w:rsidRDefault="0046376A"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3.1 Méthodes de contrôle – Les méthodes de contrôle des débitmètres massiques pour le méthane utilisé dans les véhicules automobiles sont les suivantes:</w:t>
      </w:r>
    </w:p>
    <w:p w14:paraId="47055531" w14:textId="77777777" w:rsidR="00017BC8" w:rsidRPr="00017BC8" w:rsidRDefault="00017BC8" w:rsidP="009A0DA5">
      <w:pPr>
        <w:numPr>
          <w:ilvl w:val="0"/>
          <w:numId w:val="3"/>
        </w:numPr>
        <w:autoSpaceDE w:val="0"/>
        <w:autoSpaceDN w:val="0"/>
        <w:adjustRightInd w:val="0"/>
        <w:snapToGrid w:val="0"/>
        <w:spacing w:after="0" w:line="360" w:lineRule="auto"/>
        <w:ind w:left="0" w:firstLine="0"/>
        <w:contextualSpacing/>
        <w:jc w:val="both"/>
        <w:rPr>
          <w:rFonts w:ascii="Times New Roman" w:eastAsia="Times New Roman" w:hAnsi="Times New Roman" w:cs="Times New Roman"/>
          <w:color w:val="000000"/>
        </w:rPr>
      </w:pPr>
      <w:r>
        <w:rPr>
          <w:rFonts w:ascii="Times New Roman" w:hAnsi="Times New Roman"/>
          <w:color w:val="000000"/>
        </w:rPr>
        <w:t xml:space="preserve">Méthode «Gravimétrique», </w:t>
      </w:r>
      <w:bookmarkStart w:id="0" w:name="_Hlk56717858"/>
      <w:r>
        <w:rPr>
          <w:rFonts w:ascii="Times New Roman" w:hAnsi="Times New Roman"/>
          <w:color w:val="000000"/>
        </w:rPr>
        <w:t xml:space="preserve">effectuée en </w:t>
      </w:r>
      <w:proofErr w:type="spellStart"/>
      <w:r>
        <w:rPr>
          <w:rFonts w:ascii="Times New Roman" w:hAnsi="Times New Roman"/>
          <w:color w:val="000000"/>
        </w:rPr>
        <w:t>utilisant</w:t>
      </w:r>
      <w:bookmarkEnd w:id="0"/>
      <w:r>
        <w:rPr>
          <w:rFonts w:ascii="Times New Roman" w:hAnsi="Times New Roman"/>
          <w:color w:val="000000"/>
        </w:rPr>
        <w:t>un</w:t>
      </w:r>
      <w:proofErr w:type="spellEnd"/>
      <w:r>
        <w:rPr>
          <w:rFonts w:ascii="Times New Roman" w:hAnsi="Times New Roman"/>
          <w:color w:val="000000"/>
        </w:rPr>
        <w:t xml:space="preserve"> instrument de pesage non automatique en tant que norme de travail;</w:t>
      </w:r>
    </w:p>
    <w:p w14:paraId="32A20288" w14:textId="77777777" w:rsidR="00017BC8" w:rsidRPr="00017BC8" w:rsidRDefault="00017BC8" w:rsidP="009A0DA5">
      <w:pPr>
        <w:numPr>
          <w:ilvl w:val="0"/>
          <w:numId w:val="3"/>
        </w:numPr>
        <w:autoSpaceDE w:val="0"/>
        <w:autoSpaceDN w:val="0"/>
        <w:adjustRightInd w:val="0"/>
        <w:snapToGrid w:val="0"/>
        <w:spacing w:after="0" w:line="360" w:lineRule="auto"/>
        <w:ind w:left="0" w:firstLine="0"/>
        <w:contextualSpacing/>
        <w:jc w:val="both"/>
        <w:rPr>
          <w:rFonts w:ascii="Times New Roman" w:eastAsia="Times New Roman" w:hAnsi="Times New Roman" w:cs="Times New Roman"/>
          <w:color w:val="000000"/>
        </w:rPr>
      </w:pPr>
      <w:r>
        <w:rPr>
          <w:rFonts w:ascii="Times New Roman" w:hAnsi="Times New Roman"/>
          <w:color w:val="000000"/>
        </w:rPr>
        <w:t xml:space="preserve">Méthode «Comparaison avec </w:t>
      </w:r>
      <w:r>
        <w:rPr>
          <w:rFonts w:ascii="Times New Roman" w:hAnsi="Times New Roman"/>
        </w:rPr>
        <w:t>le compteur-étalon</w:t>
      </w:r>
      <w:r>
        <w:rPr>
          <w:rFonts w:ascii="Times New Roman" w:hAnsi="Times New Roman"/>
          <w:color w:val="000000"/>
        </w:rPr>
        <w:t xml:space="preserve">», </w:t>
      </w:r>
      <w:r>
        <w:rPr>
          <w:rFonts w:ascii="Times New Roman" w:hAnsi="Times New Roman"/>
        </w:rPr>
        <w:t>utilisant un compteur-étalon à effet Coriolis comme norme de travail;</w:t>
      </w:r>
    </w:p>
    <w:p w14:paraId="0C47EB0F" w14:textId="77777777" w:rsidR="00017BC8" w:rsidRPr="00017BC8" w:rsidRDefault="00017BC8" w:rsidP="009A0DA5">
      <w:pPr>
        <w:numPr>
          <w:ilvl w:val="0"/>
          <w:numId w:val="3"/>
        </w:numPr>
        <w:spacing w:after="0" w:line="360" w:lineRule="auto"/>
        <w:ind w:left="0" w:firstLine="0"/>
        <w:jc w:val="both"/>
        <w:textAlignment w:val="baseline"/>
        <w:rPr>
          <w:rFonts w:ascii="Times New Roman" w:eastAsia="Times New Roman" w:hAnsi="Times New Roman" w:cs="Times New Roman"/>
          <w:color w:val="000000"/>
        </w:rPr>
      </w:pPr>
      <w:r>
        <w:rPr>
          <w:rFonts w:ascii="Times New Roman" w:hAnsi="Times New Roman"/>
          <w:color w:val="000000"/>
        </w:rPr>
        <w:t>Méthodes équivalentes supplémentaires: des méthodes d’inspection supplémentaires sont autorisées à condition que l’autorité puisse démontrer leur adéquation et leur équivalence.</w:t>
      </w:r>
    </w:p>
    <w:p w14:paraId="3E115526" w14:textId="77777777" w:rsidR="00017BC8" w:rsidRPr="00017BC8" w:rsidRDefault="00017BC8" w:rsidP="009A0DA5">
      <w:pPr>
        <w:spacing w:after="0" w:line="360" w:lineRule="auto"/>
        <w:jc w:val="both"/>
        <w:textAlignment w:val="baseline"/>
        <w:rPr>
          <w:rFonts w:ascii="Times New Roman" w:eastAsia="Times New Roman" w:hAnsi="Times New Roman" w:cs="Times New Roman"/>
          <w:color w:val="000000"/>
          <w:lang w:eastAsia="it-IT"/>
        </w:rPr>
      </w:pPr>
    </w:p>
    <w:p w14:paraId="39FC5D36" w14:textId="77777777" w:rsidR="00017BC8" w:rsidRPr="00BC6FB8" w:rsidRDefault="00017BC8" w:rsidP="009A0DA5">
      <w:pPr>
        <w:autoSpaceDE w:val="0"/>
        <w:autoSpaceDN w:val="0"/>
        <w:adjustRightInd w:val="0"/>
        <w:spacing w:line="360" w:lineRule="auto"/>
        <w:contextualSpacing/>
        <w:jc w:val="both"/>
        <w:rPr>
          <w:rFonts w:ascii="Times New Roman" w:eastAsia="Calibri" w:hAnsi="Times New Roman" w:cs="Times New Roman"/>
          <w:bCs/>
        </w:rPr>
      </w:pPr>
      <w:r>
        <w:rPr>
          <w:rFonts w:ascii="Times New Roman" w:hAnsi="Times New Roman"/>
        </w:rPr>
        <w:t xml:space="preserve">4. NORMES DE TRAVAIL </w:t>
      </w:r>
    </w:p>
    <w:p w14:paraId="2190A242" w14:textId="77777777" w:rsidR="00FE2CF6" w:rsidRPr="00017BC8" w:rsidRDefault="00FE2CF6" w:rsidP="009A0DA5">
      <w:pPr>
        <w:autoSpaceDE w:val="0"/>
        <w:autoSpaceDN w:val="0"/>
        <w:adjustRightInd w:val="0"/>
        <w:spacing w:line="360" w:lineRule="auto"/>
        <w:contextualSpacing/>
        <w:jc w:val="both"/>
        <w:rPr>
          <w:rFonts w:ascii="Times New Roman" w:eastAsia="Calibri" w:hAnsi="Times New Roman" w:cs="Times New Roman"/>
          <w:b/>
          <w:bCs/>
        </w:rPr>
      </w:pPr>
    </w:p>
    <w:p w14:paraId="44AD75F3" w14:textId="77777777" w:rsidR="00017BC8" w:rsidRPr="00017BC8" w:rsidRDefault="00017BC8" w:rsidP="009A0DA5">
      <w:pPr>
        <w:autoSpaceDE w:val="0"/>
        <w:autoSpaceDN w:val="0"/>
        <w:adjustRightInd w:val="0"/>
        <w:spacing w:after="0" w:line="360" w:lineRule="auto"/>
        <w:contextualSpacing/>
        <w:jc w:val="both"/>
        <w:rPr>
          <w:rFonts w:ascii="Times New Roman" w:eastAsia="Calibri" w:hAnsi="Times New Roman" w:cs="Times New Roman"/>
        </w:rPr>
      </w:pPr>
      <w:r>
        <w:rPr>
          <w:rFonts w:ascii="Times New Roman" w:hAnsi="Times New Roman"/>
        </w:rPr>
        <w:t>4.1</w:t>
      </w:r>
      <w:r>
        <w:rPr>
          <w:rFonts w:ascii="Times New Roman" w:hAnsi="Times New Roman"/>
        </w:rPr>
        <w:tab/>
        <w:t>Les normes de travail utilisées pour effectuer des contrôles périodiques doivent être conformes aux prescriptions des paragraphes 1.2 et 1.3 de l'annexe II du décret.</w:t>
      </w:r>
    </w:p>
    <w:p w14:paraId="4D92B90D" w14:textId="77777777" w:rsidR="00017BC8" w:rsidRPr="00017BC8" w:rsidRDefault="00017BC8" w:rsidP="009A0DA5">
      <w:pPr>
        <w:autoSpaceDE w:val="0"/>
        <w:autoSpaceDN w:val="0"/>
        <w:adjustRightInd w:val="0"/>
        <w:spacing w:after="0" w:line="360" w:lineRule="auto"/>
        <w:contextualSpacing/>
        <w:jc w:val="both"/>
        <w:rPr>
          <w:rFonts w:ascii="Times New Roman" w:eastAsia="Calibri" w:hAnsi="Times New Roman" w:cs="Times New Roman"/>
        </w:rPr>
      </w:pPr>
      <w:r>
        <w:rPr>
          <w:rFonts w:ascii="Times New Roman" w:hAnsi="Times New Roman"/>
        </w:rPr>
        <w:t>La condition énoncée au point 1.2 de l’annexe II du décret est également réputée remplie lorsque la norme de travail satisfait à l’exigence suivante:</w:t>
      </w:r>
    </w:p>
    <w:p w14:paraId="10D21665" w14:textId="77777777" w:rsidR="00017BC8" w:rsidRPr="00017BC8" w:rsidRDefault="00017BC8" w:rsidP="009A0DA5">
      <w:pPr>
        <w:autoSpaceDE w:val="0"/>
        <w:autoSpaceDN w:val="0"/>
        <w:adjustRightInd w:val="0"/>
        <w:snapToGrid w:val="0"/>
        <w:spacing w:line="360" w:lineRule="auto"/>
        <w:jc w:val="both"/>
        <w:rPr>
          <w:rFonts w:ascii="Times New Roman" w:eastAsia="Times New Roman" w:hAnsi="Times New Roman" w:cs="Times New Roman"/>
          <w:color w:val="000000"/>
        </w:rPr>
      </w:pPr>
      <w:r>
        <w:rPr>
          <w:rFonts w:ascii="Times New Roman" w:hAnsi="Times New Roman"/>
          <w:color w:val="000000"/>
        </w:rPr>
        <w:t xml:space="preserve">la somme de la valeur absolue de l'erreur de mesure et de l'incertitude de mesure liée aux opérations d'étalonnage ne doit pas dépasser 1/3 de l'EMT, c'est-à-dire:  </w:t>
      </w:r>
    </w:p>
    <w:p w14:paraId="66B1DF08" w14:textId="77777777" w:rsidR="00017BC8" w:rsidRPr="00017BC8" w:rsidRDefault="00017BC8" w:rsidP="009A0DA5">
      <w:pPr>
        <w:autoSpaceDE w:val="0"/>
        <w:autoSpaceDN w:val="0"/>
        <w:adjustRightInd w:val="0"/>
        <w:snapToGrid w:val="0"/>
        <w:spacing w:line="360" w:lineRule="auto"/>
        <w:jc w:val="center"/>
        <w:rPr>
          <w:rFonts w:ascii="Times New Roman" w:eastAsia="Times New Roman" w:hAnsi="Times New Roman" w:cs="Times New Roman"/>
          <w:color w:val="000000"/>
        </w:rPr>
      </w:pPr>
      <w:r>
        <w:rPr>
          <w:rFonts w:ascii="Times New Roman" w:hAnsi="Times New Roman"/>
          <w:color w:val="000000"/>
        </w:rPr>
        <w:t>(|E|+U) ≤ 1/3 EMT.</w:t>
      </w:r>
    </w:p>
    <w:p w14:paraId="50C6148A" w14:textId="77777777" w:rsidR="00017BC8" w:rsidRPr="00017BC8" w:rsidRDefault="00017BC8" w:rsidP="009A0DA5">
      <w:pPr>
        <w:autoSpaceDE w:val="0"/>
        <w:autoSpaceDN w:val="0"/>
        <w:adjustRightInd w:val="0"/>
        <w:spacing w:after="0" w:line="360" w:lineRule="auto"/>
        <w:contextualSpacing/>
        <w:jc w:val="both"/>
        <w:rPr>
          <w:rFonts w:ascii="Times New Roman" w:eastAsia="Calibri" w:hAnsi="Times New Roman" w:cs="Times New Roman"/>
          <w:bCs/>
        </w:rPr>
      </w:pPr>
      <w:r>
        <w:rPr>
          <w:rFonts w:ascii="Times New Roman" w:hAnsi="Times New Roman"/>
        </w:rPr>
        <w:t>4.2. Normes et équipement utilisés dans la méthode «gravimétrique»:</w:t>
      </w:r>
    </w:p>
    <w:p w14:paraId="5A0EDBC8" w14:textId="77777777" w:rsidR="00017BC8" w:rsidRPr="00017BC8" w:rsidRDefault="00017BC8"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 xml:space="preserve">a) Un instrument de pesage non automatique: L’échelle utilisée pour la lecture directe doit être conforme aux critères d’acceptation décrits au point 4.1. </w:t>
      </w:r>
    </w:p>
    <w:p w14:paraId="071265D8" w14:textId="77777777" w:rsidR="00017BC8" w:rsidRPr="00017BC8" w:rsidRDefault="00017BC8" w:rsidP="009A0DA5">
      <w:pPr>
        <w:autoSpaceDE w:val="0"/>
        <w:autoSpaceDN w:val="0"/>
        <w:adjustRightInd w:val="0"/>
        <w:spacing w:after="0" w:line="360" w:lineRule="auto"/>
        <w:jc w:val="both"/>
        <w:rPr>
          <w:rFonts w:ascii="Times New Roman" w:eastAsia="Calibri" w:hAnsi="Times New Roman" w:cs="Times New Roman"/>
        </w:rPr>
      </w:pPr>
      <w:r>
        <w:rPr>
          <w:rFonts w:ascii="Times New Roman" w:hAnsi="Times New Roman"/>
        </w:rPr>
        <w:t xml:space="preserve">b) Poids standard; </w:t>
      </w:r>
    </w:p>
    <w:p w14:paraId="67D9CF4E" w14:textId="6DE11980" w:rsidR="00017BC8" w:rsidRDefault="00017BC8" w:rsidP="009A0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02124"/>
        </w:rPr>
      </w:pPr>
      <w:r>
        <w:rPr>
          <w:rFonts w:ascii="Times New Roman" w:hAnsi="Times New Roman"/>
        </w:rPr>
        <w:t xml:space="preserve">c) Récipient sous pression : récipient à pression d’essai apte à recevoir la quantité minimale de gaz, indiquée par les valeurs de </w:t>
      </w:r>
      <w:proofErr w:type="spellStart"/>
      <w:r>
        <w:rPr>
          <w:rFonts w:ascii="Times New Roman" w:hAnsi="Times New Roman"/>
        </w:rPr>
        <w:t>V</w:t>
      </w:r>
      <w:r>
        <w:rPr>
          <w:rFonts w:ascii="Times New Roman" w:hAnsi="Times New Roman"/>
          <w:vertAlign w:val="subscript"/>
        </w:rPr>
        <w:t>min</w:t>
      </w:r>
      <w:proofErr w:type="spellEnd"/>
      <w:r>
        <w:rPr>
          <w:rFonts w:ascii="Times New Roman" w:hAnsi="Times New Roman"/>
        </w:rPr>
        <w:t xml:space="preserve"> indiquées au tableau 1, </w:t>
      </w:r>
      <w:r>
        <w:rPr>
          <w:rFonts w:ascii="Times New Roman" w:hAnsi="Times New Roman"/>
          <w:color w:val="202124"/>
        </w:rPr>
        <w:t>correspondant au débit du compteur à vérifier.</w:t>
      </w:r>
    </w:p>
    <w:p w14:paraId="6F9C28E0" w14:textId="77777777" w:rsidR="00FB5EB4" w:rsidRPr="00017BC8" w:rsidRDefault="00FB5EB4" w:rsidP="009A0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rPr>
      </w:pPr>
    </w:p>
    <w:p w14:paraId="29F2DA40" w14:textId="77777777" w:rsidR="00017BC8" w:rsidRPr="00017BC8" w:rsidRDefault="00017BC8" w:rsidP="009A0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rPr>
      </w:pPr>
      <w:r>
        <w:rPr>
          <w:rFonts w:ascii="Times New Roman" w:hAnsi="Times New Roman"/>
          <w:color w:val="202124"/>
        </w:rPr>
        <w:lastRenderedPageBreak/>
        <w:t>Tableau 1</w:t>
      </w:r>
    </w:p>
    <w:tbl>
      <w:tblPr>
        <w:tblStyle w:val="TableGrid"/>
        <w:tblW w:w="9954" w:type="dxa"/>
        <w:tblInd w:w="108" w:type="dxa"/>
        <w:tblLayout w:type="fixed"/>
        <w:tblLook w:val="04A0" w:firstRow="1" w:lastRow="0" w:firstColumn="1" w:lastColumn="0" w:noHBand="0" w:noVBand="1"/>
      </w:tblPr>
      <w:tblGrid>
        <w:gridCol w:w="1275"/>
        <w:gridCol w:w="1134"/>
        <w:gridCol w:w="1560"/>
        <w:gridCol w:w="1847"/>
        <w:gridCol w:w="1985"/>
        <w:gridCol w:w="1134"/>
        <w:gridCol w:w="1019"/>
      </w:tblGrid>
      <w:tr w:rsidR="00017BC8" w:rsidRPr="00017BC8" w14:paraId="0984469C" w14:textId="77777777" w:rsidTr="00017BC8">
        <w:trPr>
          <w:trHeight w:val="306"/>
        </w:trPr>
        <w:tc>
          <w:tcPr>
            <w:tcW w:w="1275" w:type="dxa"/>
            <w:vMerge w:val="restart"/>
            <w:vAlign w:val="center"/>
          </w:tcPr>
          <w:p w14:paraId="64AB86D7" w14:textId="77777777" w:rsidR="00017BC8" w:rsidRPr="00C96DDE" w:rsidRDefault="00017BC8" w:rsidP="009A0DA5">
            <w:pPr>
              <w:autoSpaceDE w:val="0"/>
              <w:autoSpaceDN w:val="0"/>
              <w:adjustRightInd w:val="0"/>
              <w:spacing w:line="360" w:lineRule="auto"/>
              <w:ind w:hanging="28"/>
              <w:contextualSpacing/>
              <w:jc w:val="center"/>
              <w:rPr>
                <w:rFonts w:ascii="Times New Roman" w:eastAsia="Calibri" w:hAnsi="Times New Roman" w:cs="Times New Roman"/>
              </w:rPr>
            </w:pPr>
            <w:r>
              <w:rPr>
                <w:rFonts w:ascii="Times New Roman" w:hAnsi="Times New Roman"/>
              </w:rPr>
              <w:t>Volume minimal du récipient</w:t>
            </w:r>
          </w:p>
        </w:tc>
        <w:tc>
          <w:tcPr>
            <w:tcW w:w="7660" w:type="dxa"/>
            <w:gridSpan w:val="5"/>
            <w:vAlign w:val="center"/>
          </w:tcPr>
          <w:p w14:paraId="2360CBC9" w14:textId="77777777" w:rsidR="00017BC8" w:rsidRPr="00C96DDE"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Débit maximal des compteurs</w:t>
            </w:r>
          </w:p>
        </w:tc>
        <w:tc>
          <w:tcPr>
            <w:tcW w:w="1019" w:type="dxa"/>
            <w:vAlign w:val="center"/>
          </w:tcPr>
          <w:p w14:paraId="5376A427"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Unité</w:t>
            </w:r>
          </w:p>
        </w:tc>
      </w:tr>
      <w:tr w:rsidR="00017BC8" w:rsidRPr="00017BC8" w14:paraId="5CE5AA10" w14:textId="77777777" w:rsidTr="00017BC8">
        <w:trPr>
          <w:trHeight w:val="329"/>
        </w:trPr>
        <w:tc>
          <w:tcPr>
            <w:tcW w:w="1275" w:type="dxa"/>
            <w:vMerge/>
            <w:vAlign w:val="center"/>
          </w:tcPr>
          <w:p w14:paraId="32958B5D"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p>
        </w:tc>
        <w:tc>
          <w:tcPr>
            <w:tcW w:w="1134" w:type="dxa"/>
            <w:vAlign w:val="center"/>
          </w:tcPr>
          <w:p w14:paraId="2E104D92" w14:textId="77777777" w:rsidR="00017BC8" w:rsidRPr="00FE2CF6" w:rsidRDefault="00017BC8" w:rsidP="009A0DA5">
            <w:pPr>
              <w:autoSpaceDE w:val="0"/>
              <w:autoSpaceDN w:val="0"/>
              <w:adjustRightInd w:val="0"/>
              <w:spacing w:line="360" w:lineRule="auto"/>
              <w:ind w:hanging="29"/>
              <w:contextualSpacing/>
              <w:rPr>
                <w:rFonts w:ascii="Times New Roman" w:eastAsia="Calibri" w:hAnsi="Times New Roman" w:cs="Times New Roman"/>
              </w:rPr>
            </w:pPr>
            <w:proofErr w:type="spellStart"/>
            <w:r>
              <w:rPr>
                <w:rFonts w:ascii="Times New Roman" w:hAnsi="Times New Roman"/>
              </w:rPr>
              <w:t>Q</w:t>
            </w:r>
            <w:r>
              <w:rPr>
                <w:rFonts w:ascii="Times New Roman" w:hAnsi="Times New Roman"/>
                <w:vertAlign w:val="subscript"/>
              </w:rPr>
              <w:t>max</w:t>
            </w:r>
            <w:proofErr w:type="spellEnd"/>
            <w:r>
              <w:rPr>
                <w:rFonts w:ascii="Times New Roman" w:hAnsi="Times New Roman"/>
              </w:rPr>
              <w:t xml:space="preserve"> </w:t>
            </w:r>
            <w:r>
              <w:rPr>
                <w:rFonts w:ascii="Times New Roman" w:hAnsi="Times New Roman"/>
              </w:rPr>
              <w:sym w:font="Symbol" w:char="F0A3"/>
            </w:r>
            <w:r>
              <w:rPr>
                <w:rFonts w:ascii="Times New Roman" w:hAnsi="Times New Roman"/>
              </w:rPr>
              <w:t xml:space="preserve"> 4</w:t>
            </w:r>
          </w:p>
        </w:tc>
        <w:tc>
          <w:tcPr>
            <w:tcW w:w="1560" w:type="dxa"/>
            <w:vAlign w:val="center"/>
          </w:tcPr>
          <w:p w14:paraId="427CAB43"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 xml:space="preserve">4 &lt; </w:t>
            </w:r>
            <w:proofErr w:type="spellStart"/>
            <w:r>
              <w:rPr>
                <w:rFonts w:ascii="Times New Roman" w:hAnsi="Times New Roman"/>
              </w:rPr>
              <w:t>Q</w:t>
            </w:r>
            <w:r>
              <w:rPr>
                <w:rFonts w:ascii="Times New Roman" w:hAnsi="Times New Roman"/>
                <w:vertAlign w:val="subscript"/>
              </w:rPr>
              <w:t>max</w:t>
            </w:r>
            <w:proofErr w:type="spellEnd"/>
            <w:r>
              <w:rPr>
                <w:rFonts w:ascii="Times New Roman" w:hAnsi="Times New Roman"/>
              </w:rPr>
              <w:t xml:space="preserve"> </w:t>
            </w:r>
            <w:r>
              <w:rPr>
                <w:rFonts w:ascii="Times New Roman" w:hAnsi="Times New Roman"/>
              </w:rPr>
              <w:sym w:font="Symbol" w:char="F0A3"/>
            </w:r>
            <w:r>
              <w:rPr>
                <w:rFonts w:ascii="Times New Roman" w:hAnsi="Times New Roman"/>
              </w:rPr>
              <w:t xml:space="preserve"> 12</w:t>
            </w:r>
          </w:p>
        </w:tc>
        <w:tc>
          <w:tcPr>
            <w:tcW w:w="1847" w:type="dxa"/>
            <w:vAlign w:val="center"/>
          </w:tcPr>
          <w:p w14:paraId="43C2FF48" w14:textId="77777777" w:rsidR="00017BC8" w:rsidRPr="00FE2CF6" w:rsidRDefault="00017BC8" w:rsidP="009A0DA5">
            <w:pPr>
              <w:autoSpaceDE w:val="0"/>
              <w:autoSpaceDN w:val="0"/>
              <w:adjustRightInd w:val="0"/>
              <w:spacing w:line="360" w:lineRule="auto"/>
              <w:ind w:hanging="29"/>
              <w:contextualSpacing/>
              <w:rPr>
                <w:rFonts w:ascii="Times New Roman" w:eastAsia="Calibri" w:hAnsi="Times New Roman" w:cs="Times New Roman"/>
              </w:rPr>
            </w:pPr>
            <w:r>
              <w:rPr>
                <w:rFonts w:ascii="Times New Roman" w:hAnsi="Times New Roman"/>
              </w:rPr>
              <w:t xml:space="preserve">12 &lt; </w:t>
            </w:r>
            <w:proofErr w:type="spellStart"/>
            <w:r>
              <w:rPr>
                <w:rFonts w:ascii="Times New Roman" w:hAnsi="Times New Roman"/>
              </w:rPr>
              <w:t>Q</w:t>
            </w:r>
            <w:r>
              <w:rPr>
                <w:rFonts w:ascii="Times New Roman" w:hAnsi="Times New Roman"/>
                <w:vertAlign w:val="subscript"/>
              </w:rPr>
              <w:t>max</w:t>
            </w:r>
            <w:proofErr w:type="spellEnd"/>
            <w:r>
              <w:rPr>
                <w:rFonts w:ascii="Times New Roman" w:hAnsi="Times New Roman"/>
              </w:rPr>
              <w:t xml:space="preserve"> </w:t>
            </w:r>
            <w:r>
              <w:rPr>
                <w:rFonts w:ascii="Times New Roman" w:hAnsi="Times New Roman"/>
              </w:rPr>
              <w:sym w:font="Symbol" w:char="F0A3"/>
            </w:r>
            <w:r>
              <w:rPr>
                <w:rFonts w:ascii="Times New Roman" w:hAnsi="Times New Roman"/>
              </w:rPr>
              <w:t xml:space="preserve"> 30</w:t>
            </w:r>
          </w:p>
        </w:tc>
        <w:tc>
          <w:tcPr>
            <w:tcW w:w="1985" w:type="dxa"/>
            <w:vAlign w:val="center"/>
          </w:tcPr>
          <w:p w14:paraId="2AC8541C"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 xml:space="preserve">30 &lt; </w:t>
            </w:r>
            <w:proofErr w:type="spellStart"/>
            <w:r>
              <w:rPr>
                <w:rFonts w:ascii="Times New Roman" w:hAnsi="Times New Roman"/>
              </w:rPr>
              <w:t>Q</w:t>
            </w:r>
            <w:r>
              <w:rPr>
                <w:rFonts w:ascii="Times New Roman" w:hAnsi="Times New Roman"/>
                <w:vertAlign w:val="subscript"/>
              </w:rPr>
              <w:t>max</w:t>
            </w:r>
            <w:proofErr w:type="spellEnd"/>
            <w:r>
              <w:rPr>
                <w:rFonts w:ascii="Times New Roman" w:hAnsi="Times New Roman"/>
              </w:rPr>
              <w:t xml:space="preserve"> </w:t>
            </w:r>
            <w:r>
              <w:rPr>
                <w:rFonts w:ascii="Times New Roman" w:hAnsi="Times New Roman"/>
              </w:rPr>
              <w:sym w:font="Symbol" w:char="F0A3"/>
            </w:r>
            <w:r>
              <w:rPr>
                <w:rFonts w:ascii="Times New Roman" w:hAnsi="Times New Roman"/>
              </w:rPr>
              <w:t xml:space="preserve"> 70</w:t>
            </w:r>
          </w:p>
        </w:tc>
        <w:tc>
          <w:tcPr>
            <w:tcW w:w="1134" w:type="dxa"/>
            <w:vAlign w:val="center"/>
          </w:tcPr>
          <w:p w14:paraId="624F7FAD"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proofErr w:type="spellStart"/>
            <w:r>
              <w:rPr>
                <w:rFonts w:ascii="Times New Roman" w:hAnsi="Times New Roman"/>
              </w:rPr>
              <w:t>Q</w:t>
            </w:r>
            <w:r>
              <w:rPr>
                <w:rFonts w:ascii="Times New Roman" w:hAnsi="Times New Roman"/>
                <w:vertAlign w:val="subscript"/>
              </w:rPr>
              <w:t>max</w:t>
            </w:r>
            <w:proofErr w:type="spellEnd"/>
            <w:r>
              <w:rPr>
                <w:rFonts w:ascii="Times New Roman" w:hAnsi="Times New Roman"/>
              </w:rPr>
              <w:t xml:space="preserve"> &gt; 70</w:t>
            </w:r>
          </w:p>
        </w:tc>
        <w:tc>
          <w:tcPr>
            <w:tcW w:w="1019" w:type="dxa"/>
            <w:vAlign w:val="center"/>
          </w:tcPr>
          <w:p w14:paraId="1EE1F0F5"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kg/min</w:t>
            </w:r>
          </w:p>
        </w:tc>
      </w:tr>
      <w:tr w:rsidR="00017BC8" w:rsidRPr="00017BC8" w14:paraId="42726C60" w14:textId="77777777" w:rsidTr="00017BC8">
        <w:trPr>
          <w:trHeight w:val="293"/>
        </w:trPr>
        <w:tc>
          <w:tcPr>
            <w:tcW w:w="1275" w:type="dxa"/>
          </w:tcPr>
          <w:p w14:paraId="71BA1774"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proofErr w:type="spellStart"/>
            <w:r>
              <w:rPr>
                <w:rFonts w:ascii="Times New Roman" w:hAnsi="Times New Roman"/>
              </w:rPr>
              <w:t>V</w:t>
            </w:r>
            <w:r>
              <w:rPr>
                <w:rFonts w:ascii="Times New Roman" w:hAnsi="Times New Roman"/>
                <w:vertAlign w:val="subscript"/>
              </w:rPr>
              <w:t>min</w:t>
            </w:r>
            <w:proofErr w:type="spellEnd"/>
          </w:p>
        </w:tc>
        <w:tc>
          <w:tcPr>
            <w:tcW w:w="1134" w:type="dxa"/>
            <w:vAlign w:val="center"/>
          </w:tcPr>
          <w:p w14:paraId="0B22AFB6"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10</w:t>
            </w:r>
          </w:p>
        </w:tc>
        <w:tc>
          <w:tcPr>
            <w:tcW w:w="1560" w:type="dxa"/>
            <w:vAlign w:val="center"/>
          </w:tcPr>
          <w:p w14:paraId="4CBB8241"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30</w:t>
            </w:r>
          </w:p>
        </w:tc>
        <w:tc>
          <w:tcPr>
            <w:tcW w:w="1847" w:type="dxa"/>
            <w:vAlign w:val="center"/>
          </w:tcPr>
          <w:p w14:paraId="5080C6BD"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90</w:t>
            </w:r>
            <w:r w:rsidRPr="00FE2CF6">
              <w:rPr>
                <w:rFonts w:ascii="Times New Roman" w:eastAsia="Calibri" w:hAnsi="Times New Roman" w:cs="Times New Roman"/>
                <w:vertAlign w:val="superscript"/>
              </w:rPr>
              <w:footnoteReference w:id="3"/>
            </w:r>
          </w:p>
        </w:tc>
        <w:tc>
          <w:tcPr>
            <w:tcW w:w="1985" w:type="dxa"/>
            <w:vAlign w:val="center"/>
          </w:tcPr>
          <w:p w14:paraId="7755134E" w14:textId="77777777" w:rsidR="00017BC8" w:rsidRPr="00FE2CF6" w:rsidRDefault="00017BC8" w:rsidP="002D533F">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300</w:t>
            </w:r>
          </w:p>
        </w:tc>
        <w:tc>
          <w:tcPr>
            <w:tcW w:w="1134" w:type="dxa"/>
            <w:vAlign w:val="center"/>
          </w:tcPr>
          <w:p w14:paraId="15D27E97"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600</w:t>
            </w:r>
          </w:p>
        </w:tc>
        <w:tc>
          <w:tcPr>
            <w:tcW w:w="1019" w:type="dxa"/>
            <w:vAlign w:val="center"/>
          </w:tcPr>
          <w:p w14:paraId="474F2605"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l</w:t>
            </w:r>
          </w:p>
        </w:tc>
      </w:tr>
    </w:tbl>
    <w:p w14:paraId="3AB4818E" w14:textId="77777777" w:rsidR="00017BC8" w:rsidRDefault="00017BC8" w:rsidP="009A0DA5">
      <w:pPr>
        <w:autoSpaceDE w:val="0"/>
        <w:autoSpaceDN w:val="0"/>
        <w:adjustRightInd w:val="0"/>
        <w:spacing w:after="0" w:line="360" w:lineRule="auto"/>
        <w:jc w:val="both"/>
        <w:rPr>
          <w:rFonts w:ascii="Times New Roman" w:eastAsia="Calibri" w:hAnsi="Times New Roman" w:cs="Times New Roman"/>
          <w:bCs/>
        </w:rPr>
      </w:pPr>
    </w:p>
    <w:p w14:paraId="39DB06E4" w14:textId="77777777" w:rsidR="002D533F" w:rsidRPr="002D533F" w:rsidRDefault="002D533F" w:rsidP="002D533F">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4.2.1 Pour des valeurs de débitmètres maximum entre 12 kg/min et 30 kg/min, des récipients d'une contenance de 50 litres peuvent être acceptés à condition que le volume du récipient d'essai soit conforme aux dispositions pertinentes de la présente fiche, c'est-à-dire qu'il comporte au moins 1.000 sections de lecture sur le distributeur.</w:t>
      </w:r>
    </w:p>
    <w:p w14:paraId="22A43EA8" w14:textId="77777777" w:rsidR="002D533F" w:rsidRDefault="002D533F" w:rsidP="002D533F">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Pour les récipients/systèmes existants pour la fourniture et le stockage de gaz naturel comprimé au point d’utilisation (stations-service ou autres types d’utilisateurs), l’inspection effectuée doit être en mesure d’assurer la bonne exécution des essais conformément aux conditions énoncées dans la section pertinente de la présente fiche technique.</w:t>
      </w:r>
    </w:p>
    <w:p w14:paraId="1204871B" w14:textId="77777777" w:rsidR="002D533F" w:rsidRDefault="002D533F"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 xml:space="preserve">4.2.2 Pour des valeurs de débitmètre entre 30 kg/min et </w:t>
      </w:r>
      <w:r>
        <w:rPr>
          <w:rFonts w:ascii="Times New Roman" w:hAnsi="Times New Roman"/>
        </w:rPr>
        <w:sym w:font="Symbol" w:char="F0A3"/>
      </w:r>
      <w:r>
        <w:rPr>
          <w:rFonts w:ascii="Times New Roman" w:hAnsi="Times New Roman"/>
        </w:rPr>
        <w:t xml:space="preserve"> 70 kg/min, l’utilisation de récipients de capacité inférieure à 300 litres est autorisée, en ce qui concerne les mesures d’agrément applicables aux compteurs concernés, à condition qu’ils aient une capacité d’au moins 120 litres.</w:t>
      </w:r>
    </w:p>
    <w:p w14:paraId="52BFC2A4" w14:textId="77777777" w:rsidR="00227324" w:rsidRPr="00017BC8" w:rsidRDefault="00227324" w:rsidP="009A0DA5">
      <w:pPr>
        <w:autoSpaceDE w:val="0"/>
        <w:autoSpaceDN w:val="0"/>
        <w:adjustRightInd w:val="0"/>
        <w:spacing w:after="0" w:line="360" w:lineRule="auto"/>
        <w:jc w:val="both"/>
        <w:rPr>
          <w:rFonts w:ascii="Times New Roman" w:eastAsia="Calibri" w:hAnsi="Times New Roman" w:cs="Times New Roman"/>
          <w:bCs/>
        </w:rPr>
      </w:pPr>
    </w:p>
    <w:p w14:paraId="219AF163" w14:textId="77777777" w:rsidR="00017BC8" w:rsidRPr="00017BC8" w:rsidRDefault="00017BC8"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4.3. Normes et équipement utilisés avec le compteur-étalon</w:t>
      </w:r>
    </w:p>
    <w:p w14:paraId="502B1458"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4.3.1. Les instruments de type compteur-étalon utilisés pour le contrôle périodique des générateurs de méthane doivent satisfaire aux conditions d’erreur et d’incertitude décrites au paragraphe 4.1 ci-dessus, en plus des exigences suivantes:</w:t>
      </w:r>
    </w:p>
    <w:p w14:paraId="1FB84259"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La résolution de l'échelle ne doit pas être inférieure à celle du système de mesure à vérifier périodiquement;</w:t>
      </w:r>
    </w:p>
    <w:p w14:paraId="7AD603A8"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Les caractéristiques de fonctionnement, en termes de débit minimal, de débit maximal, de pression maximale de fonctionnement, de plage de température de fonctionnement et d'adéquation pour le type de produits à mesurer doivent correspondre à celles du système de mesure à vérifier périodiquement.</w:t>
      </w:r>
    </w:p>
    <w:p w14:paraId="7F572E20" w14:textId="77777777" w:rsidR="00517F59" w:rsidRDefault="00517F59" w:rsidP="00517F59">
      <w:pPr>
        <w:spacing w:line="360" w:lineRule="auto"/>
        <w:jc w:val="both"/>
        <w:rPr>
          <w:rFonts w:ascii="Times New Roman" w:eastAsia="Times New Roman" w:hAnsi="Times New Roman" w:cs="Times New Roman"/>
        </w:rPr>
      </w:pPr>
      <w:r>
        <w:rPr>
          <w:rFonts w:ascii="Times New Roman" w:hAnsi="Times New Roman"/>
        </w:rPr>
        <w:t xml:space="preserve">L’étalonnage du compteur-étalon doit être effectué avec le produit qu'il est destiné à mesurer et dans les mêmes conditions de fonctionnement. L’étalonnage avec de l’eau ou d’autres fluides, ou dans des conditions autres que des conditions de fonctionnement normales, est autorisé à condition que les caractéristiques de l’instrument soient telles que (avec l’application de toute correction supplémentaire fournie par les certificats d’étalonnage ou la documentation supplémentaire fournie par le fabricant), des performances adéquates puissent être obtenues pour satisfaire aux exigences, et à condition que l’exigence soit satisfaite </w:t>
      </w:r>
    </w:p>
    <w:p w14:paraId="4E91899F" w14:textId="77777777" w:rsidR="00017BC8" w:rsidRPr="00017BC8" w:rsidRDefault="001B31D7" w:rsidP="009A0DA5">
      <w:pPr>
        <w:spacing w:line="360" w:lineRule="auto"/>
        <w:jc w:val="center"/>
        <w:rPr>
          <w:rFonts w:ascii="Times New Roman" w:eastAsia="Calibri" w:hAnsi="Times New Roman" w:cs="Times New Roman"/>
          <w:strike/>
        </w:rPr>
      </w:pPr>
      <w:r>
        <w:rPr>
          <w:rFonts w:ascii="Times New Roman" w:hAnsi="Times New Roman"/>
        </w:rPr>
        <w:t>(|E|+U) ≤ 1/5 EMT.</w:t>
      </w:r>
    </w:p>
    <w:p w14:paraId="40596650" w14:textId="77777777" w:rsidR="00017BC8" w:rsidRPr="00017BC8" w:rsidRDefault="00017BC8" w:rsidP="00517F59">
      <w:pPr>
        <w:autoSpaceDE w:val="0"/>
        <w:autoSpaceDN w:val="0"/>
        <w:adjustRightInd w:val="0"/>
        <w:spacing w:after="0" w:line="360" w:lineRule="auto"/>
        <w:contextualSpacing/>
        <w:jc w:val="both"/>
        <w:rPr>
          <w:rFonts w:ascii="Times New Roman" w:eastAsia="Calibri" w:hAnsi="Times New Roman" w:cs="Times New Roman"/>
        </w:rPr>
      </w:pPr>
      <w:r>
        <w:rPr>
          <w:rFonts w:ascii="Times New Roman" w:hAnsi="Times New Roman"/>
        </w:rPr>
        <w:lastRenderedPageBreak/>
        <w:t xml:space="preserve">De plus, le </w:t>
      </w:r>
      <w:r>
        <w:rPr>
          <w:rFonts w:ascii="Times New Roman" w:hAnsi="Times New Roman"/>
          <w:color w:val="000000"/>
        </w:rPr>
        <w:t>compteur-étalon doit être étalonné pour une plage de débit qui inclut les débits en cause au cours de l’essai.</w:t>
      </w:r>
    </w:p>
    <w:p w14:paraId="40B6E4D4" w14:textId="77777777" w:rsidR="00017BC8" w:rsidRPr="00017BC8" w:rsidRDefault="00017BC8" w:rsidP="009A0DA5">
      <w:pPr>
        <w:autoSpaceDE w:val="0"/>
        <w:autoSpaceDN w:val="0"/>
        <w:adjustRightInd w:val="0"/>
        <w:snapToGrid w:val="0"/>
        <w:spacing w:after="0" w:line="360" w:lineRule="auto"/>
        <w:ind w:hanging="10"/>
        <w:jc w:val="both"/>
        <w:rPr>
          <w:rFonts w:ascii="Times New Roman" w:eastAsia="Times New Roman" w:hAnsi="Times New Roman" w:cs="Times New Roman"/>
          <w:color w:val="000000"/>
        </w:rPr>
      </w:pPr>
    </w:p>
    <w:p w14:paraId="437563B8" w14:textId="77777777" w:rsidR="00017BC8" w:rsidRPr="00BC6FB8" w:rsidRDefault="00017BC8" w:rsidP="009A0DA5">
      <w:pPr>
        <w:autoSpaceDE w:val="0"/>
        <w:autoSpaceDN w:val="0"/>
        <w:adjustRightInd w:val="0"/>
        <w:snapToGrid w:val="0"/>
        <w:spacing w:line="360" w:lineRule="auto"/>
        <w:ind w:hanging="10"/>
        <w:jc w:val="both"/>
        <w:rPr>
          <w:rFonts w:ascii="Times New Roman" w:eastAsia="Times New Roman" w:hAnsi="Times New Roman" w:cs="Times New Roman"/>
          <w:bCs/>
          <w:strike/>
          <w:color w:val="000000"/>
        </w:rPr>
      </w:pPr>
      <w:r>
        <w:rPr>
          <w:rFonts w:ascii="Times New Roman" w:hAnsi="Times New Roman"/>
          <w:color w:val="000000"/>
        </w:rPr>
        <w:t xml:space="preserve">5. </w:t>
      </w:r>
      <w:r>
        <w:rPr>
          <w:rFonts w:ascii="Times New Roman" w:hAnsi="Times New Roman"/>
          <w:color w:val="000000"/>
        </w:rPr>
        <w:tab/>
        <w:t xml:space="preserve">PROCÉDURES DE CONTRÔLE PÉRIODIQUE </w:t>
      </w:r>
    </w:p>
    <w:p w14:paraId="097F675C" w14:textId="77777777" w:rsidR="00017BC8" w:rsidRPr="00017BC8" w:rsidRDefault="00017BC8" w:rsidP="009A0DA5">
      <w:pPr>
        <w:autoSpaceDE w:val="0"/>
        <w:autoSpaceDN w:val="0"/>
        <w:adjustRightInd w:val="0"/>
        <w:snapToGrid w:val="0"/>
        <w:spacing w:line="360" w:lineRule="auto"/>
        <w:ind w:hanging="10"/>
        <w:jc w:val="both"/>
        <w:rPr>
          <w:rFonts w:ascii="Times New Roman" w:eastAsia="Times New Roman" w:hAnsi="Times New Roman" w:cs="Times New Roman"/>
          <w:color w:val="000000"/>
        </w:rPr>
      </w:pPr>
      <w:r>
        <w:rPr>
          <w:rFonts w:ascii="Times New Roman" w:hAnsi="Times New Roman"/>
          <w:color w:val="000000"/>
        </w:rPr>
        <w:t>5.1 Le représentant de l’autorité effectue tous les contrôles et essais prévus aux points suivants et remplit, en plus du registre métrologique, la liste de contrôle figurant à l’annexe A du présent document.</w:t>
      </w:r>
    </w:p>
    <w:p w14:paraId="77ACDBE8" w14:textId="77777777" w:rsidR="00017BC8" w:rsidRPr="00017BC8" w:rsidRDefault="00017BC8" w:rsidP="009A0DA5">
      <w:pPr>
        <w:autoSpaceDE w:val="0"/>
        <w:autoSpaceDN w:val="0"/>
        <w:adjustRightInd w:val="0"/>
        <w:snapToGrid w:val="0"/>
        <w:spacing w:line="360" w:lineRule="auto"/>
        <w:ind w:hanging="10"/>
        <w:jc w:val="both"/>
        <w:rPr>
          <w:rFonts w:ascii="Times New Roman" w:eastAsia="Times New Roman" w:hAnsi="Times New Roman" w:cs="Times New Roman"/>
          <w:color w:val="000000"/>
        </w:rPr>
      </w:pPr>
      <w:r>
        <w:rPr>
          <w:rFonts w:ascii="Times New Roman" w:hAnsi="Times New Roman"/>
          <w:color w:val="000000"/>
        </w:rPr>
        <w:t>5.2</w:t>
      </w:r>
      <w:r>
        <w:rPr>
          <w:rFonts w:ascii="Times New Roman" w:hAnsi="Times New Roman"/>
          <w:color w:val="000000"/>
        </w:rPr>
        <w:tab/>
        <w:t xml:space="preserve"> La liste de contrôle originale doit être conservée par l'autorité, avec le logiciel ou la feuille de calcul utilisé pour stocker les résultats obtenus au cours des opérations d'inspection et de vérification. Une copie de la liste de contrôle est transmise par voie électronique par l'autorité, accompagnée des résultats de l'inspection périodique, à la Chambre de commerce régionale compétente dans les jours ouvrables suivant l'inspection; une copie supplémentaire de la liste est mise à la disposition des autorités de contrôle par le propriétaire de l’instrument.</w:t>
      </w:r>
    </w:p>
    <w:p w14:paraId="3D7D48EB" w14:textId="77777777" w:rsidR="00017BC8" w:rsidRPr="00017BC8" w:rsidRDefault="00017BC8"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5.3 </w:t>
      </w:r>
      <w:r>
        <w:rPr>
          <w:rFonts w:ascii="Times New Roman" w:hAnsi="Times New Roman"/>
          <w:color w:val="000000"/>
        </w:rPr>
        <w:tab/>
        <w:t>L'inspection périodique doit comprendre:</w:t>
      </w:r>
    </w:p>
    <w:p w14:paraId="0A63401B" w14:textId="77777777" w:rsidR="00017BC8" w:rsidRPr="00017BC8" w:rsidRDefault="00017BC8"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5.3.1 Une inspection visuelle, afin de vérifier la présence et l’intégrité des cachets et/ou des marquages sur l’instrument certifiant la certification nationale initiale, les inscriptions réglementaires, les scellés ou d’autres éléments de protection, y compris les composants électroniques, comme prévu dans les agréments pertinents. </w:t>
      </w:r>
    </w:p>
    <w:p w14:paraId="1C9F1265" w14:textId="77777777" w:rsidR="00017BC8" w:rsidRPr="00017BC8" w:rsidRDefault="00017BC8"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5.3.1.1 Aux fins du contrôle visuel, si l'autorité n'est pas en mesure d'obtenir une copie du certificat d'agrément de l'instrument, elle peut, sous sa propre responsabilité, effectuer elle-même le contrôle périodique.</w:t>
      </w:r>
    </w:p>
    <w:p w14:paraId="1D916437" w14:textId="77777777" w:rsidR="00017BC8" w:rsidRPr="00017BC8" w:rsidRDefault="00017BC8"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5.3.2 Contrôle documentaire </w:t>
      </w:r>
    </w:p>
    <w:p w14:paraId="6DBE5C4F" w14:textId="77777777" w:rsidR="00017BC8" w:rsidRPr="00017BC8" w:rsidRDefault="00017BC8"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w:t>
      </w:r>
      <w:r>
        <w:rPr>
          <w:rFonts w:ascii="Times New Roman" w:hAnsi="Times New Roman"/>
          <w:color w:val="000000"/>
        </w:rPr>
        <w:tab/>
        <w:t xml:space="preserve">vérifier la présence d'un registre de mesure, s'il a déjà été délivré; </w:t>
      </w:r>
    </w:p>
    <w:p w14:paraId="3AE823BB" w14:textId="77777777" w:rsidR="00017BC8" w:rsidRPr="00017BC8" w:rsidRDefault="00017BC8"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w:t>
      </w:r>
      <w:r>
        <w:rPr>
          <w:rFonts w:ascii="Times New Roman" w:hAnsi="Times New Roman"/>
          <w:color w:val="000000"/>
        </w:rPr>
        <w:tab/>
        <w:t>vérifier que, en cas de réparation de l’instrument impliquant l’enlèvement d’un élément de protection ou le remplacement d’un élément lié par des scellés de protection, le remplacement est consigné dans le registre métrologique, y compris la description de la réparation effectuée et des scellés appliqués. Si l’instrument ne dispose pas d’un registre métrologique, l’autorité vérifie la présence d’une déclaration du réparateur, conformément à l’article 7, paragraphes 3 et 4, du décret, et l’enregistre dans le registre métrologique.</w:t>
      </w:r>
    </w:p>
    <w:p w14:paraId="76AF9F76" w14:textId="77777777" w:rsidR="00017BC8" w:rsidRPr="00017BC8" w:rsidRDefault="00017BC8" w:rsidP="009A0DA5">
      <w:pPr>
        <w:autoSpaceDE w:val="0"/>
        <w:autoSpaceDN w:val="0"/>
        <w:adjustRightInd w:val="0"/>
        <w:snapToGrid w:val="0"/>
        <w:spacing w:line="360" w:lineRule="auto"/>
        <w:jc w:val="both"/>
        <w:rPr>
          <w:rFonts w:ascii="Times New Roman" w:eastAsia="Times New Roman" w:hAnsi="Times New Roman" w:cs="Times New Roman"/>
          <w:color w:val="000000"/>
        </w:rPr>
      </w:pPr>
      <w:r>
        <w:rPr>
          <w:rFonts w:ascii="Times New Roman" w:hAnsi="Times New Roman"/>
          <w:color w:val="000000"/>
        </w:rPr>
        <w:t>5.3.3 Exécution d’essais métrologiques pour vérifier le bon fonctionnement de l’instrument, comme décrit au point 5.4.</w:t>
      </w:r>
    </w:p>
    <w:p w14:paraId="4A856C99"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 xml:space="preserve">5.4 Détails de l’essai </w:t>
      </w:r>
    </w:p>
    <w:p w14:paraId="7BA417CC"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 xml:space="preserve">5.4.1 Contrôle de la conformité avec l’erreur maximale tolérée (EMT) à la capacité de fonctionnement maximale du système de mesure. </w:t>
      </w:r>
    </w:p>
    <w:p w14:paraId="6131F4BA"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Ce contrôle est effectué au moyen de trois quantités successives délivrées selon les procédures décrites ci-dessous, en s’assurant que les valeurs obtenues pour chaque quantité délivrée sont conformes aux limites d’erreur indiquées au tableau 2.</w:t>
      </w:r>
    </w:p>
    <w:p w14:paraId="54867B14"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bCs/>
          <w:color w:val="000000"/>
        </w:rPr>
      </w:pPr>
      <w:r>
        <w:rPr>
          <w:rFonts w:ascii="Times New Roman" w:hAnsi="Times New Roman"/>
          <w:color w:val="000000"/>
        </w:rPr>
        <w:t xml:space="preserve">5.4.1.1 Essai effectué au moyen de la méthode gravimétrique: </w:t>
      </w:r>
    </w:p>
    <w:p w14:paraId="462CA39A"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bCs/>
          <w:color w:val="000000"/>
        </w:rPr>
      </w:pPr>
      <w:r>
        <w:rPr>
          <w:rFonts w:ascii="Times New Roman" w:hAnsi="Times New Roman"/>
          <w:color w:val="000000"/>
        </w:rPr>
        <w:t xml:space="preserve">Pour confirmer la validité de la balance d'inspection au point d'utilisation, des poids standard certifiés d'une valeur similaire aux charges utilisées dans la méthode d'essai doivent être pesés 3 fois. Chaque mesure de </w:t>
      </w:r>
      <w:r>
        <w:rPr>
          <w:rFonts w:ascii="Times New Roman" w:hAnsi="Times New Roman"/>
          <w:color w:val="000000"/>
        </w:rPr>
        <w:lastRenderedPageBreak/>
        <w:t>poids ne doit pas s’écarter de la valeur nominale standard de plus de 1/3 de l’EMT à ce niveau de charge pour l’instrument à vérifier, avec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 xml:space="preserve">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rPr>
        <w:t xml:space="preserve">) ≤ 1/9 EMT à ce niveau de charge pour l’instrument à vérifier, où </w:t>
      </w:r>
      <w:proofErr w:type="spellStart"/>
      <w:r>
        <w:rPr>
          <w:rFonts w:ascii="Times New Roman" w:hAnsi="Times New Roman"/>
          <w:color w:val="000000"/>
        </w:rPr>
        <w:t>L est</w:t>
      </w:r>
      <w:proofErr w:type="spellEnd"/>
      <w:r>
        <w:rPr>
          <w:rFonts w:ascii="Times New Roman" w:hAnsi="Times New Roman"/>
          <w:color w:val="000000"/>
        </w:rPr>
        <w:t xml:space="preserve"> la valeur de l’échelle; les poids étalons utilisés doivent appartenir à une classes de précision conformément à la recommandation OIML R111 de telle sorte que l’EMT pour cette classe soit ≤ 1/9 de l’EMT pour l’instrument à vérifier et doit être accompagnée d’un certificat d’étalonnage délivré par un laboratoire accrédité. Si nécessaire, l’Autorité adapte le barème d’inspection.</w:t>
      </w:r>
    </w:p>
    <w:p w14:paraId="398D3605"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bCs/>
          <w:color w:val="000000"/>
        </w:rPr>
      </w:pPr>
      <w:r>
        <w:rPr>
          <w:rFonts w:ascii="Times New Roman" w:hAnsi="Times New Roman"/>
          <w:color w:val="000000"/>
        </w:rPr>
        <w:t>Cette inspection est effectuée au moyen de trois quantités distinctes délivrées comme suit:</w:t>
      </w:r>
    </w:p>
    <w:p w14:paraId="795E26F1" w14:textId="77777777" w:rsidR="00017BC8" w:rsidRPr="00017BC8" w:rsidRDefault="00017BC8" w:rsidP="009A0DA5">
      <w:pPr>
        <w:tabs>
          <w:tab w:val="left" w:pos="10233"/>
        </w:tabs>
        <w:spacing w:after="0" w:line="360" w:lineRule="auto"/>
        <w:ind w:right="54"/>
        <w:jc w:val="both"/>
        <w:textAlignment w:val="baseline"/>
        <w:rPr>
          <w:rFonts w:ascii="Times New Roman" w:eastAsia="Times New Roman" w:hAnsi="Times New Roman" w:cs="Times New Roman"/>
          <w:bCs/>
          <w:color w:val="000000"/>
        </w:rPr>
      </w:pPr>
      <w:r>
        <w:rPr>
          <w:rFonts w:ascii="Times New Roman" w:hAnsi="Times New Roman"/>
          <w:color w:val="000000"/>
        </w:rPr>
        <w:t>a) Distribution d'une quantité de gaz proche de la QMM (quantité minimale mesurable) à l'intérieur du débit opérationnel;</w:t>
      </w:r>
    </w:p>
    <w:p w14:paraId="2C08F68B" w14:textId="77777777" w:rsidR="00017BC8" w:rsidRPr="00017BC8" w:rsidRDefault="00017BC8" w:rsidP="009A0DA5">
      <w:pPr>
        <w:tabs>
          <w:tab w:val="left" w:pos="10233"/>
        </w:tabs>
        <w:spacing w:after="0" w:line="360" w:lineRule="auto"/>
        <w:ind w:right="54"/>
        <w:jc w:val="both"/>
        <w:textAlignment w:val="baseline"/>
        <w:rPr>
          <w:rFonts w:ascii="Times New Roman" w:eastAsia="Times New Roman" w:hAnsi="Times New Roman" w:cs="Times New Roman"/>
          <w:bCs/>
          <w:color w:val="000000"/>
        </w:rPr>
      </w:pPr>
      <w:r>
        <w:rPr>
          <w:rFonts w:ascii="Times New Roman" w:hAnsi="Times New Roman"/>
          <w:color w:val="000000"/>
        </w:rPr>
        <w:t>b) Distribution d’une quantité de gaz au débit d'exploitation jusqu'à ce que le récipient soit rempli dans le cadre du cycle normal d'exploitation du distributeur;</w:t>
      </w:r>
    </w:p>
    <w:p w14:paraId="6EE70A3C" w14:textId="77777777" w:rsidR="00017BC8" w:rsidRPr="00017BC8" w:rsidRDefault="00017BC8" w:rsidP="009A0DA5">
      <w:pPr>
        <w:tabs>
          <w:tab w:val="left" w:pos="10233"/>
        </w:tabs>
        <w:spacing w:after="0" w:line="360" w:lineRule="auto"/>
        <w:ind w:right="54"/>
        <w:jc w:val="both"/>
        <w:textAlignment w:val="baseline"/>
        <w:rPr>
          <w:rFonts w:ascii="Times New Roman" w:eastAsia="Times New Roman" w:hAnsi="Times New Roman" w:cs="Times New Roman"/>
          <w:bCs/>
          <w:color w:val="000000"/>
        </w:rPr>
      </w:pPr>
      <w:r>
        <w:rPr>
          <w:rFonts w:ascii="Times New Roman" w:hAnsi="Times New Roman"/>
          <w:color w:val="000000"/>
        </w:rPr>
        <w:t xml:space="preserve">c) Une quantité de gaz, approximativement égale à 50 % de la quantité visée au point b) ci-dessus, est déchargée; la valeur massique indiquée par l'échelle doit être enregistrée ou l'échelle doit être mise à zéro à tare; le remplissage du récipient jusqu’à 50 % de capacité peut également être détecté à l’aide de la valeur de pression du gaz contenu, si le récipient est équipé d’un manomètre. Ensuite, le gaz doit être distribué au débit opérationnel jusqu'à ce que le réservoir soit rempli dans le cadre du cycle normal de fonctionnement du distributeur. </w:t>
      </w:r>
    </w:p>
    <w:p w14:paraId="30809489" w14:textId="77777777" w:rsidR="00017BC8" w:rsidRPr="00017BC8" w:rsidRDefault="00017BC8" w:rsidP="009A0DA5">
      <w:pPr>
        <w:tabs>
          <w:tab w:val="left" w:pos="10233"/>
        </w:tabs>
        <w:spacing w:after="0" w:line="360" w:lineRule="auto"/>
        <w:ind w:right="54"/>
        <w:jc w:val="both"/>
        <w:textAlignment w:val="baseline"/>
        <w:rPr>
          <w:rFonts w:ascii="Times New Roman" w:eastAsia="Times New Roman" w:hAnsi="Times New Roman" w:cs="Times New Roman"/>
          <w:color w:val="000000"/>
        </w:rPr>
      </w:pPr>
      <w:r>
        <w:rPr>
          <w:rFonts w:ascii="Times New Roman" w:hAnsi="Times New Roman"/>
          <w:color w:val="000000"/>
        </w:rPr>
        <w:t xml:space="preserve">À la fin de chaque livraison de la quantité prédéterminée, les valeurs massiques indiquées par le distributeur </w:t>
      </w:r>
      <w:r>
        <w:rPr>
          <w:rFonts w:ascii="Times New Roman" w:hAnsi="Times New Roman"/>
        </w:rPr>
        <w:t>(M</w:t>
      </w:r>
      <w:r>
        <w:rPr>
          <w:rFonts w:ascii="Times New Roman" w:hAnsi="Times New Roman"/>
          <w:vertAlign w:val="subscript"/>
        </w:rPr>
        <w:t>mes</w:t>
      </w:r>
      <w:r>
        <w:rPr>
          <w:rFonts w:ascii="Times New Roman" w:hAnsi="Times New Roman"/>
        </w:rPr>
        <w:t>) et la valeur massique indiquée par l’instrument de pesage de référence (</w:t>
      </w:r>
      <w:proofErr w:type="spellStart"/>
      <w:r>
        <w:rPr>
          <w:rFonts w:ascii="Times New Roman" w:hAnsi="Times New Roman"/>
        </w:rPr>
        <w:t>M</w:t>
      </w:r>
      <w:r>
        <w:rPr>
          <w:rFonts w:ascii="Times New Roman" w:hAnsi="Times New Roman"/>
          <w:vertAlign w:val="subscript"/>
        </w:rPr>
        <w:t>ref</w:t>
      </w:r>
      <w:proofErr w:type="spellEnd"/>
      <w:r>
        <w:rPr>
          <w:rFonts w:ascii="Times New Roman" w:hAnsi="Times New Roman"/>
        </w:rPr>
        <w:t>) doivent être enregistrées.</w:t>
      </w:r>
    </w:p>
    <w:p w14:paraId="4FCF259C" w14:textId="77777777" w:rsidR="00017BC8" w:rsidRPr="00017BC8" w:rsidRDefault="00017BC8" w:rsidP="009A0DA5">
      <w:pPr>
        <w:autoSpaceDE w:val="0"/>
        <w:autoSpaceDN w:val="0"/>
        <w:adjustRightInd w:val="0"/>
        <w:snapToGrid w:val="0"/>
        <w:spacing w:after="0" w:line="360" w:lineRule="auto"/>
        <w:ind w:right="54"/>
        <w:contextualSpacing/>
        <w:jc w:val="both"/>
        <w:rPr>
          <w:rFonts w:ascii="Times New Roman" w:eastAsia="Times New Roman" w:hAnsi="Times New Roman" w:cs="Times New Roman"/>
        </w:rPr>
      </w:pPr>
      <w:r>
        <w:rPr>
          <w:rFonts w:ascii="Times New Roman" w:hAnsi="Times New Roman"/>
        </w:rPr>
        <w:t>L’erreur (</w:t>
      </w:r>
      <w:proofErr w:type="spellStart"/>
      <w:r>
        <w:rPr>
          <w:rFonts w:ascii="Times New Roman" w:hAnsi="Times New Roman"/>
        </w:rPr>
        <w:t>E</w:t>
      </w:r>
      <w:r>
        <w:rPr>
          <w:rFonts w:ascii="Times New Roman" w:hAnsi="Times New Roman"/>
          <w:vertAlign w:val="subscript"/>
        </w:rPr>
        <w:t>mes</w:t>
      </w:r>
      <w:proofErr w:type="spellEnd"/>
      <w:r>
        <w:rPr>
          <w:rFonts w:ascii="Times New Roman" w:hAnsi="Times New Roman"/>
        </w:rPr>
        <w:t>) est obtenue en comparant la masse indiquée par le distributeur à la masse indiquée par l’instrument de pesage :</w:t>
      </w:r>
    </w:p>
    <w:p w14:paraId="58E2A358" w14:textId="77777777" w:rsidR="001B31D7" w:rsidRDefault="00017BC8" w:rsidP="001B31D7">
      <w:pPr>
        <w:autoSpaceDE w:val="0"/>
        <w:autoSpaceDN w:val="0"/>
        <w:adjustRightInd w:val="0"/>
        <w:snapToGrid w:val="0"/>
        <w:spacing w:after="0" w:line="360" w:lineRule="auto"/>
        <w:contextualSpacing/>
        <w:jc w:val="center"/>
        <w:rPr>
          <w:rFonts w:ascii="Times New Roman" w:eastAsia="Times New Roman" w:hAnsi="Times New Roman" w:cs="Times New Roman"/>
        </w:rPr>
      </w:pPr>
      <w:proofErr w:type="spellStart"/>
      <w:r>
        <w:rPr>
          <w:rFonts w:ascii="Times New Roman" w:hAnsi="Times New Roman"/>
        </w:rPr>
        <w:t>E</w:t>
      </w:r>
      <w:r>
        <w:rPr>
          <w:rFonts w:ascii="Times New Roman" w:hAnsi="Times New Roman"/>
          <w:vertAlign w:val="subscript"/>
        </w:rPr>
        <w:t>mes</w:t>
      </w:r>
      <w:proofErr w:type="spellEnd"/>
      <w:r>
        <w:rPr>
          <w:rFonts w:ascii="Times New Roman" w:hAnsi="Times New Roman"/>
        </w:rPr>
        <w:t xml:space="preserve"> % = 100 (M</w:t>
      </w:r>
      <w:r>
        <w:rPr>
          <w:rFonts w:ascii="Times New Roman" w:hAnsi="Times New Roman"/>
          <w:vertAlign w:val="subscript"/>
        </w:rPr>
        <w:t>mes</w:t>
      </w:r>
      <w:r>
        <w:rPr>
          <w:rFonts w:ascii="Times New Roman" w:hAnsi="Times New Roman"/>
        </w:rPr>
        <w:t xml:space="preserve"> – </w:t>
      </w:r>
      <w:proofErr w:type="spellStart"/>
      <w:r>
        <w:rPr>
          <w:rFonts w:ascii="Times New Roman" w:hAnsi="Times New Roman"/>
        </w:rPr>
        <w:t>M</w:t>
      </w:r>
      <w:r>
        <w:rPr>
          <w:rFonts w:ascii="Times New Roman" w:hAnsi="Times New Roman"/>
          <w:vertAlign w:val="subscript"/>
        </w:rPr>
        <w:t>réf</w:t>
      </w:r>
      <w:proofErr w:type="spellEnd"/>
      <w:r>
        <w:rPr>
          <w:rFonts w:ascii="Times New Roman" w:hAnsi="Times New Roman"/>
        </w:rPr>
        <w:t xml:space="preserve">) / </w:t>
      </w:r>
      <w:proofErr w:type="spellStart"/>
      <w:r>
        <w:rPr>
          <w:rFonts w:ascii="Times New Roman" w:hAnsi="Times New Roman"/>
        </w:rPr>
        <w:t>M</w:t>
      </w:r>
      <w:r>
        <w:rPr>
          <w:rFonts w:ascii="Times New Roman" w:hAnsi="Times New Roman"/>
          <w:vertAlign w:val="subscript"/>
        </w:rPr>
        <w:t>réf</w:t>
      </w:r>
      <w:proofErr w:type="spellEnd"/>
    </w:p>
    <w:p w14:paraId="09A1405D" w14:textId="77777777" w:rsidR="00017BC8" w:rsidRPr="00017BC8" w:rsidRDefault="00017BC8" w:rsidP="001B31D7">
      <w:pPr>
        <w:autoSpaceDE w:val="0"/>
        <w:autoSpaceDN w:val="0"/>
        <w:adjustRightInd w:val="0"/>
        <w:snapToGrid w:val="0"/>
        <w:spacing w:after="0" w:line="360" w:lineRule="auto"/>
        <w:contextualSpacing/>
        <w:rPr>
          <w:rFonts w:ascii="Times New Roman" w:eastAsia="Times New Roman" w:hAnsi="Times New Roman" w:cs="Times New Roman"/>
        </w:rPr>
      </w:pPr>
      <w:r>
        <w:rPr>
          <w:rFonts w:ascii="Times New Roman" w:hAnsi="Times New Roman"/>
        </w:rPr>
        <w:t>où:</w:t>
      </w:r>
    </w:p>
    <w:p w14:paraId="0A2ED7A7" w14:textId="77777777" w:rsidR="00017BC8" w:rsidRPr="00017BC8" w:rsidRDefault="00017BC8" w:rsidP="009A0DA5">
      <w:pPr>
        <w:spacing w:after="0" w:line="360" w:lineRule="auto"/>
        <w:jc w:val="both"/>
        <w:rPr>
          <w:rFonts w:ascii="Times New Roman" w:eastAsia="Times New Roman" w:hAnsi="Times New Roman" w:cs="Times New Roman"/>
        </w:rPr>
      </w:pPr>
      <w:proofErr w:type="spellStart"/>
      <w:r>
        <w:rPr>
          <w:rFonts w:ascii="Times New Roman" w:hAnsi="Times New Roman"/>
        </w:rPr>
        <w:t>E</w:t>
      </w:r>
      <w:r>
        <w:rPr>
          <w:rFonts w:ascii="Times New Roman" w:hAnsi="Times New Roman"/>
          <w:vertAlign w:val="subscript"/>
        </w:rPr>
        <w:t>mes</w:t>
      </w:r>
      <w:proofErr w:type="spellEnd"/>
      <w:r>
        <w:rPr>
          <w:rFonts w:ascii="Times New Roman" w:hAnsi="Times New Roman"/>
        </w:rPr>
        <w:t xml:space="preserve"> = Erreur calculée</w:t>
      </w:r>
    </w:p>
    <w:p w14:paraId="4213C70F" w14:textId="77777777" w:rsidR="00017BC8" w:rsidRPr="00017BC8" w:rsidRDefault="00017BC8" w:rsidP="009A0DA5">
      <w:pPr>
        <w:spacing w:after="0" w:line="360" w:lineRule="auto"/>
        <w:jc w:val="both"/>
        <w:rPr>
          <w:rFonts w:ascii="Times New Roman" w:eastAsia="Times New Roman" w:hAnsi="Times New Roman" w:cs="Times New Roman"/>
        </w:rPr>
      </w:pPr>
      <w:proofErr w:type="spellStart"/>
      <w:r>
        <w:rPr>
          <w:rFonts w:ascii="Times New Roman" w:hAnsi="Times New Roman"/>
        </w:rPr>
        <w:t>M</w:t>
      </w:r>
      <w:r>
        <w:rPr>
          <w:rFonts w:ascii="Times New Roman" w:hAnsi="Times New Roman"/>
          <w:vertAlign w:val="subscript"/>
        </w:rPr>
        <w:t>réf</w:t>
      </w:r>
      <w:proofErr w:type="spellEnd"/>
      <w:r>
        <w:rPr>
          <w:rFonts w:ascii="Times New Roman" w:hAnsi="Times New Roman"/>
        </w:rPr>
        <w:t xml:space="preserve"> = Valeur de masse indiquée par l’instrument de pesée de référence</w:t>
      </w:r>
      <w:r>
        <w:rPr>
          <w:rFonts w:ascii="Times New Roman" w:hAnsi="Times New Roman"/>
        </w:rPr>
        <w:tab/>
      </w:r>
      <w:r>
        <w:rPr>
          <w:rFonts w:ascii="Times New Roman" w:hAnsi="Times New Roman"/>
        </w:rPr>
        <w:tab/>
      </w:r>
    </w:p>
    <w:p w14:paraId="0BC8566E" w14:textId="77777777" w:rsidR="00017BC8" w:rsidRPr="00C96DDE" w:rsidRDefault="00017BC8" w:rsidP="009A0DA5">
      <w:pPr>
        <w:spacing w:after="0" w:line="360" w:lineRule="auto"/>
        <w:jc w:val="both"/>
        <w:rPr>
          <w:rFonts w:ascii="Times New Roman" w:eastAsia="Times New Roman" w:hAnsi="Times New Roman" w:cs="Times New Roman"/>
          <w:vertAlign w:val="subscript"/>
        </w:rPr>
      </w:pPr>
      <w:r>
        <w:rPr>
          <w:rFonts w:ascii="Times New Roman" w:hAnsi="Times New Roman"/>
        </w:rPr>
        <w:t>M</w:t>
      </w:r>
      <w:r>
        <w:rPr>
          <w:rFonts w:ascii="Times New Roman" w:hAnsi="Times New Roman"/>
          <w:vertAlign w:val="subscript"/>
        </w:rPr>
        <w:t>mes</w:t>
      </w:r>
      <w:r>
        <w:rPr>
          <w:rFonts w:ascii="Times New Roman" w:hAnsi="Times New Roman"/>
        </w:rPr>
        <w:t xml:space="preserve"> = valeur de masse indiquée par le distributeur</w:t>
      </w:r>
    </w:p>
    <w:p w14:paraId="1FA8747B"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5.4.1.2 Essai effectué à l'aide de la méthode du compteur-étalon</w:t>
      </w:r>
    </w:p>
    <w:p w14:paraId="1C896735"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Tâches préliminaires – Après avoir raccordé la buse du distributeur à l’entrée du compteur-étalon et à la sortie du compteur-étalon à un récipient de stockage approprié pour effectuer les essais prévus ou à la ligne de retour, à condition que des conditions d’essai équivalentes soient assurées, les valeurs du compteur du distributeur doivent être enregistrées.</w:t>
      </w:r>
    </w:p>
    <w:p w14:paraId="5E490B88"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 xml:space="preserve">Ouvrir lentement la soupape de la buse et la soupape de régulation du débit afin de permettre l'essai au débit de fonctionnement; ensuite, ouvrir la vanne du compteur principal et faire circuler au moins 2 x QMM (quantité minimale) ou 1 minute de distribution de gaz au débit de fonctionnement, de sorte que la température et la pression du compteur-étalon soient stabilisées avec le distributeur et que le compteur-étalon reste rempli pendant la distribution subséquente. </w:t>
      </w:r>
    </w:p>
    <w:p w14:paraId="334C51D9"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lastRenderedPageBreak/>
        <w:t>Vérifier que le compteur-étalon lit zéro lorsque le débit est égal à zéro et réinitialiser le compteur sur le compteur-étalon (ou enregistrer la valeur du compteur).</w:t>
      </w:r>
    </w:p>
    <w:p w14:paraId="11ECCBD3"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Cette inspection est effectuée au moyen de trois quantités distinctes délivrées comme suit:</w:t>
      </w:r>
    </w:p>
    <w:p w14:paraId="445416E6"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a) Une quantité de gaz proche de la QMM (quantité minimale de mesure) au débit opérationnel;</w:t>
      </w:r>
    </w:p>
    <w:p w14:paraId="68FF46B3"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b) Une quantité de gaz correspondant à un délai de livraison d'au moins 1 minute au débit d'exploitation pendant le cycle normal de fonctionnement du distributeur;</w:t>
      </w:r>
    </w:p>
    <w:p w14:paraId="2448365E"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c) Une quantité de gaz correspondant à un délai de livraison d'au moins 30 secondes au débit de fonctionnement en simulant un cycle normal de fonctionnement du distributeur, en veillant à ce qu'aucune mesure ne soit effectuée par le compteur-étalon en dessous de la quantité minimale mesurable.</w:t>
      </w:r>
    </w:p>
    <w:p w14:paraId="015A78DD"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La quantité minimale à délivrer lors des essais b) et c) ne doit pas être inférieure à 1 000 divisions d'échelle sur l'appareil soumis à l'essai.</w:t>
      </w:r>
    </w:p>
    <w:p w14:paraId="06DB590E"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Une fois la quantité prédéterminée délivrée, la masse indiquée par le compteur-étalon (</w:t>
      </w:r>
      <w:proofErr w:type="spellStart"/>
      <w:r>
        <w:rPr>
          <w:rFonts w:ascii="Times New Roman" w:hAnsi="Times New Roman"/>
          <w:color w:val="000000"/>
        </w:rPr>
        <w:t>M</w:t>
      </w:r>
      <w:r>
        <w:rPr>
          <w:rFonts w:ascii="Times New Roman" w:hAnsi="Times New Roman"/>
          <w:color w:val="000000"/>
          <w:vertAlign w:val="subscript"/>
        </w:rPr>
        <w:t>réf</w:t>
      </w:r>
      <w:proofErr w:type="spellEnd"/>
      <w:r>
        <w:rPr>
          <w:rFonts w:ascii="Times New Roman" w:hAnsi="Times New Roman"/>
          <w:color w:val="000000"/>
        </w:rPr>
        <w:t>) et la masse indiquée par le distributeur (M</w:t>
      </w:r>
      <w:r>
        <w:rPr>
          <w:rFonts w:ascii="Times New Roman" w:hAnsi="Times New Roman"/>
          <w:color w:val="000000"/>
          <w:vertAlign w:val="subscript"/>
        </w:rPr>
        <w:t>mes</w:t>
      </w:r>
      <w:r>
        <w:rPr>
          <w:rFonts w:ascii="Times New Roman" w:hAnsi="Times New Roman"/>
          <w:color w:val="000000"/>
        </w:rPr>
        <w:t>) doivent être enregistrées;</w:t>
      </w:r>
    </w:p>
    <w:p w14:paraId="27F42C5B"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L’erreur (</w:t>
      </w:r>
      <w:proofErr w:type="spellStart"/>
      <w:r>
        <w:rPr>
          <w:rFonts w:ascii="Times New Roman" w:hAnsi="Times New Roman"/>
          <w:color w:val="000000"/>
        </w:rPr>
        <w:t>E</w:t>
      </w:r>
      <w:r>
        <w:rPr>
          <w:rFonts w:ascii="Times New Roman" w:hAnsi="Times New Roman"/>
          <w:color w:val="000000"/>
          <w:vertAlign w:val="subscript"/>
        </w:rPr>
        <w:t>mes</w:t>
      </w:r>
      <w:proofErr w:type="spellEnd"/>
      <w:r>
        <w:rPr>
          <w:rFonts w:ascii="Times New Roman" w:hAnsi="Times New Roman"/>
          <w:color w:val="000000"/>
        </w:rPr>
        <w:t>) est obtenue en comparant la masse indiquée par le distributeur à la masse indiquée par le compteur-étalon:</w:t>
      </w:r>
    </w:p>
    <w:p w14:paraId="5D565BDD" w14:textId="77777777" w:rsidR="00017BC8" w:rsidRPr="00017BC8" w:rsidRDefault="00017BC8" w:rsidP="009A0DA5">
      <w:pPr>
        <w:autoSpaceDE w:val="0"/>
        <w:autoSpaceDN w:val="0"/>
        <w:adjustRightInd w:val="0"/>
        <w:snapToGrid w:val="0"/>
        <w:spacing w:after="0" w:line="360" w:lineRule="auto"/>
        <w:contextualSpacing/>
        <w:jc w:val="center"/>
        <w:rPr>
          <w:rFonts w:ascii="Times New Roman" w:eastAsia="Times New Roman" w:hAnsi="Times New Roman" w:cs="Times New Roman"/>
        </w:rPr>
      </w:pPr>
      <w:proofErr w:type="spellStart"/>
      <w:r>
        <w:rPr>
          <w:rFonts w:ascii="Times New Roman" w:hAnsi="Times New Roman"/>
        </w:rPr>
        <w:t>E</w:t>
      </w:r>
      <w:r>
        <w:rPr>
          <w:rFonts w:ascii="Times New Roman" w:hAnsi="Times New Roman"/>
          <w:vertAlign w:val="subscript"/>
        </w:rPr>
        <w:t>mes</w:t>
      </w:r>
      <w:proofErr w:type="spellEnd"/>
      <w:r>
        <w:rPr>
          <w:rFonts w:ascii="Times New Roman" w:hAnsi="Times New Roman"/>
        </w:rPr>
        <w:t xml:space="preserve"> % = 100 (M</w:t>
      </w:r>
      <w:r>
        <w:rPr>
          <w:rFonts w:ascii="Times New Roman" w:hAnsi="Times New Roman"/>
          <w:vertAlign w:val="subscript"/>
        </w:rPr>
        <w:t>mes</w:t>
      </w:r>
      <w:r>
        <w:rPr>
          <w:rFonts w:ascii="Times New Roman" w:hAnsi="Times New Roman"/>
        </w:rPr>
        <w:t xml:space="preserve"> – </w:t>
      </w:r>
      <w:proofErr w:type="spellStart"/>
      <w:r>
        <w:rPr>
          <w:rFonts w:ascii="Times New Roman" w:hAnsi="Times New Roman"/>
        </w:rPr>
        <w:t>M</w:t>
      </w:r>
      <w:r>
        <w:rPr>
          <w:rFonts w:ascii="Times New Roman" w:hAnsi="Times New Roman"/>
          <w:vertAlign w:val="subscript"/>
        </w:rPr>
        <w:t>réf</w:t>
      </w:r>
      <w:proofErr w:type="spellEnd"/>
      <w:r>
        <w:rPr>
          <w:rFonts w:ascii="Times New Roman" w:hAnsi="Times New Roman"/>
        </w:rPr>
        <w:t xml:space="preserve">) / </w:t>
      </w:r>
      <w:proofErr w:type="spellStart"/>
      <w:r>
        <w:rPr>
          <w:rFonts w:ascii="Times New Roman" w:hAnsi="Times New Roman"/>
        </w:rPr>
        <w:t>M</w:t>
      </w:r>
      <w:r>
        <w:rPr>
          <w:rFonts w:ascii="Times New Roman" w:hAnsi="Times New Roman"/>
          <w:vertAlign w:val="subscript"/>
        </w:rPr>
        <w:t>réf</w:t>
      </w:r>
      <w:proofErr w:type="spellEnd"/>
    </w:p>
    <w:p w14:paraId="550F0357"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rPr>
        <w:t>où:</w:t>
      </w:r>
    </w:p>
    <w:p w14:paraId="3BFFFEDE" w14:textId="77777777" w:rsidR="00017BC8" w:rsidRPr="00017BC8" w:rsidRDefault="00017BC8" w:rsidP="009A0DA5">
      <w:pPr>
        <w:spacing w:after="0" w:line="360" w:lineRule="auto"/>
        <w:jc w:val="both"/>
        <w:rPr>
          <w:rFonts w:ascii="Times New Roman" w:eastAsia="Times New Roman" w:hAnsi="Times New Roman" w:cs="Times New Roman"/>
        </w:rPr>
      </w:pPr>
      <w:proofErr w:type="spellStart"/>
      <w:r>
        <w:rPr>
          <w:rFonts w:ascii="Times New Roman" w:hAnsi="Times New Roman"/>
        </w:rPr>
        <w:t>E</w:t>
      </w:r>
      <w:r>
        <w:rPr>
          <w:rFonts w:ascii="Times New Roman" w:hAnsi="Times New Roman"/>
          <w:vertAlign w:val="subscript"/>
        </w:rPr>
        <w:t>mes</w:t>
      </w:r>
      <w:proofErr w:type="spellEnd"/>
      <w:r>
        <w:rPr>
          <w:rFonts w:ascii="Times New Roman" w:hAnsi="Times New Roman"/>
        </w:rPr>
        <w:t xml:space="preserve"> = Erreur calculée</w:t>
      </w:r>
    </w:p>
    <w:p w14:paraId="66E15174" w14:textId="77777777" w:rsidR="00017BC8" w:rsidRPr="00017BC8" w:rsidRDefault="00017BC8" w:rsidP="009A0DA5">
      <w:pPr>
        <w:spacing w:after="0" w:line="360" w:lineRule="auto"/>
        <w:jc w:val="both"/>
        <w:rPr>
          <w:rFonts w:ascii="Times New Roman" w:eastAsia="Times New Roman" w:hAnsi="Times New Roman" w:cs="Times New Roman"/>
        </w:rPr>
      </w:pPr>
      <w:proofErr w:type="spellStart"/>
      <w:r>
        <w:rPr>
          <w:rFonts w:ascii="Times New Roman" w:hAnsi="Times New Roman"/>
        </w:rPr>
        <w:t>M</w:t>
      </w:r>
      <w:r>
        <w:rPr>
          <w:rFonts w:ascii="Times New Roman" w:hAnsi="Times New Roman"/>
          <w:vertAlign w:val="subscript"/>
        </w:rPr>
        <w:t>réf</w:t>
      </w:r>
      <w:proofErr w:type="spellEnd"/>
      <w:r>
        <w:rPr>
          <w:rFonts w:ascii="Times New Roman" w:hAnsi="Times New Roman"/>
        </w:rPr>
        <w:t xml:space="preserve"> = Valeur de masse indiquée par l’instrument de pesée de référence</w:t>
      </w:r>
      <w:r>
        <w:rPr>
          <w:rFonts w:ascii="Times New Roman" w:hAnsi="Times New Roman"/>
        </w:rPr>
        <w:tab/>
      </w:r>
      <w:r>
        <w:rPr>
          <w:rFonts w:ascii="Times New Roman" w:hAnsi="Times New Roman"/>
        </w:rPr>
        <w:tab/>
      </w:r>
    </w:p>
    <w:p w14:paraId="6CFEC1EE" w14:textId="77777777" w:rsidR="00017BC8" w:rsidRPr="00017BC8" w:rsidRDefault="00017BC8" w:rsidP="009A0DA5">
      <w:pPr>
        <w:spacing w:after="0" w:line="360" w:lineRule="auto"/>
        <w:jc w:val="both"/>
        <w:rPr>
          <w:rFonts w:ascii="Times New Roman" w:eastAsia="Times New Roman" w:hAnsi="Times New Roman" w:cs="Times New Roman"/>
          <w:vertAlign w:val="subscript"/>
        </w:rPr>
      </w:pPr>
      <w:r>
        <w:rPr>
          <w:rFonts w:ascii="Times New Roman" w:hAnsi="Times New Roman"/>
        </w:rPr>
        <w:t>M</w:t>
      </w:r>
      <w:r>
        <w:rPr>
          <w:rFonts w:ascii="Times New Roman" w:hAnsi="Times New Roman"/>
          <w:vertAlign w:val="subscript"/>
        </w:rPr>
        <w:t>mes</w:t>
      </w:r>
      <w:r>
        <w:rPr>
          <w:rFonts w:ascii="Times New Roman" w:hAnsi="Times New Roman"/>
        </w:rPr>
        <w:t xml:space="preserve"> = valeur de masse indiquée par le distributeur</w:t>
      </w:r>
    </w:p>
    <w:p w14:paraId="0462ABCB" w14:textId="77777777" w:rsidR="00017BC8" w:rsidRPr="00017BC8" w:rsidRDefault="00017BC8" w:rsidP="009A0DA5">
      <w:pPr>
        <w:spacing w:line="360" w:lineRule="auto"/>
        <w:jc w:val="both"/>
        <w:textAlignment w:val="baseline"/>
        <w:rPr>
          <w:rFonts w:ascii="Times New Roman" w:eastAsia="Times New Roman" w:hAnsi="Times New Roman" w:cs="Times New Roman"/>
          <w:color w:val="000000"/>
        </w:rPr>
      </w:pPr>
      <w:r>
        <w:rPr>
          <w:rFonts w:ascii="Times New Roman" w:hAnsi="Times New Roman"/>
          <w:color w:val="000000"/>
        </w:rPr>
        <w:t>Les erreurs maximales admissibles sont définies au tableau 2:</w:t>
      </w:r>
    </w:p>
    <w:p w14:paraId="5865469D" w14:textId="77777777" w:rsidR="009A0DA5" w:rsidRDefault="009A0DA5" w:rsidP="009A0DA5">
      <w:pPr>
        <w:spacing w:after="0" w:line="360" w:lineRule="auto"/>
        <w:ind w:left="284"/>
        <w:textAlignment w:val="baseline"/>
        <w:rPr>
          <w:rFonts w:ascii="Times New Roman" w:eastAsia="Calibri" w:hAnsi="Times New Roman" w:cs="Times New Roman"/>
        </w:rPr>
      </w:pPr>
    </w:p>
    <w:p w14:paraId="4052D3E5" w14:textId="77777777" w:rsidR="009A0DA5" w:rsidRDefault="009A0DA5" w:rsidP="009A0DA5">
      <w:pPr>
        <w:spacing w:after="0" w:line="360" w:lineRule="auto"/>
        <w:ind w:left="284"/>
        <w:textAlignment w:val="baseline"/>
        <w:rPr>
          <w:rFonts w:ascii="Times New Roman" w:eastAsia="Calibri" w:hAnsi="Times New Roman" w:cs="Times New Roman"/>
        </w:rPr>
      </w:pPr>
    </w:p>
    <w:p w14:paraId="4497D062" w14:textId="77777777" w:rsidR="00017BC8" w:rsidRPr="00017BC8" w:rsidRDefault="00017BC8" w:rsidP="009A0DA5">
      <w:pPr>
        <w:spacing w:after="0" w:line="360" w:lineRule="auto"/>
        <w:ind w:left="284"/>
        <w:textAlignment w:val="baseline"/>
        <w:rPr>
          <w:rFonts w:ascii="Times New Roman" w:eastAsia="Times New Roman" w:hAnsi="Times New Roman" w:cs="Times New Roman"/>
          <w:color w:val="000000"/>
        </w:rPr>
      </w:pPr>
      <w:r>
        <w:rPr>
          <w:rFonts w:ascii="Times New Roman" w:hAnsi="Times New Roman"/>
        </w:rPr>
        <w:t>Tableau 2 – Valeurs EMT</w:t>
      </w:r>
    </w:p>
    <w:tbl>
      <w:tblPr>
        <w:tblStyle w:val="TableGrid"/>
        <w:tblW w:w="0" w:type="auto"/>
        <w:tblInd w:w="108" w:type="dxa"/>
        <w:tblLook w:val="04A0" w:firstRow="1" w:lastRow="0" w:firstColumn="1" w:lastColumn="0" w:noHBand="0" w:noVBand="1"/>
      </w:tblPr>
      <w:tblGrid>
        <w:gridCol w:w="4420"/>
        <w:gridCol w:w="5078"/>
      </w:tblGrid>
      <w:tr w:rsidR="00017BC8" w:rsidRPr="00017BC8" w14:paraId="28F57D1D" w14:textId="77777777" w:rsidTr="00C96DDE">
        <w:trPr>
          <w:trHeight w:val="648"/>
        </w:trPr>
        <w:tc>
          <w:tcPr>
            <w:tcW w:w="4420" w:type="dxa"/>
            <w:vAlign w:val="center"/>
          </w:tcPr>
          <w:p w14:paraId="0F22116D" w14:textId="77777777" w:rsidR="00017BC8" w:rsidRPr="00017BC8" w:rsidRDefault="00017BC8" w:rsidP="009A0DA5">
            <w:pPr>
              <w:spacing w:line="360" w:lineRule="auto"/>
              <w:jc w:val="center"/>
              <w:rPr>
                <w:rFonts w:eastAsia="Calibri"/>
              </w:rPr>
            </w:pPr>
          </w:p>
        </w:tc>
        <w:tc>
          <w:tcPr>
            <w:tcW w:w="5078" w:type="dxa"/>
            <w:vAlign w:val="center"/>
          </w:tcPr>
          <w:p w14:paraId="29034390" w14:textId="77777777" w:rsidR="00017BC8" w:rsidRPr="00C132E5" w:rsidRDefault="00017BC8" w:rsidP="009A0DA5">
            <w:pPr>
              <w:spacing w:line="360" w:lineRule="auto"/>
              <w:jc w:val="center"/>
              <w:rPr>
                <w:rFonts w:ascii="Times New Roman" w:eastAsia="Calibri" w:hAnsi="Times New Roman" w:cs="Times New Roman"/>
              </w:rPr>
            </w:pPr>
            <w:r>
              <w:rPr>
                <w:rFonts w:ascii="Times New Roman" w:hAnsi="Times New Roman"/>
              </w:rPr>
              <w:t>EMT pour le système de mesure complet</w:t>
            </w:r>
          </w:p>
          <w:p w14:paraId="7D43B14B" w14:textId="77777777" w:rsidR="00017BC8" w:rsidRPr="00C132E5" w:rsidRDefault="00017BC8" w:rsidP="009A0DA5">
            <w:pPr>
              <w:spacing w:line="360" w:lineRule="auto"/>
              <w:jc w:val="center"/>
              <w:rPr>
                <w:rFonts w:ascii="Times New Roman" w:eastAsia="Calibri" w:hAnsi="Times New Roman" w:cs="Times New Roman"/>
              </w:rPr>
            </w:pPr>
            <w:r>
              <w:rPr>
                <w:rFonts w:ascii="Times New Roman" w:hAnsi="Times New Roman"/>
              </w:rPr>
              <w:t>(valeur de l’erreur exprimée en %)</w:t>
            </w:r>
          </w:p>
        </w:tc>
      </w:tr>
      <w:tr w:rsidR="00017BC8" w:rsidRPr="00017BC8" w14:paraId="12D52C1C" w14:textId="77777777" w:rsidTr="00C96DDE">
        <w:trPr>
          <w:trHeight w:val="514"/>
        </w:trPr>
        <w:tc>
          <w:tcPr>
            <w:tcW w:w="4420" w:type="dxa"/>
            <w:vAlign w:val="center"/>
          </w:tcPr>
          <w:p w14:paraId="6CCD868B" w14:textId="77777777" w:rsidR="00017BC8" w:rsidRPr="00C132E5" w:rsidRDefault="00017BC8" w:rsidP="009A0DA5">
            <w:pPr>
              <w:spacing w:line="360" w:lineRule="auto"/>
              <w:jc w:val="center"/>
              <w:rPr>
                <w:rFonts w:ascii="Times New Roman" w:eastAsia="Calibri" w:hAnsi="Times New Roman" w:cs="Times New Roman"/>
                <w:strike/>
              </w:rPr>
            </w:pPr>
            <w:r>
              <w:rPr>
                <w:rFonts w:ascii="Times New Roman" w:hAnsi="Times New Roman"/>
                <w:color w:val="000000"/>
              </w:rPr>
              <w:t>Pour le gaz naturel comprimé</w:t>
            </w:r>
          </w:p>
        </w:tc>
        <w:tc>
          <w:tcPr>
            <w:tcW w:w="5078" w:type="dxa"/>
            <w:vAlign w:val="center"/>
          </w:tcPr>
          <w:p w14:paraId="23AF6780" w14:textId="77777777" w:rsidR="00017BC8" w:rsidRPr="00C132E5" w:rsidRDefault="00017BC8" w:rsidP="009A0DA5">
            <w:pPr>
              <w:spacing w:line="360" w:lineRule="auto"/>
              <w:jc w:val="center"/>
              <w:rPr>
                <w:rFonts w:ascii="Times New Roman" w:eastAsia="Calibri" w:hAnsi="Times New Roman" w:cs="Times New Roman"/>
              </w:rPr>
            </w:pPr>
            <w:r>
              <w:rPr>
                <w:rFonts w:ascii="Times New Roman" w:hAnsi="Times New Roman"/>
              </w:rPr>
              <w:t>1.5</w:t>
            </w:r>
          </w:p>
          <w:p w14:paraId="1B226DA6" w14:textId="77777777" w:rsidR="00017BC8" w:rsidRPr="00C132E5" w:rsidRDefault="00017BC8" w:rsidP="009A0DA5">
            <w:pPr>
              <w:spacing w:line="360" w:lineRule="auto"/>
              <w:jc w:val="center"/>
              <w:rPr>
                <w:rFonts w:ascii="Times New Roman" w:eastAsia="Calibri" w:hAnsi="Times New Roman" w:cs="Times New Roman"/>
              </w:rPr>
            </w:pPr>
            <w:r>
              <w:rPr>
                <w:rFonts w:ascii="Times New Roman" w:hAnsi="Times New Roman"/>
              </w:rPr>
              <w:t>3 (essai QMM seulement)</w:t>
            </w:r>
          </w:p>
        </w:tc>
      </w:tr>
    </w:tbl>
    <w:p w14:paraId="1709E77F" w14:textId="77777777" w:rsidR="00017BC8" w:rsidRPr="00017BC8" w:rsidRDefault="00017BC8" w:rsidP="009A0DA5">
      <w:pPr>
        <w:tabs>
          <w:tab w:val="left" w:pos="10233"/>
        </w:tabs>
        <w:spacing w:after="0" w:line="360" w:lineRule="auto"/>
        <w:ind w:left="426" w:right="233"/>
        <w:jc w:val="both"/>
        <w:textAlignment w:val="baseline"/>
        <w:rPr>
          <w:rFonts w:ascii="Times New Roman" w:eastAsia="Times New Roman" w:hAnsi="Times New Roman" w:cs="Times New Roman"/>
          <w:color w:val="000000"/>
          <w:lang w:eastAsia="it-IT"/>
        </w:rPr>
      </w:pPr>
    </w:p>
    <w:p w14:paraId="7202A4E3" w14:textId="77777777" w:rsidR="00017BC8" w:rsidRPr="00017BC8" w:rsidRDefault="00017BC8" w:rsidP="009A0DA5">
      <w:pPr>
        <w:tabs>
          <w:tab w:val="left" w:pos="10233"/>
        </w:tabs>
        <w:spacing w:after="0" w:line="360" w:lineRule="auto"/>
        <w:ind w:right="-87"/>
        <w:jc w:val="both"/>
        <w:textAlignment w:val="baseline"/>
        <w:rPr>
          <w:rFonts w:ascii="Times New Roman" w:eastAsia="Times New Roman" w:hAnsi="Times New Roman" w:cs="Times New Roman"/>
          <w:color w:val="000000"/>
        </w:rPr>
      </w:pPr>
      <w:r>
        <w:rPr>
          <w:rFonts w:ascii="Times New Roman" w:hAnsi="Times New Roman"/>
          <w:color w:val="000000"/>
        </w:rPr>
        <w:t xml:space="preserve">5.4.2 Contrôle du bon fonctionnement des affichages continus de quantité (totalisateurs), le cas échéant. </w:t>
      </w:r>
    </w:p>
    <w:p w14:paraId="6A7C89AE" w14:textId="77777777" w:rsidR="00017BC8" w:rsidRPr="00017BC8" w:rsidRDefault="00017BC8" w:rsidP="009A0DA5">
      <w:pPr>
        <w:tabs>
          <w:tab w:val="left" w:pos="10233"/>
        </w:tabs>
        <w:spacing w:after="0" w:line="360" w:lineRule="auto"/>
        <w:ind w:right="-87"/>
        <w:jc w:val="both"/>
        <w:textAlignment w:val="baseline"/>
        <w:rPr>
          <w:rFonts w:ascii="Times New Roman" w:eastAsia="Times New Roman" w:hAnsi="Times New Roman" w:cs="Times New Roman"/>
          <w:color w:val="000000"/>
        </w:rPr>
      </w:pPr>
      <w:r>
        <w:rPr>
          <w:rFonts w:ascii="Times New Roman" w:hAnsi="Times New Roman"/>
          <w:color w:val="000000"/>
        </w:rPr>
        <w:t xml:space="preserve">Après lecture de la valeur initiale indiquée sur l’affichage de la quantité continue, livrer une quantité de produit supérieure à la quantité minimale mesurable par l’instrument; la différence entre la valeur initiale et la valeur finale lue sur l’affichage ne doit pas différer de la valeur indiquée par l’affichage </w:t>
      </w:r>
      <w:proofErr w:type="spellStart"/>
      <w:r>
        <w:rPr>
          <w:rFonts w:ascii="Times New Roman" w:hAnsi="Times New Roman"/>
          <w:color w:val="000000"/>
        </w:rPr>
        <w:t>réinitialisable</w:t>
      </w:r>
      <w:proofErr w:type="spellEnd"/>
      <w:r>
        <w:rPr>
          <w:rFonts w:ascii="Times New Roman" w:hAnsi="Times New Roman"/>
          <w:color w:val="000000"/>
        </w:rPr>
        <w:t xml:space="preserve"> du système de mesure de plus de 1 (un) litre. </w:t>
      </w:r>
    </w:p>
    <w:p w14:paraId="46BAC3BC" w14:textId="77777777" w:rsidR="00017BC8" w:rsidRPr="00017BC8" w:rsidRDefault="00017BC8" w:rsidP="009A0DA5">
      <w:pPr>
        <w:tabs>
          <w:tab w:val="left" w:pos="10233"/>
        </w:tabs>
        <w:spacing w:after="0" w:line="360" w:lineRule="auto"/>
        <w:ind w:right="-87"/>
        <w:jc w:val="both"/>
        <w:textAlignment w:val="baseline"/>
        <w:rPr>
          <w:rFonts w:ascii="Times New Roman" w:eastAsia="Times New Roman" w:hAnsi="Times New Roman" w:cs="Times New Roman"/>
          <w:color w:val="000000"/>
        </w:rPr>
      </w:pPr>
      <w:r>
        <w:rPr>
          <w:rFonts w:ascii="Times New Roman" w:hAnsi="Times New Roman"/>
          <w:color w:val="000000"/>
        </w:rPr>
        <w:t>Cet essai peut être effectué et enregistré en même temps que l’un des essais visés au paragraphe 5.4.1.</w:t>
      </w:r>
    </w:p>
    <w:p w14:paraId="05F3CFE1"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5.4.3 Contrôle du bon fonctionnement de l’affichage de la tête de la masse et du prix total. Cet essai peut être effectué et enregistré en même temps que l’un des essais visés au paragraphe 5.4.1.</w:t>
      </w:r>
    </w:p>
    <w:p w14:paraId="757A9046" w14:textId="77777777" w:rsidR="00017BC8" w:rsidRPr="00017BC8" w:rsidRDefault="00017BC8" w:rsidP="009A0DA5">
      <w:pPr>
        <w:autoSpaceDE w:val="0"/>
        <w:autoSpaceDN w:val="0"/>
        <w:adjustRightInd w:val="0"/>
        <w:snapToGrid w:val="0"/>
        <w:spacing w:line="360" w:lineRule="auto"/>
        <w:ind w:right="-87"/>
        <w:jc w:val="both"/>
        <w:rPr>
          <w:rFonts w:ascii="Times New Roman" w:eastAsia="Times New Roman" w:hAnsi="Times New Roman" w:cs="Times New Roman"/>
          <w:color w:val="000000"/>
        </w:rPr>
      </w:pPr>
      <w:r>
        <w:rPr>
          <w:rFonts w:ascii="Times New Roman" w:hAnsi="Times New Roman"/>
          <w:color w:val="000000"/>
        </w:rPr>
        <w:lastRenderedPageBreak/>
        <w:t>5.4.4 Inspection du bon fonctionnement de l’appareil utilisé pour prédéfinir la quantité à délivrer. Cet essai peut être effectué et enregistré en même temps que l’un des essais visés au paragraphe 5.4.1.</w:t>
      </w:r>
    </w:p>
    <w:p w14:paraId="79FDCDB4"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 Procédure de contrôle du bon fonctionnement des générateurs de méthane raccordés à l’équipement auxiliaire en libre-service en mode «suivi» et «non surveillé».</w:t>
      </w:r>
    </w:p>
    <w:p w14:paraId="18C97166"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Les essais associés sont effectués une fois pour chaque tête de distributeur (le cas échéant) de la manière suivante:</w:t>
      </w:r>
    </w:p>
    <w:p w14:paraId="0310050A"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5.5.1. Essais pour les générateurs de méthane connectés à des systèmes en libre-service utilisés en mode «supervisé».</w:t>
      </w:r>
    </w:p>
    <w:p w14:paraId="189DFFD7"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5.5.1.1 S’assurer que l’appareil servant à reproduire la quantité et le prix mesurés indique correctement les valeurs affichées sur l’affichage du distributeur de méthane.</w:t>
      </w:r>
    </w:p>
    <w:p w14:paraId="006C9F39"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5.5.2 Essais sur les générateurs de méthane raccordés à des systèmes en libre-service utilisés en mode «non supervisé», à effectuer une fois pour chaque tête de distributeur, le cas échéant.</w:t>
      </w:r>
    </w:p>
    <w:p w14:paraId="6224F617"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5.5.2.1 Disponibilité des reçus: Si l’imprimante de réception du terminal de forage est hors ligne, présente une erreur ou n’est pas sur papier, l’approvisionnement en carburant doit être vérifié pour détecter tout blocage et le client doit être clairement informé que les reçus ne sont pas disponibles.</w:t>
      </w:r>
    </w:p>
    <w:p w14:paraId="3F01CCE3"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5.5.2.2 Paiement par carte de paiement électronique: après avoir permis le paiement par carte électronique, distribuer le carburant et vérifier ensuite que les informations affichées sur le système de mesure correspondent à celles figurant sur le reçu.</w:t>
      </w:r>
    </w:p>
    <w:p w14:paraId="431E016C"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5.5.2.3 Quantité de distribution qui a été prépayée avec des billets et qui n’a pas été remplie ou qui n’a pas été initiée: après avoir autorisé la délivrance d’une quantité correspondant au ou aux billets acceptés, commencer à délivrer puis l’interrompre en fermant et en remplaçant la buse. Vérifier que les données affichées par le système de mesure correspondent à celles figurant sur le reçu délivré.</w:t>
      </w:r>
    </w:p>
    <w:p w14:paraId="712967B8"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5.5.2.4 Variation du prix unitaire: vérifier que le prix total de la quantité délivrée correspond au prix unitaire fixé lors du début de la délivrance et vérifier que ce montant ne peut pas être modifié une fois que les paramètres de transaction ont été fixés.</w:t>
      </w:r>
    </w:p>
    <w:p w14:paraId="5C7CF5BA" w14:textId="77777777" w:rsidR="00017BC8" w:rsidRPr="00017BC8" w:rsidRDefault="0046376A"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5.5.2.5 Minuteur pour la distribution prépayée: une fois la distribution autorisée, vérifier que, si l’utilisateur ne commence pas la distribution dans un certain délai, que la distribution est automatiquement empêchée et qu’un reçu est délivré.</w:t>
      </w:r>
    </w:p>
    <w:p w14:paraId="40EBD263"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5.5.2.6 Inspection des dossiers: vérifier que toutes les données et informations nécessaires à l’identification des transactions individuelles sont enregistrées sur des supports durables.</w:t>
      </w:r>
    </w:p>
    <w:p w14:paraId="31F2F66F" w14:textId="77777777" w:rsidR="00017BC8" w:rsidRPr="00017BC8" w:rsidRDefault="00017BC8" w:rsidP="009A0DA5">
      <w:pPr>
        <w:spacing w:line="360" w:lineRule="auto"/>
        <w:rPr>
          <w:rFonts w:ascii="Times New Roman" w:eastAsia="Times New Roman" w:hAnsi="Times New Roman" w:cs="Times New Roman"/>
          <w:color w:val="000000"/>
        </w:rPr>
      </w:pPr>
      <w:r>
        <w:br w:type="page"/>
      </w:r>
    </w:p>
    <w:p w14:paraId="50E4CB54" w14:textId="77777777" w:rsidR="00F54AE7" w:rsidRPr="00F54AE7" w:rsidRDefault="00F54AE7" w:rsidP="009A0DA5">
      <w:pPr>
        <w:autoSpaceDE w:val="0"/>
        <w:autoSpaceDN w:val="0"/>
        <w:adjustRightInd w:val="0"/>
        <w:snapToGrid w:val="0"/>
        <w:spacing w:before="28" w:after="0" w:line="360" w:lineRule="auto"/>
        <w:ind w:left="284"/>
        <w:jc w:val="both"/>
        <w:rPr>
          <w:rFonts w:ascii="Times New Roman" w:eastAsia="Times New Roman" w:hAnsi="Times New Roman" w:cs="Times New Roman"/>
          <w:b/>
          <w:color w:val="000000"/>
        </w:rPr>
      </w:pPr>
      <w:r>
        <w:rPr>
          <w:rFonts w:ascii="Times New Roman" w:hAnsi="Times New Roman"/>
          <w:b/>
          <w:color w:val="000000"/>
        </w:rPr>
        <w:lastRenderedPageBreak/>
        <w:t>Annexe A – Liste de contrôle pour les contrôles périodiques</w:t>
      </w:r>
    </w:p>
    <w:tbl>
      <w:tblPr>
        <w:tblStyle w:val="Grigliatabella5"/>
        <w:tblW w:w="0" w:type="auto"/>
        <w:tblInd w:w="392" w:type="dxa"/>
        <w:tblLook w:val="04A0" w:firstRow="1" w:lastRow="0" w:firstColumn="1" w:lastColumn="0" w:noHBand="0" w:noVBand="1"/>
      </w:tblPr>
      <w:tblGrid>
        <w:gridCol w:w="9236"/>
      </w:tblGrid>
      <w:tr w:rsidR="00F54AE7" w:rsidRPr="00F54AE7" w14:paraId="1B74F380" w14:textId="77777777" w:rsidTr="00F54AE7">
        <w:tc>
          <w:tcPr>
            <w:tcW w:w="9606" w:type="dxa"/>
          </w:tcPr>
          <w:p w14:paraId="74592889" w14:textId="77777777" w:rsidR="00F54AE7" w:rsidRPr="00F54AE7" w:rsidRDefault="00F54AE7" w:rsidP="009A0DA5">
            <w:pPr>
              <w:autoSpaceDE w:val="0"/>
              <w:autoSpaceDN w:val="0"/>
              <w:adjustRightInd w:val="0"/>
              <w:snapToGrid w:val="0"/>
              <w:spacing w:before="28" w:line="276" w:lineRule="auto"/>
              <w:jc w:val="both"/>
              <w:rPr>
                <w:rFonts w:ascii="Times New Roman" w:eastAsia="Times New Roman" w:hAnsi="Times New Roman" w:cs="Times New Roman"/>
                <w:color w:val="000000"/>
              </w:rPr>
            </w:pPr>
            <w:r>
              <w:rPr>
                <w:rFonts w:ascii="Times New Roman" w:hAnsi="Times New Roman"/>
                <w:color w:val="000000"/>
              </w:rPr>
              <w:t>Objet:</w:t>
            </w:r>
          </w:p>
        </w:tc>
      </w:tr>
      <w:tr w:rsidR="00F54AE7" w:rsidRPr="00F54AE7" w14:paraId="4016F53A" w14:textId="77777777" w:rsidTr="00F54AE7">
        <w:tc>
          <w:tcPr>
            <w:tcW w:w="9606" w:type="dxa"/>
          </w:tcPr>
          <w:p w14:paraId="70AE4658" w14:textId="77777777" w:rsidR="00F54AE7" w:rsidRPr="00F54AE7" w:rsidRDefault="00F54AE7" w:rsidP="009A0DA5">
            <w:pPr>
              <w:autoSpaceDE w:val="0"/>
              <w:autoSpaceDN w:val="0"/>
              <w:adjustRightInd w:val="0"/>
              <w:snapToGrid w:val="0"/>
              <w:spacing w:before="28" w:line="276" w:lineRule="auto"/>
              <w:jc w:val="both"/>
              <w:rPr>
                <w:rFonts w:ascii="Times New Roman" w:eastAsia="Times New Roman" w:hAnsi="Times New Roman" w:cs="Times New Roman"/>
                <w:color w:val="000000"/>
              </w:rPr>
            </w:pPr>
            <w:r>
              <w:rPr>
                <w:rFonts w:ascii="Times New Roman" w:hAnsi="Times New Roman"/>
                <w:color w:val="000000"/>
              </w:rPr>
              <w:t xml:space="preserve">Nom de l’entreprise: </w:t>
            </w:r>
          </w:p>
          <w:p w14:paraId="68CD9DCB" w14:textId="77777777" w:rsidR="00F54AE7" w:rsidRPr="00F54AE7" w:rsidRDefault="00F54AE7" w:rsidP="009A0DA5">
            <w:pPr>
              <w:autoSpaceDE w:val="0"/>
              <w:autoSpaceDN w:val="0"/>
              <w:adjustRightInd w:val="0"/>
              <w:snapToGrid w:val="0"/>
              <w:spacing w:before="28" w:after="120" w:line="276" w:lineRule="auto"/>
              <w:jc w:val="both"/>
              <w:rPr>
                <w:rFonts w:ascii="Times New Roman" w:eastAsia="Times New Roman" w:hAnsi="Times New Roman" w:cs="Times New Roman"/>
                <w:color w:val="000000"/>
              </w:rPr>
            </w:pPr>
            <w:r>
              <w:rPr>
                <w:rFonts w:ascii="Times New Roman" w:hAnsi="Times New Roman"/>
                <w:color w:val="000000"/>
              </w:rPr>
              <w:t>Bureau</w:t>
            </w:r>
          </w:p>
          <w:p w14:paraId="332B7074" w14:textId="77777777" w:rsidR="00F54AE7" w:rsidRPr="00F54AE7" w:rsidRDefault="008F6E37" w:rsidP="009A0DA5">
            <w:pPr>
              <w:autoSpaceDE w:val="0"/>
              <w:autoSpaceDN w:val="0"/>
              <w:adjustRightInd w:val="0"/>
              <w:snapToGrid w:val="0"/>
              <w:spacing w:before="28" w:line="276" w:lineRule="auto"/>
              <w:jc w:val="both"/>
              <w:rPr>
                <w:rFonts w:ascii="Times New Roman" w:eastAsia="Times New Roman" w:hAnsi="Times New Roman" w:cs="Times New Roman"/>
                <w:color w:val="000000"/>
              </w:rPr>
            </w:pPr>
            <w:r>
              <w:rPr>
                <w:rFonts w:ascii="Times New Roman" w:hAnsi="Times New Roman"/>
                <w:color w:val="000000"/>
              </w:rPr>
              <w:t xml:space="preserve">N° EAI:                           Accréditation:                              Numéro d’identification Union </w:t>
            </w:r>
            <w:proofErr w:type="spellStart"/>
            <w:r>
              <w:rPr>
                <w:rFonts w:ascii="Times New Roman" w:hAnsi="Times New Roman"/>
                <w:color w:val="000000"/>
              </w:rPr>
              <w:t>camere</w:t>
            </w:r>
            <w:proofErr w:type="spellEnd"/>
            <w:r>
              <w:rPr>
                <w:rFonts w:ascii="Times New Roman" w:hAnsi="Times New Roman"/>
                <w:color w:val="000000"/>
              </w:rPr>
              <w:t xml:space="preserve">: </w:t>
            </w:r>
          </w:p>
          <w:p w14:paraId="2485E7B6" w14:textId="77777777" w:rsidR="00F54AE7" w:rsidRPr="00F54AE7" w:rsidRDefault="00F54AE7" w:rsidP="009A0DA5">
            <w:pPr>
              <w:autoSpaceDE w:val="0"/>
              <w:autoSpaceDN w:val="0"/>
              <w:adjustRightInd w:val="0"/>
              <w:snapToGrid w:val="0"/>
              <w:spacing w:before="28" w:line="276" w:lineRule="auto"/>
              <w:jc w:val="both"/>
              <w:rPr>
                <w:rFonts w:ascii="Times New Roman" w:eastAsia="Times New Roman" w:hAnsi="Times New Roman" w:cs="Times New Roman"/>
                <w:color w:val="000000"/>
              </w:rPr>
            </w:pPr>
            <w:r>
              <w:rPr>
                <w:rFonts w:ascii="Times New Roman" w:hAnsi="Times New Roman"/>
                <w:color w:val="000000"/>
              </w:rPr>
              <w:t>Inspection Heure de début ________________</w:t>
            </w:r>
            <w:proofErr w:type="gramStart"/>
            <w:r>
              <w:rPr>
                <w:rFonts w:ascii="Times New Roman" w:hAnsi="Times New Roman"/>
                <w:color w:val="000000"/>
              </w:rPr>
              <w:t>_  Inspection</w:t>
            </w:r>
            <w:proofErr w:type="gramEnd"/>
            <w:r>
              <w:rPr>
                <w:rFonts w:ascii="Times New Roman" w:hAnsi="Times New Roman"/>
                <w:color w:val="000000"/>
              </w:rPr>
              <w:t xml:space="preserve"> Heure de fin ________________</w:t>
            </w:r>
          </w:p>
        </w:tc>
      </w:tr>
      <w:tr w:rsidR="00F54AE7" w:rsidRPr="00F54AE7" w14:paraId="350A13F2" w14:textId="77777777" w:rsidTr="00F54AE7">
        <w:tc>
          <w:tcPr>
            <w:tcW w:w="9606" w:type="dxa"/>
            <w:vAlign w:val="center"/>
          </w:tcPr>
          <w:p w14:paraId="4BCA902E" w14:textId="77777777" w:rsidR="00F54AE7" w:rsidRPr="00F54AE7" w:rsidRDefault="00F54AE7" w:rsidP="009A0DA5">
            <w:pPr>
              <w:autoSpaceDE w:val="0"/>
              <w:autoSpaceDN w:val="0"/>
              <w:adjustRightInd w:val="0"/>
              <w:snapToGrid w:val="0"/>
              <w:spacing w:before="28" w:line="276" w:lineRule="auto"/>
              <w:jc w:val="both"/>
              <w:rPr>
                <w:rFonts w:ascii="Times New Roman" w:eastAsia="Times New Roman" w:hAnsi="Times New Roman" w:cs="Times New Roman"/>
                <w:color w:val="000000"/>
              </w:rPr>
            </w:pPr>
            <w:r>
              <w:rPr>
                <w:rFonts w:ascii="Times New Roman" w:hAnsi="Times New Roman"/>
                <w:color w:val="000000"/>
              </w:rPr>
              <w:t xml:space="preserve">Type de contrôle:                               </w:t>
            </w:r>
            <w:r>
              <w:rPr>
                <w:rFonts w:ascii="Times New Roman" w:hAnsi="Times New Roman"/>
                <w:color w:val="000000"/>
              </w:rPr>
              <w:sym w:font="Wingdings" w:char="F06F"/>
            </w:r>
            <w:r>
              <w:rPr>
                <w:rFonts w:ascii="Times New Roman" w:hAnsi="Times New Roman"/>
                <w:color w:val="000000"/>
              </w:rPr>
              <w:t xml:space="preserve">  Contrôle périodique         </w:t>
            </w:r>
            <w:r>
              <w:rPr>
                <w:rFonts w:ascii="Times New Roman" w:hAnsi="Times New Roman"/>
                <w:color w:val="000000"/>
              </w:rPr>
              <w:sym w:font="Wingdings" w:char="F06F"/>
            </w:r>
            <w:r>
              <w:rPr>
                <w:rFonts w:ascii="Times New Roman" w:hAnsi="Times New Roman"/>
                <w:color w:val="000000"/>
              </w:rPr>
              <w:t xml:space="preserve">  Contrôle aléatoire     </w:t>
            </w:r>
          </w:p>
        </w:tc>
      </w:tr>
    </w:tbl>
    <w:p w14:paraId="5EABFF95" w14:textId="77777777" w:rsidR="00F54AE7" w:rsidRPr="00F54AE7" w:rsidRDefault="00F54AE7" w:rsidP="009A0DA5">
      <w:pPr>
        <w:autoSpaceDE w:val="0"/>
        <w:autoSpaceDN w:val="0"/>
        <w:adjustRightInd w:val="0"/>
        <w:snapToGrid w:val="0"/>
        <w:spacing w:after="0" w:line="276" w:lineRule="auto"/>
        <w:ind w:left="567" w:firstLine="23"/>
        <w:jc w:val="both"/>
        <w:rPr>
          <w:rFonts w:ascii="Times New Roman" w:eastAsia="Times New Roman" w:hAnsi="Times New Roman" w:cs="Times New Roman"/>
          <w:color w:val="000000"/>
        </w:rPr>
      </w:pPr>
    </w:p>
    <w:tbl>
      <w:tblPr>
        <w:tblStyle w:val="Grigliatabella5"/>
        <w:tblW w:w="0" w:type="auto"/>
        <w:tblInd w:w="392" w:type="dxa"/>
        <w:tblLook w:val="04A0" w:firstRow="1" w:lastRow="0" w:firstColumn="1" w:lastColumn="0" w:noHBand="0" w:noVBand="1"/>
      </w:tblPr>
      <w:tblGrid>
        <w:gridCol w:w="9236"/>
      </w:tblGrid>
      <w:tr w:rsidR="00F54AE7" w:rsidRPr="00F54AE7" w14:paraId="67F3CACD" w14:textId="77777777" w:rsidTr="00F54AE7">
        <w:tc>
          <w:tcPr>
            <w:tcW w:w="9639" w:type="dxa"/>
          </w:tcPr>
          <w:p w14:paraId="0778DAB6"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Propriétaire de l’instrument: </w:t>
            </w:r>
          </w:p>
          <w:p w14:paraId="426B3AF4" w14:textId="77777777" w:rsidR="00F54AE7" w:rsidRPr="00F54AE7" w:rsidRDefault="00F54AE7" w:rsidP="009A0DA5">
            <w:pPr>
              <w:autoSpaceDE w:val="0"/>
              <w:autoSpaceDN w:val="0"/>
              <w:adjustRightInd w:val="0"/>
              <w:snapToGrid w:val="0"/>
              <w:spacing w:line="276" w:lineRule="auto"/>
              <w:ind w:firstLine="20"/>
              <w:jc w:val="both"/>
              <w:rPr>
                <w:rFonts w:ascii="Times New Roman" w:eastAsia="Times New Roman" w:hAnsi="Times New Roman" w:cs="Times New Roman"/>
                <w:color w:val="000000"/>
              </w:rPr>
            </w:pPr>
            <w:r>
              <w:rPr>
                <w:rFonts w:ascii="Times New Roman" w:hAnsi="Times New Roman"/>
                <w:color w:val="000000"/>
              </w:rPr>
              <w:t>Lieu d’installation:</w:t>
            </w:r>
          </w:p>
          <w:p w14:paraId="26C17D61"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N° EAI: </w:t>
            </w:r>
          </w:p>
        </w:tc>
      </w:tr>
    </w:tbl>
    <w:p w14:paraId="0EB80F24" w14:textId="77777777" w:rsidR="00F54AE7" w:rsidRPr="00F54AE7" w:rsidRDefault="00F54AE7" w:rsidP="009A0DA5">
      <w:pPr>
        <w:autoSpaceDE w:val="0"/>
        <w:autoSpaceDN w:val="0"/>
        <w:adjustRightInd w:val="0"/>
        <w:snapToGrid w:val="0"/>
        <w:spacing w:after="0" w:line="276" w:lineRule="auto"/>
        <w:ind w:left="567" w:firstLine="23"/>
        <w:jc w:val="both"/>
        <w:rPr>
          <w:rFonts w:ascii="Times New Roman" w:eastAsia="Times New Roman" w:hAnsi="Times New Roman" w:cs="Times New Roman"/>
          <w:color w:val="000000"/>
        </w:rPr>
      </w:pPr>
    </w:p>
    <w:tbl>
      <w:tblPr>
        <w:tblStyle w:val="Grigliatabella5"/>
        <w:tblW w:w="0" w:type="auto"/>
        <w:tblInd w:w="392" w:type="dxa"/>
        <w:tblLook w:val="04A0" w:firstRow="1" w:lastRow="0" w:firstColumn="1" w:lastColumn="0" w:noHBand="0" w:noVBand="1"/>
      </w:tblPr>
      <w:tblGrid>
        <w:gridCol w:w="1707"/>
        <w:gridCol w:w="7529"/>
      </w:tblGrid>
      <w:tr w:rsidR="00F54AE7" w:rsidRPr="00F54AE7" w14:paraId="41CA848B" w14:textId="77777777" w:rsidTr="00F54AE7">
        <w:tc>
          <w:tcPr>
            <w:tcW w:w="9639" w:type="dxa"/>
            <w:gridSpan w:val="2"/>
          </w:tcPr>
          <w:p w14:paraId="46298470" w14:textId="77777777" w:rsidR="00F54AE7" w:rsidRPr="00F54AE7" w:rsidRDefault="00F54AE7" w:rsidP="009A0DA5">
            <w:pPr>
              <w:autoSpaceDE w:val="0"/>
              <w:autoSpaceDN w:val="0"/>
              <w:adjustRightInd w:val="0"/>
              <w:snapToGrid w:val="0"/>
              <w:spacing w:before="28" w:line="276" w:lineRule="auto"/>
              <w:jc w:val="center"/>
              <w:rPr>
                <w:rFonts w:ascii="Times New Roman" w:eastAsia="Times New Roman" w:hAnsi="Times New Roman" w:cs="Times New Roman"/>
                <w:b/>
                <w:color w:val="000000"/>
              </w:rPr>
            </w:pPr>
            <w:r>
              <w:rPr>
                <w:rFonts w:ascii="Times New Roman" w:hAnsi="Times New Roman"/>
                <w:b/>
                <w:color w:val="000000"/>
              </w:rPr>
              <w:t>Identification de l’instrument</w:t>
            </w:r>
          </w:p>
        </w:tc>
      </w:tr>
      <w:tr w:rsidR="00F54AE7" w:rsidRPr="00F54AE7" w14:paraId="32757393" w14:textId="77777777" w:rsidTr="00F54AE7">
        <w:tc>
          <w:tcPr>
            <w:tcW w:w="1696" w:type="dxa"/>
          </w:tcPr>
          <w:p w14:paraId="114BA9C2"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Fabrication</w:t>
            </w:r>
          </w:p>
        </w:tc>
        <w:tc>
          <w:tcPr>
            <w:tcW w:w="7943" w:type="dxa"/>
          </w:tcPr>
          <w:p w14:paraId="1EBC221D"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F54AE7" w:rsidRPr="00F54AE7" w14:paraId="1798465D" w14:textId="77777777" w:rsidTr="00F54AE7">
        <w:tc>
          <w:tcPr>
            <w:tcW w:w="1696" w:type="dxa"/>
          </w:tcPr>
          <w:p w14:paraId="5EDF9B5A"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Modèle </w:t>
            </w:r>
          </w:p>
        </w:tc>
        <w:tc>
          <w:tcPr>
            <w:tcW w:w="7943" w:type="dxa"/>
          </w:tcPr>
          <w:p w14:paraId="4357BA70"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F54AE7" w:rsidRPr="00F54AE7" w14:paraId="65674A7E" w14:textId="77777777" w:rsidTr="00F54AE7">
        <w:tc>
          <w:tcPr>
            <w:tcW w:w="1696" w:type="dxa"/>
          </w:tcPr>
          <w:p w14:paraId="47D011EF"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Numéro d’enregistrement</w:t>
            </w:r>
          </w:p>
        </w:tc>
        <w:tc>
          <w:tcPr>
            <w:tcW w:w="7943" w:type="dxa"/>
          </w:tcPr>
          <w:p w14:paraId="144CE7DA"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F54AE7" w:rsidRPr="00F54AE7" w14:paraId="6FCB7E30" w14:textId="77777777" w:rsidTr="00F54AE7">
        <w:tc>
          <w:tcPr>
            <w:tcW w:w="1696" w:type="dxa"/>
          </w:tcPr>
          <w:p w14:paraId="46A1BBBC"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Classe </w:t>
            </w:r>
          </w:p>
        </w:tc>
        <w:tc>
          <w:tcPr>
            <w:tcW w:w="7943" w:type="dxa"/>
          </w:tcPr>
          <w:p w14:paraId="45ABEDB8"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F54AE7" w:rsidRPr="00F54AE7" w14:paraId="1F0AFB8F" w14:textId="77777777" w:rsidTr="00F54AE7">
        <w:tc>
          <w:tcPr>
            <w:tcW w:w="1696" w:type="dxa"/>
          </w:tcPr>
          <w:p w14:paraId="6CB4E92D"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Débit min/maximum</w:t>
            </w:r>
          </w:p>
        </w:tc>
        <w:tc>
          <w:tcPr>
            <w:tcW w:w="7943" w:type="dxa"/>
          </w:tcPr>
          <w:p w14:paraId="7362595B"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F54AE7" w:rsidRPr="00F54AE7" w14:paraId="45F59FB9" w14:textId="77777777" w:rsidTr="00F54AE7">
        <w:tc>
          <w:tcPr>
            <w:tcW w:w="1696" w:type="dxa"/>
          </w:tcPr>
          <w:p w14:paraId="03616E66"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e/d </w:t>
            </w:r>
          </w:p>
        </w:tc>
        <w:tc>
          <w:tcPr>
            <w:tcW w:w="7943" w:type="dxa"/>
          </w:tcPr>
          <w:p w14:paraId="4BD5038A"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F54AE7" w:rsidRPr="00F54AE7" w14:paraId="0B0204A2" w14:textId="77777777" w:rsidTr="00F54AE7">
        <w:tc>
          <w:tcPr>
            <w:tcW w:w="1696" w:type="dxa"/>
          </w:tcPr>
          <w:p w14:paraId="7AFD46D5"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c>
          <w:tcPr>
            <w:tcW w:w="7943" w:type="dxa"/>
          </w:tcPr>
          <w:p w14:paraId="61935648"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Mesure la plus récente de l'instrument d'homologation figurant sur la plaque réglementaire:</w:t>
            </w:r>
          </w:p>
          <w:p w14:paraId="6C620090"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p w14:paraId="06BC908C"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F54AE7" w:rsidRPr="00F54AE7" w14:paraId="59D6B450" w14:textId="77777777" w:rsidTr="00F54AE7">
        <w:tc>
          <w:tcPr>
            <w:tcW w:w="1696" w:type="dxa"/>
          </w:tcPr>
          <w:p w14:paraId="6778700C"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Version logicielle</w:t>
            </w:r>
          </w:p>
        </w:tc>
        <w:tc>
          <w:tcPr>
            <w:tcW w:w="7943" w:type="dxa"/>
          </w:tcPr>
          <w:p w14:paraId="126F7B37"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F54AE7" w:rsidRPr="00F54AE7" w14:paraId="6B27CB9E" w14:textId="77777777" w:rsidTr="00F54AE7">
        <w:tc>
          <w:tcPr>
            <w:tcW w:w="1696" w:type="dxa"/>
          </w:tcPr>
          <w:p w14:paraId="1CD037E8"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(S’il y a lieu) Identification des dispositifs associés</w:t>
            </w:r>
          </w:p>
        </w:tc>
        <w:tc>
          <w:tcPr>
            <w:tcW w:w="7943" w:type="dxa"/>
          </w:tcPr>
          <w:p w14:paraId="7AFD86C2"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bl>
    <w:p w14:paraId="70BB5213" w14:textId="77777777" w:rsidR="00F54AE7" w:rsidRPr="00F54AE7" w:rsidRDefault="00F54AE7" w:rsidP="009A0DA5">
      <w:pPr>
        <w:autoSpaceDE w:val="0"/>
        <w:autoSpaceDN w:val="0"/>
        <w:adjustRightInd w:val="0"/>
        <w:snapToGrid w:val="0"/>
        <w:spacing w:before="28" w:after="0" w:line="276" w:lineRule="auto"/>
        <w:ind w:left="1540" w:hanging="630"/>
        <w:jc w:val="both"/>
        <w:rPr>
          <w:rFonts w:ascii="Times New Roman" w:eastAsia="Times New Roman" w:hAnsi="Times New Roman" w:cs="Times New Roman"/>
          <w:color w:val="000000"/>
        </w:rPr>
      </w:pPr>
    </w:p>
    <w:tbl>
      <w:tblPr>
        <w:tblStyle w:val="TableGrid"/>
        <w:tblW w:w="9639" w:type="dxa"/>
        <w:tblInd w:w="392" w:type="dxa"/>
        <w:tblLook w:val="04A0" w:firstRow="1" w:lastRow="0" w:firstColumn="1" w:lastColumn="0" w:noHBand="0" w:noVBand="1"/>
      </w:tblPr>
      <w:tblGrid>
        <w:gridCol w:w="1951"/>
        <w:gridCol w:w="7688"/>
      </w:tblGrid>
      <w:tr w:rsidR="00F54AE7" w:rsidRPr="00F54AE7" w14:paraId="43B4F670" w14:textId="77777777" w:rsidTr="00F54AE7">
        <w:tc>
          <w:tcPr>
            <w:tcW w:w="9639" w:type="dxa"/>
            <w:gridSpan w:val="2"/>
          </w:tcPr>
          <w:p w14:paraId="5D488F79" w14:textId="77777777" w:rsidR="00F54AE7" w:rsidRPr="00F54AE7" w:rsidRDefault="00F54AE7" w:rsidP="009A0DA5">
            <w:pPr>
              <w:autoSpaceDE w:val="0"/>
              <w:autoSpaceDN w:val="0"/>
              <w:adjustRightInd w:val="0"/>
              <w:snapToGrid w:val="0"/>
              <w:spacing w:before="28" w:line="276" w:lineRule="auto"/>
              <w:jc w:val="center"/>
              <w:rPr>
                <w:rFonts w:ascii="Times New Roman" w:eastAsia="Calibri" w:hAnsi="Times New Roman" w:cs="Times New Roman"/>
                <w:b/>
                <w:color w:val="000000"/>
              </w:rPr>
            </w:pPr>
            <w:r>
              <w:rPr>
                <w:rFonts w:ascii="Times New Roman" w:hAnsi="Times New Roman"/>
                <w:b/>
                <w:color w:val="000000"/>
              </w:rPr>
              <w:t xml:space="preserve">Normes de travail utilisées </w:t>
            </w:r>
          </w:p>
        </w:tc>
      </w:tr>
      <w:tr w:rsidR="00F54AE7" w:rsidRPr="00F54AE7" w14:paraId="2972D7E5" w14:textId="77777777" w:rsidTr="00F54AE7">
        <w:tc>
          <w:tcPr>
            <w:tcW w:w="9639" w:type="dxa"/>
            <w:gridSpan w:val="2"/>
          </w:tcPr>
          <w:p w14:paraId="105F0C98" w14:textId="77777777" w:rsidR="00F54AE7" w:rsidRPr="00F54AE7" w:rsidRDefault="00F54AE7" w:rsidP="009A0DA5">
            <w:pPr>
              <w:autoSpaceDE w:val="0"/>
              <w:autoSpaceDN w:val="0"/>
              <w:adjustRightInd w:val="0"/>
              <w:snapToGrid w:val="0"/>
              <w:spacing w:line="276" w:lineRule="auto"/>
              <w:rPr>
                <w:rFonts w:ascii="Times New Roman" w:eastAsia="Calibri" w:hAnsi="Times New Roman" w:cs="Times New Roman"/>
                <w:color w:val="000000"/>
              </w:rPr>
            </w:pPr>
            <w:r>
              <w:rPr>
                <w:rFonts w:ascii="Times New Roman" w:hAnsi="Times New Roman"/>
                <w:color w:val="000000"/>
              </w:rPr>
              <w:t xml:space="preserve">Type:        □ Échelle                 □ Compteur-étalon       □ Autre (veuillez indiquer) </w:t>
            </w:r>
          </w:p>
        </w:tc>
      </w:tr>
      <w:tr w:rsidR="00F54AE7" w:rsidRPr="00F54AE7" w14:paraId="5EA18052" w14:textId="77777777" w:rsidTr="00F54AE7">
        <w:tc>
          <w:tcPr>
            <w:tcW w:w="1951" w:type="dxa"/>
          </w:tcPr>
          <w:p w14:paraId="35D13A45"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r>
              <w:rPr>
                <w:rFonts w:ascii="Times New Roman" w:hAnsi="Times New Roman"/>
                <w:color w:val="000000"/>
              </w:rPr>
              <w:t>Fabrication</w:t>
            </w:r>
          </w:p>
        </w:tc>
        <w:tc>
          <w:tcPr>
            <w:tcW w:w="7688" w:type="dxa"/>
          </w:tcPr>
          <w:p w14:paraId="36B526E2"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r>
      <w:tr w:rsidR="00F54AE7" w:rsidRPr="00F54AE7" w14:paraId="1A40A241" w14:textId="77777777" w:rsidTr="00F54AE7">
        <w:tc>
          <w:tcPr>
            <w:tcW w:w="1951" w:type="dxa"/>
          </w:tcPr>
          <w:p w14:paraId="74C4A9EB"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r>
              <w:rPr>
                <w:rFonts w:ascii="Times New Roman" w:hAnsi="Times New Roman"/>
                <w:color w:val="000000"/>
              </w:rPr>
              <w:t xml:space="preserve">Modèle </w:t>
            </w:r>
          </w:p>
        </w:tc>
        <w:tc>
          <w:tcPr>
            <w:tcW w:w="7688" w:type="dxa"/>
          </w:tcPr>
          <w:p w14:paraId="37B79E4C"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r>
      <w:tr w:rsidR="00F54AE7" w:rsidRPr="00F54AE7" w14:paraId="4026419A" w14:textId="77777777" w:rsidTr="00F54AE7">
        <w:tc>
          <w:tcPr>
            <w:tcW w:w="1951" w:type="dxa"/>
          </w:tcPr>
          <w:p w14:paraId="3C9D4685"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r>
              <w:rPr>
                <w:rFonts w:ascii="Times New Roman" w:hAnsi="Times New Roman"/>
                <w:color w:val="000000"/>
              </w:rPr>
              <w:t>Numéro d’enregistrement</w:t>
            </w:r>
          </w:p>
        </w:tc>
        <w:tc>
          <w:tcPr>
            <w:tcW w:w="7688" w:type="dxa"/>
          </w:tcPr>
          <w:p w14:paraId="78A72AEA"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r>
      <w:tr w:rsidR="00F54AE7" w:rsidRPr="00F54AE7" w14:paraId="1E636C02" w14:textId="77777777" w:rsidTr="00F54AE7">
        <w:tc>
          <w:tcPr>
            <w:tcW w:w="1951" w:type="dxa"/>
          </w:tcPr>
          <w:p w14:paraId="16AF8EAF"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r>
              <w:rPr>
                <w:rFonts w:ascii="Times New Roman" w:hAnsi="Times New Roman"/>
                <w:color w:val="000000"/>
              </w:rPr>
              <w:t>Débit min/maximum</w:t>
            </w:r>
          </w:p>
        </w:tc>
        <w:tc>
          <w:tcPr>
            <w:tcW w:w="7688" w:type="dxa"/>
          </w:tcPr>
          <w:p w14:paraId="68018BF7"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r>
      <w:tr w:rsidR="00F54AE7" w:rsidRPr="00F54AE7" w14:paraId="5A2EA438" w14:textId="77777777" w:rsidTr="00F54AE7">
        <w:tc>
          <w:tcPr>
            <w:tcW w:w="1951" w:type="dxa"/>
          </w:tcPr>
          <w:p w14:paraId="67334411"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r>
              <w:rPr>
                <w:rFonts w:ascii="Times New Roman" w:hAnsi="Times New Roman"/>
                <w:color w:val="000000"/>
              </w:rPr>
              <w:t xml:space="preserve">e/d </w:t>
            </w:r>
          </w:p>
        </w:tc>
        <w:tc>
          <w:tcPr>
            <w:tcW w:w="7688" w:type="dxa"/>
          </w:tcPr>
          <w:p w14:paraId="34C73AFC"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r>
      <w:tr w:rsidR="00F54AE7" w:rsidRPr="00F54AE7" w14:paraId="594A5252" w14:textId="77777777" w:rsidTr="00F54AE7">
        <w:tc>
          <w:tcPr>
            <w:tcW w:w="1951" w:type="dxa"/>
          </w:tcPr>
          <w:p w14:paraId="4A5EEDE8"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r>
              <w:rPr>
                <w:rFonts w:ascii="Times New Roman" w:hAnsi="Times New Roman"/>
                <w:color w:val="000000"/>
              </w:rPr>
              <w:t>QMM (compteur-étalon)</w:t>
            </w:r>
          </w:p>
        </w:tc>
        <w:tc>
          <w:tcPr>
            <w:tcW w:w="7688" w:type="dxa"/>
          </w:tcPr>
          <w:p w14:paraId="36D9B6E5"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r>
      <w:tr w:rsidR="00F54AE7" w:rsidRPr="00F54AE7" w14:paraId="483DC1E6" w14:textId="77777777" w:rsidTr="00F54AE7">
        <w:tc>
          <w:tcPr>
            <w:tcW w:w="1951" w:type="dxa"/>
          </w:tcPr>
          <w:p w14:paraId="1344F98B"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r>
              <w:rPr>
                <w:rFonts w:ascii="Times New Roman" w:hAnsi="Times New Roman"/>
                <w:color w:val="000000"/>
              </w:rPr>
              <w:t xml:space="preserve">Certificat d’étalonnage </w:t>
            </w:r>
          </w:p>
        </w:tc>
        <w:tc>
          <w:tcPr>
            <w:tcW w:w="7688" w:type="dxa"/>
          </w:tcPr>
          <w:p w14:paraId="58261699"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r>
              <w:rPr>
                <w:rFonts w:ascii="Times New Roman" w:hAnsi="Times New Roman"/>
                <w:color w:val="000000"/>
              </w:rPr>
              <w:t xml:space="preserve">N°                                      de  </w:t>
            </w:r>
          </w:p>
        </w:tc>
      </w:tr>
      <w:tr w:rsidR="00F54AE7" w:rsidRPr="00F54AE7" w14:paraId="51BBD9CF" w14:textId="77777777" w:rsidTr="00F54AE7">
        <w:tc>
          <w:tcPr>
            <w:tcW w:w="9639" w:type="dxa"/>
            <w:gridSpan w:val="2"/>
          </w:tcPr>
          <w:p w14:paraId="044477FD" w14:textId="77777777" w:rsidR="00F54AE7" w:rsidRPr="00F54AE7" w:rsidRDefault="00F54AE7" w:rsidP="009A0DA5">
            <w:pPr>
              <w:autoSpaceDE w:val="0"/>
              <w:autoSpaceDN w:val="0"/>
              <w:adjustRightInd w:val="0"/>
              <w:snapToGrid w:val="0"/>
              <w:spacing w:line="276" w:lineRule="auto"/>
              <w:jc w:val="center"/>
              <w:rPr>
                <w:rFonts w:ascii="Times New Roman" w:eastAsia="Calibri" w:hAnsi="Times New Roman" w:cs="Times New Roman"/>
                <w:color w:val="000000"/>
              </w:rPr>
            </w:pPr>
            <w:r>
              <w:rPr>
                <w:rFonts w:ascii="Times New Roman" w:hAnsi="Times New Roman"/>
                <w:color w:val="000000"/>
              </w:rPr>
              <w:t>Poids standard</w:t>
            </w:r>
          </w:p>
        </w:tc>
      </w:tr>
      <w:tr w:rsidR="00F54AE7" w:rsidRPr="00F54AE7" w14:paraId="6C28C162" w14:textId="77777777" w:rsidTr="00F54AE7">
        <w:tc>
          <w:tcPr>
            <w:tcW w:w="1951" w:type="dxa"/>
          </w:tcPr>
          <w:p w14:paraId="2E9FBD2E"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c>
          <w:tcPr>
            <w:tcW w:w="7688" w:type="dxa"/>
          </w:tcPr>
          <w:p w14:paraId="41296587"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r>
      <w:tr w:rsidR="00F54AE7" w:rsidRPr="00F54AE7" w14:paraId="38FA9CAA" w14:textId="77777777" w:rsidTr="00F54AE7">
        <w:tc>
          <w:tcPr>
            <w:tcW w:w="1951" w:type="dxa"/>
          </w:tcPr>
          <w:p w14:paraId="728FC888"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c>
          <w:tcPr>
            <w:tcW w:w="7688" w:type="dxa"/>
          </w:tcPr>
          <w:p w14:paraId="110CF408"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r>
      <w:tr w:rsidR="00F54AE7" w:rsidRPr="00F54AE7" w14:paraId="7AB0F0FD" w14:textId="77777777" w:rsidTr="00F54AE7">
        <w:tc>
          <w:tcPr>
            <w:tcW w:w="1951" w:type="dxa"/>
          </w:tcPr>
          <w:p w14:paraId="015903B9" w14:textId="77777777" w:rsidR="00F54AE7" w:rsidRPr="00F54AE7" w:rsidRDefault="00F54AE7" w:rsidP="009A0DA5">
            <w:pPr>
              <w:autoSpaceDE w:val="0"/>
              <w:autoSpaceDN w:val="0"/>
              <w:adjustRightInd w:val="0"/>
              <w:snapToGrid w:val="0"/>
              <w:spacing w:line="276" w:lineRule="auto"/>
              <w:jc w:val="both"/>
              <w:rPr>
                <w:rFonts w:ascii="Calibri" w:eastAsia="Calibri" w:hAnsi="Calibri" w:cs="Times New Roman"/>
                <w:color w:val="000000"/>
              </w:rPr>
            </w:pPr>
          </w:p>
        </w:tc>
        <w:tc>
          <w:tcPr>
            <w:tcW w:w="7688" w:type="dxa"/>
          </w:tcPr>
          <w:p w14:paraId="4EF07B24" w14:textId="77777777" w:rsidR="00F54AE7" w:rsidRPr="00F54AE7" w:rsidRDefault="00F54AE7" w:rsidP="009A0DA5">
            <w:pPr>
              <w:autoSpaceDE w:val="0"/>
              <w:autoSpaceDN w:val="0"/>
              <w:adjustRightInd w:val="0"/>
              <w:snapToGrid w:val="0"/>
              <w:spacing w:line="276" w:lineRule="auto"/>
              <w:jc w:val="both"/>
              <w:rPr>
                <w:rFonts w:ascii="Calibri" w:eastAsia="Calibri" w:hAnsi="Calibri" w:cs="Times New Roman"/>
                <w:color w:val="000000"/>
              </w:rPr>
            </w:pPr>
          </w:p>
        </w:tc>
      </w:tr>
    </w:tbl>
    <w:p w14:paraId="711A0834" w14:textId="77777777" w:rsidR="00F54AE7" w:rsidRPr="00F54AE7" w:rsidRDefault="00F54AE7" w:rsidP="009A0DA5">
      <w:pPr>
        <w:autoSpaceDE w:val="0"/>
        <w:autoSpaceDN w:val="0"/>
        <w:adjustRightInd w:val="0"/>
        <w:snapToGrid w:val="0"/>
        <w:spacing w:before="28" w:after="0" w:line="360" w:lineRule="auto"/>
        <w:ind w:left="1540" w:right="107" w:hanging="831"/>
        <w:jc w:val="both"/>
        <w:rPr>
          <w:rFonts w:ascii="Times New Roman" w:eastAsia="Times New Roman" w:hAnsi="Times New Roman" w:cs="Times New Roman"/>
          <w:color w:val="000000"/>
        </w:rPr>
      </w:pPr>
    </w:p>
    <w:tbl>
      <w:tblPr>
        <w:tblStyle w:val="TableGrid"/>
        <w:tblW w:w="9639" w:type="dxa"/>
        <w:tblInd w:w="392" w:type="dxa"/>
        <w:tblLayout w:type="fixed"/>
        <w:tblLook w:val="04A0" w:firstRow="1" w:lastRow="0" w:firstColumn="1" w:lastColumn="0" w:noHBand="0" w:noVBand="1"/>
      </w:tblPr>
      <w:tblGrid>
        <w:gridCol w:w="1083"/>
        <w:gridCol w:w="4874"/>
        <w:gridCol w:w="564"/>
        <w:gridCol w:w="567"/>
        <w:gridCol w:w="709"/>
        <w:gridCol w:w="1842"/>
      </w:tblGrid>
      <w:tr w:rsidR="00F54AE7" w:rsidRPr="00F54AE7" w14:paraId="7F7C6056" w14:textId="77777777" w:rsidTr="009A0DA5">
        <w:trPr>
          <w:trHeight w:val="360"/>
        </w:trPr>
        <w:tc>
          <w:tcPr>
            <w:tcW w:w="1083" w:type="dxa"/>
            <w:vAlign w:val="center"/>
          </w:tcPr>
          <w:p w14:paraId="0EB99B1F"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Exigences</w:t>
            </w:r>
          </w:p>
        </w:tc>
        <w:tc>
          <w:tcPr>
            <w:tcW w:w="4874" w:type="dxa"/>
            <w:vAlign w:val="center"/>
          </w:tcPr>
          <w:p w14:paraId="01809ADB"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Description du contrôle</w:t>
            </w:r>
          </w:p>
        </w:tc>
        <w:tc>
          <w:tcPr>
            <w:tcW w:w="564" w:type="dxa"/>
            <w:vAlign w:val="center"/>
          </w:tcPr>
          <w:p w14:paraId="3DC1659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w:t>
            </w:r>
          </w:p>
        </w:tc>
        <w:tc>
          <w:tcPr>
            <w:tcW w:w="567" w:type="dxa"/>
            <w:vAlign w:val="center"/>
          </w:tcPr>
          <w:p w14:paraId="3F62A413"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w:t>
            </w:r>
          </w:p>
        </w:tc>
        <w:tc>
          <w:tcPr>
            <w:tcW w:w="709" w:type="dxa"/>
          </w:tcPr>
          <w:p w14:paraId="463D52E1"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Sans objet</w:t>
            </w:r>
          </w:p>
        </w:tc>
        <w:tc>
          <w:tcPr>
            <w:tcW w:w="1842" w:type="dxa"/>
            <w:vAlign w:val="center"/>
          </w:tcPr>
          <w:p w14:paraId="39A163BF"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Remarques</w:t>
            </w:r>
          </w:p>
        </w:tc>
      </w:tr>
      <w:tr w:rsidR="00F54AE7" w:rsidRPr="00F54AE7" w14:paraId="04989A48" w14:textId="77777777" w:rsidTr="009A0DA5">
        <w:trPr>
          <w:trHeight w:val="360"/>
        </w:trPr>
        <w:tc>
          <w:tcPr>
            <w:tcW w:w="1083" w:type="dxa"/>
            <w:vAlign w:val="center"/>
          </w:tcPr>
          <w:p w14:paraId="6188CE28"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5.3.1</w:t>
            </w:r>
          </w:p>
        </w:tc>
        <w:tc>
          <w:tcPr>
            <w:tcW w:w="4874" w:type="dxa"/>
            <w:vAlign w:val="center"/>
          </w:tcPr>
          <w:p w14:paraId="5859CBBE"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Les cachets de certification nationaux initiaux et les marquages métrologiques réglementaires, les scellés et tout autre élément de protection prévus dans les documents d’homologation, y compris les composants électroniques, sont présents et/ou visibles.</w:t>
            </w:r>
          </w:p>
        </w:tc>
        <w:tc>
          <w:tcPr>
            <w:tcW w:w="564" w:type="dxa"/>
            <w:vAlign w:val="center"/>
          </w:tcPr>
          <w:p w14:paraId="07EA117E"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39ADBD9B"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594FAAF0"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605DABE7"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0BDB28B6" w14:textId="77777777" w:rsidTr="009A0DA5">
        <w:trPr>
          <w:trHeight w:val="360"/>
        </w:trPr>
        <w:tc>
          <w:tcPr>
            <w:tcW w:w="1083" w:type="dxa"/>
            <w:vAlign w:val="center"/>
          </w:tcPr>
          <w:p w14:paraId="6D637C11"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5.3.1.1</w:t>
            </w:r>
          </w:p>
        </w:tc>
        <w:tc>
          <w:tcPr>
            <w:tcW w:w="4874" w:type="dxa"/>
            <w:vAlign w:val="center"/>
          </w:tcPr>
          <w:p w14:paraId="1C9B960F"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La documentation d’approbation de l’instrument est disponible.</w:t>
            </w:r>
          </w:p>
        </w:tc>
        <w:tc>
          <w:tcPr>
            <w:tcW w:w="564" w:type="dxa"/>
            <w:vAlign w:val="center"/>
          </w:tcPr>
          <w:p w14:paraId="17D876EC"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6656FB6C"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31F84736"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1CD0A87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0FDED1C8" w14:textId="77777777" w:rsidTr="009A0DA5">
        <w:trPr>
          <w:trHeight w:val="360"/>
        </w:trPr>
        <w:tc>
          <w:tcPr>
            <w:tcW w:w="1083" w:type="dxa"/>
            <w:vAlign w:val="center"/>
          </w:tcPr>
          <w:p w14:paraId="71B574E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5.3.2</w:t>
            </w:r>
          </w:p>
        </w:tc>
        <w:tc>
          <w:tcPr>
            <w:tcW w:w="4874" w:type="dxa"/>
            <w:vAlign w:val="center"/>
          </w:tcPr>
          <w:p w14:paraId="5953ABBF"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Le registre métrologique, s’il a déjà été publié, est disponible.</w:t>
            </w:r>
          </w:p>
          <w:p w14:paraId="79F09DC4"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(si ce n’est pas le cas, veuillez indiquer les raisons de son absence, aux fins de la publication de la nouvelle brochure).</w:t>
            </w:r>
          </w:p>
        </w:tc>
        <w:tc>
          <w:tcPr>
            <w:tcW w:w="564" w:type="dxa"/>
            <w:vAlign w:val="center"/>
          </w:tcPr>
          <w:p w14:paraId="1EE1712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49BF8052"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52AAB3B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79BE2D5A"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717C3413" w14:textId="77777777" w:rsidTr="009A0DA5">
        <w:trPr>
          <w:trHeight w:val="1463"/>
        </w:trPr>
        <w:tc>
          <w:tcPr>
            <w:tcW w:w="1083" w:type="dxa"/>
            <w:vMerge w:val="restart"/>
            <w:vAlign w:val="center"/>
          </w:tcPr>
          <w:p w14:paraId="72229156"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5.3.2</w:t>
            </w:r>
          </w:p>
        </w:tc>
        <w:tc>
          <w:tcPr>
            <w:tcW w:w="4874" w:type="dxa"/>
            <w:vMerge w:val="restart"/>
            <w:vAlign w:val="center"/>
          </w:tcPr>
          <w:p w14:paraId="332E8C79"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En cas de réparation de l’instrument qui entraîne l’enlèvement d’un élément de protection ou le remplacement d’un élément lié par des joints de protection, le remplacement a été consigné dans le registre métrologique.</w:t>
            </w:r>
          </w:p>
          <w:p w14:paraId="1BCFDE18"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p>
          <w:p w14:paraId="1087F3EC"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u w:val="single"/>
              </w:rPr>
            </w:pPr>
            <w:proofErr w:type="gramStart"/>
            <w:r>
              <w:rPr>
                <w:rFonts w:ascii="Times New Roman" w:hAnsi="Times New Roman"/>
                <w:color w:val="000000"/>
                <w:u w:val="single"/>
              </w:rPr>
              <w:t>Ou</w:t>
            </w:r>
            <w:proofErr w:type="gramEnd"/>
          </w:p>
          <w:p w14:paraId="4AA556DC"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(si le registre métrologique n’a pas encore été publié) </w:t>
            </w:r>
          </w:p>
          <w:p w14:paraId="4402239E"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Il y a une déclaration du réparateur accompagnée d’une preuve de l’enlèvement des scellés.</w:t>
            </w:r>
          </w:p>
        </w:tc>
        <w:tc>
          <w:tcPr>
            <w:tcW w:w="564" w:type="dxa"/>
            <w:vAlign w:val="center"/>
          </w:tcPr>
          <w:p w14:paraId="211D3B3E"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79768100"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523FE82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78B992C1"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023FE29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67E5551C"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63FEF63A"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473904DC"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7D822F5C" w14:textId="77777777" w:rsidTr="009A0DA5">
        <w:trPr>
          <w:trHeight w:val="1462"/>
        </w:trPr>
        <w:tc>
          <w:tcPr>
            <w:tcW w:w="1083" w:type="dxa"/>
            <w:vMerge/>
            <w:vAlign w:val="center"/>
          </w:tcPr>
          <w:p w14:paraId="44E6BA08"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4874" w:type="dxa"/>
            <w:vMerge/>
            <w:vAlign w:val="center"/>
          </w:tcPr>
          <w:p w14:paraId="627BABEE"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p>
        </w:tc>
        <w:tc>
          <w:tcPr>
            <w:tcW w:w="564" w:type="dxa"/>
            <w:vAlign w:val="center"/>
          </w:tcPr>
          <w:p w14:paraId="3D7FC04C"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69010098"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6680B10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7213D292"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3CE3C57A" w14:textId="77777777" w:rsidTr="009A0DA5">
        <w:trPr>
          <w:trHeight w:val="360"/>
        </w:trPr>
        <w:tc>
          <w:tcPr>
            <w:tcW w:w="1083" w:type="dxa"/>
          </w:tcPr>
          <w:p w14:paraId="065FD43C"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5.4.1</w:t>
            </w:r>
          </w:p>
        </w:tc>
        <w:tc>
          <w:tcPr>
            <w:tcW w:w="4874" w:type="dxa"/>
          </w:tcPr>
          <w:p w14:paraId="255DC65C"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Le débit de fonctionnement auquel les essais sont effectués.</w:t>
            </w:r>
          </w:p>
        </w:tc>
        <w:tc>
          <w:tcPr>
            <w:tcW w:w="564" w:type="dxa"/>
          </w:tcPr>
          <w:p w14:paraId="198F729E"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tcPr>
          <w:p w14:paraId="2F2CDDE8"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6749E432"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tcPr>
          <w:p w14:paraId="18C446FB"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504D28C0" w14:textId="77777777" w:rsidTr="009A0DA5">
        <w:trPr>
          <w:trHeight w:val="855"/>
        </w:trPr>
        <w:tc>
          <w:tcPr>
            <w:tcW w:w="1083" w:type="dxa"/>
            <w:vMerge w:val="restart"/>
            <w:vAlign w:val="center"/>
          </w:tcPr>
          <w:p w14:paraId="091BBF4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5.4.1.1</w:t>
            </w:r>
          </w:p>
        </w:tc>
        <w:tc>
          <w:tcPr>
            <w:tcW w:w="4874" w:type="dxa"/>
            <w:vMerge w:val="restart"/>
            <w:vAlign w:val="center"/>
          </w:tcPr>
          <w:p w14:paraId="0886A89F" w14:textId="77777777" w:rsidR="00F54AE7" w:rsidRPr="00F54AE7" w:rsidRDefault="00F54AE7"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Essais utilisant la méthode gravimétrique:</w:t>
            </w:r>
          </w:p>
          <w:p w14:paraId="30FF7F5B"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L’inspection préliminaire de l’instrument de pesage de contrôle a été couronnée de succès.</w:t>
            </w:r>
          </w:p>
          <w:p w14:paraId="54C58440"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p>
          <w:p w14:paraId="386F5BF3"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L'instrument d'inspection devait être ajusté.</w:t>
            </w:r>
          </w:p>
        </w:tc>
        <w:tc>
          <w:tcPr>
            <w:tcW w:w="564" w:type="dxa"/>
            <w:vAlign w:val="center"/>
          </w:tcPr>
          <w:p w14:paraId="232744CF" w14:textId="77777777" w:rsid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34877046" w14:textId="77777777" w:rsidR="009A0DA5" w:rsidRDefault="009A0DA5"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4AEAF450" w14:textId="77777777" w:rsidR="009A0DA5" w:rsidRPr="00F54AE7" w:rsidRDefault="009A0DA5"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32AB747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769F8CB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61E604A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4BA0B8B2" w14:textId="77777777" w:rsidTr="009A0DA5">
        <w:trPr>
          <w:trHeight w:val="855"/>
        </w:trPr>
        <w:tc>
          <w:tcPr>
            <w:tcW w:w="1083" w:type="dxa"/>
            <w:vMerge/>
            <w:vAlign w:val="center"/>
          </w:tcPr>
          <w:p w14:paraId="3B211C6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4874" w:type="dxa"/>
            <w:vMerge/>
            <w:vAlign w:val="center"/>
          </w:tcPr>
          <w:p w14:paraId="004C50CD"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p>
        </w:tc>
        <w:tc>
          <w:tcPr>
            <w:tcW w:w="564" w:type="dxa"/>
            <w:vAlign w:val="center"/>
          </w:tcPr>
          <w:p w14:paraId="0AC47BBA"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2ECB4B57"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4816165F"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126519F0"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364EE97A" w14:textId="77777777" w:rsidTr="009A0DA5">
        <w:trPr>
          <w:trHeight w:val="360"/>
        </w:trPr>
        <w:tc>
          <w:tcPr>
            <w:tcW w:w="1083" w:type="dxa"/>
            <w:vAlign w:val="center"/>
          </w:tcPr>
          <w:p w14:paraId="6FDA5A7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5.4.1.1</w:t>
            </w:r>
          </w:p>
        </w:tc>
        <w:tc>
          <w:tcPr>
            <w:tcW w:w="4874" w:type="dxa"/>
            <w:vAlign w:val="center"/>
          </w:tcPr>
          <w:p w14:paraId="26CD1385"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Essais utilisant la méthode gravimétrique:</w:t>
            </w:r>
          </w:p>
          <w:p w14:paraId="2472A711"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a) Distribution d'une quantité de gaz proche de la QMM au débit d'exploitation.</w:t>
            </w:r>
          </w:p>
          <w:p w14:paraId="5D7FF12B"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d’erreur:</w:t>
            </w:r>
          </w:p>
          <w:p w14:paraId="1053EF17"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b) Distribution d'une quantité de gaz au débit opérationnel jusqu'à ce que le récipient soit rempli.   % d’erreur:</w:t>
            </w:r>
          </w:p>
          <w:p w14:paraId="7F08117B"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c) Après avoir délivré une quantité de gaz égale à 50 % de la quantité délivrée au point b), distribuer une autre quantité de gaz au débit opérationnel jusqu’à ce que le récipient soit rempli.</w:t>
            </w:r>
          </w:p>
          <w:p w14:paraId="73938A80"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d’erreur:</w:t>
            </w:r>
          </w:p>
        </w:tc>
        <w:tc>
          <w:tcPr>
            <w:tcW w:w="564" w:type="dxa"/>
            <w:vAlign w:val="center"/>
          </w:tcPr>
          <w:p w14:paraId="7E354336"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5C60726A"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7B1239D3"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05415462"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78B98116" w14:textId="77777777" w:rsidTr="009A0DA5">
        <w:trPr>
          <w:trHeight w:val="360"/>
        </w:trPr>
        <w:tc>
          <w:tcPr>
            <w:tcW w:w="1083" w:type="dxa"/>
            <w:vAlign w:val="center"/>
          </w:tcPr>
          <w:p w14:paraId="0C5FB7C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5.4.1.2</w:t>
            </w:r>
          </w:p>
        </w:tc>
        <w:tc>
          <w:tcPr>
            <w:tcW w:w="4874" w:type="dxa"/>
            <w:vAlign w:val="center"/>
          </w:tcPr>
          <w:p w14:paraId="4F1AFC14"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Essais utilisant la méthode du compteur-étalon:</w:t>
            </w:r>
          </w:p>
          <w:p w14:paraId="5945657A"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a) Distribution d'une quantité de gaz proche de la QMM au débit d'exploitation.</w:t>
            </w:r>
          </w:p>
          <w:p w14:paraId="5652EDD5"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d’erreur:</w:t>
            </w:r>
          </w:p>
          <w:p w14:paraId="467AEF87"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b) Distribution d'une quantité de gaz correspondant à au moins 1 minute de distribution au débit d'exploitation.</w:t>
            </w:r>
          </w:p>
          <w:p w14:paraId="7543DE23"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d’erreur:</w:t>
            </w:r>
          </w:p>
          <w:p w14:paraId="47ADEB96"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c) Distribution d'une quantité de gaz correspondant à au moins 30 secondes d'écoulement au débit de fonctionnement.</w:t>
            </w:r>
          </w:p>
          <w:p w14:paraId="7633B188"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d’erreur:</w:t>
            </w:r>
          </w:p>
        </w:tc>
        <w:tc>
          <w:tcPr>
            <w:tcW w:w="564" w:type="dxa"/>
            <w:vAlign w:val="center"/>
          </w:tcPr>
          <w:p w14:paraId="382E98A8"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6EA32E62"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05375F2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38498D2B"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3F5109B1" w14:textId="77777777" w:rsidTr="009A0DA5">
        <w:trPr>
          <w:trHeight w:val="360"/>
        </w:trPr>
        <w:tc>
          <w:tcPr>
            <w:tcW w:w="1083" w:type="dxa"/>
            <w:vAlign w:val="center"/>
          </w:tcPr>
          <w:p w14:paraId="7F9A1A5B"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5.4.2</w:t>
            </w:r>
          </w:p>
        </w:tc>
        <w:tc>
          <w:tcPr>
            <w:tcW w:w="4874" w:type="dxa"/>
            <w:vAlign w:val="center"/>
          </w:tcPr>
          <w:p w14:paraId="55F20E84"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Les affichages de quantité </w:t>
            </w:r>
            <w:proofErr w:type="gramStart"/>
            <w:r>
              <w:rPr>
                <w:rFonts w:ascii="Times New Roman" w:hAnsi="Times New Roman"/>
                <w:color w:val="000000"/>
              </w:rPr>
              <w:t>continue</w:t>
            </w:r>
            <w:proofErr w:type="gramEnd"/>
            <w:r>
              <w:rPr>
                <w:rFonts w:ascii="Times New Roman" w:hAnsi="Times New Roman"/>
                <w:color w:val="000000"/>
              </w:rPr>
              <w:t xml:space="preserve"> (totalisateurs) sont conformes à l’EMT attendue.</w:t>
            </w:r>
          </w:p>
        </w:tc>
        <w:tc>
          <w:tcPr>
            <w:tcW w:w="564" w:type="dxa"/>
            <w:vAlign w:val="center"/>
          </w:tcPr>
          <w:p w14:paraId="4223C8BA"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71D85B30"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142F358E"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72263876"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3115545F" w14:textId="77777777" w:rsidTr="009A0DA5">
        <w:trPr>
          <w:trHeight w:val="360"/>
        </w:trPr>
        <w:tc>
          <w:tcPr>
            <w:tcW w:w="1083" w:type="dxa"/>
            <w:vAlign w:val="center"/>
          </w:tcPr>
          <w:p w14:paraId="22EDAAD6"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5.4.3</w:t>
            </w:r>
          </w:p>
        </w:tc>
        <w:tc>
          <w:tcPr>
            <w:tcW w:w="4874" w:type="dxa"/>
            <w:vAlign w:val="center"/>
          </w:tcPr>
          <w:p w14:paraId="12BF9DED"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La tête calcule correctement la quantité du produit délivré.</w:t>
            </w:r>
          </w:p>
        </w:tc>
        <w:tc>
          <w:tcPr>
            <w:tcW w:w="564" w:type="dxa"/>
            <w:vAlign w:val="center"/>
          </w:tcPr>
          <w:p w14:paraId="5C1A39D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752964B6"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50098D22"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1978244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7A4B4ACD" w14:textId="77777777" w:rsidTr="009A0DA5">
        <w:trPr>
          <w:trHeight w:val="360"/>
        </w:trPr>
        <w:tc>
          <w:tcPr>
            <w:tcW w:w="1083" w:type="dxa"/>
            <w:vAlign w:val="center"/>
          </w:tcPr>
          <w:p w14:paraId="1A529568"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5.4.4</w:t>
            </w:r>
          </w:p>
        </w:tc>
        <w:tc>
          <w:tcPr>
            <w:tcW w:w="4874" w:type="dxa"/>
            <w:vAlign w:val="center"/>
          </w:tcPr>
          <w:p w14:paraId="6D3A88E6"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L’appareil permettant de prédéterminer la quantité à distribuer fonctionne correctement.</w:t>
            </w:r>
          </w:p>
        </w:tc>
        <w:tc>
          <w:tcPr>
            <w:tcW w:w="564" w:type="dxa"/>
            <w:vAlign w:val="center"/>
          </w:tcPr>
          <w:p w14:paraId="79A2E2C0"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78E1E20C"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0CA9E1C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6C46FC5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706C3D69" w14:textId="77777777" w:rsidTr="009A0DA5">
        <w:trPr>
          <w:trHeight w:val="360"/>
        </w:trPr>
        <w:tc>
          <w:tcPr>
            <w:tcW w:w="1083" w:type="dxa"/>
            <w:vAlign w:val="center"/>
          </w:tcPr>
          <w:p w14:paraId="3581997A"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5.5.1.1</w:t>
            </w:r>
          </w:p>
        </w:tc>
        <w:tc>
          <w:tcPr>
            <w:tcW w:w="4874" w:type="dxa"/>
            <w:vAlign w:val="center"/>
          </w:tcPr>
          <w:p w14:paraId="47E9B2AA"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L’appareil associé à la reproduction de la quantité et du prix mesurés (en libre-service) indique </w:t>
            </w:r>
            <w:r>
              <w:rPr>
                <w:rFonts w:ascii="Times New Roman" w:hAnsi="Times New Roman"/>
                <w:color w:val="000000"/>
              </w:rPr>
              <w:lastRenderedPageBreak/>
              <w:t>correctement les valeurs affichées sur l’affichage du distributeur de méthane.</w:t>
            </w:r>
          </w:p>
        </w:tc>
        <w:tc>
          <w:tcPr>
            <w:tcW w:w="564" w:type="dxa"/>
            <w:vAlign w:val="center"/>
          </w:tcPr>
          <w:p w14:paraId="6B77F953"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74A4CF9F"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71BE0B4F"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22C4BBFA"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14204994" w14:textId="77777777" w:rsidTr="009A0DA5">
        <w:trPr>
          <w:trHeight w:val="360"/>
        </w:trPr>
        <w:tc>
          <w:tcPr>
            <w:tcW w:w="1083" w:type="dxa"/>
            <w:vAlign w:val="center"/>
          </w:tcPr>
          <w:p w14:paraId="037CCBF3"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5.5.2.1</w:t>
            </w:r>
          </w:p>
        </w:tc>
        <w:tc>
          <w:tcPr>
            <w:tcW w:w="4874" w:type="dxa"/>
            <w:vAlign w:val="center"/>
          </w:tcPr>
          <w:p w14:paraId="65A8E4D8"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L'activation d'une nouvelle fourniture a été bloquée ou le client a été clairement informé de l'indisponibilité des reçus si l'imprimante n'est pas retrouvée, est endommagée ou n'est pas sur papier.</w:t>
            </w:r>
          </w:p>
        </w:tc>
        <w:tc>
          <w:tcPr>
            <w:tcW w:w="564" w:type="dxa"/>
            <w:vAlign w:val="center"/>
          </w:tcPr>
          <w:p w14:paraId="1B601BD2"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5118099A"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2235294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6C7D0B1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2AC188E7" w14:textId="77777777" w:rsidTr="009A0DA5">
        <w:trPr>
          <w:trHeight w:val="360"/>
        </w:trPr>
        <w:tc>
          <w:tcPr>
            <w:tcW w:w="1083" w:type="dxa"/>
            <w:vAlign w:val="center"/>
          </w:tcPr>
          <w:p w14:paraId="35B377E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5.5.2.2</w:t>
            </w:r>
          </w:p>
        </w:tc>
        <w:tc>
          <w:tcPr>
            <w:tcW w:w="4874" w:type="dxa"/>
            <w:vAlign w:val="center"/>
          </w:tcPr>
          <w:p w14:paraId="410C8BAD"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Les données présentées par le système de mesure correspondent à celles figurant sur le reçu de fourniture payé par carte de paiement électronique.</w:t>
            </w:r>
          </w:p>
        </w:tc>
        <w:tc>
          <w:tcPr>
            <w:tcW w:w="564" w:type="dxa"/>
            <w:vAlign w:val="center"/>
          </w:tcPr>
          <w:p w14:paraId="195737C1"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42029AAA"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78F4446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4DF0D253"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606CBA9F" w14:textId="77777777" w:rsidTr="009A0DA5">
        <w:trPr>
          <w:trHeight w:val="360"/>
        </w:trPr>
        <w:tc>
          <w:tcPr>
            <w:tcW w:w="1083" w:type="dxa"/>
            <w:vAlign w:val="center"/>
          </w:tcPr>
          <w:p w14:paraId="5DADDC16"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5.5.2.3</w:t>
            </w:r>
          </w:p>
        </w:tc>
        <w:tc>
          <w:tcPr>
            <w:tcW w:w="4874" w:type="dxa"/>
            <w:vAlign w:val="center"/>
          </w:tcPr>
          <w:p w14:paraId="71E10D7C"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Les données figurant sur le reçu correspondent à celles affichées sur le système de mesure en cas de distribution incomplète ou non initiée qui a été prépayée à l’aide de billets.</w:t>
            </w:r>
          </w:p>
        </w:tc>
        <w:tc>
          <w:tcPr>
            <w:tcW w:w="564" w:type="dxa"/>
            <w:vAlign w:val="center"/>
          </w:tcPr>
          <w:p w14:paraId="61CF318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64ACD07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54C5D100"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43EFC531"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095F7A17" w14:textId="77777777" w:rsidTr="009A0DA5">
        <w:trPr>
          <w:trHeight w:val="360"/>
        </w:trPr>
        <w:tc>
          <w:tcPr>
            <w:tcW w:w="1083" w:type="dxa"/>
            <w:vAlign w:val="center"/>
          </w:tcPr>
          <w:p w14:paraId="46404D16"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5.5.2.4</w:t>
            </w:r>
          </w:p>
        </w:tc>
        <w:tc>
          <w:tcPr>
            <w:tcW w:w="4874" w:type="dxa"/>
            <w:vAlign w:val="center"/>
          </w:tcPr>
          <w:p w14:paraId="2BDA3157"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En cas de modification du prix unitaire au milieu de la fourniture, le montant payé est déterminé par le prix unitaire au moment où la fourniture a commencé.</w:t>
            </w:r>
          </w:p>
        </w:tc>
        <w:tc>
          <w:tcPr>
            <w:tcW w:w="564" w:type="dxa"/>
            <w:vAlign w:val="center"/>
          </w:tcPr>
          <w:p w14:paraId="6CA3A31B"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5CB52E1B"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2DB69FD8"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521EF9BC"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27699F5B" w14:textId="77777777" w:rsidTr="009A0DA5">
        <w:trPr>
          <w:trHeight w:val="360"/>
        </w:trPr>
        <w:tc>
          <w:tcPr>
            <w:tcW w:w="1083" w:type="dxa"/>
            <w:vAlign w:val="center"/>
          </w:tcPr>
          <w:p w14:paraId="2EDB8133"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5.5.2.5</w:t>
            </w:r>
          </w:p>
        </w:tc>
        <w:tc>
          <w:tcPr>
            <w:tcW w:w="4874" w:type="dxa"/>
            <w:vAlign w:val="center"/>
          </w:tcPr>
          <w:p w14:paraId="35F847E3"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Il y a un temps d’attente dans lequel la distribution se termine automatiquement et empêche toute autre distribution.</w:t>
            </w:r>
          </w:p>
        </w:tc>
        <w:tc>
          <w:tcPr>
            <w:tcW w:w="564" w:type="dxa"/>
            <w:vAlign w:val="center"/>
          </w:tcPr>
          <w:p w14:paraId="10EA9873"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12E7241C"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4860FFB7"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4C3EFC80"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62328D2E" w14:textId="77777777" w:rsidTr="009A0DA5">
        <w:trPr>
          <w:trHeight w:val="360"/>
        </w:trPr>
        <w:tc>
          <w:tcPr>
            <w:tcW w:w="1083" w:type="dxa"/>
            <w:vAlign w:val="center"/>
          </w:tcPr>
          <w:p w14:paraId="1A132C4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5.5.2.6</w:t>
            </w:r>
          </w:p>
        </w:tc>
        <w:tc>
          <w:tcPr>
            <w:tcW w:w="4874" w:type="dxa"/>
            <w:vAlign w:val="center"/>
          </w:tcPr>
          <w:p w14:paraId="6C960E1C"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Toutes les données d’essais et d’événements ont été enregistrées sur des supports durables.</w:t>
            </w:r>
          </w:p>
        </w:tc>
        <w:tc>
          <w:tcPr>
            <w:tcW w:w="564" w:type="dxa"/>
            <w:vAlign w:val="center"/>
          </w:tcPr>
          <w:p w14:paraId="53A8271B"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74F1160A"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5FE778AA"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4E0CF57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bl>
    <w:p w14:paraId="485F1692" w14:textId="77777777" w:rsidR="00F54AE7" w:rsidRPr="00F54AE7" w:rsidRDefault="00F54AE7" w:rsidP="009A0DA5">
      <w:pPr>
        <w:autoSpaceDE w:val="0"/>
        <w:autoSpaceDN w:val="0"/>
        <w:adjustRightInd w:val="0"/>
        <w:snapToGrid w:val="0"/>
        <w:spacing w:before="28" w:after="0" w:line="360" w:lineRule="auto"/>
        <w:ind w:left="284" w:firstLine="20"/>
        <w:jc w:val="both"/>
        <w:rPr>
          <w:rFonts w:ascii="Times New Roman" w:eastAsia="Times New Roman" w:hAnsi="Times New Roman" w:cs="Times New Roman"/>
          <w:color w:val="000000"/>
        </w:rPr>
      </w:pPr>
    </w:p>
    <w:p w14:paraId="02F1B85C" w14:textId="77777777" w:rsidR="00F54AE7" w:rsidRPr="00F54AE7" w:rsidRDefault="00F54AE7" w:rsidP="009A0DA5">
      <w:pPr>
        <w:autoSpaceDE w:val="0"/>
        <w:autoSpaceDN w:val="0"/>
        <w:adjustRightInd w:val="0"/>
        <w:snapToGrid w:val="0"/>
        <w:spacing w:before="28" w:after="0" w:line="360" w:lineRule="auto"/>
        <w:ind w:left="284" w:firstLine="20"/>
        <w:jc w:val="both"/>
        <w:rPr>
          <w:rFonts w:ascii="Times New Roman" w:eastAsia="Times New Roman" w:hAnsi="Times New Roman" w:cs="Times New Roman"/>
          <w:color w:val="000000"/>
        </w:rPr>
      </w:pPr>
      <w:r>
        <w:rPr>
          <w:rFonts w:ascii="Times New Roman" w:hAnsi="Times New Roman"/>
          <w:color w:val="000000"/>
        </w:rPr>
        <w:t>Remarques</w:t>
      </w:r>
    </w:p>
    <w:tbl>
      <w:tblPr>
        <w:tblStyle w:val="TableGrid"/>
        <w:tblW w:w="9639" w:type="dxa"/>
        <w:tblInd w:w="392" w:type="dxa"/>
        <w:tblLayout w:type="fixed"/>
        <w:tblLook w:val="04A0" w:firstRow="1" w:lastRow="0" w:firstColumn="1" w:lastColumn="0" w:noHBand="0" w:noVBand="1"/>
      </w:tblPr>
      <w:tblGrid>
        <w:gridCol w:w="524"/>
        <w:gridCol w:w="557"/>
        <w:gridCol w:w="8558"/>
      </w:tblGrid>
      <w:tr w:rsidR="00F54AE7" w:rsidRPr="00F54AE7" w14:paraId="42BB5A1A" w14:textId="77777777" w:rsidTr="00F54AE7">
        <w:trPr>
          <w:trHeight w:val="20"/>
        </w:trPr>
        <w:tc>
          <w:tcPr>
            <w:tcW w:w="524" w:type="dxa"/>
          </w:tcPr>
          <w:p w14:paraId="0E3A4252" w14:textId="77777777" w:rsidR="00F54AE7" w:rsidRPr="00F54AE7" w:rsidRDefault="00F54AE7" w:rsidP="009A0DA5">
            <w:pPr>
              <w:autoSpaceDE w:val="0"/>
              <w:autoSpaceDN w:val="0"/>
              <w:adjustRightInd w:val="0"/>
              <w:snapToGrid w:val="0"/>
              <w:spacing w:before="28" w:line="360" w:lineRule="auto"/>
              <w:ind w:right="2114"/>
              <w:jc w:val="both"/>
              <w:rPr>
                <w:rFonts w:ascii="Times New Roman" w:eastAsia="Calibri" w:hAnsi="Times New Roman" w:cs="Times New Roman"/>
                <w:color w:val="000000"/>
              </w:rPr>
            </w:pPr>
            <w:r>
              <w:rPr>
                <w:rFonts w:ascii="Times New Roman" w:hAnsi="Times New Roman"/>
                <w:color w:val="000000"/>
              </w:rPr>
              <w:t>+</w:t>
            </w:r>
          </w:p>
        </w:tc>
        <w:tc>
          <w:tcPr>
            <w:tcW w:w="557" w:type="dxa"/>
          </w:tcPr>
          <w:p w14:paraId="6C0EED4D"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w:t>
            </w:r>
          </w:p>
        </w:tc>
        <w:tc>
          <w:tcPr>
            <w:tcW w:w="8558" w:type="dxa"/>
          </w:tcPr>
          <w:p w14:paraId="13B28595"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p>
        </w:tc>
      </w:tr>
      <w:tr w:rsidR="00F54AE7" w:rsidRPr="00F54AE7" w14:paraId="695ED59E" w14:textId="77777777" w:rsidTr="00F54AE7">
        <w:trPr>
          <w:trHeight w:val="20"/>
        </w:trPr>
        <w:tc>
          <w:tcPr>
            <w:tcW w:w="524" w:type="dxa"/>
          </w:tcPr>
          <w:p w14:paraId="287C8165"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X</w:t>
            </w:r>
          </w:p>
        </w:tc>
        <w:tc>
          <w:tcPr>
            <w:tcW w:w="557" w:type="dxa"/>
          </w:tcPr>
          <w:p w14:paraId="4B7CD363"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p>
        </w:tc>
        <w:tc>
          <w:tcPr>
            <w:tcW w:w="8558" w:type="dxa"/>
          </w:tcPr>
          <w:p w14:paraId="0EC652B0"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Si l’instrument réussit le contrôle</w:t>
            </w:r>
          </w:p>
        </w:tc>
      </w:tr>
      <w:tr w:rsidR="00F54AE7" w:rsidRPr="00F54AE7" w14:paraId="72C819BB" w14:textId="77777777" w:rsidTr="00F54AE7">
        <w:trPr>
          <w:trHeight w:val="20"/>
        </w:trPr>
        <w:tc>
          <w:tcPr>
            <w:tcW w:w="524" w:type="dxa"/>
          </w:tcPr>
          <w:p w14:paraId="76360AA0"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p>
        </w:tc>
        <w:tc>
          <w:tcPr>
            <w:tcW w:w="557" w:type="dxa"/>
          </w:tcPr>
          <w:p w14:paraId="1242A279"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X</w:t>
            </w:r>
          </w:p>
        </w:tc>
        <w:tc>
          <w:tcPr>
            <w:tcW w:w="8558" w:type="dxa"/>
          </w:tcPr>
          <w:p w14:paraId="215FC9A9"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En cas de défaillance de l’instrument</w:t>
            </w:r>
          </w:p>
        </w:tc>
      </w:tr>
      <w:tr w:rsidR="00F54AE7" w:rsidRPr="00F54AE7" w14:paraId="5E4ED169" w14:textId="77777777" w:rsidTr="00F54AE7">
        <w:trPr>
          <w:trHeight w:val="20"/>
        </w:trPr>
        <w:tc>
          <w:tcPr>
            <w:tcW w:w="524" w:type="dxa"/>
          </w:tcPr>
          <w:p w14:paraId="019003C3"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w:t>
            </w:r>
          </w:p>
        </w:tc>
        <w:tc>
          <w:tcPr>
            <w:tcW w:w="557" w:type="dxa"/>
          </w:tcPr>
          <w:p w14:paraId="0CED07D1"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w:t>
            </w:r>
          </w:p>
        </w:tc>
        <w:tc>
          <w:tcPr>
            <w:tcW w:w="8558" w:type="dxa"/>
          </w:tcPr>
          <w:p w14:paraId="7C518456"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S'il n'est pas soumis à l'inspection</w:t>
            </w:r>
          </w:p>
        </w:tc>
      </w:tr>
    </w:tbl>
    <w:p w14:paraId="10C49C9D" w14:textId="77777777" w:rsidR="00F54AE7" w:rsidRPr="00F54AE7" w:rsidRDefault="00F54AE7" w:rsidP="009A0DA5">
      <w:pPr>
        <w:spacing w:after="0" w:line="360" w:lineRule="auto"/>
        <w:rPr>
          <w:rFonts w:ascii="Times New Roman" w:eastAsia="Times New Roman" w:hAnsi="Times New Roman" w:cs="Times New Roman"/>
          <w:lang w:eastAsia="it-IT"/>
        </w:rPr>
      </w:pPr>
    </w:p>
    <w:tbl>
      <w:tblPr>
        <w:tblStyle w:val="TableGrid"/>
        <w:tblW w:w="9639" w:type="dxa"/>
        <w:tblInd w:w="392" w:type="dxa"/>
        <w:tblLook w:val="04A0" w:firstRow="1" w:lastRow="0" w:firstColumn="1" w:lastColumn="0" w:noHBand="0" w:noVBand="1"/>
      </w:tblPr>
      <w:tblGrid>
        <w:gridCol w:w="4779"/>
        <w:gridCol w:w="4860"/>
      </w:tblGrid>
      <w:tr w:rsidR="00F54AE7" w:rsidRPr="00F54AE7" w14:paraId="5DFFCFDE" w14:textId="77777777" w:rsidTr="00F54AE7">
        <w:trPr>
          <w:trHeight w:val="415"/>
        </w:trPr>
        <w:tc>
          <w:tcPr>
            <w:tcW w:w="4779" w:type="dxa"/>
          </w:tcPr>
          <w:p w14:paraId="61B8E2FD" w14:textId="77777777" w:rsidR="00F54AE7" w:rsidRPr="00F54AE7" w:rsidRDefault="00F54AE7" w:rsidP="009A0DA5">
            <w:pPr>
              <w:spacing w:line="360" w:lineRule="auto"/>
              <w:rPr>
                <w:rFonts w:ascii="Times New Roman" w:eastAsia="Calibri" w:hAnsi="Times New Roman" w:cs="Times New Roman"/>
                <w:b/>
              </w:rPr>
            </w:pPr>
            <w:r>
              <w:rPr>
                <w:rFonts w:ascii="Times New Roman" w:hAnsi="Times New Roman"/>
                <w:b/>
              </w:rPr>
              <w:t>Scellés remis à neuf par l’inspecteur</w:t>
            </w:r>
          </w:p>
        </w:tc>
        <w:tc>
          <w:tcPr>
            <w:tcW w:w="4860" w:type="dxa"/>
          </w:tcPr>
          <w:p w14:paraId="0CE8E758" w14:textId="77777777" w:rsidR="00F54AE7" w:rsidRPr="00F54AE7" w:rsidRDefault="00F54AE7" w:rsidP="009A0DA5">
            <w:pPr>
              <w:spacing w:line="360" w:lineRule="auto"/>
              <w:rPr>
                <w:rFonts w:ascii="Times New Roman" w:eastAsia="Calibri" w:hAnsi="Times New Roman" w:cs="Times New Roman"/>
                <w:b/>
              </w:rPr>
            </w:pPr>
          </w:p>
        </w:tc>
      </w:tr>
      <w:tr w:rsidR="00F54AE7" w:rsidRPr="00F54AE7" w14:paraId="61DFA3A3" w14:textId="77777777" w:rsidTr="00F54AE7">
        <w:trPr>
          <w:trHeight w:val="830"/>
        </w:trPr>
        <w:tc>
          <w:tcPr>
            <w:tcW w:w="4779" w:type="dxa"/>
          </w:tcPr>
          <w:p w14:paraId="39D65AA1" w14:textId="77777777" w:rsidR="00F54AE7" w:rsidRPr="00F54AE7" w:rsidRDefault="00F54AE7" w:rsidP="009A0DA5">
            <w:pPr>
              <w:spacing w:line="360" w:lineRule="auto"/>
              <w:rPr>
                <w:rFonts w:ascii="Times New Roman" w:eastAsia="Calibri" w:hAnsi="Times New Roman" w:cs="Times New Roman"/>
              </w:rPr>
            </w:pPr>
            <w:r>
              <w:rPr>
                <w:rFonts w:ascii="Times New Roman" w:hAnsi="Times New Roman"/>
              </w:rPr>
              <w:t>Tout scellé remis à neuf prévu par l'homologation de l'instrument</w:t>
            </w:r>
          </w:p>
          <w:p w14:paraId="6F5FAA4D" w14:textId="77777777" w:rsidR="00F54AE7" w:rsidRPr="00F54AE7" w:rsidRDefault="00F54AE7" w:rsidP="009A0DA5">
            <w:pPr>
              <w:spacing w:line="360" w:lineRule="auto"/>
              <w:rPr>
                <w:rFonts w:ascii="Times New Roman" w:eastAsia="Calibri" w:hAnsi="Times New Roman" w:cs="Times New Roman"/>
              </w:rPr>
            </w:pPr>
            <w:r>
              <w:rPr>
                <w:rFonts w:ascii="Times New Roman" w:hAnsi="Times New Roman"/>
              </w:rPr>
              <w:t>Spécifier</w:t>
            </w:r>
          </w:p>
        </w:tc>
        <w:tc>
          <w:tcPr>
            <w:tcW w:w="4860" w:type="dxa"/>
          </w:tcPr>
          <w:p w14:paraId="441547AE" w14:textId="77777777" w:rsidR="00F54AE7" w:rsidRPr="00F54AE7" w:rsidRDefault="00F54AE7" w:rsidP="009A0DA5">
            <w:pPr>
              <w:spacing w:line="360" w:lineRule="auto"/>
              <w:rPr>
                <w:rFonts w:ascii="Times New Roman" w:eastAsia="Calibri" w:hAnsi="Times New Roman" w:cs="Times New Roman"/>
              </w:rPr>
            </w:pPr>
            <w:r>
              <w:rPr>
                <w:rFonts w:ascii="Times New Roman" w:hAnsi="Times New Roman"/>
              </w:rPr>
              <w:t>Scellés d'installation réapposés, s'il y a lieu (facultatif)</w:t>
            </w:r>
          </w:p>
          <w:p w14:paraId="7F6BB3DA" w14:textId="77777777" w:rsidR="00F54AE7" w:rsidRPr="00F54AE7" w:rsidRDefault="00F54AE7" w:rsidP="009A0DA5">
            <w:pPr>
              <w:spacing w:line="360" w:lineRule="auto"/>
              <w:rPr>
                <w:rFonts w:ascii="Times New Roman" w:eastAsia="Calibri" w:hAnsi="Times New Roman" w:cs="Times New Roman"/>
              </w:rPr>
            </w:pPr>
            <w:r>
              <w:rPr>
                <w:rFonts w:ascii="Times New Roman" w:hAnsi="Times New Roman"/>
              </w:rPr>
              <w:t>Spécifier</w:t>
            </w:r>
          </w:p>
        </w:tc>
      </w:tr>
      <w:tr w:rsidR="00F54AE7" w:rsidRPr="00F54AE7" w14:paraId="054EE2B0" w14:textId="77777777" w:rsidTr="00F54AE7">
        <w:trPr>
          <w:trHeight w:val="877"/>
        </w:trPr>
        <w:tc>
          <w:tcPr>
            <w:tcW w:w="4779" w:type="dxa"/>
          </w:tcPr>
          <w:p w14:paraId="5B957E5A" w14:textId="77777777" w:rsidR="00F54AE7" w:rsidRPr="00F54AE7" w:rsidRDefault="00F54AE7" w:rsidP="009A0DA5">
            <w:pPr>
              <w:spacing w:line="360" w:lineRule="auto"/>
              <w:rPr>
                <w:rFonts w:ascii="Times New Roman" w:eastAsia="Calibri" w:hAnsi="Times New Roman" w:cs="Times New Roman"/>
              </w:rPr>
            </w:pPr>
          </w:p>
          <w:p w14:paraId="111D303E" w14:textId="77777777" w:rsidR="00F54AE7" w:rsidRPr="00F54AE7" w:rsidRDefault="00F54AE7" w:rsidP="009A0DA5">
            <w:pPr>
              <w:spacing w:line="360" w:lineRule="auto"/>
              <w:rPr>
                <w:rFonts w:ascii="Times New Roman" w:eastAsia="Calibri" w:hAnsi="Times New Roman" w:cs="Times New Roman"/>
              </w:rPr>
            </w:pPr>
          </w:p>
        </w:tc>
        <w:tc>
          <w:tcPr>
            <w:tcW w:w="4860" w:type="dxa"/>
          </w:tcPr>
          <w:p w14:paraId="27D0836E" w14:textId="77777777" w:rsidR="00F54AE7" w:rsidRPr="00F54AE7" w:rsidRDefault="00F54AE7" w:rsidP="009A0DA5">
            <w:pPr>
              <w:spacing w:line="360" w:lineRule="auto"/>
              <w:rPr>
                <w:rFonts w:ascii="Times New Roman" w:eastAsia="Calibri" w:hAnsi="Times New Roman" w:cs="Times New Roman"/>
              </w:rPr>
            </w:pPr>
          </w:p>
        </w:tc>
      </w:tr>
      <w:tr w:rsidR="00F54AE7" w:rsidRPr="00F54AE7" w14:paraId="0FBC726C" w14:textId="77777777" w:rsidTr="002D533F">
        <w:trPr>
          <w:trHeight w:val="283"/>
        </w:trPr>
        <w:tc>
          <w:tcPr>
            <w:tcW w:w="4779" w:type="dxa"/>
          </w:tcPr>
          <w:p w14:paraId="3E5B379B" w14:textId="77777777" w:rsidR="00F54AE7" w:rsidRPr="00F54AE7" w:rsidRDefault="00F54AE7" w:rsidP="009A0DA5">
            <w:pPr>
              <w:spacing w:line="360" w:lineRule="auto"/>
              <w:rPr>
                <w:rFonts w:ascii="Times New Roman" w:eastAsia="Calibri" w:hAnsi="Times New Roman" w:cs="Times New Roman"/>
              </w:rPr>
            </w:pPr>
            <w:r>
              <w:rPr>
                <w:rFonts w:ascii="Times New Roman" w:hAnsi="Times New Roman"/>
              </w:rPr>
              <w:lastRenderedPageBreak/>
              <w:t>Lieu</w:t>
            </w:r>
          </w:p>
        </w:tc>
        <w:tc>
          <w:tcPr>
            <w:tcW w:w="4860" w:type="dxa"/>
          </w:tcPr>
          <w:p w14:paraId="4C70FB97" w14:textId="77777777" w:rsidR="00F54AE7" w:rsidRPr="00F54AE7" w:rsidRDefault="00F54AE7" w:rsidP="009A0DA5">
            <w:pPr>
              <w:spacing w:line="360" w:lineRule="auto"/>
              <w:rPr>
                <w:rFonts w:ascii="Times New Roman" w:eastAsia="Calibri" w:hAnsi="Times New Roman" w:cs="Times New Roman"/>
              </w:rPr>
            </w:pPr>
            <w:r>
              <w:rPr>
                <w:rFonts w:ascii="Times New Roman" w:hAnsi="Times New Roman"/>
              </w:rPr>
              <w:t>Date</w:t>
            </w:r>
          </w:p>
          <w:p w14:paraId="2570B83C" w14:textId="77777777" w:rsidR="00F54AE7" w:rsidRPr="00F54AE7" w:rsidRDefault="00F54AE7" w:rsidP="009A0DA5">
            <w:pPr>
              <w:spacing w:line="360" w:lineRule="auto"/>
              <w:rPr>
                <w:rFonts w:ascii="Times New Roman" w:eastAsia="Calibri" w:hAnsi="Times New Roman" w:cs="Times New Roman"/>
              </w:rPr>
            </w:pPr>
          </w:p>
          <w:p w14:paraId="70588A3E" w14:textId="77777777" w:rsidR="00F54AE7" w:rsidRPr="00F54AE7" w:rsidRDefault="00F54AE7" w:rsidP="009A0DA5">
            <w:pPr>
              <w:spacing w:line="360" w:lineRule="auto"/>
              <w:rPr>
                <w:rFonts w:ascii="Times New Roman" w:eastAsia="Calibri" w:hAnsi="Times New Roman" w:cs="Times New Roman"/>
              </w:rPr>
            </w:pPr>
          </w:p>
        </w:tc>
      </w:tr>
    </w:tbl>
    <w:tbl>
      <w:tblPr>
        <w:tblStyle w:val="Grigliatabella4"/>
        <w:tblW w:w="9639" w:type="dxa"/>
        <w:tblInd w:w="392" w:type="dxa"/>
        <w:tblLook w:val="04A0" w:firstRow="1" w:lastRow="0" w:firstColumn="1" w:lastColumn="0" w:noHBand="0" w:noVBand="1"/>
      </w:tblPr>
      <w:tblGrid>
        <w:gridCol w:w="4889"/>
        <w:gridCol w:w="4750"/>
      </w:tblGrid>
      <w:tr w:rsidR="00F54AE7" w:rsidRPr="00F54AE7" w14:paraId="1808E489" w14:textId="77777777" w:rsidTr="00F54AE7">
        <w:tc>
          <w:tcPr>
            <w:tcW w:w="4889" w:type="dxa"/>
          </w:tcPr>
          <w:p w14:paraId="4B7E637D" w14:textId="77777777" w:rsidR="00F54AE7" w:rsidRPr="00F54AE7" w:rsidRDefault="00F54AE7" w:rsidP="009A0DA5">
            <w:pPr>
              <w:spacing w:line="360" w:lineRule="auto"/>
              <w:rPr>
                <w:rFonts w:ascii="Times New Roman" w:eastAsia="Times New Roman" w:hAnsi="Times New Roman" w:cs="Times New Roman"/>
                <w:b/>
                <w:lang w:eastAsia="it-IT"/>
              </w:rPr>
            </w:pPr>
          </w:p>
        </w:tc>
        <w:tc>
          <w:tcPr>
            <w:tcW w:w="4750" w:type="dxa"/>
          </w:tcPr>
          <w:p w14:paraId="4ABB8C79" w14:textId="77777777" w:rsidR="00F54AE7" w:rsidRPr="00F54AE7" w:rsidRDefault="00F54AE7" w:rsidP="009A0DA5">
            <w:pPr>
              <w:spacing w:line="360" w:lineRule="auto"/>
              <w:rPr>
                <w:rFonts w:ascii="Times New Roman" w:eastAsia="Times New Roman" w:hAnsi="Times New Roman" w:cs="Times New Roman"/>
                <w:b/>
              </w:rPr>
            </w:pPr>
            <w:r>
              <w:rPr>
                <w:rFonts w:ascii="Times New Roman" w:hAnsi="Times New Roman"/>
                <w:b/>
              </w:rPr>
              <w:t>Signature du vérificateur</w:t>
            </w:r>
          </w:p>
        </w:tc>
      </w:tr>
      <w:tr w:rsidR="00F54AE7" w:rsidRPr="00F54AE7" w14:paraId="7E434A78" w14:textId="77777777" w:rsidTr="00F54AE7">
        <w:tc>
          <w:tcPr>
            <w:tcW w:w="4889" w:type="dxa"/>
          </w:tcPr>
          <w:p w14:paraId="283428CC" w14:textId="77777777" w:rsidR="00F54AE7" w:rsidRPr="00F54AE7" w:rsidRDefault="00F54AE7" w:rsidP="009A0DA5">
            <w:pPr>
              <w:spacing w:line="360" w:lineRule="auto"/>
              <w:rPr>
                <w:rFonts w:ascii="Times New Roman" w:eastAsia="Times New Roman" w:hAnsi="Times New Roman" w:cs="Times New Roman"/>
                <w:lang w:eastAsia="it-IT"/>
              </w:rPr>
            </w:pPr>
          </w:p>
        </w:tc>
        <w:tc>
          <w:tcPr>
            <w:tcW w:w="4750" w:type="dxa"/>
          </w:tcPr>
          <w:p w14:paraId="740DE975" w14:textId="77777777" w:rsidR="00F54AE7" w:rsidRPr="00F54AE7" w:rsidRDefault="00F54AE7" w:rsidP="009A0DA5">
            <w:pPr>
              <w:spacing w:line="360" w:lineRule="auto"/>
              <w:rPr>
                <w:rFonts w:ascii="Times New Roman" w:eastAsia="Times New Roman" w:hAnsi="Times New Roman" w:cs="Times New Roman"/>
              </w:rPr>
            </w:pPr>
            <w:r>
              <w:rPr>
                <w:rFonts w:ascii="Times New Roman" w:hAnsi="Times New Roman"/>
              </w:rPr>
              <w:t>□ Autorité</w:t>
            </w:r>
          </w:p>
          <w:p w14:paraId="54C2150E" w14:textId="77777777" w:rsidR="00F54AE7" w:rsidRPr="00F54AE7" w:rsidRDefault="00F54AE7" w:rsidP="009A0DA5">
            <w:pPr>
              <w:spacing w:line="360" w:lineRule="auto"/>
              <w:rPr>
                <w:rFonts w:ascii="Times New Roman" w:eastAsia="Times New Roman" w:hAnsi="Times New Roman" w:cs="Times New Roman"/>
              </w:rPr>
            </w:pPr>
            <w:r>
              <w:rPr>
                <w:rFonts w:ascii="Times New Roman" w:hAnsi="Times New Roman"/>
              </w:rPr>
              <w:t>□ Chambres de commerce, d’industrie, d’artisanat et d’agriculture</w:t>
            </w:r>
          </w:p>
          <w:p w14:paraId="34AE9520" w14:textId="77777777" w:rsidR="00F54AE7" w:rsidRPr="00F54AE7" w:rsidRDefault="00F54AE7" w:rsidP="009A0DA5">
            <w:pPr>
              <w:spacing w:line="360" w:lineRule="auto"/>
              <w:rPr>
                <w:rFonts w:ascii="Times New Roman" w:eastAsia="Times New Roman" w:hAnsi="Times New Roman" w:cs="Times New Roman"/>
                <w:lang w:eastAsia="it-IT"/>
              </w:rPr>
            </w:pPr>
          </w:p>
          <w:p w14:paraId="289BBAB4" w14:textId="77777777" w:rsidR="00F54AE7" w:rsidRPr="00F54AE7" w:rsidRDefault="00F54AE7" w:rsidP="009A0DA5">
            <w:pPr>
              <w:spacing w:line="360" w:lineRule="auto"/>
              <w:rPr>
                <w:rFonts w:ascii="Times New Roman" w:eastAsia="Times New Roman" w:hAnsi="Times New Roman" w:cs="Times New Roman"/>
                <w:lang w:eastAsia="it-IT"/>
              </w:rPr>
            </w:pPr>
          </w:p>
          <w:p w14:paraId="79564934" w14:textId="77777777" w:rsidR="00F54AE7" w:rsidRPr="00F54AE7" w:rsidRDefault="00F54AE7" w:rsidP="009A0DA5">
            <w:pPr>
              <w:spacing w:line="360" w:lineRule="auto"/>
              <w:rPr>
                <w:rFonts w:ascii="Times New Roman" w:eastAsia="Times New Roman" w:hAnsi="Times New Roman" w:cs="Times New Roman"/>
                <w:lang w:eastAsia="it-IT"/>
              </w:rPr>
            </w:pPr>
          </w:p>
        </w:tc>
      </w:tr>
    </w:tbl>
    <w:p w14:paraId="768CE416" w14:textId="2658644B" w:rsidR="009E72EE" w:rsidRPr="00F54AE7" w:rsidRDefault="009E72EE" w:rsidP="009A0DA5">
      <w:pPr>
        <w:spacing w:line="360" w:lineRule="auto"/>
        <w:rPr>
          <w:rFonts w:ascii="Times New Roman" w:hAnsi="Times New Roman" w:cs="Times New Roman"/>
        </w:rPr>
      </w:pPr>
      <w:r>
        <w:br w:type="page"/>
      </w:r>
      <w:r w:rsidR="00FB5EB4">
        <w:rPr>
          <w:rFonts w:ascii="Times New Roman" w:hAnsi="Times New Roman"/>
        </w:rPr>
        <w:lastRenderedPageBreak/>
        <w:t xml:space="preserve">FICHE </w:t>
      </w:r>
      <w:r>
        <w:rPr>
          <w:rFonts w:ascii="Times New Roman" w:hAnsi="Times New Roman"/>
        </w:rPr>
        <w:t xml:space="preserve">I – Instruments de pesage automatique du type de sélecteur de poids </w:t>
      </w:r>
    </w:p>
    <w:p w14:paraId="161721FF" w14:textId="77777777" w:rsidR="009E72EE" w:rsidRPr="009E72EE" w:rsidRDefault="009E72EE" w:rsidP="009A0DA5">
      <w:pPr>
        <w:autoSpaceDE w:val="0"/>
        <w:autoSpaceDN w:val="0"/>
        <w:adjustRightInd w:val="0"/>
        <w:spacing w:after="0" w:line="360" w:lineRule="auto"/>
        <w:contextualSpacing/>
        <w:jc w:val="both"/>
        <w:rPr>
          <w:rFonts w:ascii="Times New Roman" w:eastAsia="Calibri" w:hAnsi="Times New Roman" w:cs="Times New Roman"/>
          <w:b/>
          <w:bCs/>
        </w:rPr>
      </w:pPr>
    </w:p>
    <w:p w14:paraId="107FECCF" w14:textId="77777777" w:rsidR="009E72EE" w:rsidRPr="00BC6FB8" w:rsidRDefault="004679F9" w:rsidP="009A0DA5">
      <w:pPr>
        <w:autoSpaceDE w:val="0"/>
        <w:autoSpaceDN w:val="0"/>
        <w:adjustRightInd w:val="0"/>
        <w:spacing w:line="360" w:lineRule="auto"/>
        <w:contextualSpacing/>
        <w:jc w:val="both"/>
        <w:rPr>
          <w:rFonts w:ascii="Times New Roman" w:eastAsia="Calibri" w:hAnsi="Times New Roman" w:cs="Times New Roman"/>
          <w:bCs/>
        </w:rPr>
      </w:pPr>
      <w:r>
        <w:rPr>
          <w:rFonts w:ascii="Times New Roman" w:hAnsi="Times New Roman"/>
        </w:rPr>
        <w:t>1. CHAMP ET DOMAINE D’APPLICATION</w:t>
      </w:r>
    </w:p>
    <w:p w14:paraId="16AC8B62" w14:textId="77777777" w:rsidR="004679F9" w:rsidRPr="009E72EE" w:rsidRDefault="004679F9" w:rsidP="009A0DA5">
      <w:pPr>
        <w:autoSpaceDE w:val="0"/>
        <w:autoSpaceDN w:val="0"/>
        <w:adjustRightInd w:val="0"/>
        <w:spacing w:line="360" w:lineRule="auto"/>
        <w:contextualSpacing/>
        <w:jc w:val="both"/>
        <w:rPr>
          <w:rFonts w:ascii="Times New Roman" w:eastAsia="Calibri" w:hAnsi="Times New Roman" w:cs="Times New Roman"/>
          <w:b/>
          <w:bCs/>
        </w:rPr>
      </w:pPr>
    </w:p>
    <w:p w14:paraId="746BDB55" w14:textId="77777777" w:rsidR="009E72EE" w:rsidRPr="009E72EE" w:rsidRDefault="009E72EE" w:rsidP="009A0DA5">
      <w:pPr>
        <w:autoSpaceDE w:val="0"/>
        <w:autoSpaceDN w:val="0"/>
        <w:adjustRightInd w:val="0"/>
        <w:spacing w:line="360" w:lineRule="auto"/>
        <w:jc w:val="both"/>
        <w:rPr>
          <w:rFonts w:ascii="Times New Roman" w:eastAsia="Calibri" w:hAnsi="Times New Roman" w:cs="Times New Roman"/>
          <w:bCs/>
        </w:rPr>
      </w:pPr>
      <w:r>
        <w:rPr>
          <w:rFonts w:ascii="Times New Roman" w:hAnsi="Times New Roman"/>
          <w:color w:val="000000"/>
        </w:rPr>
        <w:t>Procédure de contrôle périodique des instruments de pesage automatiques, en particulier des p</w:t>
      </w:r>
      <w:r>
        <w:rPr>
          <w:rFonts w:ascii="Times New Roman" w:hAnsi="Times New Roman"/>
        </w:rPr>
        <w:t>eseurs à contrôle, qui sont conformes à la législation nationale et européenne.</w:t>
      </w:r>
    </w:p>
    <w:p w14:paraId="68CA3693" w14:textId="77777777" w:rsidR="009E72EE" w:rsidRPr="0065459A"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1.1</w:t>
      </w:r>
      <w:r>
        <w:rPr>
          <w:rFonts w:ascii="Times New Roman" w:hAnsi="Times New Roman"/>
        </w:rPr>
        <w:tab/>
        <w:t>Classes de précision pour instruments de pesage automatiques</w:t>
      </w:r>
    </w:p>
    <w:p w14:paraId="309C986B"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Les instruments de pesage automatique doivent être classés par le fabricant en fonction de leur utilisation.</w:t>
      </w:r>
    </w:p>
    <w:p w14:paraId="029013BF"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Indépendamment du fait qu’ils appartiennent aux catégories visées aux paragraphes 1.1.1 ou 1.1.2 ou qu’ils aient été précédemment fabriqués, les instruments de pesage automatiques de pesage à contrôle couverts par le présent document sont soumis aux essais de contrôle et aux limites maximales admissibles d’erreur (EMT) visées au paragraphe 5 du présent document.</w:t>
      </w:r>
    </w:p>
    <w:p w14:paraId="6C5235D0"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Les instruments pour lesquels les agréments respectifs ne font pas référence à la recommandation OIML R-51 doivent être classés dans la classe XIII ou Y(a) telle que définie à la p.1.1.2 ci-dessous.</w:t>
      </w:r>
    </w:p>
    <w:p w14:paraId="28E76BF2"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1.1.1</w:t>
      </w:r>
      <w:r>
        <w:rPr>
          <w:rFonts w:ascii="Times New Roman" w:hAnsi="Times New Roman"/>
        </w:rPr>
        <w:tab/>
        <w:t>Instruments acceptés pour le contrôle métrique au moyen de mesures de réception fondées sur des normes nationales ou européennes, conformément aux prescriptions de la recommandation OIML R 51-1 éd.1996 (E).</w:t>
      </w:r>
    </w:p>
    <w:p w14:paraId="5124E560"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Ils sont divisés en deux classes d’exactitude désignées X(x) et Y(y).</w:t>
      </w:r>
    </w:p>
    <w:p w14:paraId="0F807223"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La classe de précision X(x) s’applique aux instruments de pesage automatique utilisés pour vérifier les produits préemballés et comprend les sous-classes désignées par le facteur x, indiqué par le fabricant, où (x) est exprimé sous la forme 1∙10</w:t>
      </w:r>
      <w:r>
        <w:rPr>
          <w:rFonts w:ascii="Times New Roman" w:hAnsi="Times New Roman"/>
          <w:vertAlign w:val="superscript"/>
        </w:rPr>
        <w:t>k</w:t>
      </w:r>
      <w:r>
        <w:rPr>
          <w:rFonts w:ascii="Times New Roman" w:hAnsi="Times New Roman"/>
        </w:rPr>
        <w:t>, 2∙10</w:t>
      </w:r>
      <w:r>
        <w:rPr>
          <w:rFonts w:ascii="Times New Roman" w:hAnsi="Times New Roman"/>
          <w:vertAlign w:val="superscript"/>
        </w:rPr>
        <w:t>k</w:t>
      </w:r>
      <w:r>
        <w:rPr>
          <w:rFonts w:ascii="Times New Roman" w:hAnsi="Times New Roman"/>
        </w:rPr>
        <w:t xml:space="preserve"> ou 5∙10</w:t>
      </w:r>
      <w:r>
        <w:rPr>
          <w:rFonts w:ascii="Times New Roman" w:hAnsi="Times New Roman"/>
          <w:vertAlign w:val="superscript"/>
        </w:rPr>
        <w:t>k</w:t>
      </w:r>
      <w:r>
        <w:rPr>
          <w:rFonts w:ascii="Times New Roman" w:hAnsi="Times New Roman"/>
        </w:rPr>
        <w:t>, où k est un entier ou zéro positif ou négatif.</w:t>
      </w:r>
    </w:p>
    <w:p w14:paraId="4DA76F86"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La classe de précision Y(y) s’applique à tous les autres instruments de pesage automatiques et est subdivisée en deux sous-classes désignées par le facteur y: Y(a) et Y(b).</w:t>
      </w:r>
    </w:p>
    <w:p w14:paraId="2B6E341C"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1.1.2</w:t>
      </w:r>
      <w:r>
        <w:rPr>
          <w:rFonts w:ascii="Times New Roman" w:hAnsi="Times New Roman"/>
        </w:rPr>
        <w:tab/>
        <w:t>Instruments acceptés pour le contrôle métrique au moyen de mesures de réception fondées sur des normes nationales ou européennes, conformément aux prescriptions de la recommandation OIML R 51-1 éd.2006 (E).</w:t>
      </w:r>
    </w:p>
    <w:p w14:paraId="3DD1D423"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Ils sont divisés en deux catégories principales X et Y:</w:t>
      </w:r>
    </w:p>
    <w:p w14:paraId="35C424DF"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 La catégorie X s’applique aux instruments de pesage automatique utilisés pour contrôler les produits préemballés et est divisée en quatre classes de précision: XI, XII, XIII et XIIII.</w:t>
      </w:r>
    </w:p>
    <w:p w14:paraId="40C756E7"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Les classes de précision de catégorie X sont complétées par un facteur (x), le facteur de désignation de classe, qui quantifie l’écart-type maximal toléré.</w:t>
      </w:r>
    </w:p>
    <w:p w14:paraId="3A5DB83B"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Le fabricant doit indiquer le facteur de désignation (x) sur l’instrument, où (x) est ≤ 2 et exprimé sous la forme 1∙10</w:t>
      </w:r>
      <w:r>
        <w:rPr>
          <w:rFonts w:ascii="Times New Roman" w:hAnsi="Times New Roman"/>
          <w:vertAlign w:val="superscript"/>
        </w:rPr>
        <w:t>k</w:t>
      </w:r>
      <w:r>
        <w:rPr>
          <w:rFonts w:ascii="Times New Roman" w:hAnsi="Times New Roman"/>
        </w:rPr>
        <w:t>, 2 10</w:t>
      </w:r>
      <w:r>
        <w:rPr>
          <w:rFonts w:ascii="Times New Roman" w:hAnsi="Times New Roman"/>
          <w:vertAlign w:val="superscript"/>
        </w:rPr>
        <w:t>k</w:t>
      </w:r>
      <w:r>
        <w:rPr>
          <w:rFonts w:ascii="Times New Roman" w:hAnsi="Times New Roman"/>
        </w:rPr>
        <w:t xml:space="preserve"> ou 5∙10</w:t>
      </w:r>
      <w:r>
        <w:rPr>
          <w:rFonts w:ascii="Times New Roman" w:hAnsi="Times New Roman"/>
          <w:vertAlign w:val="superscript"/>
        </w:rPr>
        <w:t>k</w:t>
      </w:r>
      <w:r>
        <w:rPr>
          <w:rFonts w:ascii="Times New Roman" w:hAnsi="Times New Roman"/>
        </w:rPr>
        <w:t>, où k est un entier ou zéro positif ou négatif.</w:t>
      </w:r>
    </w:p>
    <w:p w14:paraId="387180E2" w14:textId="280C4F4A" w:rsidR="009E72EE" w:rsidRDefault="009E72EE" w:rsidP="009A0DA5">
      <w:pPr>
        <w:autoSpaceDE w:val="0"/>
        <w:autoSpaceDN w:val="0"/>
        <w:adjustRightInd w:val="0"/>
        <w:spacing w:after="0" w:line="360" w:lineRule="auto"/>
        <w:jc w:val="both"/>
        <w:rPr>
          <w:rFonts w:ascii="Times New Roman" w:hAnsi="Times New Roman"/>
        </w:rPr>
      </w:pPr>
      <w:r>
        <w:rPr>
          <w:rFonts w:ascii="Times New Roman" w:hAnsi="Times New Roman"/>
        </w:rPr>
        <w:t xml:space="preserve">- La Catégorie </w:t>
      </w:r>
      <w:proofErr w:type="gramStart"/>
      <w:r>
        <w:rPr>
          <w:rFonts w:ascii="Times New Roman" w:hAnsi="Times New Roman"/>
        </w:rPr>
        <w:t>Y</w:t>
      </w:r>
      <w:proofErr w:type="gramEnd"/>
      <w:r>
        <w:rPr>
          <w:rFonts w:ascii="Times New Roman" w:hAnsi="Times New Roman"/>
        </w:rPr>
        <w:t xml:space="preserve"> s’applique à tous les autres instruments de pesage automatique et est divisée en quatre classes de précision Y(I), Y(II), Y(a) et Y(b).</w:t>
      </w:r>
    </w:p>
    <w:p w14:paraId="7B4A8CA4" w14:textId="77777777" w:rsidR="00FB5EB4" w:rsidRPr="009E72EE" w:rsidRDefault="00FB5EB4" w:rsidP="009A0DA5">
      <w:pPr>
        <w:autoSpaceDE w:val="0"/>
        <w:autoSpaceDN w:val="0"/>
        <w:adjustRightInd w:val="0"/>
        <w:spacing w:after="0" w:line="360" w:lineRule="auto"/>
        <w:jc w:val="both"/>
        <w:rPr>
          <w:rFonts w:ascii="Times New Roman" w:eastAsia="Calibri" w:hAnsi="Times New Roman" w:cs="Times New Roman"/>
          <w:bCs/>
        </w:rPr>
      </w:pPr>
    </w:p>
    <w:p w14:paraId="756A2295"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p>
    <w:p w14:paraId="03BDAF16" w14:textId="77777777" w:rsidR="009E72EE" w:rsidRPr="00BC6FB8" w:rsidRDefault="009E72EE" w:rsidP="009A0DA5">
      <w:pPr>
        <w:numPr>
          <w:ilvl w:val="0"/>
          <w:numId w:val="4"/>
        </w:numPr>
        <w:tabs>
          <w:tab w:val="left" w:pos="426"/>
        </w:tabs>
        <w:autoSpaceDE w:val="0"/>
        <w:autoSpaceDN w:val="0"/>
        <w:adjustRightInd w:val="0"/>
        <w:spacing w:line="360" w:lineRule="auto"/>
        <w:contextualSpacing/>
        <w:jc w:val="both"/>
        <w:rPr>
          <w:rFonts w:ascii="Times New Roman" w:eastAsia="Calibri" w:hAnsi="Times New Roman" w:cs="Times New Roman"/>
          <w:bCs/>
        </w:rPr>
      </w:pPr>
      <w:r>
        <w:rPr>
          <w:rFonts w:ascii="Times New Roman" w:hAnsi="Times New Roman"/>
        </w:rPr>
        <w:lastRenderedPageBreak/>
        <w:t>TERMES ET DÉFINITIONS</w:t>
      </w:r>
    </w:p>
    <w:p w14:paraId="1EF28356" w14:textId="77777777" w:rsidR="004679F9" w:rsidRDefault="001B31D7" w:rsidP="009A0DA5">
      <w:pPr>
        <w:pStyle w:val="ListParagraph"/>
        <w:tabs>
          <w:tab w:val="left" w:pos="426"/>
        </w:tabs>
        <w:autoSpaceDE w:val="0"/>
        <w:autoSpaceDN w:val="0"/>
        <w:adjustRightInd w:val="0"/>
        <w:spacing w:after="0" w:line="360" w:lineRule="auto"/>
        <w:ind w:left="0"/>
        <w:jc w:val="both"/>
        <w:rPr>
          <w:rFonts w:ascii="Times New Roman" w:eastAsia="Calibri" w:hAnsi="Times New Roman" w:cs="Times New Roman"/>
        </w:rPr>
      </w:pPr>
      <w:r>
        <w:rPr>
          <w:rFonts w:ascii="Times New Roman" w:hAnsi="Times New Roman"/>
        </w:rPr>
        <w:t>2.1 Outre les définitions visées à l'article 2 du décret nº 93 du 21 avril 2017, tel que modifié par le décret nº 176 du 6 décembre 2019 (ci-après dénommé &lt; &lt; le décret &gt; &gt; ), les définitions suivantes s'appliquent:</w:t>
      </w:r>
    </w:p>
    <w:p w14:paraId="58A53163" w14:textId="77777777" w:rsidR="009E72EE" w:rsidRPr="004679F9" w:rsidRDefault="009E72EE" w:rsidP="009A0DA5">
      <w:pPr>
        <w:pStyle w:val="ListParagraph"/>
        <w:numPr>
          <w:ilvl w:val="0"/>
          <w:numId w:val="8"/>
        </w:numPr>
        <w:tabs>
          <w:tab w:val="left" w:pos="426"/>
        </w:tabs>
        <w:autoSpaceDE w:val="0"/>
        <w:autoSpaceDN w:val="0"/>
        <w:adjustRightInd w:val="0"/>
        <w:spacing w:after="0" w:line="360" w:lineRule="auto"/>
        <w:ind w:left="0" w:hanging="11"/>
        <w:jc w:val="both"/>
        <w:rPr>
          <w:rFonts w:ascii="Times New Roman" w:eastAsia="Calibri" w:hAnsi="Times New Roman" w:cs="Times New Roman"/>
        </w:rPr>
      </w:pPr>
      <w:r>
        <w:rPr>
          <w:rFonts w:ascii="Times New Roman" w:hAnsi="Times New Roman"/>
        </w:rPr>
        <w:t>Instrument de pesage automatique: un instrument qui détermine la masse d’un produit sans l’intervention d’un opérateur et qui suit un programme prédéterminé de processus automatiques caractéristiques de cet instrument;</w:t>
      </w:r>
    </w:p>
    <w:p w14:paraId="5464972D" w14:textId="77777777" w:rsidR="009E72EE" w:rsidRPr="00F54AE7" w:rsidRDefault="009E72EE" w:rsidP="009A0DA5">
      <w:pPr>
        <w:pStyle w:val="ListParagraph"/>
        <w:numPr>
          <w:ilvl w:val="0"/>
          <w:numId w:val="8"/>
        </w:numPr>
        <w:autoSpaceDE w:val="0"/>
        <w:autoSpaceDN w:val="0"/>
        <w:adjustRightInd w:val="0"/>
        <w:spacing w:after="0" w:line="360" w:lineRule="auto"/>
        <w:ind w:left="0" w:hanging="11"/>
        <w:jc w:val="both"/>
        <w:rPr>
          <w:rFonts w:ascii="Times New Roman" w:eastAsia="Calibri" w:hAnsi="Times New Roman" w:cs="Times New Roman"/>
        </w:rPr>
      </w:pPr>
      <w:r>
        <w:rPr>
          <w:rFonts w:ascii="Times New Roman" w:hAnsi="Times New Roman"/>
        </w:rPr>
        <w:t>Peseur automatique: un instrument de pesage automatique qui détermine la masse de charges discrètes (produits préemballés, par exemple) ou de charges individuelles de matières en vrac;</w:t>
      </w:r>
    </w:p>
    <w:p w14:paraId="32088EFC" w14:textId="77777777" w:rsidR="009E72EE" w:rsidRPr="00F54AE7" w:rsidRDefault="009E72EE" w:rsidP="009A0DA5">
      <w:pPr>
        <w:pStyle w:val="ListParagraph"/>
        <w:numPr>
          <w:ilvl w:val="0"/>
          <w:numId w:val="8"/>
        </w:numPr>
        <w:autoSpaceDE w:val="0"/>
        <w:autoSpaceDN w:val="0"/>
        <w:adjustRightInd w:val="0"/>
        <w:spacing w:after="0" w:line="360" w:lineRule="auto"/>
        <w:ind w:left="0" w:hanging="11"/>
        <w:jc w:val="both"/>
        <w:rPr>
          <w:rFonts w:ascii="Times New Roman" w:eastAsia="Calibri" w:hAnsi="Times New Roman" w:cs="Times New Roman"/>
        </w:rPr>
      </w:pPr>
      <w:r>
        <w:rPr>
          <w:rFonts w:ascii="Times New Roman" w:hAnsi="Times New Roman"/>
        </w:rPr>
        <w:t>Machine automatique de tri du poids: peseur automatique qui sépare des éléments de différentes masses en un ou plusieurs sous-ensembles, en fonction de la différence entre la masse d’un article et une valeur nominale sélectionnée;</w:t>
      </w:r>
    </w:p>
    <w:p w14:paraId="0D623A22" w14:textId="77777777" w:rsidR="009E72EE" w:rsidRPr="00F54AE7" w:rsidRDefault="009E72EE" w:rsidP="009A0DA5">
      <w:pPr>
        <w:pStyle w:val="ListParagraph"/>
        <w:numPr>
          <w:ilvl w:val="0"/>
          <w:numId w:val="8"/>
        </w:numPr>
        <w:autoSpaceDE w:val="0"/>
        <w:autoSpaceDN w:val="0"/>
        <w:adjustRightInd w:val="0"/>
        <w:spacing w:after="0" w:line="360" w:lineRule="auto"/>
        <w:ind w:left="0" w:hanging="11"/>
        <w:jc w:val="both"/>
        <w:rPr>
          <w:rFonts w:ascii="Times New Roman" w:eastAsia="Calibri" w:hAnsi="Times New Roman" w:cs="Times New Roman"/>
        </w:rPr>
      </w:pPr>
      <w:r>
        <w:rPr>
          <w:rFonts w:ascii="Times New Roman" w:hAnsi="Times New Roman"/>
        </w:rPr>
        <w:t>Machine d’étiquetage du poids: peseur automatique qui appose sur chaque article une étiquette indiquant le poids de l’article;</w:t>
      </w:r>
    </w:p>
    <w:p w14:paraId="0C5CE300" w14:textId="77777777" w:rsidR="009E72EE" w:rsidRPr="00F54AE7" w:rsidRDefault="009E72EE" w:rsidP="009A0DA5">
      <w:pPr>
        <w:pStyle w:val="ListParagraph"/>
        <w:numPr>
          <w:ilvl w:val="0"/>
          <w:numId w:val="8"/>
        </w:numPr>
        <w:tabs>
          <w:tab w:val="left" w:pos="426"/>
        </w:tabs>
        <w:autoSpaceDE w:val="0"/>
        <w:autoSpaceDN w:val="0"/>
        <w:adjustRightInd w:val="0"/>
        <w:spacing w:after="0" w:line="360" w:lineRule="auto"/>
        <w:ind w:left="0" w:hanging="11"/>
        <w:jc w:val="both"/>
        <w:rPr>
          <w:rFonts w:ascii="Times New Roman" w:eastAsia="Calibri" w:hAnsi="Times New Roman" w:cs="Times New Roman"/>
        </w:rPr>
      </w:pPr>
      <w:r>
        <w:rPr>
          <w:rFonts w:ascii="Times New Roman" w:hAnsi="Times New Roman"/>
        </w:rPr>
        <w:t>Machine d’étiquetage poids/prix: peseur automatique qui appose sur chaque article une étiquette indiquant le poids et le prix de l’article;</w:t>
      </w:r>
    </w:p>
    <w:p w14:paraId="627D36C3" w14:textId="77777777" w:rsidR="009E72EE" w:rsidRPr="00F54AE7" w:rsidRDefault="009E72EE" w:rsidP="009A0DA5">
      <w:pPr>
        <w:pStyle w:val="ListParagraph"/>
        <w:numPr>
          <w:ilvl w:val="0"/>
          <w:numId w:val="8"/>
        </w:numPr>
        <w:tabs>
          <w:tab w:val="left" w:pos="426"/>
        </w:tabs>
        <w:autoSpaceDE w:val="0"/>
        <w:autoSpaceDN w:val="0"/>
        <w:adjustRightInd w:val="0"/>
        <w:spacing w:after="0" w:line="360" w:lineRule="auto"/>
        <w:ind w:left="0" w:hanging="11"/>
        <w:jc w:val="both"/>
        <w:rPr>
          <w:rFonts w:ascii="Times New Roman" w:eastAsia="Calibri" w:hAnsi="Times New Roman" w:cs="Times New Roman"/>
        </w:rPr>
      </w:pPr>
      <w:r>
        <w:rPr>
          <w:rFonts w:ascii="Times New Roman" w:hAnsi="Times New Roman"/>
        </w:rPr>
        <w:t>Erreur maximale tolérée (EMT): la valeur maximale de l’erreur de mesure, par rapport à une valeur de référence connue, autorisée par les spécifications techniques ou les règlements établis pour un instrument de mesure ou un système de mesure;</w:t>
      </w:r>
    </w:p>
    <w:p w14:paraId="78AAC6C8" w14:textId="77777777" w:rsidR="009E72EE" w:rsidRPr="00F54AE7" w:rsidRDefault="009E72EE" w:rsidP="009A0DA5">
      <w:pPr>
        <w:pStyle w:val="ListParagraph"/>
        <w:numPr>
          <w:ilvl w:val="0"/>
          <w:numId w:val="8"/>
        </w:numPr>
        <w:tabs>
          <w:tab w:val="left" w:pos="426"/>
        </w:tabs>
        <w:autoSpaceDE w:val="0"/>
        <w:autoSpaceDN w:val="0"/>
        <w:adjustRightInd w:val="0"/>
        <w:spacing w:after="0" w:line="360" w:lineRule="auto"/>
        <w:ind w:left="0" w:hanging="11"/>
        <w:jc w:val="both"/>
        <w:rPr>
          <w:rFonts w:ascii="Times New Roman" w:eastAsia="Calibri" w:hAnsi="Times New Roman" w:cs="Times New Roman"/>
        </w:rPr>
      </w:pPr>
      <w:r>
        <w:rPr>
          <w:rFonts w:ascii="Times New Roman" w:hAnsi="Times New Roman"/>
        </w:rPr>
        <w:t>Erreur d’affichage, x: la différence entre la valeur affichée sur l’instrument, V</w:t>
      </w:r>
      <w:r>
        <w:rPr>
          <w:rFonts w:ascii="Times New Roman" w:hAnsi="Times New Roman"/>
          <w:vertAlign w:val="subscript"/>
        </w:rPr>
        <w:t>L</w:t>
      </w:r>
      <w:r>
        <w:rPr>
          <w:rFonts w:ascii="Times New Roman" w:hAnsi="Times New Roman"/>
        </w:rPr>
        <w:t xml:space="preserve"> et la valeur conventionnelle de la masse, </w:t>
      </w:r>
      <w:proofErr w:type="spellStart"/>
      <w:r>
        <w:rPr>
          <w:rFonts w:ascii="Times New Roman" w:hAnsi="Times New Roman"/>
        </w:rPr>
        <w:t>m</w:t>
      </w:r>
      <w:r>
        <w:rPr>
          <w:rFonts w:ascii="Times New Roman" w:hAnsi="Times New Roman"/>
          <w:vertAlign w:val="subscript"/>
        </w:rPr>
        <w:t>réf</w:t>
      </w:r>
      <w:proofErr w:type="spellEnd"/>
      <w:r>
        <w:rPr>
          <w:rFonts w:ascii="Times New Roman" w:hAnsi="Times New Roman"/>
        </w:rPr>
        <w:t>, considérée comme étant la valeur réelle de la charge d’essai:</w:t>
      </w:r>
    </w:p>
    <w:p w14:paraId="4A98CEBB" w14:textId="77777777" w:rsidR="009E72EE" w:rsidRPr="00F54AE7" w:rsidRDefault="009E72EE" w:rsidP="009A0DA5">
      <w:pPr>
        <w:pStyle w:val="ListParagraph"/>
        <w:pBdr>
          <w:top w:val="nil"/>
          <w:left w:val="nil"/>
          <w:bottom w:val="nil"/>
          <w:right w:val="nil"/>
          <w:between w:val="nil"/>
        </w:pBdr>
        <w:tabs>
          <w:tab w:val="left" w:pos="426"/>
        </w:tabs>
        <w:spacing w:before="171" w:line="360" w:lineRule="auto"/>
        <w:ind w:left="142"/>
        <w:jc w:val="center"/>
        <w:rPr>
          <w:rFonts w:ascii="Times New Roman" w:eastAsia="Calibri" w:hAnsi="Times New Roman" w:cs="Times New Roman"/>
        </w:rPr>
      </w:pPr>
      <w:r>
        <w:rPr>
          <w:rFonts w:ascii="Times New Roman" w:hAnsi="Times New Roman"/>
          <w:b/>
          <w:i/>
        </w:rPr>
        <w:t xml:space="preserve">x </w:t>
      </w:r>
      <w:r>
        <w:rPr>
          <w:rFonts w:ascii="Times New Roman" w:hAnsi="Times New Roman"/>
        </w:rPr>
        <w:t xml:space="preserve">= </w:t>
      </w:r>
      <w:r>
        <w:rPr>
          <w:rFonts w:ascii="Times New Roman" w:hAnsi="Times New Roman"/>
          <w:b/>
          <w:i/>
        </w:rPr>
        <w:t>V</w:t>
      </w:r>
      <w:r>
        <w:rPr>
          <w:rFonts w:ascii="Times New Roman" w:hAnsi="Times New Roman"/>
          <w:b/>
          <w:i/>
          <w:vertAlign w:val="subscript"/>
        </w:rPr>
        <w:t xml:space="preserve">L </w:t>
      </w:r>
      <w:proofErr w:type="gramStart"/>
      <w:r>
        <w:rPr>
          <w:rFonts w:ascii="Times New Roman" w:hAnsi="Times New Roman"/>
        </w:rPr>
        <w:t xml:space="preserve">-  </w:t>
      </w:r>
      <w:proofErr w:type="spellStart"/>
      <w:r>
        <w:rPr>
          <w:rFonts w:ascii="Times New Roman" w:hAnsi="Times New Roman"/>
          <w:b/>
          <w:i/>
        </w:rPr>
        <w:t>m</w:t>
      </w:r>
      <w:r>
        <w:rPr>
          <w:rFonts w:ascii="Times New Roman" w:hAnsi="Times New Roman"/>
          <w:b/>
          <w:i/>
          <w:vertAlign w:val="subscript"/>
        </w:rPr>
        <w:t>réf</w:t>
      </w:r>
      <w:proofErr w:type="spellEnd"/>
      <w:proofErr w:type="gramEnd"/>
    </w:p>
    <w:p w14:paraId="633FC14F" w14:textId="77777777" w:rsidR="009E72EE" w:rsidRPr="00F54AE7" w:rsidRDefault="009E72EE" w:rsidP="009A0DA5">
      <w:pPr>
        <w:pStyle w:val="ListParagraph"/>
        <w:widowControl w:val="0"/>
        <w:numPr>
          <w:ilvl w:val="0"/>
          <w:numId w:val="8"/>
        </w:numPr>
        <w:pBdr>
          <w:top w:val="nil"/>
          <w:left w:val="nil"/>
          <w:bottom w:val="nil"/>
          <w:right w:val="nil"/>
          <w:between w:val="nil"/>
        </w:pBdr>
        <w:spacing w:after="0" w:line="360" w:lineRule="auto"/>
        <w:ind w:left="0" w:hanging="11"/>
        <w:jc w:val="both"/>
        <w:rPr>
          <w:rFonts w:ascii="Times New Roman" w:eastAsia="Calibri" w:hAnsi="Times New Roman" w:cs="Times New Roman"/>
        </w:rPr>
      </w:pPr>
      <w:r>
        <w:rPr>
          <w:rFonts w:ascii="Times New Roman" w:hAnsi="Times New Roman"/>
        </w:rPr>
        <w:t>Erreur moyenne (systématique),</w:t>
      </w:r>
      <w:r>
        <w:t xml:space="preserve"> </w:t>
      </w:r>
      <m:oMath>
        <m:acc>
          <m:accPr>
            <m:chr m:val="̅"/>
            <m:ctrlPr>
              <w:rPr>
                <w:rFonts w:ascii="Cambria Math" w:eastAsia="Calibri" w:hAnsi="Cambria Math" w:cs="Times New Roman"/>
                <w:i/>
              </w:rPr>
            </m:ctrlPr>
          </m:accPr>
          <m:e>
            <m:r>
              <w:rPr>
                <w:rFonts w:ascii="Cambria Math" w:eastAsia="Calibri" w:hAnsi="Cambria Math" w:cs="Times New Roman"/>
              </w:rPr>
              <m:t>x</m:t>
            </m:r>
          </m:e>
        </m:acc>
      </m:oMath>
      <w:r>
        <w:rPr>
          <w:rFonts w:ascii="Times New Roman" w:hAnsi="Times New Roman"/>
        </w:rPr>
        <w:t>: valeur d’erreur moyenne (d’affichage) pour un certain nombre d’erreurs automatiques consécutives</w:t>
      </w:r>
    </w:p>
    <w:p w14:paraId="1FE7EAB0" w14:textId="77777777" w:rsidR="009E72EE" w:rsidRPr="00F54AE7" w:rsidRDefault="009E72EE" w:rsidP="009A0DA5">
      <w:pPr>
        <w:pStyle w:val="ListParagraph"/>
        <w:widowControl w:val="0"/>
        <w:numPr>
          <w:ilvl w:val="0"/>
          <w:numId w:val="8"/>
        </w:numPr>
        <w:pBdr>
          <w:top w:val="nil"/>
          <w:left w:val="nil"/>
          <w:bottom w:val="nil"/>
          <w:right w:val="nil"/>
          <w:between w:val="nil"/>
        </w:pBdr>
        <w:spacing w:after="0" w:line="360" w:lineRule="auto"/>
        <w:ind w:left="0" w:hanging="11"/>
        <w:jc w:val="both"/>
        <w:rPr>
          <w:rFonts w:ascii="Times New Roman" w:eastAsia="Calibri" w:hAnsi="Times New Roman" w:cs="Times New Roman"/>
        </w:rPr>
      </w:pPr>
      <w:r>
        <w:rPr>
          <w:rFonts w:ascii="Times New Roman" w:hAnsi="Times New Roman"/>
        </w:rPr>
        <w:t>mesures du poids d’une seule charge, ou de multiples charges similaires, placées sur le récepteur de charge; il est exprimé</w:t>
      </w:r>
    </w:p>
    <w:p w14:paraId="1F232680" w14:textId="77777777" w:rsidR="009E72EE" w:rsidRPr="00F54AE7" w:rsidRDefault="009E72EE" w:rsidP="009A0DA5">
      <w:pPr>
        <w:pStyle w:val="ListParagraph"/>
        <w:widowControl w:val="0"/>
        <w:numPr>
          <w:ilvl w:val="0"/>
          <w:numId w:val="8"/>
        </w:numPr>
        <w:pBdr>
          <w:top w:val="nil"/>
          <w:left w:val="nil"/>
          <w:bottom w:val="nil"/>
          <w:right w:val="nil"/>
          <w:between w:val="nil"/>
        </w:pBdr>
        <w:spacing w:after="0" w:line="360" w:lineRule="auto"/>
        <w:ind w:left="0" w:hanging="11"/>
        <w:jc w:val="both"/>
        <w:rPr>
          <w:rFonts w:ascii="Times New Roman" w:eastAsia="Calibri" w:hAnsi="Times New Roman" w:cs="Times New Roman"/>
        </w:rPr>
      </w:pPr>
      <w:r>
        <w:rPr>
          <w:rFonts w:ascii="Times New Roman" w:hAnsi="Times New Roman"/>
        </w:rPr>
        <w:t>l’utilisation mathématique de la relation;</w:t>
      </w:r>
    </w:p>
    <w:p w14:paraId="2288B7B2" w14:textId="77777777" w:rsidR="009E72EE" w:rsidRPr="00F54AE7" w:rsidRDefault="009E72EE" w:rsidP="009A0DA5">
      <w:pPr>
        <w:pStyle w:val="ListParagraph"/>
        <w:pBdr>
          <w:top w:val="nil"/>
          <w:left w:val="nil"/>
          <w:bottom w:val="nil"/>
          <w:right w:val="nil"/>
          <w:between w:val="nil"/>
        </w:pBdr>
        <w:tabs>
          <w:tab w:val="left" w:pos="426"/>
        </w:tabs>
        <w:spacing w:before="37" w:line="360" w:lineRule="auto"/>
        <w:ind w:left="142" w:right="181"/>
        <w:jc w:val="center"/>
        <w:rPr>
          <w:rFonts w:ascii="Times New Roman" w:eastAsia="Calibri" w:hAnsi="Times New Roman" w:cs="Times New Roman"/>
          <w:color w:val="000000"/>
        </w:rPr>
      </w:pPr>
      <w:r>
        <w:rPr>
          <w:noProof/>
        </w:rPr>
        <w:drawing>
          <wp:inline distT="0" distB="0" distL="0" distR="0" wp14:anchorId="4C14D5ED" wp14:editId="565FC814">
            <wp:extent cx="792956" cy="607219"/>
            <wp:effectExtent l="0" t="0" r="7620" b="254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791055" cy="605763"/>
                    </a:xfrm>
                    <a:prstGeom prst="rect">
                      <a:avLst/>
                    </a:prstGeom>
                    <a:ln/>
                  </pic:spPr>
                </pic:pic>
              </a:graphicData>
            </a:graphic>
          </wp:inline>
        </w:drawing>
      </w:r>
    </w:p>
    <w:p w14:paraId="71FBEE2B" w14:textId="77777777" w:rsidR="009E72EE" w:rsidRPr="00F54AE7" w:rsidRDefault="009E72EE" w:rsidP="009A0DA5">
      <w:pPr>
        <w:pStyle w:val="ListParagraph"/>
        <w:pBdr>
          <w:top w:val="nil"/>
          <w:left w:val="nil"/>
          <w:bottom w:val="nil"/>
          <w:right w:val="nil"/>
          <w:between w:val="nil"/>
        </w:pBdr>
        <w:tabs>
          <w:tab w:val="left" w:pos="426"/>
        </w:tabs>
        <w:spacing w:line="360" w:lineRule="auto"/>
        <w:ind w:left="142" w:right="181"/>
        <w:rPr>
          <w:rFonts w:ascii="Times New Roman" w:eastAsia="Calibri" w:hAnsi="Times New Roman" w:cs="Times New Roman"/>
          <w:color w:val="000000"/>
        </w:rPr>
      </w:pPr>
      <w:r>
        <w:rPr>
          <w:rFonts w:ascii="Times New Roman" w:hAnsi="Times New Roman"/>
          <w:color w:val="000000"/>
        </w:rPr>
        <w:t>Où:</w:t>
      </w:r>
    </w:p>
    <w:p w14:paraId="68ECE4E6" w14:textId="77777777" w:rsidR="009E72EE" w:rsidRPr="00F54AE7" w:rsidRDefault="009E72EE" w:rsidP="009A0DA5">
      <w:pPr>
        <w:pStyle w:val="ListParagraph"/>
        <w:pBdr>
          <w:top w:val="nil"/>
          <w:left w:val="nil"/>
          <w:bottom w:val="nil"/>
          <w:right w:val="nil"/>
          <w:between w:val="nil"/>
        </w:pBdr>
        <w:tabs>
          <w:tab w:val="left" w:pos="426"/>
        </w:tabs>
        <w:spacing w:after="0" w:line="360" w:lineRule="auto"/>
        <w:ind w:left="284" w:right="181"/>
        <w:rPr>
          <w:rFonts w:ascii="Times New Roman" w:eastAsia="Calibri" w:hAnsi="Times New Roman" w:cs="Times New Roman"/>
          <w:color w:val="000000"/>
        </w:rPr>
      </w:pPr>
      <w:r>
        <w:rPr>
          <w:rFonts w:ascii="Times New Roman" w:hAnsi="Times New Roman"/>
          <w:color w:val="000000"/>
        </w:rPr>
        <w:t>x</w:t>
      </w:r>
      <w:r>
        <w:rPr>
          <w:rFonts w:ascii="Times New Roman" w:hAnsi="Times New Roman"/>
          <w:color w:val="000000"/>
          <w:vertAlign w:val="subscript"/>
        </w:rPr>
        <w:t>i</w:t>
      </w:r>
      <w:r>
        <w:rPr>
          <w:rFonts w:ascii="Times New Roman" w:hAnsi="Times New Roman"/>
          <w:color w:val="000000"/>
        </w:rPr>
        <w:t xml:space="preserve">      = Erreur d'indication</w:t>
      </w:r>
    </w:p>
    <w:p w14:paraId="6316405E" w14:textId="77777777" w:rsidR="009E72EE" w:rsidRPr="00F54AE7" w:rsidRDefault="009809BC" w:rsidP="009A0DA5">
      <w:pPr>
        <w:pStyle w:val="ListParagraph"/>
        <w:pBdr>
          <w:top w:val="nil"/>
          <w:left w:val="nil"/>
          <w:bottom w:val="nil"/>
          <w:right w:val="nil"/>
          <w:between w:val="nil"/>
        </w:pBdr>
        <w:tabs>
          <w:tab w:val="left" w:pos="426"/>
        </w:tabs>
        <w:spacing w:after="0" w:line="360" w:lineRule="auto"/>
        <w:ind w:left="284"/>
        <w:rPr>
          <w:rFonts w:ascii="Times New Roman" w:eastAsia="Calibri" w:hAnsi="Times New Roman" w:cs="Times New Roman"/>
          <w:color w:val="000000"/>
        </w:rPr>
      </w:pPr>
      <m:oMath>
        <m:acc>
          <m:accPr>
            <m:chr m:val="̅"/>
            <m:ctrlPr>
              <w:rPr>
                <w:rFonts w:ascii="Cambria Math" w:eastAsia="Times New Roman" w:hAnsi="Cambria Math" w:cs="Times New Roman"/>
                <w:i/>
              </w:rPr>
            </m:ctrlPr>
          </m:accPr>
          <m:e>
            <m:r>
              <w:rPr>
                <w:rFonts w:ascii="Cambria Math" w:eastAsia="Times New Roman" w:hAnsi="Cambria Math" w:cs="Times New Roman"/>
              </w:rPr>
              <m:t>x</m:t>
            </m:r>
          </m:e>
        </m:acc>
      </m:oMath>
      <w:r w:rsidR="00227324">
        <w:rPr>
          <w:rFonts w:ascii="Times New Roman" w:hAnsi="Times New Roman"/>
          <w:i/>
          <w:color w:val="000000"/>
        </w:rPr>
        <w:tab/>
      </w:r>
      <w:r w:rsidR="00227324">
        <w:rPr>
          <w:rFonts w:ascii="Times New Roman" w:hAnsi="Times New Roman"/>
          <w:color w:val="000000"/>
        </w:rPr>
        <w:t>= Moyenne des erreurs</w:t>
      </w:r>
    </w:p>
    <w:p w14:paraId="67B036CE" w14:textId="77777777" w:rsidR="009E72EE" w:rsidRPr="00F54AE7" w:rsidRDefault="009E72EE" w:rsidP="009A0DA5">
      <w:pPr>
        <w:pStyle w:val="ListParagraph"/>
        <w:pBdr>
          <w:top w:val="nil"/>
          <w:left w:val="nil"/>
          <w:bottom w:val="nil"/>
          <w:right w:val="nil"/>
          <w:between w:val="nil"/>
        </w:pBdr>
        <w:tabs>
          <w:tab w:val="left" w:pos="426"/>
        </w:tabs>
        <w:spacing w:after="0" w:line="360" w:lineRule="auto"/>
        <w:ind w:left="284" w:right="181"/>
        <w:rPr>
          <w:rFonts w:ascii="Times New Roman" w:eastAsia="Calibri" w:hAnsi="Times New Roman" w:cs="Times New Roman"/>
          <w:color w:val="000000"/>
        </w:rPr>
      </w:pPr>
      <w:r>
        <w:rPr>
          <w:rFonts w:ascii="Times New Roman" w:hAnsi="Times New Roman"/>
          <w:i/>
          <w:color w:val="000000"/>
        </w:rPr>
        <w:t>n</w:t>
      </w:r>
      <w:r>
        <w:rPr>
          <w:rFonts w:ascii="Times New Roman" w:hAnsi="Times New Roman"/>
          <w:color w:val="000000"/>
        </w:rPr>
        <w:tab/>
        <w:t>= Nombre de mesures de poids</w:t>
      </w:r>
    </w:p>
    <w:p w14:paraId="6E3362D0" w14:textId="77777777" w:rsidR="009E72EE" w:rsidRPr="00F54AE7" w:rsidRDefault="009E72EE" w:rsidP="009A0DA5">
      <w:pPr>
        <w:pStyle w:val="ListParagraph"/>
        <w:widowControl w:val="0"/>
        <w:numPr>
          <w:ilvl w:val="0"/>
          <w:numId w:val="8"/>
        </w:numPr>
        <w:pBdr>
          <w:top w:val="nil"/>
          <w:left w:val="nil"/>
          <w:bottom w:val="nil"/>
          <w:right w:val="nil"/>
          <w:between w:val="nil"/>
        </w:pBdr>
        <w:tabs>
          <w:tab w:val="left" w:pos="426"/>
          <w:tab w:val="left" w:pos="934"/>
        </w:tabs>
        <w:spacing w:after="0" w:line="360" w:lineRule="auto"/>
        <w:ind w:left="0" w:hanging="11"/>
        <w:jc w:val="both"/>
        <w:rPr>
          <w:rFonts w:ascii="Times New Roman" w:eastAsia="Calibri" w:hAnsi="Times New Roman" w:cs="Times New Roman"/>
        </w:rPr>
      </w:pPr>
      <w:r>
        <w:rPr>
          <w:rFonts w:ascii="Times New Roman" w:hAnsi="Times New Roman"/>
        </w:rPr>
        <w:t>Écart(s) standard ou écart d’erreur standard: écart standard de l'erreur d'affichage pour un certain nombre de mesures automatiques consécutives d'une seule charge ou de plusieurs charges similaires, placé sur le récepteur de charge, qui est mathématiquement exprimé comme suit:</w:t>
      </w:r>
    </w:p>
    <w:p w14:paraId="4462A792" w14:textId="77777777" w:rsidR="004679F9" w:rsidRPr="00F54AE7" w:rsidRDefault="009E72EE" w:rsidP="009A0DA5">
      <w:pPr>
        <w:pStyle w:val="ListParagraph"/>
        <w:pBdr>
          <w:top w:val="nil"/>
          <w:left w:val="nil"/>
          <w:bottom w:val="nil"/>
          <w:right w:val="nil"/>
          <w:between w:val="nil"/>
        </w:pBdr>
        <w:tabs>
          <w:tab w:val="left" w:pos="426"/>
        </w:tabs>
        <w:spacing w:before="4" w:line="360" w:lineRule="auto"/>
        <w:ind w:left="0" w:hanging="11"/>
        <w:jc w:val="center"/>
        <w:rPr>
          <w:rFonts w:ascii="Times New Roman" w:eastAsia="Calibri" w:hAnsi="Times New Roman" w:cs="Times New Roman"/>
          <w:color w:val="000000"/>
        </w:rPr>
      </w:pPr>
      <w:r>
        <w:rPr>
          <w:noProof/>
        </w:rPr>
        <w:lastRenderedPageBreak/>
        <w:drawing>
          <wp:inline distT="0" distB="0" distL="0" distR="0" wp14:anchorId="338B7F15" wp14:editId="09971DFA">
            <wp:extent cx="1293019" cy="750094"/>
            <wp:effectExtent l="0" t="0" r="254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1294696" cy="751067"/>
                    </a:xfrm>
                    <a:prstGeom prst="rect">
                      <a:avLst/>
                    </a:prstGeom>
                    <a:ln/>
                  </pic:spPr>
                </pic:pic>
              </a:graphicData>
            </a:graphic>
          </wp:inline>
        </w:drawing>
      </w:r>
    </w:p>
    <w:p w14:paraId="17C355FF" w14:textId="77777777" w:rsidR="009E72EE" w:rsidRPr="00F54AE7" w:rsidRDefault="009E72EE" w:rsidP="00976BAC">
      <w:pPr>
        <w:pStyle w:val="ListParagraph"/>
        <w:numPr>
          <w:ilvl w:val="0"/>
          <w:numId w:val="8"/>
        </w:numPr>
        <w:pBdr>
          <w:top w:val="nil"/>
          <w:left w:val="nil"/>
          <w:bottom w:val="nil"/>
          <w:right w:val="nil"/>
          <w:between w:val="nil"/>
        </w:pBdr>
        <w:spacing w:before="4" w:line="360" w:lineRule="auto"/>
        <w:jc w:val="both"/>
        <w:rPr>
          <w:rFonts w:ascii="Times New Roman" w:eastAsia="Calibri" w:hAnsi="Times New Roman" w:cs="Times New Roman"/>
          <w:color w:val="000000"/>
        </w:rPr>
      </w:pPr>
      <w:r>
        <w:rPr>
          <w:rFonts w:ascii="Times New Roman" w:hAnsi="Times New Roman"/>
        </w:rPr>
        <w:t xml:space="preserve">la valeur de masse conventionnelle </w:t>
      </w:r>
      <w:proofErr w:type="spellStart"/>
      <w:r>
        <w:rPr>
          <w:rFonts w:ascii="Times New Roman" w:hAnsi="Times New Roman"/>
        </w:rPr>
        <w:t>m</w:t>
      </w:r>
      <w:r>
        <w:rPr>
          <w:rFonts w:ascii="Times New Roman" w:hAnsi="Times New Roman"/>
          <w:vertAlign w:val="subscript"/>
        </w:rPr>
        <w:t>réf</w:t>
      </w:r>
      <w:proofErr w:type="spellEnd"/>
      <w:r>
        <w:rPr>
          <w:rFonts w:ascii="Times New Roman" w:hAnsi="Times New Roman"/>
        </w:rPr>
        <w:t xml:space="preserve"> considérée comme la valeur réelle de la charge d’essai (appelée « </w:t>
      </w:r>
      <w:proofErr w:type="spellStart"/>
      <w:r>
        <w:rPr>
          <w:rFonts w:ascii="Times New Roman" w:hAnsi="Times New Roman"/>
        </w:rPr>
        <w:t>simulacrum</w:t>
      </w:r>
      <w:proofErr w:type="spellEnd"/>
      <w:r>
        <w:rPr>
          <w:rFonts w:ascii="Times New Roman" w:hAnsi="Times New Roman"/>
        </w:rPr>
        <w:t xml:space="preserve"> ») est déterminée par une simple lecture directe dans le cas décrit au point 4.2.a) ou par la méthode de double substitution ABBA dans le cas décrit au point 4.2.b).</w:t>
      </w:r>
    </w:p>
    <w:p w14:paraId="3BC6D5D4" w14:textId="77777777" w:rsidR="009E72EE" w:rsidRPr="009E72EE" w:rsidRDefault="009E72EE" w:rsidP="009A0DA5">
      <w:pPr>
        <w:tabs>
          <w:tab w:val="left" w:pos="426"/>
        </w:tabs>
        <w:autoSpaceDE w:val="0"/>
        <w:autoSpaceDN w:val="0"/>
        <w:adjustRightInd w:val="0"/>
        <w:spacing w:after="0" w:line="360" w:lineRule="auto"/>
        <w:contextualSpacing/>
        <w:jc w:val="both"/>
        <w:rPr>
          <w:rFonts w:ascii="Times New Roman" w:eastAsia="Calibri" w:hAnsi="Times New Roman" w:cs="Times New Roman"/>
        </w:rPr>
      </w:pPr>
    </w:p>
    <w:p w14:paraId="5605F6B6" w14:textId="77777777" w:rsidR="009E72EE" w:rsidRPr="005E2855" w:rsidRDefault="009E72EE" w:rsidP="009A0DA5">
      <w:pPr>
        <w:tabs>
          <w:tab w:val="left" w:pos="426"/>
        </w:tabs>
        <w:autoSpaceDE w:val="0"/>
        <w:autoSpaceDN w:val="0"/>
        <w:adjustRightInd w:val="0"/>
        <w:spacing w:line="360" w:lineRule="auto"/>
        <w:contextualSpacing/>
        <w:jc w:val="both"/>
        <w:rPr>
          <w:rFonts w:ascii="Times New Roman" w:eastAsia="Calibri" w:hAnsi="Times New Roman" w:cs="Times New Roman"/>
          <w:bCs/>
        </w:rPr>
      </w:pPr>
      <w:r>
        <w:rPr>
          <w:rFonts w:ascii="Times New Roman" w:hAnsi="Times New Roman"/>
        </w:rPr>
        <w:t>3. MÉTHODES D’INSPECTION</w:t>
      </w:r>
    </w:p>
    <w:p w14:paraId="3DD69602" w14:textId="77777777" w:rsidR="004679F9" w:rsidRPr="009E72EE" w:rsidRDefault="004679F9" w:rsidP="009A0DA5">
      <w:pPr>
        <w:tabs>
          <w:tab w:val="left" w:pos="426"/>
        </w:tabs>
        <w:autoSpaceDE w:val="0"/>
        <w:autoSpaceDN w:val="0"/>
        <w:adjustRightInd w:val="0"/>
        <w:spacing w:line="360" w:lineRule="auto"/>
        <w:contextualSpacing/>
        <w:jc w:val="both"/>
        <w:rPr>
          <w:rFonts w:ascii="Times New Roman" w:eastAsia="Calibri" w:hAnsi="Times New Roman" w:cs="Times New Roman"/>
          <w:b/>
          <w:bCs/>
        </w:rPr>
      </w:pPr>
    </w:p>
    <w:p w14:paraId="6C45A829"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color w:val="000000"/>
        </w:rPr>
      </w:pPr>
      <w:r>
        <w:rPr>
          <w:rFonts w:ascii="Times New Roman" w:hAnsi="Times New Roman"/>
          <w:color w:val="000000"/>
        </w:rPr>
        <w:t>3.1 Méthodes d’inspection - Les méthodes de vérification des instruments de pesage automatique, en particulier des appareils de pesage, sont les suivantes:</w:t>
      </w:r>
    </w:p>
    <w:p w14:paraId="47511A24"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color w:val="000000"/>
        </w:rPr>
      </w:pPr>
      <w:r>
        <w:rPr>
          <w:rFonts w:ascii="Times New Roman" w:hAnsi="Times New Roman"/>
          <w:color w:val="000000"/>
        </w:rPr>
        <w:t>a)</w:t>
      </w:r>
      <w:r>
        <w:rPr>
          <w:rFonts w:ascii="Times New Roman" w:hAnsi="Times New Roman"/>
          <w:color w:val="000000"/>
        </w:rPr>
        <w:tab/>
        <w:t>L'utilisation d'un instrument de pesage non automatique (échelle) pour la lecture directe avec des poids standard;</w:t>
      </w:r>
    </w:p>
    <w:p w14:paraId="0D64AAA0"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color w:val="000000"/>
        </w:rPr>
      </w:pPr>
      <w:r>
        <w:rPr>
          <w:rFonts w:ascii="Times New Roman" w:hAnsi="Times New Roman"/>
          <w:color w:val="000000"/>
        </w:rPr>
        <w:t>b)</w:t>
      </w:r>
      <w:r>
        <w:rPr>
          <w:rFonts w:ascii="Times New Roman" w:hAnsi="Times New Roman"/>
          <w:color w:val="000000"/>
        </w:rPr>
        <w:tab/>
        <w:t>Utiliser un instrument de pesage non automatique (échelle) comme comparateur avec des poids standard.</w:t>
      </w:r>
    </w:p>
    <w:p w14:paraId="69F283E7"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Les deux méthodes décrites devraient utiliser des charges d'épreuve appropriées, solides, non hygroscopiques, non électrostatiques et non magnétiques, à masse constante pendant toute la durée des essais, en évitant tout contact entre les surfaces métalliques, mises à disposition par le propriétaire de l'instrument ou par l'autorité chargée du contrôle périodique.</w:t>
      </w:r>
    </w:p>
    <w:p w14:paraId="17BB3593"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color w:val="000000"/>
        </w:rPr>
      </w:pPr>
      <w:r>
        <w:rPr>
          <w:rFonts w:ascii="Times New Roman" w:hAnsi="Times New Roman"/>
          <w:color w:val="000000"/>
        </w:rPr>
        <w:t>c)</w:t>
      </w:r>
      <w:r>
        <w:rPr>
          <w:rFonts w:ascii="Times New Roman" w:hAnsi="Times New Roman"/>
          <w:color w:val="000000"/>
        </w:rPr>
        <w:tab/>
        <w:t>Méthodes équivalentes supplémentaires: des méthodes d’inspection supplémentaires sont autorisées à condition que l’autorité puisse démontrer leur adéquation et leur équivalence.</w:t>
      </w:r>
    </w:p>
    <w:p w14:paraId="0402F729"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color w:val="000000"/>
        </w:rPr>
      </w:pPr>
    </w:p>
    <w:p w14:paraId="00D0A090" w14:textId="77777777" w:rsidR="009E72EE" w:rsidRPr="005E2855" w:rsidRDefault="009E72EE" w:rsidP="009A0DA5">
      <w:pPr>
        <w:autoSpaceDE w:val="0"/>
        <w:autoSpaceDN w:val="0"/>
        <w:adjustRightInd w:val="0"/>
        <w:snapToGrid w:val="0"/>
        <w:spacing w:line="360" w:lineRule="auto"/>
        <w:jc w:val="both"/>
        <w:rPr>
          <w:rFonts w:ascii="Times New Roman" w:eastAsia="Calibri" w:hAnsi="Times New Roman" w:cs="Times New Roman"/>
          <w:bCs/>
        </w:rPr>
      </w:pPr>
      <w:r>
        <w:rPr>
          <w:rFonts w:ascii="Times New Roman" w:hAnsi="Times New Roman"/>
        </w:rPr>
        <w:t xml:space="preserve">4. NORMES DE TRAVAIL </w:t>
      </w:r>
    </w:p>
    <w:p w14:paraId="5EAC5E6C" w14:textId="77777777" w:rsidR="009E72EE" w:rsidRPr="009E72EE" w:rsidRDefault="004679F9" w:rsidP="009A0DA5">
      <w:pPr>
        <w:autoSpaceDE w:val="0"/>
        <w:autoSpaceDN w:val="0"/>
        <w:adjustRightInd w:val="0"/>
        <w:snapToGrid w:val="0"/>
        <w:spacing w:after="0" w:line="360" w:lineRule="auto"/>
        <w:jc w:val="both"/>
        <w:rPr>
          <w:rFonts w:ascii="Times New Roman" w:eastAsia="Calibri" w:hAnsi="Times New Roman" w:cs="Times New Roman"/>
        </w:rPr>
      </w:pPr>
      <w:proofErr w:type="gramStart"/>
      <w:r>
        <w:rPr>
          <w:rFonts w:ascii="Times New Roman" w:hAnsi="Times New Roman"/>
        </w:rPr>
        <w:t>4.1  Les</w:t>
      </w:r>
      <w:proofErr w:type="gramEnd"/>
      <w:r>
        <w:rPr>
          <w:rFonts w:ascii="Times New Roman" w:hAnsi="Times New Roman"/>
        </w:rPr>
        <w:t xml:space="preserve"> normes de travail utilisées pour effectuer le contrôle périodique doivent être conformes aux prescriptions des paragraphes 1.2 et 1.3 de l’annexe II du décret.</w:t>
      </w:r>
    </w:p>
    <w:p w14:paraId="15AF3239"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rPr>
      </w:pPr>
      <w:r>
        <w:rPr>
          <w:rFonts w:ascii="Times New Roman" w:hAnsi="Times New Roman"/>
        </w:rPr>
        <w:t>La condition énoncée au point 1.2 de l’annexe II du décret est également réputée remplie lorsque la norme de travail satisfait à l’exigence suivante:</w:t>
      </w:r>
    </w:p>
    <w:p w14:paraId="7D26839A" w14:textId="77777777" w:rsidR="009E72EE" w:rsidRPr="009E72EE" w:rsidRDefault="009E72EE" w:rsidP="009A0DA5">
      <w:pPr>
        <w:autoSpaceDE w:val="0"/>
        <w:autoSpaceDN w:val="0"/>
        <w:adjustRightInd w:val="0"/>
        <w:snapToGrid w:val="0"/>
        <w:spacing w:line="360" w:lineRule="auto"/>
        <w:jc w:val="both"/>
        <w:rPr>
          <w:rFonts w:ascii="Times New Roman" w:eastAsia="Calibri" w:hAnsi="Times New Roman" w:cs="Times New Roman"/>
        </w:rPr>
      </w:pPr>
      <w:r>
        <w:rPr>
          <w:rFonts w:ascii="Times New Roman" w:hAnsi="Times New Roman"/>
        </w:rPr>
        <w:t xml:space="preserve">la somme de la valeur absolue de l'erreur de mesure et de l'incertitude de mesure liée aux opérations d'étalonnage ne doit pas dépasser 1/3 de l'EMT, c'est-à-dire: </w:t>
      </w:r>
    </w:p>
    <w:p w14:paraId="4993B56A" w14:textId="77777777" w:rsidR="009E72EE" w:rsidRPr="009E72EE" w:rsidRDefault="009E72EE" w:rsidP="009A0DA5">
      <w:pPr>
        <w:autoSpaceDE w:val="0"/>
        <w:autoSpaceDN w:val="0"/>
        <w:adjustRightInd w:val="0"/>
        <w:snapToGrid w:val="0"/>
        <w:spacing w:line="360" w:lineRule="auto"/>
        <w:jc w:val="center"/>
        <w:rPr>
          <w:rFonts w:ascii="Times New Roman" w:eastAsia="Calibri" w:hAnsi="Times New Roman" w:cs="Times New Roman"/>
        </w:rPr>
      </w:pPr>
      <w:r>
        <w:rPr>
          <w:rFonts w:ascii="Times New Roman" w:hAnsi="Times New Roman"/>
        </w:rPr>
        <w:t>(|E|+U) ≤ 1/3 EMT,</w:t>
      </w:r>
    </w:p>
    <w:p w14:paraId="42A370C2" w14:textId="77777777" w:rsidR="009E72EE" w:rsidRPr="009E72EE" w:rsidRDefault="009E72EE" w:rsidP="009A0DA5">
      <w:pPr>
        <w:autoSpaceDE w:val="0"/>
        <w:autoSpaceDN w:val="0"/>
        <w:adjustRightInd w:val="0"/>
        <w:snapToGrid w:val="0"/>
        <w:spacing w:line="360" w:lineRule="auto"/>
        <w:jc w:val="both"/>
        <w:rPr>
          <w:rFonts w:ascii="Times New Roman" w:eastAsia="Calibri" w:hAnsi="Times New Roman" w:cs="Times New Roman"/>
        </w:rPr>
      </w:pPr>
      <w:r>
        <w:rPr>
          <w:rFonts w:ascii="Times New Roman" w:hAnsi="Times New Roman"/>
        </w:rPr>
        <w:t>où l’EMT doit être comprise comme la valeur obtenue à partir du tableau 2.</w:t>
      </w:r>
    </w:p>
    <w:p w14:paraId="1329A6BC" w14:textId="77777777" w:rsidR="009E72EE" w:rsidRPr="009E72EE" w:rsidRDefault="009E72EE" w:rsidP="009A0DA5">
      <w:pPr>
        <w:autoSpaceDE w:val="0"/>
        <w:autoSpaceDN w:val="0"/>
        <w:adjustRightInd w:val="0"/>
        <w:snapToGrid w:val="0"/>
        <w:spacing w:before="240" w:after="0" w:line="360" w:lineRule="auto"/>
        <w:jc w:val="both"/>
        <w:rPr>
          <w:rFonts w:ascii="Times New Roman" w:eastAsia="Calibri" w:hAnsi="Times New Roman" w:cs="Times New Roman"/>
        </w:rPr>
      </w:pPr>
      <w:r>
        <w:rPr>
          <w:rFonts w:ascii="Times New Roman" w:hAnsi="Times New Roman"/>
        </w:rPr>
        <w:t>4.2 Normes de travail et équipement utilisés dans les deux méthodes susmentionnées</w:t>
      </w:r>
    </w:p>
    <w:p w14:paraId="3FEE2F1F"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bCs/>
        </w:rPr>
      </w:pPr>
      <w:r>
        <w:rPr>
          <w:rFonts w:ascii="Times New Roman" w:hAnsi="Times New Roman"/>
        </w:rPr>
        <w:t xml:space="preserve">a) </w:t>
      </w:r>
      <w:r>
        <w:rPr>
          <w:rFonts w:ascii="Times New Roman" w:hAnsi="Times New Roman"/>
          <w:u w:val="single"/>
        </w:rPr>
        <w:t>Instrument de pesage non automatique (échelle) utilisé pour la lecture directe</w:t>
      </w:r>
    </w:p>
    <w:p w14:paraId="2F929446"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bCs/>
        </w:rPr>
      </w:pPr>
      <w:r>
        <w:rPr>
          <w:rFonts w:ascii="Times New Roman" w:hAnsi="Times New Roman"/>
        </w:rPr>
        <w:lastRenderedPageBreak/>
        <w:t>La balance utilisée pour la lecture directe doit être accompagnée d’un certificat d’étalonnage, l’étalonnage ayant été effectué sur au moins 5 points de mesure équidistants, délivré par un laboratoire agréé; les critères d’acceptation du certificat du barème sont les mêmes que ceux énoncés au point 4.1.</w:t>
      </w:r>
    </w:p>
    <w:p w14:paraId="254F1D5E"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bCs/>
        </w:rPr>
      </w:pPr>
      <w:r>
        <w:rPr>
          <w:rFonts w:ascii="Times New Roman" w:hAnsi="Times New Roman"/>
        </w:rPr>
        <w:t>Pour confirmer la validité de la balance d'inspection au point d'utilisation, des poids standard certifiés d'une valeur similaire aux charges utilisées dans la méthode d'essai doivent être pesés 3 fois. Chaque mesure de poids ne doit pas s’écarter de la valeur nominale standard de plus de 1/3 de l’EMT à ce niveau de charge pour l’instrument à vérifier, avec (</w:t>
      </w:r>
      <w:proofErr w:type="spellStart"/>
      <w:r>
        <w:rPr>
          <w:rFonts w:ascii="Times New Roman" w:hAnsi="Times New Roman"/>
        </w:rPr>
        <w:t>L</w:t>
      </w:r>
      <w:r>
        <w:rPr>
          <w:rFonts w:ascii="Times New Roman" w:hAnsi="Times New Roman"/>
          <w:vertAlign w:val="subscript"/>
        </w:rPr>
        <w:t>max</w:t>
      </w:r>
      <w:proofErr w:type="spellEnd"/>
      <w:r>
        <w:rPr>
          <w:rFonts w:ascii="Times New Roman" w:hAnsi="Times New Roman"/>
        </w:rPr>
        <w:t xml:space="preserve"> - </w:t>
      </w:r>
      <w:proofErr w:type="spellStart"/>
      <w:r>
        <w:rPr>
          <w:rFonts w:ascii="Times New Roman" w:hAnsi="Times New Roman"/>
        </w:rPr>
        <w:t>L</w:t>
      </w:r>
      <w:r>
        <w:rPr>
          <w:rFonts w:ascii="Times New Roman" w:hAnsi="Times New Roman"/>
          <w:vertAlign w:val="subscript"/>
        </w:rPr>
        <w:t>min</w:t>
      </w:r>
      <w:proofErr w:type="spellEnd"/>
      <w:r>
        <w:rPr>
          <w:rFonts w:ascii="Times New Roman" w:hAnsi="Times New Roman"/>
        </w:rPr>
        <w:t xml:space="preserve">) ≤ 1/9 EMT à ce niveau de charge pour l’instrument à vérifier, où </w:t>
      </w:r>
      <w:proofErr w:type="spellStart"/>
      <w:r>
        <w:rPr>
          <w:rFonts w:ascii="Times New Roman" w:hAnsi="Times New Roman"/>
        </w:rPr>
        <w:t>L est</w:t>
      </w:r>
      <w:proofErr w:type="spellEnd"/>
      <w:r>
        <w:rPr>
          <w:rFonts w:ascii="Times New Roman" w:hAnsi="Times New Roman"/>
        </w:rPr>
        <w:t xml:space="preserve"> la valeur de l’échelle; les poids étalons utilisés doivent appartenir à une classe conformément à la Recommandation OIML R111 de telle sorte que l’EMT pour cette classe soit ≤ 1/9 de l’EMT pour l’instrument à vérifier et doit être accompagnée d’un certificat d’étalonnage délivré par un laboratoire accrédité.</w:t>
      </w:r>
      <w:r>
        <w:rPr>
          <w:rFonts w:ascii="Times New Roman" w:hAnsi="Times New Roman"/>
          <w:color w:val="000000"/>
        </w:rPr>
        <w:t xml:space="preserve"> Si nécessaire, l’Autorité adapte le barème d’inspection.</w:t>
      </w:r>
    </w:p>
    <w:p w14:paraId="6726741D"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bCs/>
        </w:rPr>
      </w:pPr>
      <w:r>
        <w:rPr>
          <w:rFonts w:ascii="Times New Roman" w:hAnsi="Times New Roman"/>
        </w:rPr>
        <w:t xml:space="preserve">b) </w:t>
      </w:r>
      <w:r>
        <w:rPr>
          <w:rFonts w:ascii="Times New Roman" w:hAnsi="Times New Roman"/>
          <w:u w:val="single"/>
        </w:rPr>
        <w:t>Instrument de pesage non automatique (échelle) utilisé comme comparateur de masse</w:t>
      </w:r>
    </w:p>
    <w:p w14:paraId="49417BFD"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bCs/>
        </w:rPr>
      </w:pPr>
      <w:r>
        <w:rPr>
          <w:rFonts w:ascii="Times New Roman" w:hAnsi="Times New Roman"/>
        </w:rPr>
        <w:t>Dans ce cas, seuls les poids étalons utilisés doivent être accompagnés d'un certificat d'étalonnage délivré par un laboratoire agréé; ils appartiennent à une classe de précision conforme à la recommandation OIML R 111, de telle sorte que l'EMT pour cette classe soit ≤ 1/3 EMT de l’instrument soumis au contrôle; le comparateur doit avoir une échelle de lecture avec une résolution inférieure à 1/9 EMT et une répétabilité ≤ 1/9 EMT de l’instrument soumis au contrôle.</w:t>
      </w:r>
    </w:p>
    <w:p w14:paraId="703E719F"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bCs/>
        </w:rPr>
      </w:pPr>
      <w:r>
        <w:rPr>
          <w:rFonts w:ascii="Times New Roman" w:hAnsi="Times New Roman"/>
        </w:rPr>
        <w:t>Pour confirmer la validité de la balance d’inspection sur le lieu d’utilisation, des poids standard certifiés d’une valeur similaire aux charges utilisées dans la méthode d’essai doivent être pesés 3 fois, avec (</w:t>
      </w:r>
      <w:proofErr w:type="spellStart"/>
      <w:r>
        <w:rPr>
          <w:rFonts w:ascii="Times New Roman" w:hAnsi="Times New Roman"/>
        </w:rPr>
        <w:t>L</w:t>
      </w:r>
      <w:r>
        <w:rPr>
          <w:rFonts w:ascii="Times New Roman" w:hAnsi="Times New Roman"/>
          <w:vertAlign w:val="subscript"/>
        </w:rPr>
        <w:t>max</w:t>
      </w:r>
      <w:proofErr w:type="spellEnd"/>
      <w:r>
        <w:rPr>
          <w:rFonts w:ascii="Times New Roman" w:hAnsi="Times New Roman"/>
        </w:rPr>
        <w:t xml:space="preserve"> - </w:t>
      </w:r>
      <w:proofErr w:type="spellStart"/>
      <w:r>
        <w:rPr>
          <w:rFonts w:ascii="Times New Roman" w:hAnsi="Times New Roman"/>
        </w:rPr>
        <w:t>L</w:t>
      </w:r>
      <w:r>
        <w:rPr>
          <w:rFonts w:ascii="Times New Roman" w:hAnsi="Times New Roman"/>
          <w:vertAlign w:val="subscript"/>
        </w:rPr>
        <w:t>min</w:t>
      </w:r>
      <w:proofErr w:type="spellEnd"/>
      <w:r>
        <w:rPr>
          <w:rFonts w:ascii="Times New Roman" w:hAnsi="Times New Roman"/>
        </w:rPr>
        <w:t xml:space="preserve">) ≤ 1/9 EMT de l’instrument soumis à inspection, où </w:t>
      </w:r>
      <w:proofErr w:type="spellStart"/>
      <w:r>
        <w:rPr>
          <w:rFonts w:ascii="Times New Roman" w:hAnsi="Times New Roman"/>
        </w:rPr>
        <w:t>L</w:t>
      </w:r>
      <w:r>
        <w:rPr>
          <w:rFonts w:ascii="Times New Roman" w:hAnsi="Times New Roman"/>
          <w:vertAlign w:val="subscript"/>
        </w:rPr>
        <w:t>max</w:t>
      </w:r>
      <w:proofErr w:type="spellEnd"/>
      <w:r>
        <w:rPr>
          <w:rFonts w:ascii="Times New Roman" w:hAnsi="Times New Roman"/>
        </w:rPr>
        <w:t xml:space="preserve"> et </w:t>
      </w:r>
      <w:proofErr w:type="spellStart"/>
      <w:r>
        <w:rPr>
          <w:rFonts w:ascii="Times New Roman" w:hAnsi="Times New Roman"/>
        </w:rPr>
        <w:t>L</w:t>
      </w:r>
      <w:r>
        <w:rPr>
          <w:rFonts w:ascii="Times New Roman" w:hAnsi="Times New Roman"/>
          <w:vertAlign w:val="subscript"/>
        </w:rPr>
        <w:t>min</w:t>
      </w:r>
      <w:proofErr w:type="spellEnd"/>
      <w:r>
        <w:rPr>
          <w:rFonts w:ascii="Times New Roman" w:hAnsi="Times New Roman"/>
        </w:rPr>
        <w:t xml:space="preserve"> sont respectivement les valeurs maximales et minimales des valeurs de comparaison. </w:t>
      </w:r>
    </w:p>
    <w:p w14:paraId="2699E35D"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p>
    <w:p w14:paraId="78B43156" w14:textId="77777777" w:rsidR="009E72EE" w:rsidRPr="005E2855" w:rsidRDefault="009E72EE" w:rsidP="009A0DA5">
      <w:pPr>
        <w:autoSpaceDE w:val="0"/>
        <w:autoSpaceDN w:val="0"/>
        <w:adjustRightInd w:val="0"/>
        <w:snapToGrid w:val="0"/>
        <w:spacing w:line="360" w:lineRule="auto"/>
        <w:jc w:val="both"/>
        <w:rPr>
          <w:rFonts w:ascii="Times New Roman" w:eastAsia="Times New Roman" w:hAnsi="Times New Roman" w:cs="Times New Roman"/>
          <w:bCs/>
          <w:strike/>
          <w:color w:val="000000"/>
        </w:rPr>
      </w:pPr>
      <w:r>
        <w:rPr>
          <w:rFonts w:ascii="Times New Roman" w:hAnsi="Times New Roman"/>
          <w:color w:val="000000"/>
        </w:rPr>
        <w:t xml:space="preserve">5. </w:t>
      </w:r>
      <w:r>
        <w:rPr>
          <w:rFonts w:ascii="Times New Roman" w:hAnsi="Times New Roman"/>
          <w:color w:val="000000"/>
        </w:rPr>
        <w:tab/>
        <w:t xml:space="preserve">PROCÉDURES DE CONTRÔLE PÉRIODIQUE </w:t>
      </w:r>
      <w:r>
        <w:rPr>
          <w:rFonts w:ascii="Times New Roman" w:hAnsi="Times New Roman"/>
          <w:strike/>
          <w:color w:val="000000"/>
        </w:rPr>
        <w:t xml:space="preserve"> </w:t>
      </w:r>
    </w:p>
    <w:p w14:paraId="33D5A62E" w14:textId="77777777" w:rsidR="009E72EE" w:rsidRDefault="009E72EE" w:rsidP="009A0DA5">
      <w:pPr>
        <w:numPr>
          <w:ilvl w:val="1"/>
          <w:numId w:val="5"/>
        </w:numPr>
        <w:autoSpaceDE w:val="0"/>
        <w:autoSpaceDN w:val="0"/>
        <w:adjustRightInd w:val="0"/>
        <w:snapToGrid w:val="0"/>
        <w:spacing w:after="0" w:line="360" w:lineRule="auto"/>
        <w:ind w:left="0" w:firstLine="0"/>
        <w:contextualSpacing/>
        <w:jc w:val="both"/>
        <w:rPr>
          <w:rFonts w:ascii="Times New Roman" w:eastAsia="Times New Roman" w:hAnsi="Times New Roman" w:cs="Times New Roman"/>
          <w:color w:val="000000"/>
        </w:rPr>
      </w:pPr>
      <w:r>
        <w:rPr>
          <w:rFonts w:ascii="Times New Roman" w:hAnsi="Times New Roman"/>
          <w:color w:val="000000"/>
        </w:rPr>
        <w:t>Le représentant de l’autorité effectue tous les contrôles et essais prévus aux points suivants et remplit, en plus du registre métrologique, la liste de contrôle figurant à l’annexe A du présent document.</w:t>
      </w:r>
    </w:p>
    <w:p w14:paraId="265508F5" w14:textId="77777777" w:rsidR="00C96DDE" w:rsidRPr="00C96DDE" w:rsidRDefault="00C96DDE" w:rsidP="009A0DA5">
      <w:pPr>
        <w:autoSpaceDE w:val="0"/>
        <w:autoSpaceDN w:val="0"/>
        <w:adjustRightInd w:val="0"/>
        <w:snapToGrid w:val="0"/>
        <w:spacing w:after="0" w:line="360" w:lineRule="auto"/>
        <w:contextualSpacing/>
        <w:jc w:val="both"/>
        <w:rPr>
          <w:rFonts w:ascii="Times New Roman" w:eastAsia="Times New Roman" w:hAnsi="Times New Roman" w:cs="Times New Roman"/>
          <w:color w:val="000000"/>
        </w:rPr>
      </w:pPr>
    </w:p>
    <w:p w14:paraId="2745551B" w14:textId="77777777" w:rsidR="009E72EE" w:rsidRPr="009E72EE" w:rsidRDefault="009E72EE" w:rsidP="009A0DA5">
      <w:pPr>
        <w:numPr>
          <w:ilvl w:val="1"/>
          <w:numId w:val="5"/>
        </w:numPr>
        <w:autoSpaceDE w:val="0"/>
        <w:autoSpaceDN w:val="0"/>
        <w:adjustRightInd w:val="0"/>
        <w:snapToGrid w:val="0"/>
        <w:spacing w:line="360" w:lineRule="auto"/>
        <w:ind w:left="0" w:firstLine="0"/>
        <w:contextualSpacing/>
        <w:jc w:val="both"/>
        <w:rPr>
          <w:rFonts w:ascii="Times New Roman" w:eastAsia="Times New Roman" w:hAnsi="Times New Roman" w:cs="Times New Roman"/>
          <w:color w:val="000000"/>
        </w:rPr>
      </w:pPr>
      <w:r>
        <w:rPr>
          <w:rFonts w:ascii="Times New Roman" w:hAnsi="Times New Roman"/>
          <w:color w:val="000000"/>
        </w:rPr>
        <w:t>La liste de contrôle originale est conservée par l’autorité, ainsi que le logiciel ou la feuille de calcul utilisé pour enregistrer les résultats obtenus au cours des opérations d’inspection et de contrôle. Une copie de la liste de contrôle est transmise par voie électronique par l'autorité, accompagnée des résultats de l'inspection périodique, à la Chambre de commerce régionale compétente dans les jours ouvrables suivant l'inspection; une copie supplémentaire de cette liste est mise à la disposition des autorités de contrôle par le propriétaire de l’instrument.</w:t>
      </w:r>
    </w:p>
    <w:p w14:paraId="29DEA5D5" w14:textId="77777777" w:rsidR="009E72EE" w:rsidRPr="009E72EE" w:rsidRDefault="009E72EE" w:rsidP="009A0DA5">
      <w:pPr>
        <w:autoSpaceDE w:val="0"/>
        <w:autoSpaceDN w:val="0"/>
        <w:adjustRightInd w:val="0"/>
        <w:snapToGrid w:val="0"/>
        <w:spacing w:line="360" w:lineRule="auto"/>
        <w:contextualSpacing/>
        <w:jc w:val="both"/>
        <w:rPr>
          <w:rFonts w:ascii="Times New Roman" w:eastAsia="Times New Roman" w:hAnsi="Times New Roman" w:cs="Times New Roman"/>
          <w:color w:val="000000"/>
        </w:rPr>
      </w:pPr>
    </w:p>
    <w:p w14:paraId="5D8C989F" w14:textId="77777777" w:rsidR="009E72EE" w:rsidRPr="009E72EE" w:rsidRDefault="009E72EE" w:rsidP="009A0DA5">
      <w:pPr>
        <w:numPr>
          <w:ilvl w:val="1"/>
          <w:numId w:val="5"/>
        </w:numPr>
        <w:autoSpaceDE w:val="0"/>
        <w:autoSpaceDN w:val="0"/>
        <w:adjustRightInd w:val="0"/>
        <w:snapToGrid w:val="0"/>
        <w:spacing w:after="0" w:line="360" w:lineRule="auto"/>
        <w:contextualSpacing/>
        <w:jc w:val="both"/>
        <w:rPr>
          <w:rFonts w:ascii="Times New Roman" w:eastAsia="Times New Roman" w:hAnsi="Times New Roman" w:cs="Times New Roman"/>
          <w:color w:val="000000"/>
        </w:rPr>
      </w:pPr>
      <w:r>
        <w:rPr>
          <w:rFonts w:ascii="Times New Roman" w:hAnsi="Times New Roman"/>
          <w:color w:val="000000"/>
        </w:rPr>
        <w:t>Les contrôles périodiques comprennent:</w:t>
      </w:r>
    </w:p>
    <w:p w14:paraId="75C7E719" w14:textId="77777777" w:rsidR="009E72EE" w:rsidRPr="009E72EE" w:rsidRDefault="009E72EE" w:rsidP="009A0DA5">
      <w:pPr>
        <w:spacing w:after="0" w:line="360" w:lineRule="auto"/>
        <w:contextualSpacing/>
        <w:jc w:val="both"/>
        <w:rPr>
          <w:rFonts w:ascii="Times New Roman" w:eastAsia="Times New Roman" w:hAnsi="Times New Roman" w:cs="Times New Roman"/>
          <w:color w:val="000000"/>
        </w:rPr>
      </w:pPr>
      <w:r>
        <w:rPr>
          <w:rFonts w:ascii="Times New Roman" w:hAnsi="Times New Roman"/>
          <w:color w:val="000000"/>
        </w:rPr>
        <w:t xml:space="preserve">5.3.1 Contrôle visuel visant à vérifier la présence et l’intégrité des cachets et/ou des marquages certifiant la certification nationale ou CEE initiale ou le marquage CE et le marquage métrologique supplémentaire (M), </w:t>
      </w:r>
      <w:r>
        <w:rPr>
          <w:rFonts w:ascii="Times New Roman" w:hAnsi="Times New Roman"/>
          <w:color w:val="000000"/>
        </w:rPr>
        <w:lastRenderedPageBreak/>
        <w:t xml:space="preserve">des marquages réglementaires, des scellés ou de tout autre élément de protection, y compris les composants électroniques, comme prévu dans les agréments correspondants. </w:t>
      </w:r>
    </w:p>
    <w:p w14:paraId="10F99409"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5.3.1.1 Aux fins du contrôle visuel, lorsque l’autorité n’est pas en mesure d’obtenir une copie de l’agrément de l’instrument, elle peut, sous sa propre responsabilité, effectuer le contrôle périodique.</w:t>
      </w:r>
    </w:p>
    <w:p w14:paraId="51B0CAC0" w14:textId="77777777" w:rsidR="009E72EE" w:rsidRPr="009E72EE" w:rsidRDefault="009E72EE" w:rsidP="009A0DA5">
      <w:pPr>
        <w:spacing w:before="240" w:after="0" w:line="360" w:lineRule="auto"/>
        <w:contextualSpacing/>
        <w:jc w:val="both"/>
        <w:rPr>
          <w:rFonts w:ascii="Times New Roman" w:eastAsia="Times New Roman" w:hAnsi="Times New Roman" w:cs="Times New Roman"/>
          <w:color w:val="000000"/>
        </w:rPr>
      </w:pPr>
      <w:r>
        <w:rPr>
          <w:rFonts w:ascii="Times New Roman" w:hAnsi="Times New Roman"/>
          <w:color w:val="000000"/>
        </w:rPr>
        <w:t xml:space="preserve">5.3.2 Contrôle documentaire </w:t>
      </w:r>
    </w:p>
    <w:p w14:paraId="065F0B69"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w:t>
      </w:r>
      <w:r>
        <w:rPr>
          <w:rFonts w:ascii="Times New Roman" w:hAnsi="Times New Roman"/>
          <w:color w:val="000000"/>
        </w:rPr>
        <w:tab/>
        <w:t xml:space="preserve">vérifier la présence d'un registre de mesure, s'il a déjà été délivré; </w:t>
      </w:r>
    </w:p>
    <w:p w14:paraId="07455E97"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w:t>
      </w:r>
      <w:r>
        <w:rPr>
          <w:rFonts w:ascii="Times New Roman" w:hAnsi="Times New Roman"/>
          <w:color w:val="000000"/>
        </w:rPr>
        <w:tab/>
        <w:t>vérifier que, en cas de réparation de l’instrument impliquant l’enlèvement d’un élément de protection ou le remplacement d’un élément lié par des scellés de protection, le remplacement est consigné dans le registre métrologique, y compris la description de la réparation effectuée et des scellés appliqués. Si l’instrument n’a pas de registre métrologique, l’autorité vérifie la présence d’une déclaration du réparateur, conformément à l’article 7, paragraphes 3 et 4, du décret, et l’enregistre dans le registre métrologique.</w:t>
      </w:r>
    </w:p>
    <w:p w14:paraId="0B4A771D"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5.3.3 Fourniture d’essais métrologiques pour vérifier le bon fonctionnement de l’instrument, comme décrit au point suivant.</w:t>
      </w:r>
    </w:p>
    <w:p w14:paraId="42C8461D"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lang w:eastAsia="it-IT"/>
        </w:rPr>
      </w:pPr>
    </w:p>
    <w:p w14:paraId="18369151"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5.4 Détail des essais métrologiques</w:t>
      </w:r>
    </w:p>
    <w:p w14:paraId="00718E8C" w14:textId="77777777" w:rsidR="009E72EE" w:rsidRPr="009E72EE" w:rsidRDefault="009E72EE" w:rsidP="009A0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rPr>
      </w:pPr>
      <w:r>
        <w:rPr>
          <w:rFonts w:ascii="Times New Roman" w:hAnsi="Times New Roman"/>
        </w:rPr>
        <w:t>Les essais doivent être effectués sur l’instrument dans des conditions normales de fonctionnement, en utilisant, dans la mesure du possible, les éléments que l’instrument est destiné à mesurer ou à inspecter.</w:t>
      </w:r>
    </w:p>
    <w:p w14:paraId="1F76343A"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En fonction du mode de pesage de l’instrument soumis à l’essai, les essais suivants doivent être effectués:</w:t>
      </w:r>
    </w:p>
    <w:p w14:paraId="14BE64B9"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 xml:space="preserve">5.4.1 Essais de pesage automatique – Ces essais doivent déterminer l'erreur maximale admissible jusqu'à la plage maximale sans tare, effectuée à l'aide d'au moins 4 valeurs de charge distinctes, qui doivent avoir des valeurs proches de la capacité maximale, de la capacité minimale et de 2 valeurs de poids intermédiaire proches mais ne dépassant pas le point de changement de l’EMT, en utilisant, si possible, une haute résolution et à la vitesse maximale applicable à la charge d'essai. </w:t>
      </w:r>
    </w:p>
    <w:p w14:paraId="672ACF67"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S'il est possible pour le propriétaire de l'appareil de régler la vitesse de fonctionnement des ceintures de pesage, un nouvel essai doit être effectué avec l'une des quatre valeurs de charge distinctes en utilisant une vitesse différente de celle de l'essai précédent, de préférence à la moitié de la vitesse maximale pour la charge d'essai.</w:t>
      </w:r>
    </w:p>
    <w:p w14:paraId="7063A1D5"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 xml:space="preserve">Lorsque l'instrument soumis à l'épreuve est utilisé à la fois dans les classes X et Y, il doit satisfaire aux prescriptions applicables aux deux classes. </w:t>
      </w:r>
    </w:p>
    <w:p w14:paraId="394450D4" w14:textId="77777777" w:rsidR="009B2A2B" w:rsidRPr="009B2A2B" w:rsidRDefault="009B2A2B" w:rsidP="009B2A2B">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5.4.1.1 Si l’instrument soumis à un contrôle périodique est utilisé dans des conditions d’utilisation plus restreintes que les données figurant sur la plaque (par exemple, plage de poids, mode de fonctionnement X/Y), l’autorité prend note de ces limitations d’utilisation et teste l’instrument dans les conditions d’utilisation réelles.</w:t>
      </w:r>
    </w:p>
    <w:p w14:paraId="0CDDB6F3" w14:textId="77777777" w:rsidR="009B2A2B" w:rsidRPr="009B2A2B" w:rsidRDefault="009B2A2B" w:rsidP="009B2A2B">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 xml:space="preserve">Les conditions d'utilisation effectives doivent être consignées par l'autorité dans le registre métrologique, dans la liste de contrôle correspondante (liste de contrôle, par ex. </w:t>
      </w:r>
      <w:proofErr w:type="spellStart"/>
      <w:r>
        <w:rPr>
          <w:rFonts w:ascii="Times New Roman" w:hAnsi="Times New Roman"/>
        </w:rPr>
        <w:t>Charge</w:t>
      </w:r>
      <w:r>
        <w:rPr>
          <w:rFonts w:ascii="Times New Roman" w:hAnsi="Times New Roman"/>
          <w:vertAlign w:val="subscript"/>
        </w:rPr>
        <w:t>i</w:t>
      </w:r>
      <w:proofErr w:type="spellEnd"/>
      <w:r>
        <w:rPr>
          <w:rFonts w:ascii="Times New Roman" w:hAnsi="Times New Roman"/>
        </w:rPr>
        <w:t xml:space="preserve"> pour identifier la charge / les charges de test) et sur l'instrument lui-même, au moyen d'une plaque adhésive spéciale en matériau anti-falsification, placée à proximité de la plaque d'origine, de manière à être clairement lisible et indélébile.</w:t>
      </w:r>
    </w:p>
    <w:p w14:paraId="30C04B44" w14:textId="77777777" w:rsidR="009E72EE" w:rsidRPr="009E72EE" w:rsidRDefault="009B2A2B" w:rsidP="009B2A2B">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lastRenderedPageBreak/>
        <w:t>Si l’instrument doit ensuite être utilisé dans des conditions d’utilisation différentes de celles consignées dans le registre métrologique, il incombe au propriétaire de l’instrument de demander une nouvelle inspection périodique avant cette utilisation. Ce n'est qu'après un contrôle périodique réussi, effectué dans les nouvelles conditions d'utilisation, que l'instrument pourra être utilisé.</w:t>
      </w:r>
    </w:p>
    <w:p w14:paraId="5C143203"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5.4.2 Essai de décentralisation</w:t>
      </w:r>
    </w:p>
    <w:p w14:paraId="0DCF93C8"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Cet essai n'est pas effectué si l'appareil est équipé de convoyeurs non réglables qui placent toujours la charge au même point sur la ceinture de pesage ou si les dimensions de la ceinture de pesage sont semblables aux dimensions de la charge d'essai.</w:t>
      </w:r>
    </w:p>
    <w:p w14:paraId="6F650857"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Lors de chacun des 2 essais suivants, l'erreur ne doit pas dépasser l'EMT requise pour la charge d'essai relative:</w:t>
      </w:r>
    </w:p>
    <w:p w14:paraId="11FDE3A6" w14:textId="77777777" w:rsidR="009E72EE" w:rsidRPr="00F42E82"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a) effectuer un cycle de mesures de poids consécutifs avec une charge d’essai proche de ⅓ de la capacité de charge maximale de l’instrument ou à la seule ou aux seules charge(s) pour laquelle/lesquelles l’instrument est effectivement utilisé, dans le cas de zones d’utilisation plus étroites que les données sur le plateau.</w:t>
      </w:r>
    </w:p>
    <w:p w14:paraId="54131C76"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b) déplacer les charges d'essai sur la moitié avant du récepteur de charge (observant l'avant de l'instrument), comme le montre la figure ci-dessous:</w:t>
      </w:r>
    </w:p>
    <w:p w14:paraId="7C37CDCE"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lang w:eastAsia="it-IT"/>
        </w:rPr>
      </w:pPr>
    </w:p>
    <w:tbl>
      <w:tblPr>
        <w:tblW w:w="7129" w:type="dxa"/>
        <w:tblInd w:w="142" w:type="dxa"/>
        <w:tblLayout w:type="fixed"/>
        <w:tblLook w:val="0000" w:firstRow="0" w:lastRow="0" w:firstColumn="0" w:lastColumn="0" w:noHBand="0" w:noVBand="0"/>
      </w:tblPr>
      <w:tblGrid>
        <w:gridCol w:w="1703"/>
        <w:gridCol w:w="421"/>
        <w:gridCol w:w="675"/>
        <w:gridCol w:w="256"/>
        <w:gridCol w:w="285"/>
        <w:gridCol w:w="724"/>
        <w:gridCol w:w="278"/>
        <w:gridCol w:w="2787"/>
      </w:tblGrid>
      <w:tr w:rsidR="009E72EE" w:rsidRPr="009E72EE" w14:paraId="14B52725" w14:textId="77777777" w:rsidTr="009E72EE">
        <w:trPr>
          <w:trHeight w:val="97"/>
        </w:trPr>
        <w:tc>
          <w:tcPr>
            <w:tcW w:w="1703" w:type="dxa"/>
            <w:tcBorders>
              <w:left w:val="nil"/>
              <w:bottom w:val="single" w:sz="4" w:space="0" w:color="000000"/>
              <w:right w:val="single" w:sz="12" w:space="0" w:color="000000"/>
            </w:tcBorders>
          </w:tcPr>
          <w:p w14:paraId="03DF4A1B" w14:textId="77777777" w:rsidR="009E72EE" w:rsidRPr="009E72EE" w:rsidRDefault="009E72EE" w:rsidP="009A0DA5">
            <w:pPr>
              <w:pBdr>
                <w:top w:val="nil"/>
                <w:left w:val="nil"/>
                <w:bottom w:val="nil"/>
                <w:right w:val="nil"/>
                <w:between w:val="nil"/>
              </w:pBdr>
              <w:spacing w:before="108" w:line="360" w:lineRule="auto"/>
              <w:ind w:left="426" w:hanging="284"/>
              <w:rPr>
                <w:rFonts w:ascii="Times New Roman" w:eastAsia="Calibri" w:hAnsi="Times New Roman" w:cs="Times New Roman"/>
                <w:color w:val="000000"/>
              </w:rPr>
            </w:pPr>
            <w:r>
              <w:rPr>
                <w:rFonts w:ascii="Times New Roman" w:hAnsi="Times New Roman"/>
                <w:b/>
                <w:color w:val="000000"/>
              </w:rPr>
              <w:t>↕</w:t>
            </w:r>
            <w:r>
              <w:rPr>
                <w:rFonts w:ascii="Times New Roman" w:hAnsi="Times New Roman"/>
                <w:color w:val="000000"/>
              </w:rPr>
              <w:t xml:space="preserve">1/2 Plaque de pesage </w:t>
            </w:r>
          </w:p>
        </w:tc>
        <w:tc>
          <w:tcPr>
            <w:tcW w:w="421" w:type="dxa"/>
            <w:tcBorders>
              <w:top w:val="single" w:sz="12" w:space="0" w:color="000000"/>
              <w:left w:val="single" w:sz="12" w:space="0" w:color="000000"/>
              <w:bottom w:val="single" w:sz="4" w:space="0" w:color="000000"/>
              <w:right w:val="single" w:sz="6" w:space="0" w:color="000000"/>
            </w:tcBorders>
          </w:tcPr>
          <w:p w14:paraId="282AA170" w14:textId="77777777" w:rsidR="009E72EE" w:rsidRPr="009E72EE" w:rsidRDefault="009E72EE" w:rsidP="009A0DA5">
            <w:pPr>
              <w:spacing w:line="360" w:lineRule="auto"/>
              <w:ind w:left="426" w:hanging="284"/>
              <w:rPr>
                <w:rFonts w:ascii="Times New Roman" w:eastAsia="Calibri" w:hAnsi="Times New Roman" w:cs="Times New Roman"/>
              </w:rPr>
            </w:pPr>
          </w:p>
        </w:tc>
        <w:tc>
          <w:tcPr>
            <w:tcW w:w="675" w:type="dxa"/>
            <w:tcBorders>
              <w:top w:val="single" w:sz="12" w:space="0" w:color="000000"/>
              <w:left w:val="single" w:sz="6" w:space="0" w:color="000000"/>
              <w:bottom w:val="single" w:sz="4" w:space="0" w:color="000000"/>
              <w:right w:val="single" w:sz="6" w:space="0" w:color="000000"/>
            </w:tcBorders>
            <w:shd w:val="clear" w:color="auto" w:fill="DFDFDF"/>
          </w:tcPr>
          <w:p w14:paraId="067FFEF0" w14:textId="77777777" w:rsidR="009E72EE" w:rsidRPr="009E72EE" w:rsidRDefault="009E72EE" w:rsidP="009A0DA5">
            <w:pPr>
              <w:spacing w:line="360" w:lineRule="auto"/>
              <w:ind w:left="426" w:hanging="284"/>
              <w:rPr>
                <w:rFonts w:ascii="Times New Roman" w:eastAsia="Calibri" w:hAnsi="Times New Roman" w:cs="Times New Roman"/>
              </w:rPr>
            </w:pPr>
          </w:p>
        </w:tc>
        <w:tc>
          <w:tcPr>
            <w:tcW w:w="256" w:type="dxa"/>
            <w:tcBorders>
              <w:top w:val="single" w:sz="12" w:space="0" w:color="000000"/>
              <w:left w:val="single" w:sz="6" w:space="0" w:color="000000"/>
              <w:bottom w:val="single" w:sz="4" w:space="0" w:color="000000"/>
            </w:tcBorders>
          </w:tcPr>
          <w:p w14:paraId="7763E7F8" w14:textId="77777777" w:rsidR="009E72EE" w:rsidRPr="009E72EE" w:rsidRDefault="009E72EE" w:rsidP="009A0DA5">
            <w:pPr>
              <w:spacing w:line="360" w:lineRule="auto"/>
              <w:ind w:left="426" w:hanging="284"/>
              <w:rPr>
                <w:rFonts w:ascii="Times New Roman" w:eastAsia="Calibri" w:hAnsi="Times New Roman" w:cs="Times New Roman"/>
              </w:rPr>
            </w:pPr>
          </w:p>
        </w:tc>
        <w:tc>
          <w:tcPr>
            <w:tcW w:w="1287" w:type="dxa"/>
            <w:gridSpan w:val="3"/>
            <w:tcBorders>
              <w:top w:val="single" w:sz="12" w:space="0" w:color="000000"/>
              <w:left w:val="nil"/>
              <w:bottom w:val="single" w:sz="4" w:space="0" w:color="000000"/>
              <w:right w:val="single" w:sz="12" w:space="0" w:color="000000"/>
            </w:tcBorders>
          </w:tcPr>
          <w:p w14:paraId="4EC70A6E" w14:textId="77777777" w:rsidR="009E72EE" w:rsidRPr="009E72EE" w:rsidRDefault="009E72EE" w:rsidP="009A0DA5">
            <w:pPr>
              <w:spacing w:line="360" w:lineRule="auto"/>
              <w:ind w:left="426" w:hanging="284"/>
              <w:rPr>
                <w:rFonts w:ascii="Times New Roman" w:eastAsia="Calibri" w:hAnsi="Times New Roman" w:cs="Times New Roman"/>
              </w:rPr>
            </w:pPr>
          </w:p>
        </w:tc>
        <w:tc>
          <w:tcPr>
            <w:tcW w:w="2787" w:type="dxa"/>
            <w:tcBorders>
              <w:left w:val="single" w:sz="12" w:space="0" w:color="000000"/>
              <w:bottom w:val="single" w:sz="4" w:space="0" w:color="000000"/>
            </w:tcBorders>
          </w:tcPr>
          <w:p w14:paraId="44E8092F" w14:textId="77777777" w:rsidR="009E72EE" w:rsidRPr="009E72EE" w:rsidRDefault="009E72EE" w:rsidP="009A0DA5">
            <w:pPr>
              <w:spacing w:line="360" w:lineRule="auto"/>
              <w:ind w:left="426" w:hanging="284"/>
              <w:rPr>
                <w:rFonts w:ascii="Times New Roman" w:eastAsia="Calibri" w:hAnsi="Times New Roman" w:cs="Times New Roman"/>
              </w:rPr>
            </w:pPr>
          </w:p>
        </w:tc>
      </w:tr>
      <w:tr w:rsidR="009E72EE" w:rsidRPr="009E72EE" w14:paraId="0A77D573" w14:textId="77777777" w:rsidTr="009E72EE">
        <w:trPr>
          <w:trHeight w:val="146"/>
        </w:trPr>
        <w:tc>
          <w:tcPr>
            <w:tcW w:w="1703" w:type="dxa"/>
            <w:tcBorders>
              <w:top w:val="single" w:sz="4" w:space="0" w:color="000000"/>
              <w:left w:val="nil"/>
              <w:right w:val="single" w:sz="12" w:space="0" w:color="000000"/>
            </w:tcBorders>
          </w:tcPr>
          <w:p w14:paraId="04AB6C78" w14:textId="77777777" w:rsidR="009E72EE" w:rsidRPr="009E72EE" w:rsidRDefault="009E72EE" w:rsidP="009A0DA5">
            <w:pPr>
              <w:spacing w:line="360" w:lineRule="auto"/>
              <w:ind w:left="426" w:hanging="284"/>
              <w:rPr>
                <w:rFonts w:ascii="Times New Roman" w:eastAsia="Calibri" w:hAnsi="Times New Roman" w:cs="Times New Roman"/>
              </w:rPr>
            </w:pPr>
          </w:p>
        </w:tc>
        <w:tc>
          <w:tcPr>
            <w:tcW w:w="1352" w:type="dxa"/>
            <w:gridSpan w:val="3"/>
            <w:tcBorders>
              <w:top w:val="single" w:sz="4" w:space="0" w:color="000000"/>
              <w:left w:val="single" w:sz="12" w:space="0" w:color="000000"/>
              <w:bottom w:val="single" w:sz="12" w:space="0" w:color="000000"/>
            </w:tcBorders>
          </w:tcPr>
          <w:p w14:paraId="3F6CE9A5" w14:textId="77777777" w:rsidR="009E72EE" w:rsidRPr="009E72EE" w:rsidRDefault="009E72EE" w:rsidP="009A0DA5">
            <w:pPr>
              <w:spacing w:line="360" w:lineRule="auto"/>
              <w:ind w:left="426" w:hanging="284"/>
              <w:rPr>
                <w:rFonts w:ascii="Times New Roman" w:eastAsia="Calibri" w:hAnsi="Times New Roman" w:cs="Times New Roman"/>
              </w:rPr>
            </w:pPr>
          </w:p>
        </w:tc>
        <w:tc>
          <w:tcPr>
            <w:tcW w:w="285" w:type="dxa"/>
            <w:tcBorders>
              <w:top w:val="single" w:sz="4" w:space="0" w:color="000000"/>
              <w:left w:val="nil"/>
              <w:bottom w:val="single" w:sz="12" w:space="0" w:color="000000"/>
              <w:right w:val="single" w:sz="6" w:space="0" w:color="000000"/>
            </w:tcBorders>
          </w:tcPr>
          <w:p w14:paraId="504C45AB" w14:textId="77777777" w:rsidR="009E72EE" w:rsidRPr="009E72EE" w:rsidRDefault="009E72EE" w:rsidP="009A0DA5">
            <w:pPr>
              <w:spacing w:line="360" w:lineRule="auto"/>
              <w:ind w:left="426" w:hanging="284"/>
              <w:rPr>
                <w:rFonts w:ascii="Times New Roman" w:eastAsia="Calibri" w:hAnsi="Times New Roman" w:cs="Times New Roman"/>
              </w:rPr>
            </w:pPr>
          </w:p>
        </w:tc>
        <w:tc>
          <w:tcPr>
            <w:tcW w:w="724" w:type="dxa"/>
            <w:tcBorders>
              <w:top w:val="single" w:sz="4" w:space="0" w:color="000000"/>
              <w:left w:val="single" w:sz="6" w:space="0" w:color="000000"/>
              <w:bottom w:val="single" w:sz="12" w:space="0" w:color="000000"/>
              <w:right w:val="single" w:sz="6" w:space="0" w:color="000000"/>
            </w:tcBorders>
            <w:shd w:val="clear" w:color="auto" w:fill="DFDFDF"/>
          </w:tcPr>
          <w:p w14:paraId="19198C16" w14:textId="77777777" w:rsidR="009E72EE" w:rsidRPr="009E72EE" w:rsidRDefault="009E72EE" w:rsidP="009A0DA5">
            <w:pPr>
              <w:spacing w:line="360" w:lineRule="auto"/>
              <w:ind w:left="426" w:hanging="284"/>
              <w:rPr>
                <w:rFonts w:ascii="Times New Roman" w:eastAsia="Calibri" w:hAnsi="Times New Roman" w:cs="Times New Roman"/>
              </w:rPr>
            </w:pPr>
          </w:p>
        </w:tc>
        <w:tc>
          <w:tcPr>
            <w:tcW w:w="277" w:type="dxa"/>
            <w:tcBorders>
              <w:top w:val="single" w:sz="4" w:space="0" w:color="000000"/>
              <w:left w:val="single" w:sz="6" w:space="0" w:color="000000"/>
              <w:bottom w:val="single" w:sz="12" w:space="0" w:color="000000"/>
              <w:right w:val="single" w:sz="12" w:space="0" w:color="000000"/>
            </w:tcBorders>
          </w:tcPr>
          <w:p w14:paraId="041FEF1A" w14:textId="77777777" w:rsidR="009E72EE" w:rsidRPr="009E72EE" w:rsidRDefault="009E72EE" w:rsidP="009A0DA5">
            <w:pPr>
              <w:spacing w:line="360" w:lineRule="auto"/>
              <w:ind w:left="426" w:hanging="284"/>
              <w:rPr>
                <w:rFonts w:ascii="Times New Roman" w:eastAsia="Calibri" w:hAnsi="Times New Roman" w:cs="Times New Roman"/>
              </w:rPr>
            </w:pPr>
          </w:p>
        </w:tc>
        <w:tc>
          <w:tcPr>
            <w:tcW w:w="2787" w:type="dxa"/>
            <w:tcBorders>
              <w:top w:val="single" w:sz="4" w:space="0" w:color="000000"/>
              <w:left w:val="single" w:sz="12" w:space="0" w:color="000000"/>
              <w:bottom w:val="single" w:sz="4" w:space="0" w:color="000000"/>
            </w:tcBorders>
          </w:tcPr>
          <w:p w14:paraId="58247A62" w14:textId="77777777" w:rsidR="009E72EE" w:rsidRPr="009E72EE" w:rsidRDefault="009E72EE" w:rsidP="009A0DA5">
            <w:pPr>
              <w:pBdr>
                <w:top w:val="nil"/>
                <w:left w:val="nil"/>
                <w:bottom w:val="nil"/>
                <w:right w:val="nil"/>
                <w:between w:val="nil"/>
              </w:pBdr>
              <w:spacing w:before="108" w:line="360" w:lineRule="auto"/>
              <w:ind w:left="426" w:right="897" w:hanging="284"/>
              <w:rPr>
                <w:rFonts w:ascii="Times New Roman" w:eastAsia="Calibri" w:hAnsi="Times New Roman" w:cs="Times New Roman"/>
                <w:color w:val="000000"/>
              </w:rPr>
            </w:pPr>
            <w:r>
              <w:rPr>
                <w:rFonts w:ascii="Times New Roman" w:hAnsi="Times New Roman"/>
                <w:b/>
                <w:color w:val="000000"/>
              </w:rPr>
              <w:t xml:space="preserve">↕ </w:t>
            </w:r>
            <w:r>
              <w:rPr>
                <w:rFonts w:ascii="Times New Roman" w:hAnsi="Times New Roman"/>
                <w:color w:val="000000"/>
              </w:rPr>
              <w:t>1/2 Plaque de pesage</w:t>
            </w:r>
          </w:p>
        </w:tc>
      </w:tr>
    </w:tbl>
    <w:p w14:paraId="32445A12"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lang w:eastAsia="it-IT"/>
        </w:rPr>
      </w:pPr>
    </w:p>
    <w:p w14:paraId="03402E59"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c) réitérer la mesure du poids de la même charge d'essai à la moitié arrière du récepteur.</w:t>
      </w:r>
    </w:p>
    <w:p w14:paraId="503EBC96"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Si l'instrument est équipé d'un dispositif automatique de mise à zéro ou d'un dispositif de repérage à zéro, il peut rester en service pendant l'essai.</w:t>
      </w:r>
    </w:p>
    <w:p w14:paraId="11D59F70"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 xml:space="preserve">5.4.3 Essais de fonctionnalité de Tare   </w:t>
      </w:r>
    </w:p>
    <w:p w14:paraId="4B52471B" w14:textId="77777777" w:rsidR="009E72EE" w:rsidRPr="009E72EE" w:rsidRDefault="009E72EE" w:rsidP="009A0DA5">
      <w:pPr>
        <w:spacing w:after="0" w:line="360" w:lineRule="auto"/>
        <w:jc w:val="both"/>
        <w:rPr>
          <w:rFonts w:ascii="Times New Roman" w:eastAsia="Calibri" w:hAnsi="Times New Roman" w:cs="Times New Roman"/>
        </w:rPr>
      </w:pPr>
      <w:r>
        <w:rPr>
          <w:rFonts w:ascii="Times New Roman" w:hAnsi="Times New Roman"/>
        </w:rPr>
        <w:t>Si l’instrument est équipé d’une fonction de tare automatique, un essai d’erreur doit être effectué avec la tare à une valeur sélectionnée comprise entre 0 et la valeur maximale possible de l’instrument, selon l’une des procédures suivantes:</w:t>
      </w:r>
    </w:p>
    <w:p w14:paraId="2E7EB239" w14:textId="77777777" w:rsidR="009E72EE" w:rsidRPr="009E72EE" w:rsidRDefault="009E72EE" w:rsidP="009A0DA5">
      <w:pPr>
        <w:spacing w:after="0" w:line="360" w:lineRule="auto"/>
        <w:jc w:val="both"/>
        <w:rPr>
          <w:rFonts w:ascii="Times New Roman" w:eastAsia="Calibri" w:hAnsi="Times New Roman" w:cs="Times New Roman"/>
        </w:rPr>
      </w:pPr>
      <w:r>
        <w:rPr>
          <w:rFonts w:ascii="Times New Roman" w:hAnsi="Times New Roman"/>
        </w:rPr>
        <w:t>- si la tare est détectée en mode statique: placer la charge à goudronner sur le récepteur et permettre le fonctionnement de la tare;</w:t>
      </w:r>
    </w:p>
    <w:p w14:paraId="4D87FF43" w14:textId="77777777" w:rsidR="009E72EE" w:rsidRPr="009E72EE" w:rsidRDefault="009E72EE" w:rsidP="009A0DA5">
      <w:pPr>
        <w:spacing w:after="0" w:line="360" w:lineRule="auto"/>
        <w:jc w:val="both"/>
        <w:rPr>
          <w:rFonts w:ascii="Times New Roman" w:eastAsia="Calibri" w:hAnsi="Times New Roman" w:cs="Times New Roman"/>
        </w:rPr>
      </w:pPr>
      <w:r>
        <w:rPr>
          <w:rFonts w:ascii="Times New Roman" w:hAnsi="Times New Roman"/>
        </w:rPr>
        <w:t>- si la tare est détectée en mode dynamique: déplacer la charge à goudronner sur le récepteur et laisser la tare fonctionner.</w:t>
      </w:r>
    </w:p>
    <w:p w14:paraId="75587CE9" w14:textId="77777777" w:rsidR="009E72EE" w:rsidRPr="009E72EE" w:rsidRDefault="009E72EE" w:rsidP="009A0DA5">
      <w:pPr>
        <w:spacing w:after="0" w:line="360" w:lineRule="auto"/>
        <w:jc w:val="both"/>
        <w:rPr>
          <w:rFonts w:ascii="Times New Roman" w:eastAsia="Calibri" w:hAnsi="Times New Roman" w:cs="Times New Roman"/>
        </w:rPr>
      </w:pPr>
      <w:r>
        <w:rPr>
          <w:rFonts w:ascii="Times New Roman" w:hAnsi="Times New Roman"/>
        </w:rPr>
        <w:t xml:space="preserve">Les fonctions de réglage zéro peuvent être activées. </w:t>
      </w:r>
    </w:p>
    <w:p w14:paraId="5EBCF319" w14:textId="77777777" w:rsidR="009E72EE" w:rsidRPr="009E72EE" w:rsidRDefault="009E72EE" w:rsidP="009A0DA5">
      <w:pPr>
        <w:spacing w:after="0" w:line="360" w:lineRule="auto"/>
        <w:jc w:val="both"/>
        <w:rPr>
          <w:rFonts w:ascii="Times New Roman" w:eastAsia="Calibri" w:hAnsi="Times New Roman" w:cs="Times New Roman"/>
        </w:rPr>
      </w:pPr>
      <w:r>
        <w:rPr>
          <w:rFonts w:ascii="Times New Roman" w:hAnsi="Times New Roman"/>
        </w:rPr>
        <w:t xml:space="preserve">Un nouveau cycle d'essais de pesage automatique devrait être effectué avec une charge d'essai dont la tare est connue (égale à la tare de l'instrument) et dont le poids brut est déterminé conformément au paragraphe 5.4.1. </w:t>
      </w:r>
    </w:p>
    <w:p w14:paraId="11C6FB0C" w14:textId="77777777" w:rsidR="009E72EE" w:rsidRPr="009E72EE" w:rsidRDefault="009E72EE" w:rsidP="009A0DA5">
      <w:pPr>
        <w:spacing w:after="0" w:line="360" w:lineRule="auto"/>
        <w:jc w:val="both"/>
        <w:rPr>
          <w:rFonts w:ascii="Times New Roman" w:eastAsia="Calibri" w:hAnsi="Times New Roman" w:cs="Times New Roman"/>
        </w:rPr>
      </w:pPr>
      <w:r>
        <w:rPr>
          <w:rFonts w:ascii="Times New Roman" w:hAnsi="Times New Roman"/>
        </w:rPr>
        <w:t xml:space="preserve">Répéter la mesure du poids de la même charge d’essai pour le nombre de fois spécifié dans le tableau 1 en passant la charge sur le récepteur. </w:t>
      </w:r>
    </w:p>
    <w:p w14:paraId="1999C398" w14:textId="77777777" w:rsidR="009E72EE" w:rsidRPr="009E72EE" w:rsidRDefault="009E72EE" w:rsidP="009A0DA5">
      <w:pPr>
        <w:spacing w:after="0" w:line="360" w:lineRule="auto"/>
        <w:jc w:val="both"/>
        <w:rPr>
          <w:rFonts w:ascii="Times New Roman" w:eastAsia="Calibri" w:hAnsi="Times New Roman" w:cs="Times New Roman"/>
        </w:rPr>
      </w:pPr>
      <w:r>
        <w:rPr>
          <w:rFonts w:ascii="Times New Roman" w:hAnsi="Times New Roman"/>
        </w:rPr>
        <w:lastRenderedPageBreak/>
        <w:t>Les résultats des essais doivent être comparés aux erreurs indiquées dans les tableaux 2 et 3 ci-dessous pour les instruments de la classe X (Remarque: lors de la vérification de l’EMT, ne manquez pas de faire référence à la charge nette et non à la charge brute) et au tableau 2 pour les instruments de catégorie Y.</w:t>
      </w:r>
    </w:p>
    <w:p w14:paraId="3AF15597" w14:textId="77777777" w:rsidR="009E72EE" w:rsidRPr="009E72EE" w:rsidRDefault="009E72EE" w:rsidP="009A0DA5">
      <w:pPr>
        <w:spacing w:after="0" w:line="360" w:lineRule="auto"/>
        <w:jc w:val="both"/>
        <w:rPr>
          <w:rFonts w:ascii="Times New Roman" w:eastAsia="Calibri" w:hAnsi="Times New Roman" w:cs="Times New Roman"/>
        </w:rPr>
      </w:pPr>
      <w:r>
        <w:rPr>
          <w:rFonts w:ascii="Times New Roman" w:hAnsi="Times New Roman"/>
        </w:rPr>
        <w:t xml:space="preserve"> </w:t>
      </w:r>
    </w:p>
    <w:p w14:paraId="576D649C"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bookmarkStart w:id="1" w:name="_Hlk59520140"/>
      <w:r>
        <w:rPr>
          <w:rFonts w:ascii="Times New Roman" w:hAnsi="Times New Roman"/>
        </w:rPr>
        <w:t>5.5 Instruments de pesage statique</w:t>
      </w:r>
    </w:p>
    <w:p w14:paraId="1AB99DF3"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Dans le cas d’instruments fonctionnant exclusivement en mode de pesage automatique statique (START-STOP), les essais précédents ne peuvent être remplacés par les essais indiqués dans le document de pesage non automatique pertinent (NAWI), fiche A, annexe III du décret, que si l’essai «pré-essai» automatique nécessaire a été réussi.</w:t>
      </w:r>
    </w:p>
    <w:p w14:paraId="5DED2E9E"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 xml:space="preserve">Dans le cas des instruments fonctionnant à la fois en mode dynamique et en mode statique, seuls les essais correspondant au fonctionnement dynamique doivent être effectués. </w:t>
      </w:r>
    </w:p>
    <w:bookmarkEnd w:id="1"/>
    <w:p w14:paraId="6F225E34"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5.5.1</w:t>
      </w:r>
      <w:r>
        <w:rPr>
          <w:rFonts w:ascii="Times New Roman" w:hAnsi="Times New Roman"/>
        </w:rPr>
        <w:tab/>
        <w:t>Essais préalables automatiques.</w:t>
      </w:r>
    </w:p>
    <w:p w14:paraId="1484E5EE"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Au total, 10 essais de pesage en mode dynamique doivent être effectués au moyen de charges d’essai dont les valeurs sont proches des limites supérieures et inférieures de la plage réelle d’utilisation ou de la valeur de l’objet que l’instrument est destiné à peser, à la vitesse maximale d’utilisation et, si la vitesse de l’instrument est réglable, à une vitesse intermédiaire comprise dans la plage de vitesse de fonctionnement.</w:t>
      </w:r>
    </w:p>
    <w:p w14:paraId="4975AACF"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Les erreurs enregistrées au cours des 10 essais de pesage consécutifs de la même charge d’essai ne doivent pas être supérieures à l’erreur maximale admissible selon le tableau 4.</w:t>
      </w:r>
    </w:p>
    <w:p w14:paraId="4226AEC0"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lang w:eastAsia="it-IT"/>
        </w:rPr>
      </w:pPr>
    </w:p>
    <w:p w14:paraId="610AD6A3" w14:textId="77777777" w:rsidR="009E72EE" w:rsidRPr="009E72EE" w:rsidRDefault="009E72EE" w:rsidP="009A0DA5">
      <w:pPr>
        <w:widowControl w:val="0"/>
        <w:tabs>
          <w:tab w:val="left" w:pos="934"/>
        </w:tabs>
        <w:spacing w:before="47" w:after="0" w:line="360" w:lineRule="auto"/>
        <w:jc w:val="both"/>
        <w:outlineLvl w:val="1"/>
        <w:rPr>
          <w:rFonts w:ascii="Times New Roman" w:eastAsia="Times New Roman" w:hAnsi="Times New Roman" w:cs="Times New Roman"/>
          <w:bCs/>
        </w:rPr>
      </w:pPr>
      <w:r>
        <w:rPr>
          <w:rFonts w:ascii="Times New Roman" w:hAnsi="Times New Roman"/>
          <w:color w:val="000000"/>
        </w:rPr>
        <w:t xml:space="preserve">5.6 </w:t>
      </w:r>
      <w:r>
        <w:rPr>
          <w:rFonts w:ascii="Times New Roman" w:hAnsi="Times New Roman"/>
        </w:rPr>
        <w:t>Nombre de charges d'essai:</w:t>
      </w:r>
    </w:p>
    <w:p w14:paraId="77D911B7" w14:textId="77777777" w:rsidR="009E72EE" w:rsidRPr="009E72EE" w:rsidRDefault="009E72EE" w:rsidP="009A0DA5">
      <w:pPr>
        <w:pBdr>
          <w:top w:val="nil"/>
          <w:left w:val="nil"/>
          <w:bottom w:val="nil"/>
          <w:right w:val="nil"/>
          <w:between w:val="nil"/>
        </w:pBdr>
        <w:spacing w:before="36" w:after="0" w:line="360" w:lineRule="auto"/>
        <w:ind w:right="267"/>
        <w:jc w:val="both"/>
        <w:rPr>
          <w:rFonts w:ascii="Times New Roman" w:eastAsia="Calibri" w:hAnsi="Times New Roman" w:cs="Times New Roman"/>
          <w:color w:val="000000"/>
        </w:rPr>
      </w:pPr>
      <w:r>
        <w:rPr>
          <w:rFonts w:ascii="Times New Roman" w:hAnsi="Times New Roman"/>
          <w:color w:val="000000"/>
        </w:rPr>
        <w:t>Le tableau 1 indique le nombre minimal d’essais de pesage consécutifs à effectuer pour déterminer l’erreur moyenne et l’écart type pour les instruments de catégorie X, ou l’erreur unique pour les instruments de catégorie Y.</w:t>
      </w:r>
    </w:p>
    <w:p w14:paraId="5D8985E6" w14:textId="77777777" w:rsidR="009E72EE" w:rsidRPr="009E72EE" w:rsidRDefault="009E72EE" w:rsidP="009A0DA5">
      <w:pPr>
        <w:pBdr>
          <w:top w:val="nil"/>
          <w:left w:val="nil"/>
          <w:bottom w:val="nil"/>
          <w:right w:val="nil"/>
          <w:between w:val="nil"/>
        </w:pBdr>
        <w:spacing w:before="36" w:after="0" w:line="360" w:lineRule="auto"/>
        <w:ind w:right="267"/>
        <w:jc w:val="both"/>
        <w:rPr>
          <w:rFonts w:ascii="Times New Roman" w:eastAsia="Calibri" w:hAnsi="Times New Roman" w:cs="Times New Roman"/>
          <w:color w:val="000000"/>
        </w:rPr>
      </w:pPr>
    </w:p>
    <w:p w14:paraId="7FE2C276" w14:textId="77777777" w:rsidR="009E72EE" w:rsidRPr="009E72EE" w:rsidRDefault="009E72EE" w:rsidP="009A0DA5">
      <w:pPr>
        <w:pBdr>
          <w:top w:val="nil"/>
          <w:left w:val="nil"/>
          <w:bottom w:val="nil"/>
          <w:right w:val="nil"/>
          <w:between w:val="nil"/>
        </w:pBdr>
        <w:spacing w:before="36" w:after="0" w:line="360" w:lineRule="auto"/>
        <w:ind w:right="267"/>
        <w:jc w:val="both"/>
        <w:rPr>
          <w:rFonts w:ascii="Times New Roman" w:eastAsia="Calibri" w:hAnsi="Times New Roman" w:cs="Times New Roman"/>
          <w:color w:val="000000"/>
        </w:rPr>
      </w:pPr>
      <w:r>
        <w:rPr>
          <w:rFonts w:ascii="Times New Roman" w:hAnsi="Times New Roman"/>
          <w:color w:val="000000"/>
        </w:rPr>
        <w:t>Tableau 1</w:t>
      </w:r>
    </w:p>
    <w:tbl>
      <w:tblPr>
        <w:tblW w:w="8449" w:type="dxa"/>
        <w:tblInd w:w="234" w:type="dxa"/>
        <w:tblLayout w:type="fixed"/>
        <w:tblLook w:val="0000" w:firstRow="0" w:lastRow="0" w:firstColumn="0" w:lastColumn="0" w:noHBand="0" w:noVBand="0"/>
      </w:tblPr>
      <w:tblGrid>
        <w:gridCol w:w="1717"/>
        <w:gridCol w:w="3556"/>
        <w:gridCol w:w="3176"/>
      </w:tblGrid>
      <w:tr w:rsidR="009E72EE" w:rsidRPr="009E72EE" w14:paraId="20466BDE" w14:textId="77777777" w:rsidTr="009E72EE">
        <w:trPr>
          <w:trHeight w:val="188"/>
        </w:trPr>
        <w:tc>
          <w:tcPr>
            <w:tcW w:w="1717" w:type="dxa"/>
            <w:tcBorders>
              <w:top w:val="single" w:sz="4" w:space="0" w:color="000000"/>
              <w:left w:val="single" w:sz="12" w:space="0" w:color="000000"/>
              <w:bottom w:val="single" w:sz="8" w:space="0" w:color="000000"/>
              <w:right w:val="single" w:sz="8" w:space="0" w:color="000000"/>
            </w:tcBorders>
          </w:tcPr>
          <w:p w14:paraId="394B1703" w14:textId="77777777" w:rsidR="009E72EE" w:rsidRPr="009E72EE" w:rsidRDefault="009E72EE" w:rsidP="009A0DA5">
            <w:pPr>
              <w:pBdr>
                <w:top w:val="nil"/>
                <w:left w:val="nil"/>
                <w:bottom w:val="nil"/>
                <w:right w:val="nil"/>
                <w:between w:val="nil"/>
              </w:pBdr>
              <w:spacing w:line="360" w:lineRule="auto"/>
              <w:ind w:left="333" w:hanging="234"/>
              <w:jc w:val="center"/>
              <w:rPr>
                <w:rFonts w:ascii="Times New Roman" w:eastAsia="Calibri" w:hAnsi="Times New Roman" w:cs="Times New Roman"/>
                <w:color w:val="000000"/>
              </w:rPr>
            </w:pPr>
            <w:r>
              <w:rPr>
                <w:rFonts w:ascii="Times New Roman" w:hAnsi="Times New Roman"/>
                <w:b/>
                <w:color w:val="000000"/>
              </w:rPr>
              <w:t>Catégorie</w:t>
            </w:r>
          </w:p>
        </w:tc>
        <w:tc>
          <w:tcPr>
            <w:tcW w:w="3556" w:type="dxa"/>
            <w:tcBorders>
              <w:top w:val="single" w:sz="4" w:space="0" w:color="000000"/>
              <w:left w:val="single" w:sz="8" w:space="0" w:color="000000"/>
              <w:bottom w:val="single" w:sz="8" w:space="0" w:color="000000"/>
              <w:right w:val="single" w:sz="8" w:space="0" w:color="000000"/>
            </w:tcBorders>
          </w:tcPr>
          <w:p w14:paraId="10BEA888" w14:textId="77777777" w:rsidR="009E72EE" w:rsidRPr="009E72EE" w:rsidRDefault="009E72EE" w:rsidP="009A0DA5">
            <w:pPr>
              <w:spacing w:line="360" w:lineRule="auto"/>
              <w:ind w:left="426" w:hanging="284"/>
              <w:jc w:val="center"/>
              <w:rPr>
                <w:rFonts w:ascii="Times New Roman" w:eastAsia="Calibri" w:hAnsi="Times New Roman" w:cs="Times New Roman"/>
              </w:rPr>
            </w:pPr>
            <w:r>
              <w:rPr>
                <w:rFonts w:ascii="Times New Roman" w:hAnsi="Times New Roman"/>
                <w:b/>
              </w:rPr>
              <w:t>Masse de la charge</w:t>
            </w:r>
          </w:p>
        </w:tc>
        <w:tc>
          <w:tcPr>
            <w:tcW w:w="3176" w:type="dxa"/>
            <w:tcBorders>
              <w:top w:val="single" w:sz="4" w:space="0" w:color="000000"/>
              <w:left w:val="single" w:sz="8" w:space="0" w:color="000000"/>
              <w:bottom w:val="single" w:sz="8" w:space="0" w:color="000000"/>
              <w:right w:val="single" w:sz="12" w:space="0" w:color="000000"/>
            </w:tcBorders>
          </w:tcPr>
          <w:p w14:paraId="7D542618" w14:textId="77777777" w:rsidR="009E72EE" w:rsidRPr="009E72EE" w:rsidRDefault="009E72EE" w:rsidP="009A0DA5">
            <w:pPr>
              <w:pBdr>
                <w:top w:val="nil"/>
                <w:left w:val="nil"/>
                <w:bottom w:val="nil"/>
                <w:right w:val="nil"/>
                <w:between w:val="nil"/>
              </w:pBdr>
              <w:spacing w:before="64" w:line="360" w:lineRule="auto"/>
              <w:ind w:left="426" w:hanging="284"/>
              <w:jc w:val="center"/>
              <w:rPr>
                <w:rFonts w:ascii="Times New Roman" w:eastAsia="Calibri" w:hAnsi="Times New Roman" w:cs="Times New Roman"/>
                <w:color w:val="000000"/>
              </w:rPr>
            </w:pPr>
            <w:r>
              <w:rPr>
                <w:rFonts w:ascii="Times New Roman" w:hAnsi="Times New Roman"/>
                <w:b/>
                <w:color w:val="000000"/>
              </w:rPr>
              <w:t>Nombre d'essais de pesée</w:t>
            </w:r>
          </w:p>
        </w:tc>
      </w:tr>
      <w:tr w:rsidR="009E72EE" w:rsidRPr="009E72EE" w14:paraId="0387848F" w14:textId="77777777" w:rsidTr="009E72EE">
        <w:trPr>
          <w:trHeight w:val="188"/>
        </w:trPr>
        <w:tc>
          <w:tcPr>
            <w:tcW w:w="1717" w:type="dxa"/>
            <w:vMerge w:val="restart"/>
            <w:tcBorders>
              <w:top w:val="nil"/>
              <w:left w:val="single" w:sz="12" w:space="0" w:color="000000"/>
              <w:bottom w:val="single" w:sz="8" w:space="0" w:color="000000"/>
              <w:right w:val="single" w:sz="8" w:space="0" w:color="000000"/>
            </w:tcBorders>
          </w:tcPr>
          <w:p w14:paraId="48A4F4F2" w14:textId="77777777" w:rsidR="009E72EE" w:rsidRPr="009E72EE" w:rsidRDefault="009E72EE" w:rsidP="009A0DA5">
            <w:pPr>
              <w:pBdr>
                <w:top w:val="nil"/>
                <w:left w:val="nil"/>
                <w:bottom w:val="nil"/>
                <w:right w:val="nil"/>
                <w:between w:val="nil"/>
              </w:pBdr>
              <w:spacing w:after="0" w:line="360" w:lineRule="auto"/>
              <w:ind w:left="426" w:right="3" w:hanging="284"/>
              <w:jc w:val="center"/>
              <w:rPr>
                <w:rFonts w:ascii="Times New Roman" w:eastAsia="Calibri" w:hAnsi="Times New Roman" w:cs="Times New Roman"/>
                <w:color w:val="000000"/>
              </w:rPr>
            </w:pPr>
          </w:p>
          <w:p w14:paraId="7B55C4D2" w14:textId="77777777" w:rsidR="009E72EE" w:rsidRPr="009E72EE" w:rsidRDefault="009E72EE" w:rsidP="009A0DA5">
            <w:pPr>
              <w:pBdr>
                <w:top w:val="nil"/>
                <w:left w:val="nil"/>
                <w:bottom w:val="nil"/>
                <w:right w:val="nil"/>
                <w:between w:val="nil"/>
              </w:pBdr>
              <w:spacing w:after="0" w:line="360" w:lineRule="auto"/>
              <w:ind w:left="426" w:right="3" w:hanging="284"/>
              <w:jc w:val="center"/>
              <w:rPr>
                <w:rFonts w:ascii="Times New Roman" w:eastAsia="Calibri" w:hAnsi="Times New Roman" w:cs="Times New Roman"/>
                <w:color w:val="000000"/>
              </w:rPr>
            </w:pPr>
            <w:r>
              <w:rPr>
                <w:rFonts w:ascii="Times New Roman" w:hAnsi="Times New Roman"/>
                <w:color w:val="000000"/>
              </w:rPr>
              <w:t>X</w:t>
            </w:r>
          </w:p>
        </w:tc>
        <w:tc>
          <w:tcPr>
            <w:tcW w:w="3556" w:type="dxa"/>
            <w:tcBorders>
              <w:top w:val="nil"/>
              <w:left w:val="single" w:sz="8" w:space="0" w:color="000000"/>
              <w:bottom w:val="single" w:sz="8" w:space="0" w:color="000000"/>
              <w:right w:val="single" w:sz="8" w:space="0" w:color="000000"/>
            </w:tcBorders>
          </w:tcPr>
          <w:p w14:paraId="246CB57C" w14:textId="77777777" w:rsidR="009E72EE" w:rsidRPr="009E72EE" w:rsidRDefault="009E72EE" w:rsidP="009A0DA5">
            <w:pPr>
              <w:pBdr>
                <w:top w:val="nil"/>
                <w:left w:val="nil"/>
                <w:bottom w:val="nil"/>
                <w:right w:val="nil"/>
                <w:between w:val="nil"/>
              </w:pBdr>
              <w:spacing w:before="100" w:after="0" w:line="360" w:lineRule="auto"/>
              <w:ind w:left="426" w:hanging="284"/>
              <w:jc w:val="center"/>
              <w:rPr>
                <w:rFonts w:ascii="Times New Roman" w:eastAsia="Calibri" w:hAnsi="Times New Roman" w:cs="Times New Roman"/>
                <w:color w:val="000000"/>
              </w:rPr>
            </w:pPr>
            <w:r>
              <w:rPr>
                <w:rFonts w:ascii="Times New Roman" w:hAnsi="Times New Roman"/>
                <w:color w:val="000000"/>
              </w:rPr>
              <w:t>m ≤ 1 kg</w:t>
            </w:r>
          </w:p>
        </w:tc>
        <w:tc>
          <w:tcPr>
            <w:tcW w:w="3176" w:type="dxa"/>
            <w:tcBorders>
              <w:top w:val="nil"/>
              <w:left w:val="single" w:sz="8" w:space="0" w:color="000000"/>
              <w:bottom w:val="single" w:sz="8" w:space="0" w:color="000000"/>
              <w:right w:val="single" w:sz="12" w:space="0" w:color="000000"/>
            </w:tcBorders>
          </w:tcPr>
          <w:p w14:paraId="797B1FFF" w14:textId="77777777" w:rsidR="009E72EE" w:rsidRPr="009E72EE" w:rsidRDefault="009E72EE" w:rsidP="009A0DA5">
            <w:pPr>
              <w:pBdr>
                <w:top w:val="nil"/>
                <w:left w:val="nil"/>
                <w:bottom w:val="nil"/>
                <w:right w:val="nil"/>
                <w:between w:val="nil"/>
              </w:pBdr>
              <w:spacing w:before="64" w:after="0" w:line="360" w:lineRule="auto"/>
              <w:ind w:left="426" w:hanging="284"/>
              <w:jc w:val="center"/>
              <w:rPr>
                <w:rFonts w:ascii="Times New Roman" w:eastAsia="Calibri" w:hAnsi="Times New Roman" w:cs="Times New Roman"/>
                <w:color w:val="000000"/>
              </w:rPr>
            </w:pPr>
            <w:r>
              <w:rPr>
                <w:rFonts w:ascii="Times New Roman" w:hAnsi="Times New Roman"/>
                <w:color w:val="000000"/>
              </w:rPr>
              <w:t>60</w:t>
            </w:r>
          </w:p>
        </w:tc>
      </w:tr>
      <w:tr w:rsidR="009E72EE" w:rsidRPr="009E72EE" w14:paraId="0CC541DD" w14:textId="77777777" w:rsidTr="009E72EE">
        <w:trPr>
          <w:trHeight w:val="188"/>
        </w:trPr>
        <w:tc>
          <w:tcPr>
            <w:tcW w:w="1717" w:type="dxa"/>
            <w:vMerge/>
            <w:tcBorders>
              <w:top w:val="nil"/>
              <w:left w:val="single" w:sz="12" w:space="0" w:color="000000"/>
              <w:bottom w:val="single" w:sz="8" w:space="0" w:color="000000"/>
              <w:right w:val="single" w:sz="8" w:space="0" w:color="000000"/>
            </w:tcBorders>
          </w:tcPr>
          <w:p w14:paraId="00F50C70" w14:textId="77777777" w:rsidR="009E72EE" w:rsidRPr="009E72EE" w:rsidRDefault="009E72EE" w:rsidP="009A0DA5">
            <w:pPr>
              <w:pBdr>
                <w:top w:val="nil"/>
                <w:left w:val="nil"/>
                <w:bottom w:val="nil"/>
                <w:right w:val="nil"/>
                <w:between w:val="nil"/>
              </w:pBdr>
              <w:spacing w:after="0" w:line="360" w:lineRule="auto"/>
              <w:ind w:left="426" w:right="3" w:hanging="284"/>
              <w:jc w:val="center"/>
              <w:rPr>
                <w:rFonts w:ascii="Times New Roman" w:eastAsia="Calibri" w:hAnsi="Times New Roman" w:cs="Times New Roman"/>
                <w:color w:val="000000"/>
              </w:rPr>
            </w:pPr>
          </w:p>
        </w:tc>
        <w:tc>
          <w:tcPr>
            <w:tcW w:w="3556" w:type="dxa"/>
            <w:tcBorders>
              <w:top w:val="nil"/>
              <w:left w:val="single" w:sz="8" w:space="0" w:color="000000"/>
              <w:bottom w:val="single" w:sz="8" w:space="0" w:color="000000"/>
              <w:right w:val="single" w:sz="8" w:space="0" w:color="000000"/>
            </w:tcBorders>
          </w:tcPr>
          <w:p w14:paraId="53EAD7CA" w14:textId="77777777" w:rsidR="009E72EE" w:rsidRPr="009E72EE" w:rsidRDefault="009E72EE" w:rsidP="009A0DA5">
            <w:pPr>
              <w:pBdr>
                <w:top w:val="nil"/>
                <w:left w:val="nil"/>
                <w:bottom w:val="nil"/>
                <w:right w:val="nil"/>
                <w:between w:val="nil"/>
              </w:pBdr>
              <w:spacing w:before="100" w:after="0" w:line="360" w:lineRule="auto"/>
              <w:ind w:left="426" w:hanging="284"/>
              <w:jc w:val="center"/>
              <w:rPr>
                <w:rFonts w:ascii="Times New Roman" w:eastAsia="Gungsuh" w:hAnsi="Times New Roman" w:cs="Times New Roman"/>
                <w:color w:val="000000"/>
              </w:rPr>
            </w:pPr>
            <w:r>
              <w:rPr>
                <w:rFonts w:ascii="Times New Roman" w:hAnsi="Times New Roman"/>
                <w:color w:val="000000"/>
              </w:rPr>
              <w:t>1 kg &lt; m ≤ 10 kg</w:t>
            </w:r>
          </w:p>
        </w:tc>
        <w:tc>
          <w:tcPr>
            <w:tcW w:w="3176" w:type="dxa"/>
            <w:tcBorders>
              <w:top w:val="nil"/>
              <w:left w:val="single" w:sz="8" w:space="0" w:color="000000"/>
              <w:bottom w:val="single" w:sz="8" w:space="0" w:color="000000"/>
              <w:right w:val="single" w:sz="12" w:space="0" w:color="000000"/>
            </w:tcBorders>
          </w:tcPr>
          <w:p w14:paraId="73653593" w14:textId="77777777" w:rsidR="009E72EE" w:rsidRPr="009E72EE" w:rsidRDefault="009E72EE" w:rsidP="009A0DA5">
            <w:pPr>
              <w:pBdr>
                <w:top w:val="nil"/>
                <w:left w:val="nil"/>
                <w:bottom w:val="nil"/>
                <w:right w:val="nil"/>
                <w:between w:val="nil"/>
              </w:pBdr>
              <w:spacing w:before="64" w:after="0" w:line="360" w:lineRule="auto"/>
              <w:ind w:left="426" w:hanging="284"/>
              <w:jc w:val="center"/>
              <w:rPr>
                <w:rFonts w:ascii="Times New Roman" w:eastAsia="Calibri" w:hAnsi="Times New Roman" w:cs="Times New Roman"/>
                <w:color w:val="000000"/>
              </w:rPr>
            </w:pPr>
            <w:r>
              <w:rPr>
                <w:rFonts w:ascii="Times New Roman" w:hAnsi="Times New Roman"/>
                <w:color w:val="000000"/>
              </w:rPr>
              <w:t>30</w:t>
            </w:r>
          </w:p>
        </w:tc>
      </w:tr>
      <w:tr w:rsidR="009E72EE" w:rsidRPr="009E72EE" w14:paraId="053B8B50" w14:textId="77777777" w:rsidTr="009E72EE">
        <w:trPr>
          <w:trHeight w:val="188"/>
        </w:trPr>
        <w:tc>
          <w:tcPr>
            <w:tcW w:w="1717" w:type="dxa"/>
            <w:vMerge/>
            <w:tcBorders>
              <w:top w:val="nil"/>
              <w:left w:val="single" w:sz="12" w:space="0" w:color="000000"/>
              <w:bottom w:val="single" w:sz="8" w:space="0" w:color="000000"/>
              <w:right w:val="single" w:sz="8" w:space="0" w:color="000000"/>
            </w:tcBorders>
          </w:tcPr>
          <w:p w14:paraId="067C7FB3" w14:textId="77777777" w:rsidR="009E72EE" w:rsidRPr="009E72EE" w:rsidRDefault="009E72EE" w:rsidP="009A0DA5">
            <w:pPr>
              <w:pBdr>
                <w:top w:val="nil"/>
                <w:left w:val="nil"/>
                <w:bottom w:val="nil"/>
                <w:right w:val="nil"/>
                <w:between w:val="nil"/>
              </w:pBdr>
              <w:spacing w:after="0" w:line="360" w:lineRule="auto"/>
              <w:ind w:left="426" w:hanging="284"/>
              <w:rPr>
                <w:rFonts w:ascii="Times New Roman" w:eastAsia="Calibri" w:hAnsi="Times New Roman" w:cs="Times New Roman"/>
                <w:color w:val="000000"/>
              </w:rPr>
            </w:pPr>
          </w:p>
        </w:tc>
        <w:tc>
          <w:tcPr>
            <w:tcW w:w="3556" w:type="dxa"/>
            <w:tcBorders>
              <w:top w:val="single" w:sz="8" w:space="0" w:color="000000"/>
              <w:left w:val="single" w:sz="8" w:space="0" w:color="000000"/>
              <w:bottom w:val="single" w:sz="8" w:space="0" w:color="000000"/>
              <w:right w:val="single" w:sz="8" w:space="0" w:color="000000"/>
            </w:tcBorders>
          </w:tcPr>
          <w:p w14:paraId="713BA348" w14:textId="77777777" w:rsidR="009E72EE" w:rsidRPr="009E72EE" w:rsidRDefault="009E72EE" w:rsidP="009A0DA5">
            <w:pPr>
              <w:pBdr>
                <w:top w:val="nil"/>
                <w:left w:val="nil"/>
                <w:bottom w:val="nil"/>
                <w:right w:val="nil"/>
                <w:between w:val="nil"/>
              </w:pBdr>
              <w:spacing w:before="100" w:after="0" w:line="360" w:lineRule="auto"/>
              <w:ind w:left="426" w:hanging="284"/>
              <w:jc w:val="center"/>
              <w:rPr>
                <w:rFonts w:ascii="Times New Roman" w:eastAsia="Calibri" w:hAnsi="Times New Roman" w:cs="Times New Roman"/>
                <w:color w:val="000000"/>
              </w:rPr>
            </w:pPr>
            <w:r>
              <w:rPr>
                <w:rFonts w:ascii="Times New Roman" w:hAnsi="Times New Roman"/>
                <w:color w:val="000000"/>
              </w:rPr>
              <w:t>10 kg &lt; m ≤ 20 kg</w:t>
            </w:r>
          </w:p>
        </w:tc>
        <w:tc>
          <w:tcPr>
            <w:tcW w:w="3176" w:type="dxa"/>
            <w:tcBorders>
              <w:top w:val="single" w:sz="8" w:space="0" w:color="000000"/>
              <w:left w:val="single" w:sz="8" w:space="0" w:color="000000"/>
              <w:bottom w:val="single" w:sz="8" w:space="0" w:color="000000"/>
              <w:right w:val="single" w:sz="12" w:space="0" w:color="000000"/>
            </w:tcBorders>
          </w:tcPr>
          <w:p w14:paraId="17F3F646" w14:textId="77777777" w:rsidR="009E72EE" w:rsidRPr="009E72EE" w:rsidRDefault="009E72EE" w:rsidP="009A0DA5">
            <w:pPr>
              <w:pBdr>
                <w:top w:val="nil"/>
                <w:left w:val="nil"/>
                <w:bottom w:val="nil"/>
                <w:right w:val="nil"/>
                <w:between w:val="nil"/>
              </w:pBdr>
              <w:spacing w:before="100" w:after="0" w:line="360" w:lineRule="auto"/>
              <w:ind w:left="426" w:hanging="284"/>
              <w:jc w:val="center"/>
              <w:rPr>
                <w:rFonts w:ascii="Times New Roman" w:eastAsia="Calibri" w:hAnsi="Times New Roman" w:cs="Times New Roman"/>
                <w:color w:val="000000"/>
              </w:rPr>
            </w:pPr>
            <w:r>
              <w:rPr>
                <w:rFonts w:ascii="Times New Roman" w:hAnsi="Times New Roman"/>
                <w:color w:val="000000"/>
              </w:rPr>
              <w:t>20</w:t>
            </w:r>
          </w:p>
        </w:tc>
      </w:tr>
      <w:tr w:rsidR="009E72EE" w:rsidRPr="009E72EE" w14:paraId="2F4AF065" w14:textId="77777777" w:rsidTr="009E72EE">
        <w:trPr>
          <w:trHeight w:val="188"/>
        </w:trPr>
        <w:tc>
          <w:tcPr>
            <w:tcW w:w="1717" w:type="dxa"/>
            <w:vMerge/>
            <w:tcBorders>
              <w:top w:val="nil"/>
              <w:left w:val="single" w:sz="12" w:space="0" w:color="000000"/>
              <w:bottom w:val="single" w:sz="8" w:space="0" w:color="000000"/>
              <w:right w:val="single" w:sz="8" w:space="0" w:color="000000"/>
            </w:tcBorders>
          </w:tcPr>
          <w:p w14:paraId="585C3229" w14:textId="77777777" w:rsidR="009E72EE" w:rsidRPr="009E72EE" w:rsidRDefault="009E72EE" w:rsidP="009A0DA5">
            <w:pPr>
              <w:pBdr>
                <w:top w:val="nil"/>
                <w:left w:val="nil"/>
                <w:bottom w:val="nil"/>
                <w:right w:val="nil"/>
                <w:between w:val="nil"/>
              </w:pBdr>
              <w:spacing w:after="0" w:line="360" w:lineRule="auto"/>
              <w:ind w:left="426" w:hanging="284"/>
              <w:rPr>
                <w:rFonts w:ascii="Times New Roman" w:eastAsia="Calibri" w:hAnsi="Times New Roman" w:cs="Times New Roman"/>
                <w:color w:val="000000"/>
              </w:rPr>
            </w:pPr>
          </w:p>
        </w:tc>
        <w:tc>
          <w:tcPr>
            <w:tcW w:w="3556" w:type="dxa"/>
            <w:tcBorders>
              <w:top w:val="single" w:sz="8" w:space="0" w:color="000000"/>
              <w:left w:val="single" w:sz="8" w:space="0" w:color="000000"/>
              <w:bottom w:val="single" w:sz="8" w:space="0" w:color="000000"/>
              <w:right w:val="single" w:sz="8" w:space="0" w:color="000000"/>
            </w:tcBorders>
          </w:tcPr>
          <w:p w14:paraId="63FD2E47" w14:textId="77777777" w:rsidR="009E72EE" w:rsidRPr="009E72EE" w:rsidRDefault="009E72EE" w:rsidP="009A0DA5">
            <w:pPr>
              <w:pBdr>
                <w:top w:val="nil"/>
                <w:left w:val="nil"/>
                <w:bottom w:val="nil"/>
                <w:right w:val="nil"/>
                <w:between w:val="nil"/>
              </w:pBdr>
              <w:spacing w:before="100" w:after="0" w:line="360" w:lineRule="auto"/>
              <w:ind w:left="426" w:hanging="284"/>
              <w:jc w:val="center"/>
              <w:rPr>
                <w:rFonts w:ascii="Times New Roman" w:eastAsia="Calibri" w:hAnsi="Times New Roman" w:cs="Times New Roman"/>
                <w:color w:val="000000"/>
              </w:rPr>
            </w:pPr>
            <w:r>
              <w:rPr>
                <w:rFonts w:ascii="Times New Roman" w:hAnsi="Times New Roman"/>
                <w:color w:val="000000"/>
              </w:rPr>
              <w:t>20 kg &lt; m</w:t>
            </w:r>
          </w:p>
        </w:tc>
        <w:tc>
          <w:tcPr>
            <w:tcW w:w="3176" w:type="dxa"/>
            <w:tcBorders>
              <w:top w:val="single" w:sz="8" w:space="0" w:color="000000"/>
              <w:left w:val="single" w:sz="8" w:space="0" w:color="000000"/>
              <w:bottom w:val="single" w:sz="8" w:space="0" w:color="000000"/>
              <w:right w:val="single" w:sz="12" w:space="0" w:color="000000"/>
            </w:tcBorders>
          </w:tcPr>
          <w:p w14:paraId="02E53C67" w14:textId="77777777" w:rsidR="009E72EE" w:rsidRPr="009E72EE" w:rsidRDefault="009E72EE" w:rsidP="009A0DA5">
            <w:pPr>
              <w:pBdr>
                <w:top w:val="nil"/>
                <w:left w:val="nil"/>
                <w:bottom w:val="nil"/>
                <w:right w:val="nil"/>
                <w:between w:val="nil"/>
              </w:pBdr>
              <w:spacing w:before="100" w:after="0" w:line="360" w:lineRule="auto"/>
              <w:ind w:left="426" w:hanging="284"/>
              <w:jc w:val="center"/>
              <w:rPr>
                <w:rFonts w:ascii="Times New Roman" w:eastAsia="Calibri" w:hAnsi="Times New Roman" w:cs="Times New Roman"/>
                <w:color w:val="000000"/>
              </w:rPr>
            </w:pPr>
            <w:r>
              <w:rPr>
                <w:rFonts w:ascii="Times New Roman" w:hAnsi="Times New Roman"/>
                <w:color w:val="000000"/>
              </w:rPr>
              <w:t>10</w:t>
            </w:r>
          </w:p>
        </w:tc>
      </w:tr>
      <w:tr w:rsidR="009E72EE" w:rsidRPr="009E72EE" w14:paraId="6CC14A77" w14:textId="77777777" w:rsidTr="009E72EE">
        <w:trPr>
          <w:trHeight w:val="190"/>
        </w:trPr>
        <w:tc>
          <w:tcPr>
            <w:tcW w:w="1717" w:type="dxa"/>
            <w:tcBorders>
              <w:top w:val="single" w:sz="8" w:space="0" w:color="000000"/>
              <w:left w:val="single" w:sz="12" w:space="0" w:color="000000"/>
              <w:bottom w:val="single" w:sz="12" w:space="0" w:color="000000"/>
              <w:right w:val="single" w:sz="8" w:space="0" w:color="000000"/>
            </w:tcBorders>
          </w:tcPr>
          <w:p w14:paraId="68F51647" w14:textId="77777777" w:rsidR="009E72EE" w:rsidRPr="009E72EE" w:rsidRDefault="009E72EE" w:rsidP="009A0DA5">
            <w:pPr>
              <w:pBdr>
                <w:top w:val="nil"/>
                <w:left w:val="nil"/>
                <w:bottom w:val="nil"/>
                <w:right w:val="nil"/>
                <w:between w:val="nil"/>
              </w:pBdr>
              <w:spacing w:before="100" w:after="0" w:line="360" w:lineRule="auto"/>
              <w:ind w:left="426" w:right="3" w:hanging="284"/>
              <w:jc w:val="center"/>
              <w:rPr>
                <w:rFonts w:ascii="Times New Roman" w:eastAsia="Calibri" w:hAnsi="Times New Roman" w:cs="Times New Roman"/>
                <w:color w:val="000000"/>
              </w:rPr>
            </w:pPr>
            <w:r>
              <w:rPr>
                <w:rFonts w:ascii="Times New Roman" w:hAnsi="Times New Roman"/>
                <w:color w:val="000000"/>
              </w:rPr>
              <w:t>Y</w:t>
            </w:r>
          </w:p>
        </w:tc>
        <w:tc>
          <w:tcPr>
            <w:tcW w:w="3556" w:type="dxa"/>
            <w:tcBorders>
              <w:top w:val="single" w:sz="8" w:space="0" w:color="000000"/>
              <w:left w:val="single" w:sz="8" w:space="0" w:color="000000"/>
              <w:bottom w:val="single" w:sz="12" w:space="0" w:color="000000"/>
              <w:right w:val="single" w:sz="8" w:space="0" w:color="000000"/>
            </w:tcBorders>
          </w:tcPr>
          <w:p w14:paraId="1D648C7E" w14:textId="77777777" w:rsidR="009E72EE" w:rsidRPr="009E72EE" w:rsidRDefault="009E72EE" w:rsidP="009A0DA5">
            <w:pPr>
              <w:pBdr>
                <w:top w:val="nil"/>
                <w:left w:val="nil"/>
                <w:bottom w:val="nil"/>
                <w:right w:val="nil"/>
                <w:between w:val="nil"/>
              </w:pBdr>
              <w:spacing w:before="100" w:after="0" w:line="360" w:lineRule="auto"/>
              <w:ind w:left="426" w:hanging="284"/>
              <w:jc w:val="center"/>
              <w:rPr>
                <w:rFonts w:ascii="Times New Roman" w:eastAsia="Calibri" w:hAnsi="Times New Roman" w:cs="Times New Roman"/>
                <w:color w:val="000000"/>
              </w:rPr>
            </w:pPr>
            <w:r>
              <w:rPr>
                <w:rFonts w:ascii="Times New Roman" w:hAnsi="Times New Roman"/>
                <w:color w:val="000000"/>
              </w:rPr>
              <w:t>indifférent</w:t>
            </w:r>
          </w:p>
        </w:tc>
        <w:tc>
          <w:tcPr>
            <w:tcW w:w="3176" w:type="dxa"/>
            <w:tcBorders>
              <w:top w:val="single" w:sz="8" w:space="0" w:color="000000"/>
              <w:left w:val="single" w:sz="8" w:space="0" w:color="000000"/>
              <w:bottom w:val="single" w:sz="12" w:space="0" w:color="000000"/>
              <w:right w:val="single" w:sz="12" w:space="0" w:color="000000"/>
            </w:tcBorders>
          </w:tcPr>
          <w:p w14:paraId="356E8A6D" w14:textId="77777777" w:rsidR="009E72EE" w:rsidRPr="009E72EE" w:rsidRDefault="009E72EE" w:rsidP="009A0DA5">
            <w:pPr>
              <w:pBdr>
                <w:top w:val="nil"/>
                <w:left w:val="nil"/>
                <w:bottom w:val="nil"/>
                <w:right w:val="nil"/>
                <w:between w:val="nil"/>
              </w:pBdr>
              <w:spacing w:before="100" w:after="0" w:line="360" w:lineRule="auto"/>
              <w:ind w:left="426" w:hanging="284"/>
              <w:rPr>
                <w:rFonts w:ascii="Times New Roman" w:eastAsia="Calibri" w:hAnsi="Times New Roman" w:cs="Times New Roman"/>
                <w:color w:val="000000"/>
              </w:rPr>
            </w:pPr>
            <w:r>
              <w:rPr>
                <w:rFonts w:ascii="Times New Roman" w:hAnsi="Times New Roman"/>
                <w:color w:val="000000"/>
              </w:rPr>
              <w:t>minimum 10 par charge</w:t>
            </w:r>
          </w:p>
        </w:tc>
      </w:tr>
    </w:tbl>
    <w:p w14:paraId="4E52B363" w14:textId="77777777" w:rsidR="009E72EE" w:rsidRPr="009E72EE" w:rsidRDefault="009E72EE" w:rsidP="009A0DA5">
      <w:pPr>
        <w:widowControl w:val="0"/>
        <w:tabs>
          <w:tab w:val="left" w:pos="954"/>
        </w:tabs>
        <w:spacing w:before="47" w:after="0" w:line="360" w:lineRule="auto"/>
        <w:outlineLvl w:val="1"/>
        <w:rPr>
          <w:rFonts w:ascii="Times New Roman" w:eastAsia="Times New Roman" w:hAnsi="Times New Roman" w:cs="Times New Roman"/>
          <w:bCs/>
        </w:rPr>
      </w:pPr>
    </w:p>
    <w:p w14:paraId="55B8B60E" w14:textId="77777777" w:rsidR="009E72EE" w:rsidRPr="009E72EE" w:rsidRDefault="009E72EE" w:rsidP="009A0DA5">
      <w:pPr>
        <w:widowControl w:val="0"/>
        <w:tabs>
          <w:tab w:val="left" w:pos="954"/>
        </w:tabs>
        <w:spacing w:after="0" w:line="360" w:lineRule="auto"/>
        <w:outlineLvl w:val="1"/>
        <w:rPr>
          <w:rFonts w:ascii="Times New Roman" w:eastAsia="Times New Roman" w:hAnsi="Times New Roman" w:cs="Times New Roman"/>
          <w:bCs/>
        </w:rPr>
      </w:pPr>
      <w:r>
        <w:rPr>
          <w:rFonts w:ascii="Times New Roman" w:hAnsi="Times New Roman"/>
        </w:rPr>
        <w:t>5.7 Erreurs maximales autorisées lors du contrôle périodique</w:t>
      </w:r>
    </w:p>
    <w:p w14:paraId="2A2D0FCD" w14:textId="77777777" w:rsidR="009E72EE" w:rsidRPr="009E72EE" w:rsidRDefault="009E72EE" w:rsidP="009A0DA5">
      <w:pPr>
        <w:widowControl w:val="0"/>
        <w:pBdr>
          <w:top w:val="nil"/>
          <w:left w:val="nil"/>
          <w:bottom w:val="nil"/>
          <w:right w:val="nil"/>
          <w:between w:val="nil"/>
        </w:pBdr>
        <w:tabs>
          <w:tab w:val="left" w:pos="954"/>
        </w:tabs>
        <w:spacing w:line="360" w:lineRule="auto"/>
        <w:ind w:right="113"/>
        <w:jc w:val="both"/>
        <w:rPr>
          <w:rFonts w:ascii="Times New Roman" w:eastAsia="Calibri" w:hAnsi="Times New Roman" w:cs="Times New Roman"/>
        </w:rPr>
      </w:pPr>
      <w:r>
        <w:rPr>
          <w:rFonts w:ascii="Times New Roman" w:hAnsi="Times New Roman"/>
        </w:rPr>
        <w:t>5.7.1 L’erreur moyenne pour la catégorie X et l’erreur maximale admissible pour les instruments de la catégorie Y sont indiquées dans le tableau 2 ci-dessous:</w:t>
      </w:r>
    </w:p>
    <w:p w14:paraId="1DC407B6" w14:textId="77777777" w:rsidR="009E72EE" w:rsidRPr="009E72EE" w:rsidRDefault="009E72EE" w:rsidP="009A0DA5">
      <w:pPr>
        <w:pBdr>
          <w:top w:val="nil"/>
          <w:left w:val="nil"/>
          <w:bottom w:val="nil"/>
          <w:right w:val="nil"/>
          <w:between w:val="nil"/>
        </w:pBdr>
        <w:spacing w:line="360" w:lineRule="auto"/>
        <w:ind w:right="4654"/>
        <w:rPr>
          <w:rFonts w:ascii="Times New Roman" w:eastAsia="Arial" w:hAnsi="Times New Roman" w:cs="Times New Roman"/>
          <w:color w:val="000000"/>
        </w:rPr>
      </w:pPr>
      <w:r>
        <w:rPr>
          <w:rFonts w:ascii="Times New Roman" w:hAnsi="Times New Roman"/>
          <w:color w:val="000000"/>
        </w:rPr>
        <w:lastRenderedPageBreak/>
        <w:t>Tableau 2</w:t>
      </w:r>
    </w:p>
    <w:tbl>
      <w:tblPr>
        <w:tblW w:w="9669" w:type="dxa"/>
        <w:jc w:val="center"/>
        <w:tblLayout w:type="fixed"/>
        <w:tblLook w:val="0000" w:firstRow="0" w:lastRow="0" w:firstColumn="0" w:lastColumn="0" w:noHBand="0" w:noVBand="0"/>
      </w:tblPr>
      <w:tblGrid>
        <w:gridCol w:w="807"/>
        <w:gridCol w:w="850"/>
        <w:gridCol w:w="642"/>
        <w:gridCol w:w="942"/>
        <w:gridCol w:w="1233"/>
        <w:gridCol w:w="685"/>
        <w:gridCol w:w="1157"/>
        <w:gridCol w:w="727"/>
        <w:gridCol w:w="1396"/>
        <w:gridCol w:w="1230"/>
      </w:tblGrid>
      <w:tr w:rsidR="009E72EE" w:rsidRPr="009E72EE" w14:paraId="719AC0D1" w14:textId="77777777" w:rsidTr="009A0DA5">
        <w:trPr>
          <w:trHeight w:val="1421"/>
          <w:jc w:val="center"/>
        </w:trPr>
        <w:tc>
          <w:tcPr>
            <w:tcW w:w="7043" w:type="dxa"/>
            <w:gridSpan w:val="8"/>
            <w:tcBorders>
              <w:top w:val="single" w:sz="6" w:space="0" w:color="000000"/>
              <w:left w:val="single" w:sz="6" w:space="0" w:color="000000"/>
              <w:bottom w:val="single" w:sz="6" w:space="0" w:color="000000"/>
              <w:right w:val="single" w:sz="6" w:space="0" w:color="000000"/>
            </w:tcBorders>
            <w:vAlign w:val="center"/>
          </w:tcPr>
          <w:p w14:paraId="04689B9A" w14:textId="77777777" w:rsidR="009E72EE" w:rsidRPr="009E72EE" w:rsidRDefault="009E72EE" w:rsidP="009A0DA5">
            <w:pPr>
              <w:pBdr>
                <w:top w:val="nil"/>
                <w:left w:val="nil"/>
                <w:bottom w:val="nil"/>
                <w:right w:val="nil"/>
                <w:between w:val="nil"/>
              </w:pBdr>
              <w:spacing w:line="360" w:lineRule="auto"/>
              <w:ind w:left="426" w:hanging="284"/>
              <w:jc w:val="center"/>
              <w:rPr>
                <w:rFonts w:ascii="Times New Roman" w:eastAsia="Calibri" w:hAnsi="Times New Roman" w:cs="Times New Roman"/>
                <w:color w:val="000000"/>
              </w:rPr>
            </w:pPr>
            <w:r>
              <w:rPr>
                <w:rFonts w:ascii="Times New Roman" w:hAnsi="Times New Roman"/>
                <w:color w:val="000000"/>
              </w:rPr>
              <w:t xml:space="preserve">Charge nette m exprimée en divisions d’échelle d’inspection, </w:t>
            </w:r>
            <w:r>
              <w:rPr>
                <w:rFonts w:ascii="Times New Roman" w:hAnsi="Times New Roman"/>
                <w:i/>
                <w:color w:val="000000"/>
              </w:rPr>
              <w:t>e</w:t>
            </w:r>
          </w:p>
        </w:tc>
        <w:tc>
          <w:tcPr>
            <w:tcW w:w="1396" w:type="dxa"/>
            <w:tcBorders>
              <w:top w:val="single" w:sz="6" w:space="0" w:color="000000"/>
              <w:left w:val="single" w:sz="6" w:space="0" w:color="000000"/>
              <w:bottom w:val="single" w:sz="6" w:space="0" w:color="000000"/>
              <w:right w:val="single" w:sz="6" w:space="0" w:color="000000"/>
            </w:tcBorders>
            <w:vAlign w:val="center"/>
          </w:tcPr>
          <w:p w14:paraId="3C260530" w14:textId="77777777" w:rsidR="009E72EE" w:rsidRPr="009E72EE" w:rsidRDefault="009E72EE" w:rsidP="009A0DA5">
            <w:pPr>
              <w:pBdr>
                <w:top w:val="nil"/>
                <w:left w:val="nil"/>
                <w:bottom w:val="nil"/>
                <w:right w:val="nil"/>
                <w:between w:val="nil"/>
              </w:pBdr>
              <w:spacing w:before="123" w:line="360" w:lineRule="auto"/>
              <w:ind w:left="176" w:right="32" w:hanging="142"/>
              <w:jc w:val="center"/>
              <w:rPr>
                <w:rFonts w:ascii="Times New Roman" w:eastAsia="Calibri" w:hAnsi="Times New Roman" w:cs="Times New Roman"/>
                <w:color w:val="000000"/>
              </w:rPr>
            </w:pPr>
            <w:r>
              <w:rPr>
                <w:rFonts w:ascii="Times New Roman" w:hAnsi="Times New Roman"/>
                <w:color w:val="000000"/>
              </w:rPr>
              <w:t>Erreur maximale tolérée (moyenne)</w:t>
            </w:r>
          </w:p>
        </w:tc>
        <w:tc>
          <w:tcPr>
            <w:tcW w:w="1230" w:type="dxa"/>
            <w:tcBorders>
              <w:top w:val="single" w:sz="6" w:space="0" w:color="000000"/>
              <w:left w:val="single" w:sz="6" w:space="0" w:color="000000"/>
              <w:bottom w:val="single" w:sz="6" w:space="0" w:color="000000"/>
              <w:right w:val="single" w:sz="6" w:space="0" w:color="000000"/>
            </w:tcBorders>
            <w:vAlign w:val="center"/>
          </w:tcPr>
          <w:p w14:paraId="19A1DCA7" w14:textId="77777777" w:rsidR="009E72EE" w:rsidRPr="009E72EE" w:rsidRDefault="009E72EE" w:rsidP="009A0DA5">
            <w:pPr>
              <w:pBdr>
                <w:top w:val="nil"/>
                <w:left w:val="nil"/>
                <w:bottom w:val="nil"/>
                <w:right w:val="nil"/>
                <w:between w:val="nil"/>
              </w:pBdr>
              <w:spacing w:after="0" w:line="360" w:lineRule="auto"/>
              <w:ind w:left="57" w:right="-4"/>
              <w:jc w:val="center"/>
              <w:rPr>
                <w:rFonts w:ascii="Times New Roman" w:eastAsia="Calibri" w:hAnsi="Times New Roman" w:cs="Times New Roman"/>
                <w:color w:val="000000"/>
              </w:rPr>
            </w:pPr>
            <w:r>
              <w:rPr>
                <w:rFonts w:ascii="Times New Roman" w:hAnsi="Times New Roman"/>
                <w:color w:val="000000"/>
              </w:rPr>
              <w:t>Erreur maximale tolérée</w:t>
            </w:r>
          </w:p>
        </w:tc>
      </w:tr>
      <w:tr w:rsidR="009E72EE" w:rsidRPr="009E72EE" w14:paraId="70F553BE" w14:textId="77777777" w:rsidTr="009A0DA5">
        <w:trPr>
          <w:trHeight w:val="549"/>
          <w:jc w:val="center"/>
        </w:trPr>
        <w:tc>
          <w:tcPr>
            <w:tcW w:w="807" w:type="dxa"/>
            <w:tcBorders>
              <w:top w:val="single" w:sz="6" w:space="0" w:color="000000"/>
              <w:left w:val="single" w:sz="6" w:space="0" w:color="000000"/>
              <w:bottom w:val="single" w:sz="6" w:space="0" w:color="000000"/>
              <w:right w:val="single" w:sz="6" w:space="0" w:color="000000"/>
            </w:tcBorders>
            <w:vAlign w:val="center"/>
          </w:tcPr>
          <w:p w14:paraId="58E3FD12"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XI</w:t>
            </w:r>
          </w:p>
        </w:tc>
        <w:tc>
          <w:tcPr>
            <w:tcW w:w="850" w:type="dxa"/>
            <w:tcBorders>
              <w:top w:val="single" w:sz="6" w:space="0" w:color="000000"/>
              <w:left w:val="single" w:sz="6" w:space="0" w:color="000000"/>
              <w:bottom w:val="single" w:sz="6" w:space="0" w:color="000000"/>
              <w:right w:val="single" w:sz="6" w:space="0" w:color="000000"/>
            </w:tcBorders>
            <w:vAlign w:val="center"/>
          </w:tcPr>
          <w:p w14:paraId="3D709227"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Y(I)</w:t>
            </w:r>
          </w:p>
        </w:tc>
        <w:tc>
          <w:tcPr>
            <w:tcW w:w="642" w:type="dxa"/>
            <w:tcBorders>
              <w:top w:val="single" w:sz="6" w:space="0" w:color="000000"/>
              <w:left w:val="single" w:sz="6" w:space="0" w:color="000000"/>
              <w:bottom w:val="single" w:sz="6" w:space="0" w:color="000000"/>
              <w:right w:val="single" w:sz="6" w:space="0" w:color="000000"/>
            </w:tcBorders>
            <w:vAlign w:val="center"/>
          </w:tcPr>
          <w:p w14:paraId="22A3AA40"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XII</w:t>
            </w:r>
          </w:p>
        </w:tc>
        <w:tc>
          <w:tcPr>
            <w:tcW w:w="942" w:type="dxa"/>
            <w:tcBorders>
              <w:top w:val="single" w:sz="6" w:space="0" w:color="000000"/>
              <w:left w:val="single" w:sz="6" w:space="0" w:color="000000"/>
              <w:bottom w:val="single" w:sz="6" w:space="0" w:color="000000"/>
              <w:right w:val="single" w:sz="6" w:space="0" w:color="000000"/>
            </w:tcBorders>
            <w:vAlign w:val="center"/>
          </w:tcPr>
          <w:p w14:paraId="7BC7290C"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Y(II)</w:t>
            </w:r>
          </w:p>
        </w:tc>
        <w:tc>
          <w:tcPr>
            <w:tcW w:w="1233" w:type="dxa"/>
            <w:tcBorders>
              <w:top w:val="single" w:sz="6" w:space="0" w:color="000000"/>
              <w:left w:val="single" w:sz="6" w:space="0" w:color="000000"/>
              <w:bottom w:val="single" w:sz="6" w:space="0" w:color="000000"/>
              <w:right w:val="single" w:sz="6" w:space="0" w:color="000000"/>
            </w:tcBorders>
            <w:vAlign w:val="center"/>
          </w:tcPr>
          <w:p w14:paraId="227E9C5C" w14:textId="77777777" w:rsidR="009E72EE" w:rsidRPr="009E72EE" w:rsidRDefault="009E72EE" w:rsidP="009A0DA5">
            <w:pPr>
              <w:pBdr>
                <w:top w:val="nil"/>
                <w:left w:val="nil"/>
                <w:bottom w:val="nil"/>
                <w:right w:val="nil"/>
                <w:between w:val="nil"/>
              </w:pBdr>
              <w:spacing w:before="26" w:line="360" w:lineRule="auto"/>
              <w:ind w:left="51" w:right="15"/>
              <w:jc w:val="center"/>
              <w:rPr>
                <w:rFonts w:ascii="Times New Roman" w:eastAsia="Calibri" w:hAnsi="Times New Roman" w:cs="Times New Roman"/>
                <w:color w:val="000000"/>
              </w:rPr>
            </w:pPr>
            <w:r>
              <w:rPr>
                <w:rFonts w:ascii="Times New Roman" w:hAnsi="Times New Roman"/>
                <w:color w:val="000000"/>
              </w:rPr>
              <w:t>XIII &amp; X(x) avec x≤1</w:t>
            </w:r>
          </w:p>
        </w:tc>
        <w:tc>
          <w:tcPr>
            <w:tcW w:w="685" w:type="dxa"/>
            <w:tcBorders>
              <w:top w:val="single" w:sz="6" w:space="0" w:color="000000"/>
              <w:left w:val="single" w:sz="6" w:space="0" w:color="000000"/>
              <w:bottom w:val="single" w:sz="6" w:space="0" w:color="000000"/>
              <w:right w:val="single" w:sz="6" w:space="0" w:color="000000"/>
            </w:tcBorders>
            <w:vAlign w:val="center"/>
          </w:tcPr>
          <w:p w14:paraId="6E413795"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Y(a)</w:t>
            </w:r>
          </w:p>
        </w:tc>
        <w:tc>
          <w:tcPr>
            <w:tcW w:w="1157" w:type="dxa"/>
            <w:tcBorders>
              <w:top w:val="single" w:sz="6" w:space="0" w:color="000000"/>
              <w:left w:val="single" w:sz="6" w:space="0" w:color="000000"/>
              <w:bottom w:val="single" w:sz="6" w:space="0" w:color="000000"/>
              <w:right w:val="single" w:sz="6" w:space="0" w:color="000000"/>
            </w:tcBorders>
            <w:vAlign w:val="center"/>
          </w:tcPr>
          <w:p w14:paraId="56FE37E1" w14:textId="77777777" w:rsidR="009E72EE" w:rsidRPr="009E72EE" w:rsidRDefault="009E72EE" w:rsidP="009A0DA5">
            <w:pPr>
              <w:pBdr>
                <w:top w:val="nil"/>
                <w:left w:val="nil"/>
                <w:bottom w:val="nil"/>
                <w:right w:val="nil"/>
                <w:between w:val="nil"/>
              </w:pBdr>
              <w:spacing w:line="360" w:lineRule="auto"/>
              <w:ind w:left="51" w:right="33"/>
              <w:jc w:val="center"/>
              <w:rPr>
                <w:rFonts w:ascii="Times New Roman" w:eastAsia="Calibri" w:hAnsi="Times New Roman" w:cs="Times New Roman"/>
                <w:color w:val="000000"/>
              </w:rPr>
            </w:pPr>
            <w:r>
              <w:rPr>
                <w:rFonts w:ascii="Times New Roman" w:hAnsi="Times New Roman"/>
                <w:color w:val="000000"/>
              </w:rPr>
              <w:t>XIIII &amp; X(x) avec x&gt;1</w:t>
            </w:r>
          </w:p>
        </w:tc>
        <w:tc>
          <w:tcPr>
            <w:tcW w:w="727" w:type="dxa"/>
            <w:tcBorders>
              <w:top w:val="single" w:sz="6" w:space="0" w:color="000000"/>
              <w:left w:val="single" w:sz="6" w:space="0" w:color="000000"/>
              <w:bottom w:val="single" w:sz="6" w:space="0" w:color="000000"/>
              <w:right w:val="single" w:sz="6" w:space="0" w:color="000000"/>
            </w:tcBorders>
            <w:vAlign w:val="center"/>
          </w:tcPr>
          <w:p w14:paraId="71B28A2D"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Y(b)</w:t>
            </w:r>
          </w:p>
        </w:tc>
        <w:tc>
          <w:tcPr>
            <w:tcW w:w="1396" w:type="dxa"/>
            <w:tcBorders>
              <w:top w:val="single" w:sz="6" w:space="0" w:color="000000"/>
              <w:left w:val="single" w:sz="6" w:space="0" w:color="000000"/>
              <w:bottom w:val="single" w:sz="6" w:space="0" w:color="000000"/>
              <w:right w:val="single" w:sz="6" w:space="0" w:color="000000"/>
            </w:tcBorders>
            <w:vAlign w:val="center"/>
          </w:tcPr>
          <w:p w14:paraId="696BDF93"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X</w:t>
            </w:r>
          </w:p>
        </w:tc>
        <w:tc>
          <w:tcPr>
            <w:tcW w:w="1230" w:type="dxa"/>
            <w:tcBorders>
              <w:top w:val="single" w:sz="6" w:space="0" w:color="000000"/>
              <w:left w:val="single" w:sz="6" w:space="0" w:color="000000"/>
              <w:bottom w:val="single" w:sz="6" w:space="0" w:color="000000"/>
              <w:right w:val="single" w:sz="6" w:space="0" w:color="000000"/>
            </w:tcBorders>
            <w:vAlign w:val="center"/>
          </w:tcPr>
          <w:p w14:paraId="6A6CF4B9" w14:textId="77777777" w:rsidR="009E72EE" w:rsidRPr="009E72EE" w:rsidRDefault="009E72EE" w:rsidP="009A0DA5">
            <w:pPr>
              <w:pBdr>
                <w:top w:val="nil"/>
                <w:left w:val="nil"/>
                <w:bottom w:val="nil"/>
                <w:right w:val="nil"/>
                <w:between w:val="nil"/>
              </w:pBdr>
              <w:spacing w:before="161" w:line="360" w:lineRule="auto"/>
              <w:ind w:left="426" w:hanging="284"/>
              <w:jc w:val="center"/>
              <w:rPr>
                <w:rFonts w:ascii="Times New Roman" w:eastAsia="Calibri" w:hAnsi="Times New Roman" w:cs="Times New Roman"/>
                <w:color w:val="000000"/>
              </w:rPr>
            </w:pPr>
            <w:r>
              <w:rPr>
                <w:rFonts w:ascii="Times New Roman" w:hAnsi="Times New Roman"/>
                <w:color w:val="000000"/>
              </w:rPr>
              <w:t>Y</w:t>
            </w:r>
          </w:p>
        </w:tc>
      </w:tr>
      <w:tr w:rsidR="009E72EE" w:rsidRPr="009E72EE" w14:paraId="3F2AC7BC" w14:textId="77777777" w:rsidTr="009A0DA5">
        <w:trPr>
          <w:trHeight w:val="273"/>
          <w:jc w:val="center"/>
        </w:trPr>
        <w:tc>
          <w:tcPr>
            <w:tcW w:w="1657" w:type="dxa"/>
            <w:gridSpan w:val="2"/>
            <w:tcBorders>
              <w:top w:val="single" w:sz="6" w:space="0" w:color="000000"/>
              <w:left w:val="single" w:sz="6" w:space="0" w:color="000000"/>
              <w:bottom w:val="single" w:sz="6" w:space="0" w:color="000000"/>
              <w:right w:val="single" w:sz="6" w:space="0" w:color="000000"/>
            </w:tcBorders>
            <w:vAlign w:val="center"/>
          </w:tcPr>
          <w:p w14:paraId="0E9A8781"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0 &lt; m ≤ 50 000</w:t>
            </w:r>
          </w:p>
        </w:tc>
        <w:tc>
          <w:tcPr>
            <w:tcW w:w="1584" w:type="dxa"/>
            <w:gridSpan w:val="2"/>
            <w:tcBorders>
              <w:top w:val="single" w:sz="6" w:space="0" w:color="000000"/>
              <w:left w:val="single" w:sz="6" w:space="0" w:color="000000"/>
              <w:bottom w:val="single" w:sz="6" w:space="0" w:color="000000"/>
              <w:right w:val="single" w:sz="6" w:space="0" w:color="000000"/>
            </w:tcBorders>
            <w:vAlign w:val="center"/>
          </w:tcPr>
          <w:p w14:paraId="594D0D7E"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0 &lt; m ≤ 5 000</w:t>
            </w:r>
          </w:p>
        </w:tc>
        <w:tc>
          <w:tcPr>
            <w:tcW w:w="1918" w:type="dxa"/>
            <w:gridSpan w:val="2"/>
            <w:tcBorders>
              <w:top w:val="single" w:sz="6" w:space="0" w:color="000000"/>
              <w:left w:val="single" w:sz="6" w:space="0" w:color="000000"/>
              <w:bottom w:val="single" w:sz="6" w:space="0" w:color="000000"/>
              <w:right w:val="single" w:sz="6" w:space="0" w:color="000000"/>
            </w:tcBorders>
            <w:vAlign w:val="center"/>
          </w:tcPr>
          <w:p w14:paraId="7C0B8C5D"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0 &lt; m ≤ 500</w:t>
            </w:r>
          </w:p>
        </w:tc>
        <w:tc>
          <w:tcPr>
            <w:tcW w:w="1884" w:type="dxa"/>
            <w:gridSpan w:val="2"/>
            <w:tcBorders>
              <w:top w:val="single" w:sz="6" w:space="0" w:color="000000"/>
              <w:left w:val="single" w:sz="6" w:space="0" w:color="000000"/>
              <w:bottom w:val="single" w:sz="6" w:space="0" w:color="000000"/>
              <w:right w:val="single" w:sz="6" w:space="0" w:color="000000"/>
            </w:tcBorders>
            <w:vAlign w:val="center"/>
          </w:tcPr>
          <w:p w14:paraId="6214B3B5"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0 &lt; m ≤ 50</w:t>
            </w:r>
          </w:p>
        </w:tc>
        <w:tc>
          <w:tcPr>
            <w:tcW w:w="1396" w:type="dxa"/>
            <w:tcBorders>
              <w:top w:val="single" w:sz="6" w:space="0" w:color="000000"/>
              <w:left w:val="single" w:sz="6" w:space="0" w:color="000000"/>
              <w:bottom w:val="single" w:sz="6" w:space="0" w:color="000000"/>
              <w:right w:val="single" w:sz="6" w:space="0" w:color="000000"/>
            </w:tcBorders>
          </w:tcPr>
          <w:p w14:paraId="4F3F248F"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 1 e</w:t>
            </w:r>
          </w:p>
        </w:tc>
        <w:tc>
          <w:tcPr>
            <w:tcW w:w="1230" w:type="dxa"/>
            <w:tcBorders>
              <w:top w:val="single" w:sz="6" w:space="0" w:color="000000"/>
              <w:left w:val="single" w:sz="6" w:space="0" w:color="000000"/>
              <w:bottom w:val="single" w:sz="6" w:space="0" w:color="000000"/>
              <w:right w:val="single" w:sz="6" w:space="0" w:color="000000"/>
            </w:tcBorders>
          </w:tcPr>
          <w:p w14:paraId="446A5AD0"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 1,5 e</w:t>
            </w:r>
          </w:p>
        </w:tc>
      </w:tr>
      <w:tr w:rsidR="009E72EE" w:rsidRPr="009E72EE" w14:paraId="54E34317" w14:textId="77777777" w:rsidTr="009A0DA5">
        <w:trPr>
          <w:trHeight w:val="273"/>
          <w:jc w:val="center"/>
        </w:trPr>
        <w:tc>
          <w:tcPr>
            <w:tcW w:w="1657" w:type="dxa"/>
            <w:gridSpan w:val="2"/>
            <w:tcBorders>
              <w:top w:val="single" w:sz="6" w:space="0" w:color="000000"/>
              <w:left w:val="single" w:sz="6" w:space="0" w:color="000000"/>
              <w:bottom w:val="single" w:sz="6" w:space="0" w:color="000000"/>
              <w:right w:val="single" w:sz="6" w:space="0" w:color="000000"/>
            </w:tcBorders>
            <w:vAlign w:val="center"/>
          </w:tcPr>
          <w:p w14:paraId="673D5FE5"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50 000 &lt; m ≤ 200 000</w:t>
            </w:r>
          </w:p>
        </w:tc>
        <w:tc>
          <w:tcPr>
            <w:tcW w:w="1584" w:type="dxa"/>
            <w:gridSpan w:val="2"/>
            <w:tcBorders>
              <w:top w:val="single" w:sz="6" w:space="0" w:color="000000"/>
              <w:left w:val="single" w:sz="6" w:space="0" w:color="000000"/>
              <w:bottom w:val="single" w:sz="6" w:space="0" w:color="000000"/>
              <w:right w:val="single" w:sz="6" w:space="0" w:color="000000"/>
            </w:tcBorders>
            <w:vAlign w:val="center"/>
          </w:tcPr>
          <w:p w14:paraId="3894C3E9"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5 000 &lt; m ≤ 20 000</w:t>
            </w:r>
          </w:p>
        </w:tc>
        <w:tc>
          <w:tcPr>
            <w:tcW w:w="1918" w:type="dxa"/>
            <w:gridSpan w:val="2"/>
            <w:tcBorders>
              <w:top w:val="single" w:sz="6" w:space="0" w:color="000000"/>
              <w:left w:val="single" w:sz="6" w:space="0" w:color="000000"/>
              <w:bottom w:val="single" w:sz="6" w:space="0" w:color="000000"/>
              <w:right w:val="single" w:sz="6" w:space="0" w:color="000000"/>
            </w:tcBorders>
            <w:vAlign w:val="center"/>
          </w:tcPr>
          <w:p w14:paraId="3E2C94D1"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500 &lt; m ≤ 2 000</w:t>
            </w:r>
          </w:p>
        </w:tc>
        <w:tc>
          <w:tcPr>
            <w:tcW w:w="1884" w:type="dxa"/>
            <w:gridSpan w:val="2"/>
            <w:tcBorders>
              <w:top w:val="single" w:sz="6" w:space="0" w:color="000000"/>
              <w:left w:val="single" w:sz="6" w:space="0" w:color="000000"/>
              <w:bottom w:val="single" w:sz="6" w:space="0" w:color="000000"/>
              <w:right w:val="single" w:sz="6" w:space="0" w:color="000000"/>
            </w:tcBorders>
            <w:vAlign w:val="center"/>
          </w:tcPr>
          <w:p w14:paraId="4F55E13A"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50 &lt; m ≤ 200</w:t>
            </w:r>
          </w:p>
        </w:tc>
        <w:tc>
          <w:tcPr>
            <w:tcW w:w="1396" w:type="dxa"/>
            <w:tcBorders>
              <w:top w:val="single" w:sz="6" w:space="0" w:color="000000"/>
              <w:left w:val="single" w:sz="6" w:space="0" w:color="000000"/>
              <w:bottom w:val="single" w:sz="6" w:space="0" w:color="000000"/>
              <w:right w:val="single" w:sz="6" w:space="0" w:color="000000"/>
            </w:tcBorders>
          </w:tcPr>
          <w:p w14:paraId="2CAE5CF7"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 2 e</w:t>
            </w:r>
          </w:p>
        </w:tc>
        <w:tc>
          <w:tcPr>
            <w:tcW w:w="1230" w:type="dxa"/>
            <w:tcBorders>
              <w:top w:val="single" w:sz="6" w:space="0" w:color="000000"/>
              <w:left w:val="single" w:sz="6" w:space="0" w:color="000000"/>
              <w:bottom w:val="single" w:sz="6" w:space="0" w:color="000000"/>
              <w:right w:val="single" w:sz="6" w:space="0" w:color="000000"/>
            </w:tcBorders>
          </w:tcPr>
          <w:p w14:paraId="383142FA"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 2,5 e</w:t>
            </w:r>
          </w:p>
        </w:tc>
      </w:tr>
      <w:tr w:rsidR="009E72EE" w:rsidRPr="009E72EE" w14:paraId="3CF03B09" w14:textId="77777777" w:rsidTr="009A0DA5">
        <w:trPr>
          <w:trHeight w:val="273"/>
          <w:jc w:val="center"/>
        </w:trPr>
        <w:tc>
          <w:tcPr>
            <w:tcW w:w="1657" w:type="dxa"/>
            <w:gridSpan w:val="2"/>
            <w:tcBorders>
              <w:top w:val="single" w:sz="6" w:space="0" w:color="000000"/>
              <w:left w:val="single" w:sz="6" w:space="0" w:color="000000"/>
              <w:bottom w:val="single" w:sz="6" w:space="0" w:color="000000"/>
              <w:right w:val="single" w:sz="6" w:space="0" w:color="000000"/>
            </w:tcBorders>
            <w:vAlign w:val="center"/>
          </w:tcPr>
          <w:p w14:paraId="2D91B421"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200 000 ≤ m</w:t>
            </w:r>
          </w:p>
        </w:tc>
        <w:tc>
          <w:tcPr>
            <w:tcW w:w="1584" w:type="dxa"/>
            <w:gridSpan w:val="2"/>
            <w:tcBorders>
              <w:top w:val="single" w:sz="6" w:space="0" w:color="000000"/>
              <w:left w:val="single" w:sz="6" w:space="0" w:color="000000"/>
              <w:bottom w:val="single" w:sz="6" w:space="0" w:color="000000"/>
              <w:right w:val="single" w:sz="6" w:space="0" w:color="000000"/>
            </w:tcBorders>
            <w:vAlign w:val="center"/>
          </w:tcPr>
          <w:p w14:paraId="49B8299C" w14:textId="77777777" w:rsidR="009E72EE" w:rsidRPr="009E72EE" w:rsidRDefault="009E72EE" w:rsidP="009A0DA5">
            <w:pPr>
              <w:pBdr>
                <w:top w:val="nil"/>
                <w:left w:val="nil"/>
                <w:bottom w:val="nil"/>
                <w:right w:val="nil"/>
                <w:between w:val="nil"/>
              </w:pBdr>
              <w:spacing w:before="161" w:line="360" w:lineRule="auto"/>
              <w:ind w:left="51" w:right="-111"/>
              <w:jc w:val="center"/>
              <w:rPr>
                <w:rFonts w:ascii="Times New Roman" w:eastAsia="Calibri" w:hAnsi="Times New Roman" w:cs="Times New Roman"/>
                <w:color w:val="000000"/>
              </w:rPr>
            </w:pPr>
            <w:r>
              <w:rPr>
                <w:rFonts w:ascii="Times New Roman" w:hAnsi="Times New Roman"/>
                <w:color w:val="000000"/>
              </w:rPr>
              <w:t>20 000 &lt; m ≤ 100 000</w:t>
            </w:r>
          </w:p>
        </w:tc>
        <w:tc>
          <w:tcPr>
            <w:tcW w:w="1918" w:type="dxa"/>
            <w:gridSpan w:val="2"/>
            <w:tcBorders>
              <w:top w:val="single" w:sz="6" w:space="0" w:color="000000"/>
              <w:left w:val="single" w:sz="6" w:space="0" w:color="000000"/>
              <w:bottom w:val="single" w:sz="6" w:space="0" w:color="000000"/>
              <w:right w:val="single" w:sz="6" w:space="0" w:color="000000"/>
            </w:tcBorders>
            <w:vAlign w:val="center"/>
          </w:tcPr>
          <w:p w14:paraId="3921146C"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2 000 &lt; m ≤ 10 000</w:t>
            </w:r>
          </w:p>
        </w:tc>
        <w:tc>
          <w:tcPr>
            <w:tcW w:w="1884" w:type="dxa"/>
            <w:gridSpan w:val="2"/>
            <w:tcBorders>
              <w:top w:val="single" w:sz="6" w:space="0" w:color="000000"/>
              <w:left w:val="single" w:sz="6" w:space="0" w:color="000000"/>
              <w:bottom w:val="single" w:sz="6" w:space="0" w:color="000000"/>
              <w:right w:val="single" w:sz="6" w:space="0" w:color="000000"/>
            </w:tcBorders>
            <w:vAlign w:val="center"/>
          </w:tcPr>
          <w:p w14:paraId="45194967"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200 &lt; m ≤ 1 000</w:t>
            </w:r>
          </w:p>
        </w:tc>
        <w:tc>
          <w:tcPr>
            <w:tcW w:w="1396" w:type="dxa"/>
            <w:tcBorders>
              <w:top w:val="single" w:sz="6" w:space="0" w:color="000000"/>
              <w:left w:val="single" w:sz="6" w:space="0" w:color="000000"/>
              <w:bottom w:val="single" w:sz="6" w:space="0" w:color="000000"/>
              <w:right w:val="single" w:sz="6" w:space="0" w:color="000000"/>
            </w:tcBorders>
          </w:tcPr>
          <w:p w14:paraId="7621C9E8"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 3 e</w:t>
            </w:r>
          </w:p>
        </w:tc>
        <w:tc>
          <w:tcPr>
            <w:tcW w:w="1230" w:type="dxa"/>
            <w:tcBorders>
              <w:top w:val="single" w:sz="6" w:space="0" w:color="000000"/>
              <w:left w:val="single" w:sz="6" w:space="0" w:color="000000"/>
              <w:bottom w:val="single" w:sz="6" w:space="0" w:color="000000"/>
              <w:right w:val="single" w:sz="6" w:space="0" w:color="000000"/>
            </w:tcBorders>
          </w:tcPr>
          <w:p w14:paraId="094BD327"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 3,5 e</w:t>
            </w:r>
          </w:p>
        </w:tc>
      </w:tr>
    </w:tbl>
    <w:p w14:paraId="6715A720" w14:textId="77777777" w:rsidR="009E72EE" w:rsidRPr="009E72EE" w:rsidRDefault="009E72EE" w:rsidP="009A0DA5">
      <w:pPr>
        <w:widowControl w:val="0"/>
        <w:pBdr>
          <w:top w:val="nil"/>
          <w:left w:val="nil"/>
          <w:bottom w:val="nil"/>
          <w:right w:val="nil"/>
          <w:between w:val="nil"/>
        </w:pBdr>
        <w:tabs>
          <w:tab w:val="left" w:pos="954"/>
        </w:tabs>
        <w:spacing w:before="55" w:after="0" w:line="360" w:lineRule="auto"/>
        <w:rPr>
          <w:rFonts w:ascii="Times New Roman" w:eastAsia="Calibri" w:hAnsi="Times New Roman" w:cs="Times New Roman"/>
        </w:rPr>
      </w:pPr>
      <w:r>
        <w:rPr>
          <w:rFonts w:ascii="Times New Roman" w:hAnsi="Times New Roman"/>
        </w:rPr>
        <w:t xml:space="preserve">5.7.2 Écart standard de catégorie X </w:t>
      </w:r>
    </w:p>
    <w:p w14:paraId="44B9752E" w14:textId="77777777" w:rsidR="009E72EE" w:rsidRPr="009E72EE" w:rsidRDefault="009E72EE" w:rsidP="009A0DA5">
      <w:pPr>
        <w:pBdr>
          <w:top w:val="nil"/>
          <w:left w:val="nil"/>
          <w:bottom w:val="nil"/>
          <w:right w:val="nil"/>
          <w:between w:val="nil"/>
        </w:pBdr>
        <w:spacing w:before="36" w:line="360" w:lineRule="auto"/>
        <w:ind w:right="267"/>
        <w:jc w:val="both"/>
        <w:rPr>
          <w:rFonts w:ascii="Times New Roman" w:eastAsia="Calibri" w:hAnsi="Times New Roman" w:cs="Times New Roman"/>
        </w:rPr>
      </w:pPr>
      <w:r>
        <w:rPr>
          <w:rFonts w:ascii="Times New Roman" w:hAnsi="Times New Roman"/>
        </w:rPr>
        <w:t>La valeur maximale admissible pour l’écart type d’un instrument de classe X(x) est le produit du facteur (x) par la valeur du tableau suivant:</w:t>
      </w:r>
    </w:p>
    <w:p w14:paraId="19D13789" w14:textId="77777777" w:rsidR="009E72EE" w:rsidRPr="009E72EE" w:rsidRDefault="009E72EE" w:rsidP="009A0DA5">
      <w:pPr>
        <w:pBdr>
          <w:top w:val="nil"/>
          <w:left w:val="nil"/>
          <w:bottom w:val="nil"/>
          <w:right w:val="nil"/>
          <w:between w:val="nil"/>
        </w:pBdr>
        <w:spacing w:before="36" w:after="0" w:line="360" w:lineRule="auto"/>
        <w:ind w:right="267"/>
        <w:jc w:val="both"/>
        <w:rPr>
          <w:rFonts w:ascii="Times New Roman" w:eastAsia="Calibri" w:hAnsi="Times New Roman" w:cs="Times New Roman"/>
        </w:rPr>
      </w:pPr>
      <w:r>
        <w:rPr>
          <w:rFonts w:ascii="Times New Roman" w:hAnsi="Times New Roman"/>
        </w:rPr>
        <w:t>Tableau 3</w:t>
      </w:r>
    </w:p>
    <w:tbl>
      <w:tblPr>
        <w:tblW w:w="9118" w:type="dxa"/>
        <w:jc w:val="center"/>
        <w:tblLayout w:type="fixed"/>
        <w:tblLook w:val="0000" w:firstRow="0" w:lastRow="0" w:firstColumn="0" w:lastColumn="0" w:noHBand="0" w:noVBand="0"/>
      </w:tblPr>
      <w:tblGrid>
        <w:gridCol w:w="4092"/>
        <w:gridCol w:w="5026"/>
      </w:tblGrid>
      <w:tr w:rsidR="009E72EE" w:rsidRPr="009E72EE" w14:paraId="6D3B1BA8"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0A4C43BC" w14:textId="77777777" w:rsidR="009E72EE" w:rsidRPr="009E72EE" w:rsidRDefault="009E72EE" w:rsidP="009A0DA5">
            <w:pPr>
              <w:spacing w:line="360" w:lineRule="auto"/>
              <w:ind w:left="426" w:hanging="284"/>
              <w:rPr>
                <w:rFonts w:ascii="Times New Roman" w:eastAsia="Arial Unicode MS" w:hAnsi="Times New Roman" w:cs="Times New Roman"/>
                <w:color w:val="000000"/>
              </w:rPr>
            </w:pPr>
            <w:r>
              <w:rPr>
                <w:rFonts w:ascii="Times New Roman" w:hAnsi="Times New Roman"/>
                <w:color w:val="000000"/>
              </w:rPr>
              <w:t>Charge nette (m) exprimée en grammes</w:t>
            </w:r>
          </w:p>
        </w:tc>
        <w:tc>
          <w:tcPr>
            <w:tcW w:w="5026" w:type="dxa"/>
            <w:tcBorders>
              <w:top w:val="single" w:sz="6" w:space="0" w:color="000000"/>
              <w:left w:val="single" w:sz="6" w:space="0" w:color="000000"/>
              <w:bottom w:val="single" w:sz="6" w:space="0" w:color="000000"/>
              <w:right w:val="single" w:sz="6" w:space="0" w:color="000000"/>
            </w:tcBorders>
          </w:tcPr>
          <w:p w14:paraId="2ACF4948"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Écart standard maximal toléré pour le facteur (x) =1</w:t>
            </w:r>
          </w:p>
        </w:tc>
      </w:tr>
      <w:tr w:rsidR="009E72EE" w:rsidRPr="009E72EE" w14:paraId="23797C7E"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0FA0E755" w14:textId="77777777" w:rsidR="009E72EE" w:rsidRPr="009E72EE" w:rsidRDefault="009E72EE" w:rsidP="009A0DA5">
            <w:pPr>
              <w:spacing w:line="360" w:lineRule="auto"/>
              <w:ind w:left="426" w:hanging="284"/>
              <w:rPr>
                <w:rFonts w:ascii="Times New Roman" w:eastAsia="Calibri" w:hAnsi="Times New Roman" w:cs="Times New Roman"/>
              </w:rPr>
            </w:pPr>
            <w:r>
              <w:rPr>
                <w:rFonts w:ascii="Times New Roman" w:hAnsi="Times New Roman"/>
                <w:color w:val="000000"/>
              </w:rPr>
              <w:t xml:space="preserve">           m ≤50</w:t>
            </w:r>
          </w:p>
        </w:tc>
        <w:tc>
          <w:tcPr>
            <w:tcW w:w="5026" w:type="dxa"/>
            <w:tcBorders>
              <w:top w:val="single" w:sz="6" w:space="0" w:color="000000"/>
              <w:left w:val="single" w:sz="6" w:space="0" w:color="000000"/>
              <w:bottom w:val="single" w:sz="6" w:space="0" w:color="000000"/>
              <w:right w:val="single" w:sz="6" w:space="0" w:color="000000"/>
            </w:tcBorders>
          </w:tcPr>
          <w:p w14:paraId="2AD75F8D"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0,6 %</w:t>
            </w:r>
          </w:p>
        </w:tc>
      </w:tr>
      <w:tr w:rsidR="009E72EE" w:rsidRPr="009E72EE" w14:paraId="53F69DA7"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06A9A034" w14:textId="77777777" w:rsidR="009E72EE" w:rsidRPr="009E72EE" w:rsidRDefault="009E72EE" w:rsidP="009A0DA5">
            <w:pPr>
              <w:pBdr>
                <w:top w:val="nil"/>
                <w:left w:val="nil"/>
                <w:bottom w:val="nil"/>
                <w:right w:val="nil"/>
                <w:between w:val="nil"/>
              </w:pBdr>
              <w:spacing w:before="37" w:line="360" w:lineRule="auto"/>
              <w:ind w:left="426" w:hanging="284"/>
              <w:rPr>
                <w:rFonts w:ascii="Times New Roman" w:eastAsia="Calibri" w:hAnsi="Times New Roman" w:cs="Times New Roman"/>
                <w:color w:val="000000"/>
              </w:rPr>
            </w:pPr>
            <w:r>
              <w:rPr>
                <w:rFonts w:ascii="Times New Roman" w:hAnsi="Times New Roman"/>
                <w:color w:val="000000"/>
              </w:rPr>
              <w:t>50 &lt; m ≤ 100</w:t>
            </w:r>
          </w:p>
        </w:tc>
        <w:tc>
          <w:tcPr>
            <w:tcW w:w="5026" w:type="dxa"/>
            <w:tcBorders>
              <w:top w:val="single" w:sz="6" w:space="0" w:color="000000"/>
              <w:left w:val="single" w:sz="6" w:space="0" w:color="000000"/>
              <w:bottom w:val="single" w:sz="6" w:space="0" w:color="000000"/>
              <w:right w:val="single" w:sz="6" w:space="0" w:color="000000"/>
            </w:tcBorders>
          </w:tcPr>
          <w:p w14:paraId="3473A7BC"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0,3 g</w:t>
            </w:r>
          </w:p>
        </w:tc>
      </w:tr>
      <w:tr w:rsidR="009E72EE" w:rsidRPr="009E72EE" w14:paraId="7EB99490"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370AFF03" w14:textId="77777777" w:rsidR="009E72EE" w:rsidRPr="009E72EE" w:rsidRDefault="009E72EE" w:rsidP="009A0DA5">
            <w:pPr>
              <w:pBdr>
                <w:top w:val="nil"/>
                <w:left w:val="nil"/>
                <w:bottom w:val="nil"/>
                <w:right w:val="nil"/>
                <w:between w:val="nil"/>
              </w:pBdr>
              <w:spacing w:before="37" w:line="360" w:lineRule="auto"/>
              <w:ind w:left="426" w:hanging="284"/>
              <w:rPr>
                <w:rFonts w:ascii="Times New Roman" w:eastAsia="Calibri" w:hAnsi="Times New Roman" w:cs="Times New Roman"/>
                <w:color w:val="000000"/>
              </w:rPr>
            </w:pPr>
            <w:r>
              <w:rPr>
                <w:rFonts w:ascii="Times New Roman" w:hAnsi="Times New Roman"/>
                <w:color w:val="000000"/>
              </w:rPr>
              <w:t>100 &lt; m ≤ 200</w:t>
            </w:r>
          </w:p>
        </w:tc>
        <w:tc>
          <w:tcPr>
            <w:tcW w:w="5026" w:type="dxa"/>
            <w:tcBorders>
              <w:top w:val="single" w:sz="6" w:space="0" w:color="000000"/>
              <w:left w:val="single" w:sz="6" w:space="0" w:color="000000"/>
              <w:bottom w:val="single" w:sz="6" w:space="0" w:color="000000"/>
              <w:right w:val="single" w:sz="6" w:space="0" w:color="000000"/>
            </w:tcBorders>
          </w:tcPr>
          <w:p w14:paraId="3BE5ECC8"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0,3 %</w:t>
            </w:r>
          </w:p>
        </w:tc>
      </w:tr>
      <w:tr w:rsidR="009E72EE" w:rsidRPr="009E72EE" w14:paraId="38F57C60"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30854556" w14:textId="77777777" w:rsidR="009E72EE" w:rsidRPr="009E72EE" w:rsidRDefault="009E72EE" w:rsidP="009A0DA5">
            <w:pPr>
              <w:pBdr>
                <w:top w:val="nil"/>
                <w:left w:val="nil"/>
                <w:bottom w:val="nil"/>
                <w:right w:val="nil"/>
                <w:between w:val="nil"/>
              </w:pBdr>
              <w:spacing w:before="37" w:line="360" w:lineRule="auto"/>
              <w:ind w:left="426" w:hanging="284"/>
              <w:rPr>
                <w:rFonts w:ascii="Times New Roman" w:eastAsia="Calibri" w:hAnsi="Times New Roman" w:cs="Times New Roman"/>
                <w:color w:val="000000"/>
              </w:rPr>
            </w:pPr>
            <w:r>
              <w:rPr>
                <w:rFonts w:ascii="Times New Roman" w:hAnsi="Times New Roman"/>
                <w:color w:val="000000"/>
              </w:rPr>
              <w:t>200 &lt; m ≤ 300</w:t>
            </w:r>
          </w:p>
        </w:tc>
        <w:tc>
          <w:tcPr>
            <w:tcW w:w="5026" w:type="dxa"/>
            <w:tcBorders>
              <w:top w:val="single" w:sz="6" w:space="0" w:color="000000"/>
              <w:left w:val="single" w:sz="6" w:space="0" w:color="000000"/>
              <w:bottom w:val="single" w:sz="6" w:space="0" w:color="000000"/>
              <w:right w:val="single" w:sz="6" w:space="0" w:color="000000"/>
            </w:tcBorders>
          </w:tcPr>
          <w:p w14:paraId="03C1B2D0"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0,6 g</w:t>
            </w:r>
          </w:p>
        </w:tc>
      </w:tr>
      <w:tr w:rsidR="009E72EE" w:rsidRPr="009E72EE" w14:paraId="03E5C688"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3CB14C29" w14:textId="77777777" w:rsidR="009E72EE" w:rsidRPr="009E72EE" w:rsidRDefault="009E72EE" w:rsidP="009A0DA5">
            <w:pPr>
              <w:pBdr>
                <w:top w:val="nil"/>
                <w:left w:val="nil"/>
                <w:bottom w:val="nil"/>
                <w:right w:val="nil"/>
                <w:between w:val="nil"/>
              </w:pBdr>
              <w:spacing w:before="37" w:line="360" w:lineRule="auto"/>
              <w:ind w:left="426" w:hanging="284"/>
              <w:rPr>
                <w:rFonts w:ascii="Times New Roman" w:eastAsia="Calibri" w:hAnsi="Times New Roman" w:cs="Times New Roman"/>
                <w:color w:val="000000"/>
              </w:rPr>
            </w:pPr>
            <w:r>
              <w:rPr>
                <w:rFonts w:ascii="Times New Roman" w:hAnsi="Times New Roman"/>
                <w:color w:val="000000"/>
              </w:rPr>
              <w:t>300 &lt; m ≤ 500</w:t>
            </w:r>
          </w:p>
        </w:tc>
        <w:tc>
          <w:tcPr>
            <w:tcW w:w="5026" w:type="dxa"/>
            <w:tcBorders>
              <w:top w:val="single" w:sz="6" w:space="0" w:color="000000"/>
              <w:left w:val="single" w:sz="6" w:space="0" w:color="000000"/>
              <w:bottom w:val="single" w:sz="6" w:space="0" w:color="000000"/>
              <w:right w:val="single" w:sz="6" w:space="0" w:color="000000"/>
            </w:tcBorders>
          </w:tcPr>
          <w:p w14:paraId="78C3A033"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0,2 %</w:t>
            </w:r>
          </w:p>
        </w:tc>
      </w:tr>
      <w:tr w:rsidR="009E72EE" w:rsidRPr="009E72EE" w14:paraId="12EB1A03"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20FE0894" w14:textId="77777777" w:rsidR="009E72EE" w:rsidRPr="009E72EE" w:rsidRDefault="009E72EE" w:rsidP="009A0DA5">
            <w:pPr>
              <w:pBdr>
                <w:top w:val="nil"/>
                <w:left w:val="nil"/>
                <w:bottom w:val="nil"/>
                <w:right w:val="nil"/>
                <w:between w:val="nil"/>
              </w:pBdr>
              <w:spacing w:before="37" w:line="360" w:lineRule="auto"/>
              <w:ind w:left="426" w:hanging="284"/>
              <w:rPr>
                <w:rFonts w:ascii="Times New Roman" w:eastAsia="Calibri" w:hAnsi="Times New Roman" w:cs="Times New Roman"/>
                <w:color w:val="000000"/>
              </w:rPr>
            </w:pPr>
            <w:r>
              <w:rPr>
                <w:rFonts w:ascii="Times New Roman" w:hAnsi="Times New Roman"/>
                <w:color w:val="000000"/>
              </w:rPr>
              <w:t>500 &lt; m ≤ 1 000</w:t>
            </w:r>
          </w:p>
        </w:tc>
        <w:tc>
          <w:tcPr>
            <w:tcW w:w="5026" w:type="dxa"/>
            <w:tcBorders>
              <w:top w:val="single" w:sz="6" w:space="0" w:color="000000"/>
              <w:left w:val="single" w:sz="6" w:space="0" w:color="000000"/>
              <w:bottom w:val="single" w:sz="6" w:space="0" w:color="000000"/>
              <w:right w:val="single" w:sz="6" w:space="0" w:color="000000"/>
            </w:tcBorders>
          </w:tcPr>
          <w:p w14:paraId="4C9BDFF2"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1,0 g</w:t>
            </w:r>
          </w:p>
        </w:tc>
      </w:tr>
      <w:tr w:rsidR="009E72EE" w:rsidRPr="009E72EE" w14:paraId="489A751F"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6051A96C" w14:textId="77777777" w:rsidR="009E72EE" w:rsidRPr="009E72EE" w:rsidRDefault="009E72EE" w:rsidP="009A0DA5">
            <w:pPr>
              <w:pBdr>
                <w:top w:val="nil"/>
                <w:left w:val="nil"/>
                <w:bottom w:val="nil"/>
                <w:right w:val="nil"/>
                <w:between w:val="nil"/>
              </w:pBdr>
              <w:spacing w:before="37" w:line="360" w:lineRule="auto"/>
              <w:ind w:left="426" w:hanging="284"/>
              <w:rPr>
                <w:rFonts w:ascii="Times New Roman" w:eastAsia="Calibri" w:hAnsi="Times New Roman" w:cs="Times New Roman"/>
                <w:color w:val="000000"/>
              </w:rPr>
            </w:pPr>
            <w:r>
              <w:rPr>
                <w:rFonts w:ascii="Times New Roman" w:hAnsi="Times New Roman"/>
                <w:color w:val="000000"/>
              </w:rPr>
              <w:t>1 000 &lt; m ≤ 10 000</w:t>
            </w:r>
          </w:p>
        </w:tc>
        <w:tc>
          <w:tcPr>
            <w:tcW w:w="5026" w:type="dxa"/>
            <w:tcBorders>
              <w:top w:val="single" w:sz="6" w:space="0" w:color="000000"/>
              <w:left w:val="single" w:sz="6" w:space="0" w:color="000000"/>
              <w:bottom w:val="single" w:sz="6" w:space="0" w:color="000000"/>
              <w:right w:val="single" w:sz="6" w:space="0" w:color="000000"/>
            </w:tcBorders>
          </w:tcPr>
          <w:p w14:paraId="37DD8740"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0,1 %</w:t>
            </w:r>
          </w:p>
        </w:tc>
      </w:tr>
      <w:tr w:rsidR="009E72EE" w:rsidRPr="009E72EE" w14:paraId="1A5F7D32"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688BFC0D" w14:textId="77777777" w:rsidR="009E72EE" w:rsidRPr="009E72EE" w:rsidRDefault="009E72EE" w:rsidP="009A0DA5">
            <w:pPr>
              <w:pBdr>
                <w:top w:val="nil"/>
                <w:left w:val="nil"/>
                <w:bottom w:val="nil"/>
                <w:right w:val="nil"/>
                <w:between w:val="nil"/>
              </w:pBdr>
              <w:spacing w:before="37" w:line="360" w:lineRule="auto"/>
              <w:ind w:left="426" w:hanging="284"/>
              <w:rPr>
                <w:rFonts w:ascii="Times New Roman" w:eastAsia="Calibri" w:hAnsi="Times New Roman" w:cs="Times New Roman"/>
                <w:color w:val="000000"/>
              </w:rPr>
            </w:pPr>
            <w:r>
              <w:rPr>
                <w:rFonts w:ascii="Times New Roman" w:hAnsi="Times New Roman"/>
                <w:color w:val="000000"/>
              </w:rPr>
              <w:lastRenderedPageBreak/>
              <w:t>10 000 &lt; m ≤ 15 000</w:t>
            </w:r>
          </w:p>
        </w:tc>
        <w:tc>
          <w:tcPr>
            <w:tcW w:w="5026" w:type="dxa"/>
            <w:tcBorders>
              <w:top w:val="single" w:sz="6" w:space="0" w:color="000000"/>
              <w:left w:val="single" w:sz="6" w:space="0" w:color="000000"/>
              <w:bottom w:val="single" w:sz="6" w:space="0" w:color="000000"/>
              <w:right w:val="single" w:sz="6" w:space="0" w:color="000000"/>
            </w:tcBorders>
          </w:tcPr>
          <w:p w14:paraId="5D517E19"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10 g</w:t>
            </w:r>
          </w:p>
        </w:tc>
      </w:tr>
      <w:tr w:rsidR="009E72EE" w:rsidRPr="009E72EE" w14:paraId="5D250820" w14:textId="77777777" w:rsidTr="00C96DDE">
        <w:trPr>
          <w:trHeight w:val="499"/>
          <w:jc w:val="center"/>
        </w:trPr>
        <w:tc>
          <w:tcPr>
            <w:tcW w:w="4092" w:type="dxa"/>
            <w:tcBorders>
              <w:top w:val="single" w:sz="6" w:space="0" w:color="000000"/>
              <w:left w:val="single" w:sz="6" w:space="0" w:color="000000"/>
              <w:bottom w:val="single" w:sz="6" w:space="0" w:color="000000"/>
              <w:right w:val="single" w:sz="6" w:space="0" w:color="000000"/>
            </w:tcBorders>
          </w:tcPr>
          <w:p w14:paraId="5C52A128" w14:textId="77777777" w:rsidR="009E72EE" w:rsidRPr="009E72EE" w:rsidRDefault="009E72EE" w:rsidP="009A0DA5">
            <w:pPr>
              <w:pBdr>
                <w:top w:val="nil"/>
                <w:left w:val="nil"/>
                <w:bottom w:val="nil"/>
                <w:right w:val="nil"/>
                <w:between w:val="nil"/>
              </w:pBdr>
              <w:spacing w:before="123" w:line="360" w:lineRule="auto"/>
              <w:ind w:left="426" w:hanging="284"/>
              <w:rPr>
                <w:rFonts w:ascii="Times New Roman" w:eastAsia="Calibri" w:hAnsi="Times New Roman" w:cs="Times New Roman"/>
                <w:color w:val="000000"/>
              </w:rPr>
            </w:pPr>
            <w:r>
              <w:rPr>
                <w:rFonts w:ascii="Times New Roman" w:hAnsi="Times New Roman"/>
                <w:color w:val="000000"/>
              </w:rPr>
              <w:t>15 000 ≤ m</w:t>
            </w:r>
          </w:p>
        </w:tc>
        <w:tc>
          <w:tcPr>
            <w:tcW w:w="5026" w:type="dxa"/>
            <w:tcBorders>
              <w:top w:val="single" w:sz="6" w:space="0" w:color="000000"/>
              <w:left w:val="single" w:sz="6" w:space="0" w:color="000000"/>
              <w:bottom w:val="single" w:sz="6" w:space="0" w:color="000000"/>
              <w:right w:val="single" w:sz="6" w:space="0" w:color="000000"/>
            </w:tcBorders>
          </w:tcPr>
          <w:p w14:paraId="68FD6BFF"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0,067 %</w:t>
            </w:r>
          </w:p>
        </w:tc>
      </w:tr>
    </w:tbl>
    <w:p w14:paraId="70B5A271" w14:textId="77777777" w:rsidR="009E72EE" w:rsidRPr="009E72EE" w:rsidRDefault="009E72EE" w:rsidP="009A0DA5">
      <w:pPr>
        <w:pBdr>
          <w:top w:val="nil"/>
          <w:left w:val="nil"/>
          <w:bottom w:val="nil"/>
          <w:right w:val="nil"/>
          <w:between w:val="nil"/>
        </w:pBdr>
        <w:spacing w:before="36" w:after="0" w:line="360" w:lineRule="auto"/>
        <w:ind w:right="267"/>
        <w:jc w:val="both"/>
        <w:rPr>
          <w:rFonts w:ascii="Times New Roman" w:eastAsia="Calibri" w:hAnsi="Times New Roman" w:cs="Times New Roman"/>
          <w:color w:val="000000"/>
        </w:rPr>
      </w:pPr>
    </w:p>
    <w:p w14:paraId="0325BBB2" w14:textId="77777777" w:rsidR="009E72EE" w:rsidRPr="009E72EE" w:rsidRDefault="009E72EE" w:rsidP="009A0DA5">
      <w:pPr>
        <w:pBdr>
          <w:top w:val="nil"/>
          <w:left w:val="nil"/>
          <w:bottom w:val="nil"/>
          <w:right w:val="nil"/>
          <w:between w:val="nil"/>
        </w:pBdr>
        <w:spacing w:before="36" w:after="0" w:line="360" w:lineRule="auto"/>
        <w:ind w:right="267"/>
        <w:jc w:val="both"/>
        <w:rPr>
          <w:rFonts w:ascii="Times New Roman" w:eastAsia="Calibri" w:hAnsi="Times New Roman" w:cs="Times New Roman"/>
          <w:color w:val="000000"/>
        </w:rPr>
      </w:pPr>
      <w:r>
        <w:rPr>
          <w:rFonts w:ascii="Times New Roman" w:hAnsi="Times New Roman"/>
          <w:color w:val="000000"/>
        </w:rPr>
        <w:t xml:space="preserve">Pour les classes XI et XII, x) est inférieur à 1. </w:t>
      </w:r>
    </w:p>
    <w:p w14:paraId="599E4BD7" w14:textId="77777777" w:rsidR="009E72EE" w:rsidRPr="009E72EE" w:rsidRDefault="009E72EE" w:rsidP="009A0DA5">
      <w:pPr>
        <w:pBdr>
          <w:top w:val="nil"/>
          <w:left w:val="nil"/>
          <w:bottom w:val="nil"/>
          <w:right w:val="nil"/>
          <w:between w:val="nil"/>
        </w:pBdr>
        <w:spacing w:before="36" w:after="0" w:line="360" w:lineRule="auto"/>
        <w:ind w:right="267"/>
        <w:jc w:val="both"/>
        <w:rPr>
          <w:rFonts w:ascii="Times New Roman" w:eastAsia="Calibri" w:hAnsi="Times New Roman" w:cs="Times New Roman"/>
          <w:color w:val="000000"/>
        </w:rPr>
      </w:pPr>
      <w:r>
        <w:rPr>
          <w:rFonts w:ascii="Times New Roman" w:hAnsi="Times New Roman"/>
          <w:color w:val="000000"/>
        </w:rPr>
        <w:t xml:space="preserve">Pour la classe XIII, x) n’est pas supérieure à 1 </w:t>
      </w:r>
    </w:p>
    <w:p w14:paraId="28D06F72" w14:textId="77777777" w:rsidR="009E72EE" w:rsidRPr="009E72EE" w:rsidRDefault="009E72EE" w:rsidP="009A0DA5">
      <w:pPr>
        <w:pBdr>
          <w:top w:val="nil"/>
          <w:left w:val="nil"/>
          <w:bottom w:val="nil"/>
          <w:right w:val="nil"/>
          <w:between w:val="nil"/>
        </w:pBdr>
        <w:spacing w:before="36" w:line="360" w:lineRule="auto"/>
        <w:ind w:right="267"/>
        <w:jc w:val="both"/>
        <w:rPr>
          <w:rFonts w:ascii="Times New Roman" w:eastAsia="Calibri" w:hAnsi="Times New Roman" w:cs="Times New Roman"/>
          <w:color w:val="000000"/>
        </w:rPr>
      </w:pPr>
      <w:r>
        <w:rPr>
          <w:rFonts w:ascii="Times New Roman" w:hAnsi="Times New Roman"/>
          <w:color w:val="000000"/>
        </w:rPr>
        <w:t>Pour la classe XIV, x) est supérieure à 1.</w:t>
      </w:r>
    </w:p>
    <w:p w14:paraId="5F5027F4" w14:textId="77777777" w:rsidR="009E72EE" w:rsidRPr="009E72EE" w:rsidRDefault="009E72EE" w:rsidP="009A0DA5">
      <w:pPr>
        <w:widowControl w:val="0"/>
        <w:pBdr>
          <w:top w:val="nil"/>
          <w:left w:val="nil"/>
          <w:bottom w:val="nil"/>
          <w:right w:val="nil"/>
          <w:between w:val="nil"/>
        </w:pBdr>
        <w:tabs>
          <w:tab w:val="left" w:pos="934"/>
        </w:tabs>
        <w:spacing w:after="0" w:line="360" w:lineRule="auto"/>
        <w:rPr>
          <w:rFonts w:ascii="Times New Roman" w:eastAsia="Calibri" w:hAnsi="Times New Roman" w:cs="Times New Roman"/>
        </w:rPr>
      </w:pPr>
      <w:r>
        <w:rPr>
          <w:rFonts w:ascii="Times New Roman" w:hAnsi="Times New Roman"/>
        </w:rPr>
        <w:t>5.7.3 Erreur avec fonctionnement non automatique (opération statique)</w:t>
      </w:r>
    </w:p>
    <w:p w14:paraId="211996AE" w14:textId="77777777" w:rsidR="009E72EE" w:rsidRPr="009E72EE" w:rsidRDefault="009E72EE" w:rsidP="009A0DA5">
      <w:pPr>
        <w:widowControl w:val="0"/>
        <w:pBdr>
          <w:top w:val="nil"/>
          <w:left w:val="nil"/>
          <w:bottom w:val="nil"/>
          <w:right w:val="nil"/>
          <w:between w:val="nil"/>
        </w:pBdr>
        <w:tabs>
          <w:tab w:val="left" w:pos="934"/>
        </w:tabs>
        <w:spacing w:after="0" w:line="360" w:lineRule="auto"/>
        <w:rPr>
          <w:rFonts w:ascii="Times New Roman" w:eastAsia="Calibri" w:hAnsi="Times New Roman" w:cs="Times New Roman"/>
        </w:rPr>
      </w:pPr>
      <w:r>
        <w:rPr>
          <w:rFonts w:ascii="Times New Roman" w:hAnsi="Times New Roman"/>
        </w:rPr>
        <w:t>Pour les instruments fonctionnant en mode statique, les erreurs maximales admissibles sont indiquées dans le tableau 4:</w:t>
      </w:r>
    </w:p>
    <w:p w14:paraId="6DB65F49" w14:textId="77777777" w:rsidR="009E72EE" w:rsidRPr="009E72EE" w:rsidRDefault="009E72EE" w:rsidP="009A0DA5">
      <w:pPr>
        <w:widowControl w:val="0"/>
        <w:pBdr>
          <w:top w:val="nil"/>
          <w:left w:val="nil"/>
          <w:bottom w:val="nil"/>
          <w:right w:val="nil"/>
          <w:between w:val="nil"/>
        </w:pBdr>
        <w:tabs>
          <w:tab w:val="left" w:pos="934"/>
        </w:tabs>
        <w:spacing w:after="0" w:line="360" w:lineRule="auto"/>
        <w:rPr>
          <w:rFonts w:ascii="Times New Roman" w:eastAsia="Calibri" w:hAnsi="Times New Roman" w:cs="Times New Roman"/>
        </w:rPr>
      </w:pPr>
    </w:p>
    <w:p w14:paraId="087257B4" w14:textId="77777777" w:rsidR="009E72EE" w:rsidRPr="009E72EE" w:rsidRDefault="009E72EE" w:rsidP="009A0DA5">
      <w:pPr>
        <w:pBdr>
          <w:top w:val="nil"/>
          <w:left w:val="nil"/>
          <w:bottom w:val="nil"/>
          <w:right w:val="nil"/>
          <w:between w:val="nil"/>
        </w:pBdr>
        <w:spacing w:after="0" w:line="360" w:lineRule="auto"/>
        <w:ind w:right="52"/>
        <w:rPr>
          <w:rFonts w:ascii="Times New Roman" w:eastAsia="Arial" w:hAnsi="Times New Roman" w:cs="Times New Roman"/>
          <w:color w:val="000000"/>
        </w:rPr>
      </w:pPr>
      <w:r>
        <w:rPr>
          <w:rFonts w:ascii="Times New Roman" w:hAnsi="Times New Roman"/>
          <w:color w:val="000000"/>
        </w:rPr>
        <w:t>Tableau 4</w:t>
      </w:r>
    </w:p>
    <w:tbl>
      <w:tblPr>
        <w:tblW w:w="9582" w:type="dxa"/>
        <w:tblInd w:w="108" w:type="dxa"/>
        <w:tblLayout w:type="fixed"/>
        <w:tblLook w:val="0000" w:firstRow="0" w:lastRow="0" w:firstColumn="0" w:lastColumn="0" w:noHBand="0" w:noVBand="0"/>
      </w:tblPr>
      <w:tblGrid>
        <w:gridCol w:w="1886"/>
        <w:gridCol w:w="1928"/>
        <w:gridCol w:w="1753"/>
        <w:gridCol w:w="1946"/>
        <w:gridCol w:w="2069"/>
      </w:tblGrid>
      <w:tr w:rsidR="009E72EE" w:rsidRPr="009E72EE" w14:paraId="15164446" w14:textId="77777777" w:rsidTr="009E72EE">
        <w:trPr>
          <w:trHeight w:val="499"/>
        </w:trPr>
        <w:tc>
          <w:tcPr>
            <w:tcW w:w="7513" w:type="dxa"/>
            <w:gridSpan w:val="4"/>
            <w:tcBorders>
              <w:top w:val="single" w:sz="6" w:space="0" w:color="000000"/>
              <w:left w:val="single" w:sz="6" w:space="0" w:color="000000"/>
              <w:bottom w:val="single" w:sz="6" w:space="0" w:color="000000"/>
              <w:right w:val="single" w:sz="6" w:space="0" w:color="000000"/>
            </w:tcBorders>
          </w:tcPr>
          <w:p w14:paraId="259B4253"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Charge (m) pour les divisions d'échelles d'inspection (e)</w:t>
            </w:r>
          </w:p>
        </w:tc>
        <w:tc>
          <w:tcPr>
            <w:tcW w:w="2069" w:type="dxa"/>
            <w:vMerge w:val="restart"/>
            <w:tcBorders>
              <w:top w:val="single" w:sz="6" w:space="0" w:color="000000"/>
              <w:left w:val="single" w:sz="6" w:space="0" w:color="000000"/>
              <w:bottom w:val="single" w:sz="6" w:space="0" w:color="000000"/>
              <w:right w:val="single" w:sz="6" w:space="0" w:color="000000"/>
            </w:tcBorders>
          </w:tcPr>
          <w:p w14:paraId="504C2AE4" w14:textId="77777777" w:rsidR="009E72EE" w:rsidRPr="009E72EE" w:rsidRDefault="009E72EE" w:rsidP="009A0DA5">
            <w:pPr>
              <w:pBdr>
                <w:top w:val="nil"/>
                <w:left w:val="nil"/>
                <w:bottom w:val="nil"/>
                <w:right w:val="nil"/>
                <w:between w:val="nil"/>
              </w:pBdr>
              <w:spacing w:before="161" w:line="360" w:lineRule="auto"/>
              <w:ind w:left="51" w:right="150"/>
              <w:jc w:val="center"/>
              <w:rPr>
                <w:rFonts w:ascii="Times New Roman" w:eastAsia="Calibri" w:hAnsi="Times New Roman" w:cs="Times New Roman"/>
                <w:color w:val="000000"/>
              </w:rPr>
            </w:pPr>
            <w:r>
              <w:rPr>
                <w:rFonts w:ascii="Times New Roman" w:hAnsi="Times New Roman"/>
                <w:color w:val="000000"/>
              </w:rPr>
              <w:t>Erreur maximale admissible pour les instruments des catégories X et Y</w:t>
            </w:r>
          </w:p>
        </w:tc>
      </w:tr>
      <w:tr w:rsidR="009E72EE" w:rsidRPr="009E72EE" w14:paraId="6CA9E863" w14:textId="77777777" w:rsidTr="009E72EE">
        <w:trPr>
          <w:trHeight w:val="695"/>
        </w:trPr>
        <w:tc>
          <w:tcPr>
            <w:tcW w:w="1886" w:type="dxa"/>
            <w:tcBorders>
              <w:top w:val="single" w:sz="6" w:space="0" w:color="000000"/>
              <w:left w:val="single" w:sz="6" w:space="0" w:color="000000"/>
              <w:bottom w:val="single" w:sz="6" w:space="0" w:color="000000"/>
              <w:right w:val="single" w:sz="6" w:space="0" w:color="000000"/>
            </w:tcBorders>
          </w:tcPr>
          <w:p w14:paraId="1245E3EF"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XI et Y(I)</w:t>
            </w:r>
          </w:p>
        </w:tc>
        <w:tc>
          <w:tcPr>
            <w:tcW w:w="1928" w:type="dxa"/>
            <w:tcBorders>
              <w:top w:val="single" w:sz="6" w:space="0" w:color="000000"/>
              <w:left w:val="single" w:sz="6" w:space="0" w:color="000000"/>
              <w:bottom w:val="single" w:sz="6" w:space="0" w:color="000000"/>
              <w:right w:val="single" w:sz="6" w:space="0" w:color="000000"/>
            </w:tcBorders>
          </w:tcPr>
          <w:p w14:paraId="1E460BA3"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XII et Y(II)</w:t>
            </w:r>
          </w:p>
        </w:tc>
        <w:tc>
          <w:tcPr>
            <w:tcW w:w="1753" w:type="dxa"/>
            <w:tcBorders>
              <w:top w:val="single" w:sz="6" w:space="0" w:color="000000"/>
              <w:left w:val="single" w:sz="6" w:space="0" w:color="000000"/>
              <w:bottom w:val="single" w:sz="6" w:space="0" w:color="000000"/>
              <w:right w:val="single" w:sz="6" w:space="0" w:color="000000"/>
            </w:tcBorders>
          </w:tcPr>
          <w:p w14:paraId="00392E75"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XIII &amp; X(x) avec x≤1 et Y(a)</w:t>
            </w:r>
          </w:p>
        </w:tc>
        <w:tc>
          <w:tcPr>
            <w:tcW w:w="1946" w:type="dxa"/>
            <w:tcBorders>
              <w:top w:val="single" w:sz="6" w:space="0" w:color="000000"/>
              <w:left w:val="single" w:sz="6" w:space="0" w:color="000000"/>
              <w:bottom w:val="single" w:sz="6" w:space="0" w:color="000000"/>
              <w:right w:val="single" w:sz="6" w:space="0" w:color="000000"/>
            </w:tcBorders>
          </w:tcPr>
          <w:p w14:paraId="2CB7E17F"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XIIII et X(x) avec x&gt;1 et Y(b)</w:t>
            </w:r>
          </w:p>
        </w:tc>
        <w:tc>
          <w:tcPr>
            <w:tcW w:w="2069" w:type="dxa"/>
            <w:vMerge/>
            <w:tcBorders>
              <w:top w:val="single" w:sz="6" w:space="0" w:color="000000"/>
              <w:left w:val="single" w:sz="6" w:space="0" w:color="000000"/>
              <w:bottom w:val="single" w:sz="6" w:space="0" w:color="000000"/>
              <w:right w:val="single" w:sz="6" w:space="0" w:color="000000"/>
            </w:tcBorders>
          </w:tcPr>
          <w:p w14:paraId="2552984F" w14:textId="77777777" w:rsidR="009E72EE" w:rsidRPr="009E72EE" w:rsidRDefault="009E72EE" w:rsidP="009A0DA5">
            <w:pPr>
              <w:pBdr>
                <w:top w:val="nil"/>
                <w:left w:val="nil"/>
                <w:bottom w:val="nil"/>
                <w:right w:val="nil"/>
                <w:between w:val="nil"/>
              </w:pBdr>
              <w:spacing w:before="161" w:line="360" w:lineRule="auto"/>
              <w:ind w:left="51"/>
              <w:rPr>
                <w:rFonts w:ascii="Times New Roman" w:eastAsia="Calibri" w:hAnsi="Times New Roman" w:cs="Times New Roman"/>
                <w:color w:val="000000"/>
              </w:rPr>
            </w:pPr>
          </w:p>
        </w:tc>
      </w:tr>
      <w:tr w:rsidR="009E72EE" w:rsidRPr="009E72EE" w14:paraId="03703159" w14:textId="77777777" w:rsidTr="009E72EE">
        <w:trPr>
          <w:trHeight w:val="469"/>
        </w:trPr>
        <w:tc>
          <w:tcPr>
            <w:tcW w:w="1886" w:type="dxa"/>
            <w:tcBorders>
              <w:top w:val="single" w:sz="6" w:space="0" w:color="000000"/>
              <w:left w:val="single" w:sz="6" w:space="0" w:color="000000"/>
              <w:bottom w:val="single" w:sz="6" w:space="0" w:color="000000"/>
              <w:right w:val="single" w:sz="6" w:space="0" w:color="000000"/>
            </w:tcBorders>
          </w:tcPr>
          <w:p w14:paraId="4D450810"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0 &lt; m ≤ 50 000</w:t>
            </w:r>
          </w:p>
        </w:tc>
        <w:tc>
          <w:tcPr>
            <w:tcW w:w="1928" w:type="dxa"/>
            <w:tcBorders>
              <w:top w:val="single" w:sz="6" w:space="0" w:color="000000"/>
              <w:left w:val="single" w:sz="6" w:space="0" w:color="000000"/>
              <w:bottom w:val="single" w:sz="6" w:space="0" w:color="000000"/>
              <w:right w:val="single" w:sz="6" w:space="0" w:color="000000"/>
            </w:tcBorders>
          </w:tcPr>
          <w:p w14:paraId="6C532F71"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0 &lt; m ≤ 5 000</w:t>
            </w:r>
          </w:p>
        </w:tc>
        <w:tc>
          <w:tcPr>
            <w:tcW w:w="1753" w:type="dxa"/>
            <w:tcBorders>
              <w:top w:val="single" w:sz="6" w:space="0" w:color="000000"/>
              <w:left w:val="single" w:sz="6" w:space="0" w:color="000000"/>
              <w:bottom w:val="single" w:sz="6" w:space="0" w:color="000000"/>
              <w:right w:val="single" w:sz="6" w:space="0" w:color="000000"/>
            </w:tcBorders>
          </w:tcPr>
          <w:p w14:paraId="4E4FF5E4"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0 &lt; m ≤ 500</w:t>
            </w:r>
          </w:p>
        </w:tc>
        <w:tc>
          <w:tcPr>
            <w:tcW w:w="1946" w:type="dxa"/>
            <w:tcBorders>
              <w:top w:val="single" w:sz="6" w:space="0" w:color="000000"/>
              <w:left w:val="single" w:sz="6" w:space="0" w:color="000000"/>
              <w:bottom w:val="single" w:sz="6" w:space="0" w:color="000000"/>
              <w:right w:val="single" w:sz="6" w:space="0" w:color="000000"/>
            </w:tcBorders>
          </w:tcPr>
          <w:p w14:paraId="6C98FEC5"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0 &lt; m ≤ 50</w:t>
            </w:r>
          </w:p>
        </w:tc>
        <w:tc>
          <w:tcPr>
            <w:tcW w:w="2069" w:type="dxa"/>
            <w:tcBorders>
              <w:top w:val="single" w:sz="6" w:space="0" w:color="000000"/>
              <w:left w:val="single" w:sz="6" w:space="0" w:color="000000"/>
              <w:bottom w:val="single" w:sz="6" w:space="0" w:color="000000"/>
              <w:right w:val="single" w:sz="6" w:space="0" w:color="000000"/>
            </w:tcBorders>
          </w:tcPr>
          <w:p w14:paraId="4472CEB1" w14:textId="77777777" w:rsidR="009E72EE" w:rsidRPr="009E72EE" w:rsidRDefault="009E72EE" w:rsidP="009A0DA5">
            <w:pPr>
              <w:pBdr>
                <w:top w:val="nil"/>
                <w:left w:val="nil"/>
                <w:bottom w:val="nil"/>
                <w:right w:val="nil"/>
                <w:between w:val="nil"/>
              </w:pBdr>
              <w:spacing w:before="132" w:line="360" w:lineRule="auto"/>
              <w:ind w:left="426" w:hanging="284"/>
              <w:jc w:val="center"/>
              <w:rPr>
                <w:rFonts w:ascii="Times New Roman" w:eastAsia="Calibri" w:hAnsi="Times New Roman" w:cs="Times New Roman"/>
                <w:color w:val="000000"/>
              </w:rPr>
            </w:pPr>
            <w:r>
              <w:rPr>
                <w:rFonts w:ascii="Times New Roman" w:hAnsi="Times New Roman"/>
                <w:color w:val="000000"/>
              </w:rPr>
              <w:t>± 1 e</w:t>
            </w:r>
          </w:p>
        </w:tc>
      </w:tr>
      <w:tr w:rsidR="009E72EE" w:rsidRPr="009E72EE" w14:paraId="77BA844E" w14:textId="77777777" w:rsidTr="009E72EE">
        <w:trPr>
          <w:trHeight w:val="469"/>
        </w:trPr>
        <w:tc>
          <w:tcPr>
            <w:tcW w:w="1886" w:type="dxa"/>
            <w:tcBorders>
              <w:top w:val="single" w:sz="6" w:space="0" w:color="000000"/>
              <w:left w:val="single" w:sz="6" w:space="0" w:color="000000"/>
              <w:bottom w:val="single" w:sz="6" w:space="0" w:color="000000"/>
              <w:right w:val="single" w:sz="6" w:space="0" w:color="000000"/>
            </w:tcBorders>
          </w:tcPr>
          <w:p w14:paraId="0221DD08"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50 000 &lt; m ≤ 200 000</w:t>
            </w:r>
          </w:p>
        </w:tc>
        <w:tc>
          <w:tcPr>
            <w:tcW w:w="1928" w:type="dxa"/>
            <w:tcBorders>
              <w:top w:val="single" w:sz="6" w:space="0" w:color="000000"/>
              <w:left w:val="single" w:sz="6" w:space="0" w:color="000000"/>
              <w:bottom w:val="single" w:sz="6" w:space="0" w:color="000000"/>
              <w:right w:val="single" w:sz="6" w:space="0" w:color="000000"/>
            </w:tcBorders>
          </w:tcPr>
          <w:p w14:paraId="68292A23"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5 000 &lt; m ≤ 20 000</w:t>
            </w:r>
          </w:p>
        </w:tc>
        <w:tc>
          <w:tcPr>
            <w:tcW w:w="1753" w:type="dxa"/>
            <w:tcBorders>
              <w:top w:val="single" w:sz="6" w:space="0" w:color="000000"/>
              <w:left w:val="single" w:sz="6" w:space="0" w:color="000000"/>
              <w:bottom w:val="single" w:sz="6" w:space="0" w:color="000000"/>
              <w:right w:val="single" w:sz="6" w:space="0" w:color="000000"/>
            </w:tcBorders>
          </w:tcPr>
          <w:p w14:paraId="0E425D55"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500 &lt; m ≤ 2 000</w:t>
            </w:r>
          </w:p>
        </w:tc>
        <w:tc>
          <w:tcPr>
            <w:tcW w:w="1946" w:type="dxa"/>
            <w:tcBorders>
              <w:top w:val="single" w:sz="6" w:space="0" w:color="000000"/>
              <w:left w:val="single" w:sz="6" w:space="0" w:color="000000"/>
              <w:bottom w:val="single" w:sz="6" w:space="0" w:color="000000"/>
              <w:right w:val="single" w:sz="6" w:space="0" w:color="000000"/>
            </w:tcBorders>
          </w:tcPr>
          <w:p w14:paraId="23033D7A"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50 &lt; m ≤ 200</w:t>
            </w:r>
          </w:p>
        </w:tc>
        <w:tc>
          <w:tcPr>
            <w:tcW w:w="2069" w:type="dxa"/>
            <w:tcBorders>
              <w:top w:val="single" w:sz="6" w:space="0" w:color="000000"/>
              <w:left w:val="single" w:sz="6" w:space="0" w:color="000000"/>
              <w:bottom w:val="single" w:sz="6" w:space="0" w:color="000000"/>
              <w:right w:val="single" w:sz="6" w:space="0" w:color="000000"/>
            </w:tcBorders>
          </w:tcPr>
          <w:p w14:paraId="4E5A429E" w14:textId="77777777" w:rsidR="009E72EE" w:rsidRPr="009E72EE" w:rsidRDefault="009E72EE" w:rsidP="009A0DA5">
            <w:pPr>
              <w:pBdr>
                <w:top w:val="nil"/>
                <w:left w:val="nil"/>
                <w:bottom w:val="nil"/>
                <w:right w:val="nil"/>
                <w:between w:val="nil"/>
              </w:pBdr>
              <w:spacing w:before="132" w:line="360" w:lineRule="auto"/>
              <w:ind w:left="426" w:hanging="284"/>
              <w:jc w:val="center"/>
              <w:rPr>
                <w:rFonts w:ascii="Times New Roman" w:eastAsia="Calibri" w:hAnsi="Times New Roman" w:cs="Times New Roman"/>
                <w:color w:val="000000"/>
              </w:rPr>
            </w:pPr>
            <w:r>
              <w:rPr>
                <w:rFonts w:ascii="Times New Roman" w:hAnsi="Times New Roman"/>
                <w:color w:val="000000"/>
              </w:rPr>
              <w:t>± 2 e</w:t>
            </w:r>
          </w:p>
        </w:tc>
      </w:tr>
      <w:tr w:rsidR="009E72EE" w:rsidRPr="009E72EE" w14:paraId="63AFD4E7" w14:textId="77777777" w:rsidTr="009E72EE">
        <w:trPr>
          <w:trHeight w:val="469"/>
        </w:trPr>
        <w:tc>
          <w:tcPr>
            <w:tcW w:w="1886" w:type="dxa"/>
            <w:tcBorders>
              <w:top w:val="single" w:sz="6" w:space="0" w:color="000000"/>
              <w:left w:val="single" w:sz="6" w:space="0" w:color="000000"/>
              <w:bottom w:val="single" w:sz="6" w:space="0" w:color="000000"/>
              <w:right w:val="single" w:sz="6" w:space="0" w:color="000000"/>
            </w:tcBorders>
          </w:tcPr>
          <w:p w14:paraId="4972AD88"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200 000 ≤ m</w:t>
            </w:r>
          </w:p>
        </w:tc>
        <w:tc>
          <w:tcPr>
            <w:tcW w:w="1928" w:type="dxa"/>
            <w:tcBorders>
              <w:top w:val="single" w:sz="6" w:space="0" w:color="000000"/>
              <w:left w:val="single" w:sz="6" w:space="0" w:color="000000"/>
              <w:bottom w:val="single" w:sz="6" w:space="0" w:color="000000"/>
              <w:right w:val="single" w:sz="6" w:space="0" w:color="000000"/>
            </w:tcBorders>
          </w:tcPr>
          <w:p w14:paraId="4F78045C"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20 000 &lt; m ≤ 100 000</w:t>
            </w:r>
          </w:p>
        </w:tc>
        <w:tc>
          <w:tcPr>
            <w:tcW w:w="1753" w:type="dxa"/>
            <w:tcBorders>
              <w:top w:val="single" w:sz="6" w:space="0" w:color="000000"/>
              <w:left w:val="single" w:sz="6" w:space="0" w:color="000000"/>
              <w:bottom w:val="single" w:sz="6" w:space="0" w:color="000000"/>
              <w:right w:val="single" w:sz="6" w:space="0" w:color="000000"/>
            </w:tcBorders>
          </w:tcPr>
          <w:p w14:paraId="4A4C21FA"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2 000 &lt; m ≤ 10 000</w:t>
            </w:r>
          </w:p>
        </w:tc>
        <w:tc>
          <w:tcPr>
            <w:tcW w:w="1946" w:type="dxa"/>
            <w:tcBorders>
              <w:top w:val="single" w:sz="6" w:space="0" w:color="000000"/>
              <w:left w:val="single" w:sz="6" w:space="0" w:color="000000"/>
              <w:bottom w:val="single" w:sz="6" w:space="0" w:color="000000"/>
              <w:right w:val="single" w:sz="6" w:space="0" w:color="000000"/>
            </w:tcBorders>
          </w:tcPr>
          <w:p w14:paraId="65C04484"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200 &lt; m ≤ 1 000</w:t>
            </w:r>
          </w:p>
        </w:tc>
        <w:tc>
          <w:tcPr>
            <w:tcW w:w="2069" w:type="dxa"/>
            <w:tcBorders>
              <w:top w:val="single" w:sz="6" w:space="0" w:color="000000"/>
              <w:left w:val="single" w:sz="6" w:space="0" w:color="000000"/>
              <w:bottom w:val="single" w:sz="6" w:space="0" w:color="000000"/>
              <w:right w:val="single" w:sz="6" w:space="0" w:color="000000"/>
            </w:tcBorders>
          </w:tcPr>
          <w:p w14:paraId="1C116DD9" w14:textId="77777777" w:rsidR="009E72EE" w:rsidRPr="009E72EE" w:rsidRDefault="009E72EE" w:rsidP="009A0DA5">
            <w:pPr>
              <w:pBdr>
                <w:top w:val="nil"/>
                <w:left w:val="nil"/>
                <w:bottom w:val="nil"/>
                <w:right w:val="nil"/>
                <w:between w:val="nil"/>
              </w:pBdr>
              <w:spacing w:before="132" w:line="360" w:lineRule="auto"/>
              <w:ind w:left="426" w:hanging="284"/>
              <w:jc w:val="center"/>
              <w:rPr>
                <w:rFonts w:ascii="Times New Roman" w:eastAsia="Calibri" w:hAnsi="Times New Roman" w:cs="Times New Roman"/>
                <w:color w:val="000000"/>
              </w:rPr>
            </w:pPr>
            <w:r>
              <w:rPr>
                <w:rFonts w:ascii="Times New Roman" w:hAnsi="Times New Roman"/>
                <w:color w:val="000000"/>
              </w:rPr>
              <w:t>± 3 e</w:t>
            </w:r>
          </w:p>
        </w:tc>
      </w:tr>
    </w:tbl>
    <w:p w14:paraId="6B878F29" w14:textId="77777777" w:rsidR="009E72EE" w:rsidRPr="009E72EE" w:rsidRDefault="009E72EE" w:rsidP="009A0DA5">
      <w:pPr>
        <w:widowControl w:val="0"/>
        <w:pBdr>
          <w:top w:val="nil"/>
          <w:left w:val="nil"/>
          <w:bottom w:val="nil"/>
          <w:right w:val="nil"/>
          <w:between w:val="nil"/>
        </w:pBdr>
        <w:tabs>
          <w:tab w:val="left" w:pos="934"/>
        </w:tabs>
        <w:spacing w:before="41" w:after="0" w:line="360" w:lineRule="auto"/>
        <w:rPr>
          <w:rFonts w:ascii="Times New Roman" w:eastAsia="Calibri" w:hAnsi="Times New Roman" w:cs="Times New Roman"/>
          <w:b/>
        </w:rPr>
      </w:pPr>
    </w:p>
    <w:p w14:paraId="4A8C11A7" w14:textId="77777777" w:rsidR="009E72EE" w:rsidRPr="009E72EE" w:rsidRDefault="009E72EE" w:rsidP="009A0DA5">
      <w:pPr>
        <w:widowControl w:val="0"/>
        <w:pBdr>
          <w:top w:val="nil"/>
          <w:left w:val="nil"/>
          <w:bottom w:val="nil"/>
          <w:right w:val="nil"/>
          <w:between w:val="nil"/>
        </w:pBdr>
        <w:tabs>
          <w:tab w:val="left" w:pos="934"/>
        </w:tabs>
        <w:spacing w:before="41" w:after="0" w:line="360" w:lineRule="auto"/>
        <w:jc w:val="both"/>
        <w:rPr>
          <w:rFonts w:ascii="Times New Roman" w:eastAsia="Calibri" w:hAnsi="Times New Roman" w:cs="Times New Roman"/>
        </w:rPr>
      </w:pPr>
      <w:r>
        <w:rPr>
          <w:rFonts w:ascii="Times New Roman" w:hAnsi="Times New Roman"/>
        </w:rPr>
        <w:t>5.7.4</w:t>
      </w:r>
      <w:r>
        <w:rPr>
          <w:rFonts w:ascii="Times New Roman" w:hAnsi="Times New Roman"/>
          <w:b/>
        </w:rPr>
        <w:t xml:space="preserve"> </w:t>
      </w:r>
      <w:r>
        <w:rPr>
          <w:rFonts w:ascii="Times New Roman" w:hAnsi="Times New Roman"/>
        </w:rPr>
        <w:t>L’autorité, dans les documents de contrôle périodique destinés au propriétaire des instruments utilisés pour la mesure ou l’inspection des produits préemballés, doit inclure l’avertissement qu’il incombe au propriétaire de veiller à ce que les erreurs détectées lors du contrôle périodique, même en cas de succès, soient conformes aux exigences en termes d’erreur maximale admissible prévues par la législation nationale et européenne en vigueur concernant le contenu réel des produits préemballés.</w:t>
      </w:r>
    </w:p>
    <w:p w14:paraId="7A8E13F3" w14:textId="77777777" w:rsidR="009E72EE" w:rsidRPr="009E72EE" w:rsidRDefault="009E72EE" w:rsidP="009A0DA5">
      <w:pPr>
        <w:spacing w:line="360" w:lineRule="auto"/>
        <w:rPr>
          <w:rFonts w:ascii="Times New Roman" w:eastAsia="Calibri" w:hAnsi="Times New Roman" w:cs="Times New Roman"/>
        </w:rPr>
      </w:pPr>
      <w:r>
        <w:br w:type="page"/>
      </w:r>
    </w:p>
    <w:p w14:paraId="37A03AC7" w14:textId="77777777" w:rsidR="009E72EE" w:rsidRPr="009E72EE" w:rsidRDefault="009E72EE" w:rsidP="009A0DA5">
      <w:pPr>
        <w:autoSpaceDE w:val="0"/>
        <w:autoSpaceDN w:val="0"/>
        <w:adjustRightInd w:val="0"/>
        <w:snapToGrid w:val="0"/>
        <w:spacing w:before="28" w:after="0" w:line="360" w:lineRule="auto"/>
        <w:jc w:val="both"/>
        <w:rPr>
          <w:rFonts w:ascii="Times New Roman" w:eastAsia="Times New Roman" w:hAnsi="Times New Roman" w:cs="Times New Roman"/>
          <w:b/>
          <w:color w:val="000000"/>
        </w:rPr>
      </w:pPr>
      <w:r>
        <w:rPr>
          <w:rFonts w:ascii="Times New Roman" w:hAnsi="Times New Roman"/>
          <w:b/>
          <w:color w:val="000000"/>
        </w:rPr>
        <w:lastRenderedPageBreak/>
        <w:t>Annexe A – Liste de contrôle pour les contrôles périodiques</w:t>
      </w:r>
    </w:p>
    <w:tbl>
      <w:tblPr>
        <w:tblStyle w:val="TableGrid"/>
        <w:tblW w:w="9633" w:type="dxa"/>
        <w:tblInd w:w="108" w:type="dxa"/>
        <w:tblLook w:val="04A0" w:firstRow="1" w:lastRow="0" w:firstColumn="1" w:lastColumn="0" w:noHBand="0" w:noVBand="1"/>
      </w:tblPr>
      <w:tblGrid>
        <w:gridCol w:w="1980"/>
        <w:gridCol w:w="288"/>
        <w:gridCol w:w="2455"/>
        <w:gridCol w:w="2455"/>
        <w:gridCol w:w="2455"/>
      </w:tblGrid>
      <w:tr w:rsidR="009E72EE" w:rsidRPr="009E72EE" w14:paraId="0B4A0095" w14:textId="77777777" w:rsidTr="00444C99">
        <w:tc>
          <w:tcPr>
            <w:tcW w:w="9633" w:type="dxa"/>
            <w:gridSpan w:val="5"/>
          </w:tcPr>
          <w:p w14:paraId="18FBB48B" w14:textId="77777777" w:rsidR="009E72EE" w:rsidRPr="009E72EE" w:rsidRDefault="009E72EE" w:rsidP="009A0DA5">
            <w:pPr>
              <w:autoSpaceDE w:val="0"/>
              <w:autoSpaceDN w:val="0"/>
              <w:adjustRightInd w:val="0"/>
              <w:snapToGrid w:val="0"/>
              <w:spacing w:before="28" w:line="276" w:lineRule="auto"/>
              <w:jc w:val="both"/>
              <w:rPr>
                <w:rFonts w:ascii="Times New Roman" w:hAnsi="Times New Roman" w:cs="Times New Roman"/>
                <w:color w:val="000000"/>
              </w:rPr>
            </w:pPr>
            <w:r>
              <w:rPr>
                <w:rFonts w:ascii="Times New Roman" w:hAnsi="Times New Roman"/>
                <w:color w:val="000000"/>
              </w:rPr>
              <w:t>Objet:</w:t>
            </w:r>
          </w:p>
        </w:tc>
      </w:tr>
      <w:tr w:rsidR="009E72EE" w:rsidRPr="009E72EE" w14:paraId="7C2E25CB" w14:textId="77777777" w:rsidTr="00444C99">
        <w:tc>
          <w:tcPr>
            <w:tcW w:w="9633" w:type="dxa"/>
            <w:gridSpan w:val="5"/>
          </w:tcPr>
          <w:p w14:paraId="3104FD91" w14:textId="77777777" w:rsidR="009E72EE" w:rsidRPr="009E72EE" w:rsidRDefault="009E72EE" w:rsidP="009A0DA5">
            <w:pPr>
              <w:autoSpaceDE w:val="0"/>
              <w:autoSpaceDN w:val="0"/>
              <w:adjustRightInd w:val="0"/>
              <w:snapToGrid w:val="0"/>
              <w:spacing w:before="28" w:line="276" w:lineRule="auto"/>
              <w:jc w:val="both"/>
              <w:rPr>
                <w:rFonts w:ascii="Times New Roman" w:hAnsi="Times New Roman" w:cs="Times New Roman"/>
                <w:color w:val="000000"/>
              </w:rPr>
            </w:pPr>
            <w:r>
              <w:rPr>
                <w:rFonts w:ascii="Times New Roman" w:hAnsi="Times New Roman"/>
                <w:color w:val="000000"/>
              </w:rPr>
              <w:t xml:space="preserve">Nom de l’entreprise: </w:t>
            </w:r>
          </w:p>
          <w:p w14:paraId="27806850" w14:textId="77777777" w:rsidR="009E72EE" w:rsidRPr="009E72EE" w:rsidRDefault="009E72EE" w:rsidP="009A0DA5">
            <w:pPr>
              <w:autoSpaceDE w:val="0"/>
              <w:autoSpaceDN w:val="0"/>
              <w:adjustRightInd w:val="0"/>
              <w:snapToGrid w:val="0"/>
              <w:spacing w:before="28" w:after="120" w:line="276" w:lineRule="auto"/>
              <w:jc w:val="both"/>
              <w:rPr>
                <w:rFonts w:ascii="Times New Roman" w:hAnsi="Times New Roman" w:cs="Times New Roman"/>
                <w:color w:val="000000"/>
              </w:rPr>
            </w:pPr>
            <w:r>
              <w:rPr>
                <w:rFonts w:ascii="Times New Roman" w:hAnsi="Times New Roman"/>
                <w:color w:val="000000"/>
              </w:rPr>
              <w:t>Bureau</w:t>
            </w:r>
          </w:p>
          <w:p w14:paraId="042E873A" w14:textId="77777777" w:rsidR="009E72EE" w:rsidRPr="009E72EE" w:rsidRDefault="009E72EE" w:rsidP="009A0DA5">
            <w:pPr>
              <w:autoSpaceDE w:val="0"/>
              <w:autoSpaceDN w:val="0"/>
              <w:adjustRightInd w:val="0"/>
              <w:snapToGrid w:val="0"/>
              <w:spacing w:before="28" w:line="276" w:lineRule="auto"/>
              <w:jc w:val="both"/>
              <w:rPr>
                <w:rFonts w:ascii="Times New Roman" w:hAnsi="Times New Roman" w:cs="Times New Roman"/>
                <w:color w:val="000000"/>
              </w:rPr>
            </w:pPr>
            <w:r>
              <w:rPr>
                <w:rFonts w:ascii="Times New Roman" w:hAnsi="Times New Roman"/>
                <w:color w:val="000000"/>
              </w:rPr>
              <w:t xml:space="preserve">N° EAI:                                  Accréditation:........... Numéro d’identification Union </w:t>
            </w:r>
            <w:proofErr w:type="spellStart"/>
            <w:r>
              <w:rPr>
                <w:rFonts w:ascii="Times New Roman" w:hAnsi="Times New Roman"/>
                <w:color w:val="000000"/>
              </w:rPr>
              <w:t>camere</w:t>
            </w:r>
            <w:proofErr w:type="spellEnd"/>
            <w:r>
              <w:rPr>
                <w:rFonts w:ascii="Times New Roman" w:hAnsi="Times New Roman"/>
                <w:color w:val="000000"/>
              </w:rPr>
              <w:t xml:space="preserve">: ……. </w:t>
            </w:r>
          </w:p>
          <w:p w14:paraId="08067E76" w14:textId="77777777" w:rsidR="009E72EE" w:rsidRPr="009E72EE" w:rsidRDefault="009E72EE" w:rsidP="009A0DA5">
            <w:pPr>
              <w:autoSpaceDE w:val="0"/>
              <w:autoSpaceDN w:val="0"/>
              <w:adjustRightInd w:val="0"/>
              <w:snapToGrid w:val="0"/>
              <w:spacing w:before="28" w:line="276" w:lineRule="auto"/>
              <w:jc w:val="both"/>
              <w:rPr>
                <w:rFonts w:ascii="Times New Roman" w:hAnsi="Times New Roman" w:cs="Times New Roman"/>
                <w:color w:val="000000"/>
              </w:rPr>
            </w:pPr>
            <w:r>
              <w:rPr>
                <w:rFonts w:ascii="Times New Roman" w:hAnsi="Times New Roman"/>
                <w:color w:val="000000"/>
              </w:rPr>
              <w:t>Inspection Heure de début ________________</w:t>
            </w:r>
            <w:proofErr w:type="gramStart"/>
            <w:r>
              <w:rPr>
                <w:rFonts w:ascii="Times New Roman" w:hAnsi="Times New Roman"/>
                <w:color w:val="000000"/>
              </w:rPr>
              <w:t>_  Inspection</w:t>
            </w:r>
            <w:proofErr w:type="gramEnd"/>
            <w:r>
              <w:rPr>
                <w:rFonts w:ascii="Times New Roman" w:hAnsi="Times New Roman"/>
                <w:color w:val="000000"/>
              </w:rPr>
              <w:t xml:space="preserve"> Heure de fin ________________</w:t>
            </w:r>
          </w:p>
        </w:tc>
      </w:tr>
      <w:tr w:rsidR="009E72EE" w:rsidRPr="009E72EE" w14:paraId="162921B0" w14:textId="77777777" w:rsidTr="00444C99">
        <w:tc>
          <w:tcPr>
            <w:tcW w:w="9633" w:type="dxa"/>
            <w:gridSpan w:val="5"/>
            <w:vAlign w:val="center"/>
          </w:tcPr>
          <w:p w14:paraId="116CCE0A" w14:textId="77777777" w:rsidR="009E72EE" w:rsidRPr="009E72EE" w:rsidRDefault="009E72EE" w:rsidP="009A0DA5">
            <w:pPr>
              <w:autoSpaceDE w:val="0"/>
              <w:autoSpaceDN w:val="0"/>
              <w:adjustRightInd w:val="0"/>
              <w:snapToGrid w:val="0"/>
              <w:spacing w:before="28" w:line="276" w:lineRule="auto"/>
              <w:jc w:val="both"/>
              <w:rPr>
                <w:rFonts w:ascii="Times New Roman" w:hAnsi="Times New Roman" w:cs="Times New Roman"/>
                <w:color w:val="000000"/>
              </w:rPr>
            </w:pPr>
            <w:r>
              <w:rPr>
                <w:rFonts w:ascii="Times New Roman" w:hAnsi="Times New Roman"/>
                <w:color w:val="000000"/>
              </w:rPr>
              <w:t xml:space="preserve">Type de contrôle:                               </w:t>
            </w:r>
            <w:r>
              <w:rPr>
                <w:rFonts w:ascii="Times New Roman" w:hAnsi="Times New Roman"/>
                <w:color w:val="000000"/>
              </w:rPr>
              <w:sym w:font="Wingdings" w:char="F06F"/>
            </w:r>
            <w:r>
              <w:rPr>
                <w:rFonts w:ascii="Times New Roman" w:hAnsi="Times New Roman"/>
                <w:color w:val="000000"/>
              </w:rPr>
              <w:t xml:space="preserve">  Contrôle périodique         </w:t>
            </w:r>
            <w:r>
              <w:rPr>
                <w:rFonts w:ascii="Times New Roman" w:hAnsi="Times New Roman"/>
                <w:color w:val="000000"/>
              </w:rPr>
              <w:sym w:font="Wingdings" w:char="F06F"/>
            </w:r>
            <w:r>
              <w:rPr>
                <w:rFonts w:ascii="Times New Roman" w:hAnsi="Times New Roman"/>
                <w:color w:val="000000"/>
              </w:rPr>
              <w:t xml:space="preserve">  Contrôle aléatoire     </w:t>
            </w:r>
          </w:p>
        </w:tc>
      </w:tr>
      <w:tr w:rsidR="009E72EE" w:rsidRPr="009E72EE" w14:paraId="0A12F397" w14:textId="77777777" w:rsidTr="00444C99">
        <w:tc>
          <w:tcPr>
            <w:tcW w:w="9633" w:type="dxa"/>
            <w:gridSpan w:val="5"/>
          </w:tcPr>
          <w:p w14:paraId="42FE1E6D"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Propriétaire de l’instrument: </w:t>
            </w:r>
          </w:p>
          <w:p w14:paraId="29E20BFF" w14:textId="77777777" w:rsidR="009E72EE" w:rsidRPr="009E72EE" w:rsidRDefault="009E72EE" w:rsidP="009A0DA5">
            <w:pPr>
              <w:autoSpaceDE w:val="0"/>
              <w:autoSpaceDN w:val="0"/>
              <w:adjustRightInd w:val="0"/>
              <w:snapToGrid w:val="0"/>
              <w:spacing w:line="276" w:lineRule="auto"/>
              <w:ind w:firstLine="20"/>
              <w:jc w:val="both"/>
              <w:rPr>
                <w:rFonts w:ascii="Times New Roman" w:hAnsi="Times New Roman" w:cs="Times New Roman"/>
                <w:color w:val="000000"/>
              </w:rPr>
            </w:pPr>
            <w:r>
              <w:rPr>
                <w:rFonts w:ascii="Times New Roman" w:hAnsi="Times New Roman"/>
                <w:color w:val="000000"/>
              </w:rPr>
              <w:t>Lieu d’installation:</w:t>
            </w:r>
          </w:p>
          <w:p w14:paraId="5FF30BA7"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N° EAI: </w:t>
            </w:r>
          </w:p>
        </w:tc>
      </w:tr>
      <w:tr w:rsidR="009E72EE" w:rsidRPr="009E72EE" w14:paraId="6B5DDEA4" w14:textId="77777777" w:rsidTr="00444C99">
        <w:tc>
          <w:tcPr>
            <w:tcW w:w="9633" w:type="dxa"/>
            <w:gridSpan w:val="5"/>
          </w:tcPr>
          <w:p w14:paraId="1417AD3E" w14:textId="77777777" w:rsidR="009E72EE" w:rsidRPr="009E72EE" w:rsidRDefault="009E72EE" w:rsidP="009A0DA5">
            <w:pPr>
              <w:autoSpaceDE w:val="0"/>
              <w:autoSpaceDN w:val="0"/>
              <w:adjustRightInd w:val="0"/>
              <w:snapToGrid w:val="0"/>
              <w:spacing w:before="28" w:line="276" w:lineRule="auto"/>
              <w:jc w:val="center"/>
              <w:rPr>
                <w:rFonts w:ascii="Times New Roman" w:hAnsi="Times New Roman" w:cs="Times New Roman"/>
                <w:b/>
                <w:color w:val="000000"/>
              </w:rPr>
            </w:pPr>
            <w:r>
              <w:rPr>
                <w:rFonts w:ascii="Times New Roman" w:hAnsi="Times New Roman"/>
                <w:b/>
                <w:color w:val="000000"/>
              </w:rPr>
              <w:t>Identification de l’instrument</w:t>
            </w:r>
          </w:p>
        </w:tc>
      </w:tr>
      <w:tr w:rsidR="009E72EE" w:rsidRPr="009E72EE" w14:paraId="44626348" w14:textId="77777777" w:rsidTr="00444C99">
        <w:tc>
          <w:tcPr>
            <w:tcW w:w="1980" w:type="dxa"/>
          </w:tcPr>
          <w:p w14:paraId="0B331F7C"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Fabrication</w:t>
            </w:r>
          </w:p>
        </w:tc>
        <w:tc>
          <w:tcPr>
            <w:tcW w:w="7653" w:type="dxa"/>
            <w:gridSpan w:val="4"/>
          </w:tcPr>
          <w:p w14:paraId="434B8CB9"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23F19701" w14:textId="77777777" w:rsidTr="00444C99">
        <w:tc>
          <w:tcPr>
            <w:tcW w:w="1980" w:type="dxa"/>
          </w:tcPr>
          <w:p w14:paraId="0D87A557"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Modèle </w:t>
            </w:r>
          </w:p>
        </w:tc>
        <w:tc>
          <w:tcPr>
            <w:tcW w:w="7653" w:type="dxa"/>
            <w:gridSpan w:val="4"/>
          </w:tcPr>
          <w:p w14:paraId="27DEA877"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192BC82C" w14:textId="77777777" w:rsidTr="00444C99">
        <w:tc>
          <w:tcPr>
            <w:tcW w:w="1980" w:type="dxa"/>
          </w:tcPr>
          <w:p w14:paraId="063AB691"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Numéro d’enregistrement</w:t>
            </w:r>
          </w:p>
        </w:tc>
        <w:tc>
          <w:tcPr>
            <w:tcW w:w="7653" w:type="dxa"/>
            <w:gridSpan w:val="4"/>
          </w:tcPr>
          <w:p w14:paraId="157A8ACE"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40D546E5" w14:textId="77777777" w:rsidTr="00444C99">
        <w:tc>
          <w:tcPr>
            <w:tcW w:w="1980" w:type="dxa"/>
          </w:tcPr>
          <w:p w14:paraId="3FAAF077"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Classe </w:t>
            </w:r>
          </w:p>
        </w:tc>
        <w:tc>
          <w:tcPr>
            <w:tcW w:w="7653" w:type="dxa"/>
            <w:gridSpan w:val="4"/>
          </w:tcPr>
          <w:p w14:paraId="1BD7CCB7"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79A38CFC" w14:textId="77777777" w:rsidTr="00444C99">
        <w:tc>
          <w:tcPr>
            <w:tcW w:w="1980" w:type="dxa"/>
          </w:tcPr>
          <w:p w14:paraId="510DA4CB"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Débit min/maximum</w:t>
            </w:r>
          </w:p>
        </w:tc>
        <w:tc>
          <w:tcPr>
            <w:tcW w:w="7653" w:type="dxa"/>
            <w:gridSpan w:val="4"/>
          </w:tcPr>
          <w:p w14:paraId="1377E547"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557E6997" w14:textId="77777777" w:rsidTr="00444C99">
        <w:tc>
          <w:tcPr>
            <w:tcW w:w="1980" w:type="dxa"/>
          </w:tcPr>
          <w:p w14:paraId="1264A898"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e/d </w:t>
            </w:r>
          </w:p>
        </w:tc>
        <w:tc>
          <w:tcPr>
            <w:tcW w:w="7653" w:type="dxa"/>
            <w:gridSpan w:val="4"/>
          </w:tcPr>
          <w:p w14:paraId="3AA48B3D"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3C2F36DF" w14:textId="77777777" w:rsidTr="00444C99">
        <w:tc>
          <w:tcPr>
            <w:tcW w:w="1980" w:type="dxa"/>
          </w:tcPr>
          <w:p w14:paraId="6DA5BC2A"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c>
          <w:tcPr>
            <w:tcW w:w="7653" w:type="dxa"/>
            <w:gridSpan w:val="4"/>
          </w:tcPr>
          <w:p w14:paraId="0A309032"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Mesure la plus récente de l'instrument d'homologation figurant sur la plaque réglementaire: </w:t>
            </w:r>
          </w:p>
          <w:p w14:paraId="0418883D"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02492A10" w14:textId="77777777" w:rsidTr="00444C99">
        <w:tc>
          <w:tcPr>
            <w:tcW w:w="1980" w:type="dxa"/>
          </w:tcPr>
          <w:p w14:paraId="7A58D104"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Version logicielle</w:t>
            </w:r>
          </w:p>
        </w:tc>
        <w:tc>
          <w:tcPr>
            <w:tcW w:w="7653" w:type="dxa"/>
            <w:gridSpan w:val="4"/>
          </w:tcPr>
          <w:p w14:paraId="3C5775A6"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2357F419" w14:textId="77777777" w:rsidTr="00444C99">
        <w:tc>
          <w:tcPr>
            <w:tcW w:w="1980" w:type="dxa"/>
          </w:tcPr>
          <w:p w14:paraId="4BDF6999"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(éventuels) Dispositifs associés</w:t>
            </w:r>
          </w:p>
        </w:tc>
        <w:tc>
          <w:tcPr>
            <w:tcW w:w="7653" w:type="dxa"/>
            <w:gridSpan w:val="4"/>
          </w:tcPr>
          <w:p w14:paraId="54E2FEDB"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1E1A4807" w14:textId="77777777" w:rsidTr="00444C99">
        <w:tc>
          <w:tcPr>
            <w:tcW w:w="9633" w:type="dxa"/>
            <w:gridSpan w:val="5"/>
          </w:tcPr>
          <w:p w14:paraId="003C2313" w14:textId="77777777" w:rsidR="009E72EE" w:rsidRPr="009E72EE" w:rsidRDefault="009E72EE" w:rsidP="009A0DA5">
            <w:pPr>
              <w:autoSpaceDE w:val="0"/>
              <w:autoSpaceDN w:val="0"/>
              <w:adjustRightInd w:val="0"/>
              <w:snapToGrid w:val="0"/>
              <w:spacing w:before="28" w:line="276" w:lineRule="auto"/>
              <w:jc w:val="center"/>
              <w:rPr>
                <w:rFonts w:ascii="Times New Roman" w:hAnsi="Times New Roman" w:cs="Times New Roman"/>
                <w:b/>
                <w:color w:val="000000"/>
              </w:rPr>
            </w:pPr>
            <w:r>
              <w:rPr>
                <w:rFonts w:ascii="Times New Roman" w:hAnsi="Times New Roman"/>
                <w:b/>
                <w:color w:val="000000"/>
              </w:rPr>
              <w:t xml:space="preserve">Normes de travail utilisées </w:t>
            </w:r>
          </w:p>
        </w:tc>
      </w:tr>
      <w:tr w:rsidR="009E72EE" w:rsidRPr="009E72EE" w14:paraId="3B9EC4A4" w14:textId="77777777" w:rsidTr="00444C99">
        <w:tc>
          <w:tcPr>
            <w:tcW w:w="9633" w:type="dxa"/>
            <w:gridSpan w:val="5"/>
          </w:tcPr>
          <w:p w14:paraId="7149E9E4" w14:textId="77777777" w:rsidR="009E72EE" w:rsidRPr="009E72EE" w:rsidRDefault="009E72EE" w:rsidP="009A0DA5">
            <w:pPr>
              <w:autoSpaceDE w:val="0"/>
              <w:autoSpaceDN w:val="0"/>
              <w:adjustRightInd w:val="0"/>
              <w:snapToGrid w:val="0"/>
              <w:spacing w:line="276" w:lineRule="auto"/>
              <w:jc w:val="center"/>
              <w:rPr>
                <w:rFonts w:ascii="Times New Roman" w:hAnsi="Times New Roman" w:cs="Times New Roman"/>
                <w:color w:val="000000"/>
              </w:rPr>
            </w:pPr>
            <w:r>
              <w:rPr>
                <w:rFonts w:ascii="Times New Roman" w:hAnsi="Times New Roman"/>
                <w:color w:val="000000"/>
              </w:rPr>
              <w:t xml:space="preserve">  Échelle 1 (utilisée pour:  </w:t>
            </w:r>
            <w:r>
              <w:rPr>
                <w:rFonts w:ascii="Times New Roman" w:hAnsi="Times New Roman"/>
                <w:color w:val="000000"/>
              </w:rPr>
              <w:sym w:font="Wingdings" w:char="F06F"/>
            </w:r>
            <w:r>
              <w:rPr>
                <w:rFonts w:ascii="Times New Roman" w:hAnsi="Times New Roman"/>
                <w:color w:val="000000"/>
              </w:rPr>
              <w:t xml:space="preserve"> Comparaison   </w:t>
            </w:r>
            <w:r>
              <w:rPr>
                <w:rFonts w:ascii="Times New Roman" w:hAnsi="Times New Roman"/>
                <w:color w:val="000000"/>
              </w:rPr>
              <w:sym w:font="Wingdings" w:char="F06F"/>
            </w:r>
            <w:r>
              <w:rPr>
                <w:rFonts w:ascii="Times New Roman" w:hAnsi="Times New Roman"/>
                <w:color w:val="000000"/>
              </w:rPr>
              <w:t xml:space="preserve">   Lecture directe)</w:t>
            </w:r>
          </w:p>
        </w:tc>
      </w:tr>
      <w:tr w:rsidR="009E72EE" w:rsidRPr="009E72EE" w14:paraId="625C56D3" w14:textId="77777777" w:rsidTr="00444C99">
        <w:tc>
          <w:tcPr>
            <w:tcW w:w="2268" w:type="dxa"/>
            <w:gridSpan w:val="2"/>
          </w:tcPr>
          <w:p w14:paraId="54EAA84F"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Fabrication</w:t>
            </w:r>
          </w:p>
        </w:tc>
        <w:tc>
          <w:tcPr>
            <w:tcW w:w="7365" w:type="dxa"/>
            <w:gridSpan w:val="3"/>
          </w:tcPr>
          <w:p w14:paraId="4947CBA5"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2F980475" w14:textId="77777777" w:rsidTr="00444C99">
        <w:tc>
          <w:tcPr>
            <w:tcW w:w="2268" w:type="dxa"/>
            <w:gridSpan w:val="2"/>
          </w:tcPr>
          <w:p w14:paraId="0B7BCD59"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Modèle </w:t>
            </w:r>
          </w:p>
        </w:tc>
        <w:tc>
          <w:tcPr>
            <w:tcW w:w="7365" w:type="dxa"/>
            <w:gridSpan w:val="3"/>
          </w:tcPr>
          <w:p w14:paraId="27818A01"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2262261F" w14:textId="77777777" w:rsidTr="00444C99">
        <w:tc>
          <w:tcPr>
            <w:tcW w:w="2268" w:type="dxa"/>
            <w:gridSpan w:val="2"/>
          </w:tcPr>
          <w:p w14:paraId="75EFC9E7"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Numéro d’enregistrement</w:t>
            </w:r>
          </w:p>
        </w:tc>
        <w:tc>
          <w:tcPr>
            <w:tcW w:w="7365" w:type="dxa"/>
            <w:gridSpan w:val="3"/>
          </w:tcPr>
          <w:p w14:paraId="0B21951D"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434EA201" w14:textId="77777777" w:rsidTr="00444C99">
        <w:tc>
          <w:tcPr>
            <w:tcW w:w="2268" w:type="dxa"/>
            <w:gridSpan w:val="2"/>
          </w:tcPr>
          <w:p w14:paraId="2A5D29A9"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Débit max.</w:t>
            </w:r>
          </w:p>
        </w:tc>
        <w:tc>
          <w:tcPr>
            <w:tcW w:w="7365" w:type="dxa"/>
            <w:gridSpan w:val="3"/>
          </w:tcPr>
          <w:p w14:paraId="53140D4A"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5715CF54" w14:textId="77777777" w:rsidTr="00444C99">
        <w:tc>
          <w:tcPr>
            <w:tcW w:w="2268" w:type="dxa"/>
            <w:gridSpan w:val="2"/>
          </w:tcPr>
          <w:p w14:paraId="3AA9DD33"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e/d </w:t>
            </w:r>
          </w:p>
        </w:tc>
        <w:tc>
          <w:tcPr>
            <w:tcW w:w="7365" w:type="dxa"/>
            <w:gridSpan w:val="3"/>
          </w:tcPr>
          <w:p w14:paraId="2197C964"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3C2B9B7A" w14:textId="77777777" w:rsidTr="00444C99">
        <w:trPr>
          <w:trHeight w:val="305"/>
        </w:trPr>
        <w:tc>
          <w:tcPr>
            <w:tcW w:w="2268" w:type="dxa"/>
            <w:gridSpan w:val="2"/>
          </w:tcPr>
          <w:p w14:paraId="7ABFA6B9"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Certificat d’étalonnage</w:t>
            </w:r>
          </w:p>
        </w:tc>
        <w:tc>
          <w:tcPr>
            <w:tcW w:w="7365" w:type="dxa"/>
            <w:gridSpan w:val="3"/>
          </w:tcPr>
          <w:p w14:paraId="256C05EA"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Nº                                          de</w:t>
            </w:r>
          </w:p>
        </w:tc>
      </w:tr>
      <w:tr w:rsidR="009E72EE" w:rsidRPr="009E72EE" w14:paraId="2AEE8E7D" w14:textId="77777777" w:rsidTr="00444C99">
        <w:tc>
          <w:tcPr>
            <w:tcW w:w="9633" w:type="dxa"/>
            <w:gridSpan w:val="5"/>
          </w:tcPr>
          <w:p w14:paraId="6FF87D5F" w14:textId="77777777" w:rsidR="009E72EE" w:rsidRPr="009E72EE" w:rsidRDefault="009E72EE" w:rsidP="009A0DA5">
            <w:pPr>
              <w:autoSpaceDE w:val="0"/>
              <w:autoSpaceDN w:val="0"/>
              <w:adjustRightInd w:val="0"/>
              <w:snapToGrid w:val="0"/>
              <w:spacing w:line="276" w:lineRule="auto"/>
              <w:jc w:val="center"/>
              <w:rPr>
                <w:rFonts w:ascii="Times New Roman" w:hAnsi="Times New Roman" w:cs="Times New Roman"/>
                <w:color w:val="000000"/>
              </w:rPr>
            </w:pPr>
            <w:r>
              <w:rPr>
                <w:rFonts w:ascii="Times New Roman" w:hAnsi="Times New Roman"/>
                <w:color w:val="000000"/>
              </w:rPr>
              <w:t xml:space="preserve">  Échelle 2 (utilisée pour:  </w:t>
            </w:r>
            <w:r>
              <w:rPr>
                <w:rFonts w:ascii="Times New Roman" w:hAnsi="Times New Roman"/>
                <w:color w:val="000000"/>
              </w:rPr>
              <w:sym w:font="Wingdings" w:char="F06F"/>
            </w:r>
            <w:r>
              <w:rPr>
                <w:rFonts w:ascii="Times New Roman" w:hAnsi="Times New Roman"/>
                <w:color w:val="000000"/>
              </w:rPr>
              <w:t xml:space="preserve"> Comparaison   </w:t>
            </w:r>
            <w:r>
              <w:rPr>
                <w:rFonts w:ascii="Times New Roman" w:hAnsi="Times New Roman"/>
                <w:color w:val="000000"/>
              </w:rPr>
              <w:sym w:font="Wingdings" w:char="F06F"/>
            </w:r>
            <w:r>
              <w:rPr>
                <w:rFonts w:ascii="Times New Roman" w:hAnsi="Times New Roman"/>
                <w:color w:val="000000"/>
              </w:rPr>
              <w:t xml:space="preserve">   Lecture directe)</w:t>
            </w:r>
          </w:p>
        </w:tc>
      </w:tr>
      <w:tr w:rsidR="009E72EE" w:rsidRPr="009E72EE" w14:paraId="37FFBB35" w14:textId="77777777" w:rsidTr="00444C99">
        <w:tc>
          <w:tcPr>
            <w:tcW w:w="2268" w:type="dxa"/>
            <w:gridSpan w:val="2"/>
          </w:tcPr>
          <w:p w14:paraId="1CDD1752"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Fabrication</w:t>
            </w:r>
          </w:p>
        </w:tc>
        <w:tc>
          <w:tcPr>
            <w:tcW w:w="7365" w:type="dxa"/>
            <w:gridSpan w:val="3"/>
          </w:tcPr>
          <w:p w14:paraId="68D46A52"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6D1E7A24" w14:textId="77777777" w:rsidTr="00444C99">
        <w:tc>
          <w:tcPr>
            <w:tcW w:w="2268" w:type="dxa"/>
            <w:gridSpan w:val="2"/>
          </w:tcPr>
          <w:p w14:paraId="68BDBDEA"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Modèle </w:t>
            </w:r>
          </w:p>
        </w:tc>
        <w:tc>
          <w:tcPr>
            <w:tcW w:w="7365" w:type="dxa"/>
            <w:gridSpan w:val="3"/>
          </w:tcPr>
          <w:p w14:paraId="522B95CB"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2A5D1153" w14:textId="77777777" w:rsidTr="00444C99">
        <w:tc>
          <w:tcPr>
            <w:tcW w:w="2268" w:type="dxa"/>
            <w:gridSpan w:val="2"/>
          </w:tcPr>
          <w:p w14:paraId="45409869"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Numéro d’enregistrement</w:t>
            </w:r>
          </w:p>
        </w:tc>
        <w:tc>
          <w:tcPr>
            <w:tcW w:w="7365" w:type="dxa"/>
            <w:gridSpan w:val="3"/>
          </w:tcPr>
          <w:p w14:paraId="5A23CC2F"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5DDBAC93" w14:textId="77777777" w:rsidTr="00444C99">
        <w:tc>
          <w:tcPr>
            <w:tcW w:w="2268" w:type="dxa"/>
            <w:gridSpan w:val="2"/>
          </w:tcPr>
          <w:p w14:paraId="4F6E665B"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Débit max.</w:t>
            </w:r>
          </w:p>
        </w:tc>
        <w:tc>
          <w:tcPr>
            <w:tcW w:w="7365" w:type="dxa"/>
            <w:gridSpan w:val="3"/>
          </w:tcPr>
          <w:p w14:paraId="59599CA8"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1BF8A0ED" w14:textId="77777777" w:rsidTr="00444C99">
        <w:tc>
          <w:tcPr>
            <w:tcW w:w="2268" w:type="dxa"/>
            <w:gridSpan w:val="2"/>
          </w:tcPr>
          <w:p w14:paraId="4F78718C"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e/d </w:t>
            </w:r>
          </w:p>
        </w:tc>
        <w:tc>
          <w:tcPr>
            <w:tcW w:w="7365" w:type="dxa"/>
            <w:gridSpan w:val="3"/>
          </w:tcPr>
          <w:p w14:paraId="5AA8E226"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16A8A30D" w14:textId="77777777" w:rsidTr="00444C99">
        <w:tc>
          <w:tcPr>
            <w:tcW w:w="2268" w:type="dxa"/>
            <w:gridSpan w:val="2"/>
          </w:tcPr>
          <w:p w14:paraId="2C4264C3"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Certificat d’étalonnage</w:t>
            </w:r>
          </w:p>
        </w:tc>
        <w:tc>
          <w:tcPr>
            <w:tcW w:w="7365" w:type="dxa"/>
            <w:gridSpan w:val="3"/>
          </w:tcPr>
          <w:p w14:paraId="0A205D51"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Nº                                          de</w:t>
            </w:r>
          </w:p>
        </w:tc>
      </w:tr>
      <w:tr w:rsidR="009E72EE" w:rsidRPr="009E72EE" w14:paraId="062E03A8" w14:textId="77777777" w:rsidTr="00444C99">
        <w:tc>
          <w:tcPr>
            <w:tcW w:w="9633" w:type="dxa"/>
            <w:gridSpan w:val="5"/>
          </w:tcPr>
          <w:p w14:paraId="5E83ED28" w14:textId="77777777" w:rsidR="009E72EE" w:rsidRPr="009E72EE" w:rsidRDefault="009E72EE" w:rsidP="009A0DA5">
            <w:pPr>
              <w:autoSpaceDE w:val="0"/>
              <w:autoSpaceDN w:val="0"/>
              <w:adjustRightInd w:val="0"/>
              <w:snapToGrid w:val="0"/>
              <w:spacing w:line="276" w:lineRule="auto"/>
              <w:jc w:val="center"/>
              <w:rPr>
                <w:rFonts w:ascii="Times New Roman" w:hAnsi="Times New Roman" w:cs="Times New Roman"/>
                <w:color w:val="000000"/>
              </w:rPr>
            </w:pPr>
            <w:r>
              <w:rPr>
                <w:rFonts w:ascii="Times New Roman" w:hAnsi="Times New Roman"/>
                <w:color w:val="000000"/>
              </w:rPr>
              <w:t>Poids standard</w:t>
            </w:r>
          </w:p>
        </w:tc>
      </w:tr>
      <w:tr w:rsidR="009E72EE" w:rsidRPr="009E72EE" w14:paraId="022FF321" w14:textId="77777777" w:rsidTr="00444C99">
        <w:tc>
          <w:tcPr>
            <w:tcW w:w="2268" w:type="dxa"/>
            <w:gridSpan w:val="2"/>
          </w:tcPr>
          <w:p w14:paraId="2E4EFBA1"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c>
          <w:tcPr>
            <w:tcW w:w="2455" w:type="dxa"/>
          </w:tcPr>
          <w:p w14:paraId="271820CA"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Nº</w:t>
            </w:r>
          </w:p>
        </w:tc>
        <w:tc>
          <w:tcPr>
            <w:tcW w:w="2455" w:type="dxa"/>
          </w:tcPr>
          <w:p w14:paraId="63AE9BEE"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Cert. Nº</w:t>
            </w:r>
          </w:p>
        </w:tc>
        <w:tc>
          <w:tcPr>
            <w:tcW w:w="2455" w:type="dxa"/>
          </w:tcPr>
          <w:p w14:paraId="3CA0DC4B"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de</w:t>
            </w:r>
          </w:p>
        </w:tc>
      </w:tr>
      <w:tr w:rsidR="009E72EE" w:rsidRPr="009E72EE" w14:paraId="3829D6D6" w14:textId="77777777" w:rsidTr="00444C99">
        <w:tc>
          <w:tcPr>
            <w:tcW w:w="2268" w:type="dxa"/>
            <w:gridSpan w:val="2"/>
          </w:tcPr>
          <w:p w14:paraId="048EF037"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c>
          <w:tcPr>
            <w:tcW w:w="7365" w:type="dxa"/>
            <w:gridSpan w:val="3"/>
          </w:tcPr>
          <w:p w14:paraId="7AA21C6F"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767C64CA" w14:textId="77777777" w:rsidTr="00444C99">
        <w:tc>
          <w:tcPr>
            <w:tcW w:w="2268" w:type="dxa"/>
            <w:gridSpan w:val="2"/>
          </w:tcPr>
          <w:p w14:paraId="38239880" w14:textId="77777777" w:rsidR="009E72EE" w:rsidRPr="009E72EE" w:rsidRDefault="009E72EE" w:rsidP="009A0DA5">
            <w:pPr>
              <w:autoSpaceDE w:val="0"/>
              <w:autoSpaceDN w:val="0"/>
              <w:adjustRightInd w:val="0"/>
              <w:snapToGrid w:val="0"/>
              <w:spacing w:line="276" w:lineRule="auto"/>
              <w:jc w:val="both"/>
              <w:rPr>
                <w:color w:val="000000"/>
              </w:rPr>
            </w:pPr>
          </w:p>
        </w:tc>
        <w:tc>
          <w:tcPr>
            <w:tcW w:w="7365" w:type="dxa"/>
            <w:gridSpan w:val="3"/>
          </w:tcPr>
          <w:p w14:paraId="489E2849" w14:textId="77777777" w:rsidR="009E72EE" w:rsidRPr="009E72EE" w:rsidRDefault="009E72EE" w:rsidP="009A0DA5">
            <w:pPr>
              <w:autoSpaceDE w:val="0"/>
              <w:autoSpaceDN w:val="0"/>
              <w:adjustRightInd w:val="0"/>
              <w:snapToGrid w:val="0"/>
              <w:spacing w:line="276" w:lineRule="auto"/>
              <w:jc w:val="both"/>
              <w:rPr>
                <w:color w:val="000000"/>
              </w:rPr>
            </w:pPr>
          </w:p>
        </w:tc>
      </w:tr>
      <w:tr w:rsidR="009E72EE" w:rsidRPr="009E72EE" w14:paraId="241BC948" w14:textId="77777777" w:rsidTr="00444C99">
        <w:tc>
          <w:tcPr>
            <w:tcW w:w="2268" w:type="dxa"/>
            <w:gridSpan w:val="2"/>
          </w:tcPr>
          <w:p w14:paraId="1D338548" w14:textId="77777777" w:rsidR="009E72EE" w:rsidRPr="009E72EE" w:rsidRDefault="009E72EE" w:rsidP="009A0DA5">
            <w:pPr>
              <w:autoSpaceDE w:val="0"/>
              <w:autoSpaceDN w:val="0"/>
              <w:adjustRightInd w:val="0"/>
              <w:snapToGrid w:val="0"/>
              <w:spacing w:line="276" w:lineRule="auto"/>
              <w:jc w:val="both"/>
              <w:rPr>
                <w:color w:val="000000"/>
              </w:rPr>
            </w:pPr>
          </w:p>
        </w:tc>
        <w:tc>
          <w:tcPr>
            <w:tcW w:w="7365" w:type="dxa"/>
            <w:gridSpan w:val="3"/>
          </w:tcPr>
          <w:p w14:paraId="5C8CE436" w14:textId="77777777" w:rsidR="009E72EE" w:rsidRPr="009E72EE" w:rsidRDefault="009E72EE" w:rsidP="009A0DA5">
            <w:pPr>
              <w:autoSpaceDE w:val="0"/>
              <w:autoSpaceDN w:val="0"/>
              <w:adjustRightInd w:val="0"/>
              <w:snapToGrid w:val="0"/>
              <w:spacing w:line="276" w:lineRule="auto"/>
              <w:jc w:val="both"/>
              <w:rPr>
                <w:color w:val="000000"/>
              </w:rPr>
            </w:pPr>
          </w:p>
        </w:tc>
      </w:tr>
      <w:tr w:rsidR="009E72EE" w:rsidRPr="009E72EE" w14:paraId="209E793B" w14:textId="77777777" w:rsidTr="00444C99">
        <w:tc>
          <w:tcPr>
            <w:tcW w:w="2268" w:type="dxa"/>
            <w:gridSpan w:val="2"/>
          </w:tcPr>
          <w:p w14:paraId="59058494" w14:textId="77777777" w:rsidR="009E72EE" w:rsidRPr="009E72EE" w:rsidRDefault="009E72EE" w:rsidP="009A0DA5">
            <w:pPr>
              <w:autoSpaceDE w:val="0"/>
              <w:autoSpaceDN w:val="0"/>
              <w:adjustRightInd w:val="0"/>
              <w:snapToGrid w:val="0"/>
              <w:spacing w:line="276" w:lineRule="auto"/>
              <w:jc w:val="both"/>
              <w:rPr>
                <w:color w:val="000000"/>
              </w:rPr>
            </w:pPr>
          </w:p>
        </w:tc>
        <w:tc>
          <w:tcPr>
            <w:tcW w:w="7365" w:type="dxa"/>
            <w:gridSpan w:val="3"/>
          </w:tcPr>
          <w:p w14:paraId="43BC0F29" w14:textId="77777777" w:rsidR="009E72EE" w:rsidRPr="009E72EE" w:rsidRDefault="009E72EE" w:rsidP="009A0DA5">
            <w:pPr>
              <w:autoSpaceDE w:val="0"/>
              <w:autoSpaceDN w:val="0"/>
              <w:adjustRightInd w:val="0"/>
              <w:snapToGrid w:val="0"/>
              <w:spacing w:line="276" w:lineRule="auto"/>
              <w:jc w:val="both"/>
              <w:rPr>
                <w:color w:val="000000"/>
              </w:rPr>
            </w:pPr>
          </w:p>
        </w:tc>
      </w:tr>
      <w:tr w:rsidR="009E72EE" w:rsidRPr="009E72EE" w14:paraId="19E3A8A0" w14:textId="77777777" w:rsidTr="00444C99">
        <w:tc>
          <w:tcPr>
            <w:tcW w:w="2268" w:type="dxa"/>
            <w:gridSpan w:val="2"/>
          </w:tcPr>
          <w:p w14:paraId="7A9D7E08" w14:textId="77777777" w:rsidR="009E72EE" w:rsidRPr="009E72EE" w:rsidRDefault="009E72EE" w:rsidP="009A0DA5">
            <w:pPr>
              <w:autoSpaceDE w:val="0"/>
              <w:autoSpaceDN w:val="0"/>
              <w:adjustRightInd w:val="0"/>
              <w:snapToGrid w:val="0"/>
              <w:spacing w:line="276" w:lineRule="auto"/>
              <w:jc w:val="both"/>
              <w:rPr>
                <w:color w:val="000000"/>
              </w:rPr>
            </w:pPr>
          </w:p>
        </w:tc>
        <w:tc>
          <w:tcPr>
            <w:tcW w:w="7365" w:type="dxa"/>
            <w:gridSpan w:val="3"/>
          </w:tcPr>
          <w:p w14:paraId="06F9028E" w14:textId="77777777" w:rsidR="009E72EE" w:rsidRPr="009E72EE" w:rsidRDefault="009E72EE" w:rsidP="009A0DA5">
            <w:pPr>
              <w:autoSpaceDE w:val="0"/>
              <w:autoSpaceDN w:val="0"/>
              <w:adjustRightInd w:val="0"/>
              <w:snapToGrid w:val="0"/>
              <w:spacing w:line="276" w:lineRule="auto"/>
              <w:jc w:val="both"/>
              <w:rPr>
                <w:color w:val="000000"/>
              </w:rPr>
            </w:pPr>
          </w:p>
        </w:tc>
      </w:tr>
    </w:tbl>
    <w:tbl>
      <w:tblPr>
        <w:tblStyle w:val="Grigliatabella1"/>
        <w:tblW w:w="10206" w:type="dxa"/>
        <w:tblInd w:w="108" w:type="dxa"/>
        <w:tblLook w:val="04A0" w:firstRow="1" w:lastRow="0" w:firstColumn="1" w:lastColumn="0" w:noHBand="0" w:noVBand="1"/>
      </w:tblPr>
      <w:tblGrid>
        <w:gridCol w:w="1121"/>
        <w:gridCol w:w="5397"/>
        <w:gridCol w:w="700"/>
        <w:gridCol w:w="699"/>
        <w:gridCol w:w="810"/>
        <w:gridCol w:w="1479"/>
      </w:tblGrid>
      <w:tr w:rsidR="00444C99" w:rsidRPr="00444C99" w14:paraId="2A53D67C" w14:textId="77777777" w:rsidTr="0046376A">
        <w:trPr>
          <w:trHeight w:val="360"/>
        </w:trPr>
        <w:tc>
          <w:tcPr>
            <w:tcW w:w="1011" w:type="dxa"/>
            <w:vAlign w:val="center"/>
          </w:tcPr>
          <w:p w14:paraId="4DC8CDF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Exigences</w:t>
            </w:r>
          </w:p>
        </w:tc>
        <w:tc>
          <w:tcPr>
            <w:tcW w:w="5481" w:type="dxa"/>
            <w:vAlign w:val="center"/>
          </w:tcPr>
          <w:p w14:paraId="2B91DC96"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Description du contrôle</w:t>
            </w:r>
          </w:p>
        </w:tc>
        <w:tc>
          <w:tcPr>
            <w:tcW w:w="708" w:type="dxa"/>
            <w:vAlign w:val="center"/>
          </w:tcPr>
          <w:p w14:paraId="15C84342"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w:t>
            </w:r>
          </w:p>
        </w:tc>
        <w:tc>
          <w:tcPr>
            <w:tcW w:w="708" w:type="dxa"/>
            <w:vAlign w:val="center"/>
          </w:tcPr>
          <w:p w14:paraId="3EC8E982"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w:t>
            </w:r>
          </w:p>
        </w:tc>
        <w:tc>
          <w:tcPr>
            <w:tcW w:w="813" w:type="dxa"/>
          </w:tcPr>
          <w:p w14:paraId="3CB2F259"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Sans objet</w:t>
            </w:r>
          </w:p>
        </w:tc>
        <w:tc>
          <w:tcPr>
            <w:tcW w:w="1485" w:type="dxa"/>
            <w:vAlign w:val="center"/>
          </w:tcPr>
          <w:p w14:paraId="38081D2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Remarques</w:t>
            </w:r>
          </w:p>
        </w:tc>
      </w:tr>
      <w:tr w:rsidR="00444C99" w:rsidRPr="00444C99" w14:paraId="3D0B21E1" w14:textId="77777777" w:rsidTr="0046376A">
        <w:trPr>
          <w:trHeight w:val="1773"/>
        </w:trPr>
        <w:tc>
          <w:tcPr>
            <w:tcW w:w="1011" w:type="dxa"/>
            <w:vAlign w:val="center"/>
          </w:tcPr>
          <w:p w14:paraId="6D58210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5.3.1</w:t>
            </w:r>
          </w:p>
        </w:tc>
        <w:tc>
          <w:tcPr>
            <w:tcW w:w="5481" w:type="dxa"/>
            <w:vAlign w:val="center"/>
          </w:tcPr>
          <w:p w14:paraId="68F8A691"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Les cachets/marques de certification nationaux ou CEE initiaux, les marquages CE/marques métrologiques supplémentaires et les marquages métrologiques réglementaires, les scellés ou tout autre élément de protection, y compris les composants électroniques, prévus dans les documents d’homologation, sont présents et/ou visibles.</w:t>
            </w:r>
          </w:p>
        </w:tc>
        <w:tc>
          <w:tcPr>
            <w:tcW w:w="708" w:type="dxa"/>
            <w:vAlign w:val="center"/>
          </w:tcPr>
          <w:p w14:paraId="261B0762"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75F6F3FE"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1DFB5CB9"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4F20EC0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65CEACB6" w14:textId="77777777" w:rsidTr="0046376A">
        <w:trPr>
          <w:trHeight w:val="834"/>
        </w:trPr>
        <w:tc>
          <w:tcPr>
            <w:tcW w:w="1011" w:type="dxa"/>
            <w:vAlign w:val="center"/>
          </w:tcPr>
          <w:p w14:paraId="6F1F9911"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5.3.1.1</w:t>
            </w:r>
          </w:p>
        </w:tc>
        <w:tc>
          <w:tcPr>
            <w:tcW w:w="5481" w:type="dxa"/>
            <w:vAlign w:val="center"/>
          </w:tcPr>
          <w:p w14:paraId="2A400355"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La documentation d’approbation de l’instrument est disponible.</w:t>
            </w:r>
          </w:p>
        </w:tc>
        <w:tc>
          <w:tcPr>
            <w:tcW w:w="708" w:type="dxa"/>
            <w:vAlign w:val="center"/>
          </w:tcPr>
          <w:p w14:paraId="74CCABE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6AEC409E"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0477DD1F"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056A9B26"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2C20DC88" w14:textId="77777777" w:rsidTr="0046376A">
        <w:trPr>
          <w:trHeight w:val="816"/>
        </w:trPr>
        <w:tc>
          <w:tcPr>
            <w:tcW w:w="1011" w:type="dxa"/>
            <w:vAlign w:val="center"/>
          </w:tcPr>
          <w:p w14:paraId="44C4ACE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5.3.2</w:t>
            </w:r>
          </w:p>
        </w:tc>
        <w:tc>
          <w:tcPr>
            <w:tcW w:w="5481" w:type="dxa"/>
            <w:vAlign w:val="center"/>
          </w:tcPr>
          <w:p w14:paraId="48297A73"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Le registre métrologique, s’il a déjà été publié, est disponible.</w:t>
            </w:r>
          </w:p>
          <w:p w14:paraId="7A4B5C86"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(si ce n’est pas le cas, veuillez indiquer les raisons de son absence, aux fins de la publication de la nouvelle brochure).</w:t>
            </w:r>
          </w:p>
        </w:tc>
        <w:tc>
          <w:tcPr>
            <w:tcW w:w="708" w:type="dxa"/>
            <w:vAlign w:val="center"/>
          </w:tcPr>
          <w:p w14:paraId="38297D36"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2AB5564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09BB136C"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68E4C9DC"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31CC41BE" w14:textId="77777777" w:rsidTr="0046376A">
        <w:trPr>
          <w:trHeight w:val="1268"/>
        </w:trPr>
        <w:tc>
          <w:tcPr>
            <w:tcW w:w="1011" w:type="dxa"/>
            <w:vMerge w:val="restart"/>
            <w:vAlign w:val="center"/>
          </w:tcPr>
          <w:p w14:paraId="03B91E8F"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5.3.2</w:t>
            </w:r>
          </w:p>
        </w:tc>
        <w:tc>
          <w:tcPr>
            <w:tcW w:w="5481" w:type="dxa"/>
            <w:vMerge w:val="restart"/>
            <w:vAlign w:val="center"/>
          </w:tcPr>
          <w:p w14:paraId="6FD5FC8F"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En cas de réparation de l’instrument qui entraîne l’enlèvement d’un élément de protection ou le remplacement d’un élément lié par des joints de protection, le remplacement a été consigné dans le registre métrologique.</w:t>
            </w:r>
          </w:p>
          <w:p w14:paraId="7F46E505"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color w:val="000000"/>
              </w:rPr>
            </w:pPr>
            <w:proofErr w:type="gramStart"/>
            <w:r>
              <w:rPr>
                <w:rFonts w:ascii="Times New Roman" w:hAnsi="Times New Roman"/>
                <w:color w:val="000000"/>
              </w:rPr>
              <w:t>ou</w:t>
            </w:r>
            <w:proofErr w:type="gramEnd"/>
          </w:p>
          <w:p w14:paraId="5DCCE062"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 xml:space="preserve">(si le registre métrologique n’a pas encore été publié) </w:t>
            </w:r>
          </w:p>
          <w:p w14:paraId="17C8FB47"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Il y a une déclaration du réparateur accompagnée d’une preuve des scellés enlevés.</w:t>
            </w:r>
          </w:p>
        </w:tc>
        <w:tc>
          <w:tcPr>
            <w:tcW w:w="708" w:type="dxa"/>
            <w:vAlign w:val="center"/>
          </w:tcPr>
          <w:p w14:paraId="145C86F2"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3CB1B59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088FA312"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096F94C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18AB425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7D1D490A"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6787F65F"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66039086"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256AB537" w14:textId="77777777" w:rsidTr="0046376A">
        <w:trPr>
          <w:trHeight w:val="1267"/>
        </w:trPr>
        <w:tc>
          <w:tcPr>
            <w:tcW w:w="1011" w:type="dxa"/>
            <w:vMerge/>
            <w:vAlign w:val="center"/>
          </w:tcPr>
          <w:p w14:paraId="0402E06E"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481" w:type="dxa"/>
            <w:vMerge/>
            <w:vAlign w:val="center"/>
          </w:tcPr>
          <w:p w14:paraId="7D689D98"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color w:val="000000"/>
              </w:rPr>
            </w:pPr>
          </w:p>
        </w:tc>
        <w:tc>
          <w:tcPr>
            <w:tcW w:w="708" w:type="dxa"/>
            <w:vAlign w:val="center"/>
          </w:tcPr>
          <w:p w14:paraId="3172D4E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1D5F0939"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61F19EF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0D6CE3C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0369AB17" w14:textId="77777777" w:rsidTr="0046376A">
        <w:trPr>
          <w:trHeight w:val="855"/>
        </w:trPr>
        <w:tc>
          <w:tcPr>
            <w:tcW w:w="1011" w:type="dxa"/>
            <w:vMerge w:val="restart"/>
          </w:tcPr>
          <w:p w14:paraId="09B6BEC0"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42C06EF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4.2</w:t>
            </w:r>
          </w:p>
        </w:tc>
        <w:tc>
          <w:tcPr>
            <w:tcW w:w="5481" w:type="dxa"/>
            <w:vMerge w:val="restart"/>
          </w:tcPr>
          <w:p w14:paraId="6B6DE1CE"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L’instrument a été vérifié avec succès:</w:t>
            </w:r>
          </w:p>
          <w:p w14:paraId="717C8123"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a) échelle utilisée comme comparateur</w:t>
            </w:r>
          </w:p>
          <w:p w14:paraId="50730BBB"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niveau de charge 1: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_____)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rPr>
              <w:t>________) ≤ 1/9 EMT</w:t>
            </w:r>
          </w:p>
          <w:p w14:paraId="6895F40D"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niveau de charge 2: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_____)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rPr>
              <w:t>________) ≤ 1/9 EMT</w:t>
            </w:r>
          </w:p>
          <w:p w14:paraId="5BC07EDF"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lastRenderedPageBreak/>
              <w:t>* niveau de charge 3: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_____)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rPr>
              <w:t>________) ≤ 1/9 EMT</w:t>
            </w:r>
          </w:p>
          <w:p w14:paraId="02D01D4A"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niveau de charge 4: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_____)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rPr>
              <w:t>________) ≤ 1/9 EMT</w:t>
            </w:r>
          </w:p>
          <w:p w14:paraId="05003F0F"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p>
          <w:p w14:paraId="757FC524"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b) Échelle utilisée en lecture directe:</w:t>
            </w:r>
          </w:p>
          <w:p w14:paraId="41BAEABB"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niveau de charge 1: (valeur lue – valeur nominale du poids standard) ≤ 1/3 de EMT;</w:t>
            </w:r>
          </w:p>
          <w:p w14:paraId="3ACBF1CF"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3 répétitions: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_____)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rPr>
              <w:t>________) ≤ 1/9 EMT</w:t>
            </w:r>
          </w:p>
          <w:p w14:paraId="3D085EED"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niveau de charge 2: (valeur lue – valeur nominale du poids standard) ≤ 1/3 de EMT;</w:t>
            </w:r>
          </w:p>
          <w:p w14:paraId="052E83F1"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3 répétitions: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_____)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rPr>
              <w:t>________) ≤ 1/9 EMT</w:t>
            </w:r>
          </w:p>
          <w:p w14:paraId="64885FDC"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niveau de charge 3: (valeur lue – valeur nominale du poids standard) ≤ 1/3 de EMT;</w:t>
            </w:r>
          </w:p>
          <w:p w14:paraId="5ED2544F"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3 répétitions: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_____)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rPr>
              <w:t>________) ≤ 1/9 EMT</w:t>
            </w:r>
          </w:p>
          <w:p w14:paraId="45F94F4A"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niveau de charge 4: (valeur lue – valeur nominale du poids standard) ≤ 1/3 de EMT;</w:t>
            </w:r>
          </w:p>
          <w:p w14:paraId="086395A4"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3 répétitions: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_____)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rPr>
              <w:t>________) ≤ 1/9 EMT</w:t>
            </w:r>
          </w:p>
          <w:p w14:paraId="6F705A31"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p>
          <w:p w14:paraId="4440EAAF"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Un ajustement de l’instrument de contrôle était nécessaire.</w:t>
            </w:r>
          </w:p>
        </w:tc>
        <w:tc>
          <w:tcPr>
            <w:tcW w:w="708" w:type="dxa"/>
          </w:tcPr>
          <w:p w14:paraId="0978102C"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b/>
                <w:color w:val="000000"/>
              </w:rPr>
            </w:pPr>
          </w:p>
          <w:p w14:paraId="5E111E3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b/>
                <w:color w:val="000000"/>
              </w:rPr>
            </w:pPr>
          </w:p>
          <w:p w14:paraId="51C1AAC1"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b/>
                <w:color w:val="000000"/>
              </w:rPr>
            </w:pPr>
          </w:p>
          <w:p w14:paraId="0DC0887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b/>
                <w:color w:val="000000"/>
              </w:rPr>
            </w:pPr>
          </w:p>
          <w:p w14:paraId="2E408C69"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b/>
                <w:color w:val="000000"/>
              </w:rPr>
            </w:pPr>
          </w:p>
          <w:p w14:paraId="7D5754AF"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b/>
                <w:color w:val="000000"/>
              </w:rPr>
            </w:pPr>
          </w:p>
          <w:p w14:paraId="1A58B4CA"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b/>
                <w:color w:val="000000"/>
              </w:rPr>
            </w:pPr>
            <w:r>
              <w:rPr>
                <w:rFonts w:ascii="Times New Roman" w:hAnsi="Times New Roman"/>
                <w:b/>
                <w:color w:val="000000"/>
              </w:rPr>
              <w:t xml:space="preserve"> </w:t>
            </w:r>
          </w:p>
        </w:tc>
        <w:tc>
          <w:tcPr>
            <w:tcW w:w="708" w:type="dxa"/>
          </w:tcPr>
          <w:p w14:paraId="581C5C8F"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5317B61C"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tcPr>
          <w:p w14:paraId="4FB23A0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363CD10C" w14:textId="77777777" w:rsidTr="0046376A">
        <w:trPr>
          <w:trHeight w:val="646"/>
        </w:trPr>
        <w:tc>
          <w:tcPr>
            <w:tcW w:w="1011" w:type="dxa"/>
            <w:vMerge/>
          </w:tcPr>
          <w:p w14:paraId="07D544D6"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481" w:type="dxa"/>
            <w:vMerge/>
          </w:tcPr>
          <w:p w14:paraId="1BBE710E"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p>
        </w:tc>
        <w:tc>
          <w:tcPr>
            <w:tcW w:w="708" w:type="dxa"/>
          </w:tcPr>
          <w:p w14:paraId="7403D91C"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tcPr>
          <w:p w14:paraId="52ACFBC2"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5143339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tcPr>
          <w:p w14:paraId="1A1F1A3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48848D42" w14:textId="77777777" w:rsidTr="0046376A">
        <w:trPr>
          <w:trHeight w:val="347"/>
        </w:trPr>
        <w:tc>
          <w:tcPr>
            <w:tcW w:w="1011" w:type="dxa"/>
            <w:shd w:val="clear" w:color="auto" w:fill="D9D9D9" w:themeFill="background1" w:themeFillShade="D9"/>
            <w:vAlign w:val="center"/>
          </w:tcPr>
          <w:p w14:paraId="562C8DE1"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481" w:type="dxa"/>
            <w:shd w:val="clear" w:color="auto" w:fill="D9D9D9" w:themeFill="background1" w:themeFillShade="D9"/>
            <w:vAlign w:val="center"/>
          </w:tcPr>
          <w:p w14:paraId="064BC663"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b/>
                <w:color w:val="000000"/>
              </w:rPr>
            </w:pPr>
            <w:r>
              <w:rPr>
                <w:rFonts w:ascii="Times New Roman" w:hAnsi="Times New Roman"/>
                <w:b/>
                <w:color w:val="000000"/>
              </w:rPr>
              <w:t>Instruments de pesage dynamique</w:t>
            </w:r>
          </w:p>
        </w:tc>
        <w:tc>
          <w:tcPr>
            <w:tcW w:w="708" w:type="dxa"/>
            <w:shd w:val="clear" w:color="auto" w:fill="D9D9D9" w:themeFill="background1" w:themeFillShade="D9"/>
            <w:vAlign w:val="center"/>
          </w:tcPr>
          <w:p w14:paraId="240668AF"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shd w:val="clear" w:color="auto" w:fill="D9D9D9" w:themeFill="background1" w:themeFillShade="D9"/>
            <w:vAlign w:val="center"/>
          </w:tcPr>
          <w:p w14:paraId="24EAB53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shd w:val="clear" w:color="auto" w:fill="D9D9D9" w:themeFill="background1" w:themeFillShade="D9"/>
          </w:tcPr>
          <w:p w14:paraId="5B364522"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shd w:val="clear" w:color="auto" w:fill="D9D9D9" w:themeFill="background1" w:themeFillShade="D9"/>
            <w:vAlign w:val="center"/>
          </w:tcPr>
          <w:p w14:paraId="4C0720DD"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63E1A1A5" w14:textId="77777777" w:rsidTr="0046376A">
        <w:trPr>
          <w:trHeight w:val="360"/>
        </w:trPr>
        <w:tc>
          <w:tcPr>
            <w:tcW w:w="1011" w:type="dxa"/>
            <w:vAlign w:val="center"/>
          </w:tcPr>
          <w:p w14:paraId="202C080D"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w:t>
            </w:r>
          </w:p>
        </w:tc>
        <w:tc>
          <w:tcPr>
            <w:tcW w:w="5481" w:type="dxa"/>
            <w:vAlign w:val="center"/>
          </w:tcPr>
          <w:p w14:paraId="543DA3DA"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La vitesse de l’instrument est réglable.</w:t>
            </w:r>
          </w:p>
        </w:tc>
        <w:tc>
          <w:tcPr>
            <w:tcW w:w="708" w:type="dxa"/>
            <w:vAlign w:val="center"/>
          </w:tcPr>
          <w:p w14:paraId="5BC3C6D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00AF645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63A86532"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4E3F0CFA"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4A50A01E" w14:textId="77777777" w:rsidTr="0046376A">
        <w:trPr>
          <w:trHeight w:val="360"/>
        </w:trPr>
        <w:tc>
          <w:tcPr>
            <w:tcW w:w="1011" w:type="dxa"/>
            <w:vAlign w:val="center"/>
          </w:tcPr>
          <w:p w14:paraId="62031413" w14:textId="77777777" w:rsid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5.4.1</w:t>
            </w:r>
          </w:p>
          <w:p w14:paraId="2B2614A4" w14:textId="77777777" w:rsidR="00A87058" w:rsidRDefault="00A87058" w:rsidP="009A0DA5">
            <w:pPr>
              <w:autoSpaceDE w:val="0"/>
              <w:autoSpaceDN w:val="0"/>
              <w:adjustRightInd w:val="0"/>
              <w:snapToGrid w:val="0"/>
              <w:spacing w:before="28" w:line="360" w:lineRule="auto"/>
              <w:jc w:val="center"/>
              <w:rPr>
                <w:rFonts w:ascii="Times New Roman" w:eastAsia="Calibri" w:hAnsi="Times New Roman" w:cs="Times New Roman"/>
                <w:color w:val="000000"/>
              </w:rPr>
            </w:pPr>
            <w:proofErr w:type="gramStart"/>
            <w:r>
              <w:rPr>
                <w:rFonts w:ascii="Times New Roman" w:hAnsi="Times New Roman"/>
                <w:color w:val="000000"/>
              </w:rPr>
              <w:t>ou</w:t>
            </w:r>
            <w:proofErr w:type="gramEnd"/>
          </w:p>
          <w:p w14:paraId="6EF29517" w14:textId="77777777" w:rsidR="00A87058" w:rsidRPr="00444C99" w:rsidRDefault="00A87058"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5.4.1.1</w:t>
            </w:r>
          </w:p>
        </w:tc>
        <w:tc>
          <w:tcPr>
            <w:tcW w:w="5481" w:type="dxa"/>
            <w:vAlign w:val="center"/>
          </w:tcPr>
          <w:p w14:paraId="6B4E986D"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Vitesse (1):</w:t>
            </w:r>
          </w:p>
          <w:p w14:paraId="413A7E37" w14:textId="77777777" w:rsidR="00AF3070" w:rsidRDefault="00AF3070" w:rsidP="00AF3070">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Essais de pesage automatiques:</w:t>
            </w:r>
          </w:p>
          <w:p w14:paraId="7C08DE1E" w14:textId="77777777" w:rsidR="00AF3070" w:rsidRDefault="00A87058" w:rsidP="00A87058">
            <w:pPr>
              <w:autoSpaceDE w:val="0"/>
              <w:autoSpaceDN w:val="0"/>
              <w:adjustRightInd w:val="0"/>
              <w:snapToGrid w:val="0"/>
              <w:spacing w:before="28" w:line="360" w:lineRule="auto"/>
              <w:rPr>
                <w:rFonts w:ascii="Times New Roman" w:eastAsia="Calibri" w:hAnsi="Times New Roman" w:cs="Times New Roman"/>
                <w:color w:val="000000"/>
              </w:rPr>
            </w:pPr>
            <w:proofErr w:type="spellStart"/>
            <w:r>
              <w:rPr>
                <w:rFonts w:ascii="Times New Roman" w:hAnsi="Times New Roman"/>
                <w:color w:val="000000"/>
              </w:rPr>
              <w:t>Charge</w:t>
            </w:r>
            <w:r>
              <w:rPr>
                <w:rFonts w:ascii="Times New Roman" w:hAnsi="Times New Roman"/>
                <w:color w:val="000000"/>
                <w:vertAlign w:val="subscript"/>
              </w:rPr>
              <w:t>i</w:t>
            </w:r>
            <w:proofErr w:type="spellEnd"/>
            <w:r>
              <w:rPr>
                <w:rFonts w:ascii="Times New Roman" w:hAnsi="Times New Roman"/>
                <w:color w:val="000000"/>
              </w:rPr>
              <w:t xml:space="preserve">                Erreur                 Déviation standard </w:t>
            </w:r>
          </w:p>
          <w:p w14:paraId="7B3E1271" w14:textId="77777777" w:rsidR="00A87058" w:rsidRDefault="00A87058" w:rsidP="00A87058">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(variables i 1 à 4) </w:t>
            </w:r>
          </w:p>
          <w:p w14:paraId="17566879" w14:textId="77777777" w:rsidR="00AF3070" w:rsidRDefault="00AF3070" w:rsidP="00A87058">
            <w:pPr>
              <w:autoSpaceDE w:val="0"/>
              <w:autoSpaceDN w:val="0"/>
              <w:adjustRightInd w:val="0"/>
              <w:snapToGrid w:val="0"/>
              <w:spacing w:before="28" w:line="360" w:lineRule="auto"/>
              <w:rPr>
                <w:rFonts w:ascii="Times New Roman" w:eastAsia="Calibri" w:hAnsi="Times New Roman" w:cs="Times New Roman"/>
                <w:color w:val="000000"/>
              </w:rPr>
            </w:pPr>
          </w:p>
          <w:p w14:paraId="68F2A154" w14:textId="77777777" w:rsidR="00AF3070" w:rsidRDefault="00AF3070" w:rsidP="00A87058">
            <w:pPr>
              <w:autoSpaceDE w:val="0"/>
              <w:autoSpaceDN w:val="0"/>
              <w:adjustRightInd w:val="0"/>
              <w:snapToGrid w:val="0"/>
              <w:spacing w:before="28" w:line="360" w:lineRule="auto"/>
              <w:rPr>
                <w:rFonts w:ascii="Times New Roman" w:eastAsia="Calibri" w:hAnsi="Times New Roman" w:cs="Times New Roman"/>
                <w:color w:val="000000"/>
              </w:rPr>
            </w:pPr>
          </w:p>
          <w:p w14:paraId="3F23F646" w14:textId="77777777" w:rsidR="00AF3070" w:rsidRPr="00444C99" w:rsidRDefault="00AF3070" w:rsidP="00A87058">
            <w:pPr>
              <w:autoSpaceDE w:val="0"/>
              <w:autoSpaceDN w:val="0"/>
              <w:adjustRightInd w:val="0"/>
              <w:snapToGrid w:val="0"/>
              <w:spacing w:before="28" w:line="360" w:lineRule="auto"/>
              <w:rPr>
                <w:rFonts w:ascii="Times New Roman" w:eastAsia="Calibri" w:hAnsi="Times New Roman" w:cs="Times New Roman"/>
                <w:color w:val="000000"/>
              </w:rPr>
            </w:pPr>
          </w:p>
        </w:tc>
        <w:tc>
          <w:tcPr>
            <w:tcW w:w="708" w:type="dxa"/>
            <w:vAlign w:val="center"/>
          </w:tcPr>
          <w:p w14:paraId="61AB9E5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0FE65151"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11CA3E8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16CCCFE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3FF693D5" w14:textId="77777777" w:rsidTr="0046376A">
        <w:trPr>
          <w:trHeight w:val="360"/>
        </w:trPr>
        <w:tc>
          <w:tcPr>
            <w:tcW w:w="1011" w:type="dxa"/>
            <w:vAlign w:val="center"/>
          </w:tcPr>
          <w:p w14:paraId="121B788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481" w:type="dxa"/>
            <w:vAlign w:val="center"/>
          </w:tcPr>
          <w:p w14:paraId="42EB1CB8"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Vitesse (2) (le cas échéant – voir paragraphe 5.4):</w:t>
            </w:r>
          </w:p>
          <w:p w14:paraId="50B9A498"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Essais de pesage automatiques:</w:t>
            </w:r>
          </w:p>
          <w:p w14:paraId="7CEC4EAE" w14:textId="77777777" w:rsidR="00444C99" w:rsidRDefault="00F42E82" w:rsidP="009A0DA5">
            <w:pPr>
              <w:autoSpaceDE w:val="0"/>
              <w:autoSpaceDN w:val="0"/>
              <w:adjustRightInd w:val="0"/>
              <w:snapToGrid w:val="0"/>
              <w:spacing w:line="360" w:lineRule="auto"/>
              <w:rPr>
                <w:rFonts w:ascii="Times New Roman" w:eastAsia="Calibri" w:hAnsi="Times New Roman" w:cs="Times New Roman"/>
                <w:color w:val="000000"/>
              </w:rPr>
            </w:pPr>
            <w:proofErr w:type="spellStart"/>
            <w:r>
              <w:rPr>
                <w:rFonts w:ascii="Times New Roman" w:hAnsi="Times New Roman"/>
                <w:color w:val="000000"/>
              </w:rPr>
              <w:t>Charge</w:t>
            </w:r>
            <w:r>
              <w:rPr>
                <w:rFonts w:ascii="Times New Roman" w:hAnsi="Times New Roman"/>
                <w:color w:val="000000"/>
                <w:vertAlign w:val="subscript"/>
              </w:rPr>
              <w:t>i</w:t>
            </w:r>
            <w:proofErr w:type="spellEnd"/>
            <w:r>
              <w:rPr>
                <w:rFonts w:ascii="Times New Roman" w:hAnsi="Times New Roman"/>
                <w:color w:val="000000"/>
              </w:rPr>
              <w:t xml:space="preserve">                Erreur                 Déviation standard</w:t>
            </w:r>
          </w:p>
          <w:p w14:paraId="109365E5" w14:textId="77777777" w:rsidR="00F42E82" w:rsidRPr="00444C99" w:rsidRDefault="00F42E82" w:rsidP="009A0DA5">
            <w:pPr>
              <w:autoSpaceDE w:val="0"/>
              <w:autoSpaceDN w:val="0"/>
              <w:adjustRightInd w:val="0"/>
              <w:snapToGrid w:val="0"/>
              <w:spacing w:line="360" w:lineRule="auto"/>
              <w:rPr>
                <w:rFonts w:ascii="Times New Roman" w:eastAsia="Calibri" w:hAnsi="Times New Roman" w:cs="Times New Roman"/>
                <w:color w:val="000000"/>
              </w:rPr>
            </w:pPr>
          </w:p>
        </w:tc>
        <w:tc>
          <w:tcPr>
            <w:tcW w:w="708" w:type="dxa"/>
            <w:vAlign w:val="center"/>
          </w:tcPr>
          <w:p w14:paraId="01B8BF4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278E223E"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12C4612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12CF90E6"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770E88F1" w14:textId="77777777" w:rsidTr="0046376A">
        <w:trPr>
          <w:trHeight w:val="360"/>
        </w:trPr>
        <w:tc>
          <w:tcPr>
            <w:tcW w:w="1011" w:type="dxa"/>
            <w:vAlign w:val="center"/>
          </w:tcPr>
          <w:p w14:paraId="719228C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5.4.2</w:t>
            </w:r>
          </w:p>
        </w:tc>
        <w:tc>
          <w:tcPr>
            <w:tcW w:w="5481" w:type="dxa"/>
            <w:vAlign w:val="center"/>
          </w:tcPr>
          <w:p w14:paraId="0F32F7F8"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Test de décentralisation:</w:t>
            </w:r>
          </w:p>
          <w:p w14:paraId="315F95E0"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lastRenderedPageBreak/>
              <w:t>moitié inférieure                Erreur                 Déviation standard</w:t>
            </w:r>
          </w:p>
          <w:p w14:paraId="3B056F5E"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moitié supérieure                Erreur                 Déviation standard</w:t>
            </w:r>
          </w:p>
        </w:tc>
        <w:tc>
          <w:tcPr>
            <w:tcW w:w="708" w:type="dxa"/>
            <w:vAlign w:val="center"/>
          </w:tcPr>
          <w:p w14:paraId="5A8E3D71"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1DD7FF28"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0264529D"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5DC20389"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63EFBF28" w14:textId="77777777" w:rsidTr="0046376A">
        <w:trPr>
          <w:trHeight w:val="360"/>
        </w:trPr>
        <w:tc>
          <w:tcPr>
            <w:tcW w:w="1011" w:type="dxa"/>
            <w:vAlign w:val="center"/>
          </w:tcPr>
          <w:p w14:paraId="03A88528"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5.4.3</w:t>
            </w:r>
          </w:p>
        </w:tc>
        <w:tc>
          <w:tcPr>
            <w:tcW w:w="5481" w:type="dxa"/>
            <w:vAlign w:val="center"/>
          </w:tcPr>
          <w:p w14:paraId="73090FE4"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Test de fonctionnalité de la tare           </w:t>
            </w:r>
          </w:p>
          <w:p w14:paraId="3DB39F28"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Valeur de tare saisie</w:t>
            </w:r>
          </w:p>
          <w:p w14:paraId="2EED88CA"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Erreur                 Déviation standard</w:t>
            </w:r>
          </w:p>
        </w:tc>
        <w:tc>
          <w:tcPr>
            <w:tcW w:w="708" w:type="dxa"/>
            <w:vAlign w:val="center"/>
          </w:tcPr>
          <w:p w14:paraId="69A57D41"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0CC3189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3392CA2C"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2162BCBF"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31828A65" w14:textId="77777777" w:rsidTr="0046376A">
        <w:trPr>
          <w:trHeight w:val="347"/>
        </w:trPr>
        <w:tc>
          <w:tcPr>
            <w:tcW w:w="1011" w:type="dxa"/>
            <w:shd w:val="clear" w:color="auto" w:fill="D9D9D9" w:themeFill="background1" w:themeFillShade="D9"/>
          </w:tcPr>
          <w:p w14:paraId="7F853E3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481" w:type="dxa"/>
            <w:shd w:val="clear" w:color="auto" w:fill="D9D9D9" w:themeFill="background1" w:themeFillShade="D9"/>
          </w:tcPr>
          <w:p w14:paraId="35B0B845"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b/>
                <w:color w:val="000000"/>
              </w:rPr>
            </w:pPr>
            <w:r>
              <w:rPr>
                <w:rFonts w:ascii="Times New Roman" w:hAnsi="Times New Roman"/>
                <w:b/>
                <w:color w:val="000000"/>
              </w:rPr>
              <w:t>Instruments de pesage statique</w:t>
            </w:r>
          </w:p>
        </w:tc>
        <w:tc>
          <w:tcPr>
            <w:tcW w:w="708" w:type="dxa"/>
            <w:shd w:val="clear" w:color="auto" w:fill="D9D9D9" w:themeFill="background1" w:themeFillShade="D9"/>
          </w:tcPr>
          <w:p w14:paraId="579A054F"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shd w:val="clear" w:color="auto" w:fill="D9D9D9" w:themeFill="background1" w:themeFillShade="D9"/>
          </w:tcPr>
          <w:p w14:paraId="4ACA8429"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shd w:val="clear" w:color="auto" w:fill="D9D9D9" w:themeFill="background1" w:themeFillShade="D9"/>
          </w:tcPr>
          <w:p w14:paraId="563CF84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shd w:val="clear" w:color="auto" w:fill="D9D9D9" w:themeFill="background1" w:themeFillShade="D9"/>
          </w:tcPr>
          <w:p w14:paraId="7C0D9E6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5814EA35" w14:textId="77777777" w:rsidTr="0046376A">
        <w:trPr>
          <w:trHeight w:val="523"/>
        </w:trPr>
        <w:tc>
          <w:tcPr>
            <w:tcW w:w="1011" w:type="dxa"/>
            <w:vAlign w:val="center"/>
          </w:tcPr>
          <w:p w14:paraId="78040859"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w:t>
            </w:r>
          </w:p>
        </w:tc>
        <w:tc>
          <w:tcPr>
            <w:tcW w:w="5481" w:type="dxa"/>
            <w:vAlign w:val="center"/>
          </w:tcPr>
          <w:p w14:paraId="4DC13F5C"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 xml:space="preserve">Essai «pré-essai» automatique (le cas échéant)     </w:t>
            </w:r>
          </w:p>
          <w:p w14:paraId="09A87E2C"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 xml:space="preserve">Vitesse (1)                               </w:t>
            </w:r>
          </w:p>
          <w:p w14:paraId="1FFD17FB"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Min                           Erreur</w:t>
            </w:r>
          </w:p>
          <w:p w14:paraId="4B8DC24A"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Max                           Erreur</w:t>
            </w:r>
          </w:p>
        </w:tc>
        <w:tc>
          <w:tcPr>
            <w:tcW w:w="708" w:type="dxa"/>
            <w:vAlign w:val="center"/>
          </w:tcPr>
          <w:p w14:paraId="18635D0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36F4048C"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4A5F3B2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426C841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03ACF849" w14:textId="77777777" w:rsidTr="0046376A">
        <w:trPr>
          <w:trHeight w:val="360"/>
        </w:trPr>
        <w:tc>
          <w:tcPr>
            <w:tcW w:w="1011" w:type="dxa"/>
            <w:vAlign w:val="center"/>
          </w:tcPr>
          <w:p w14:paraId="3569CA6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w:t>
            </w:r>
          </w:p>
        </w:tc>
        <w:tc>
          <w:tcPr>
            <w:tcW w:w="5481" w:type="dxa"/>
            <w:vAlign w:val="center"/>
          </w:tcPr>
          <w:p w14:paraId="3686680C"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(Événement v. p.5.5.1) Essai «pré-essai» automatique </w:t>
            </w:r>
          </w:p>
          <w:p w14:paraId="5D5268A7"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Vitesse (2)                               </w:t>
            </w:r>
          </w:p>
          <w:p w14:paraId="3D85B5C5"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Min                           Erreur</w:t>
            </w:r>
          </w:p>
          <w:p w14:paraId="4D9B1E02"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Max                           Erreur</w:t>
            </w:r>
          </w:p>
        </w:tc>
        <w:tc>
          <w:tcPr>
            <w:tcW w:w="708" w:type="dxa"/>
            <w:vAlign w:val="center"/>
          </w:tcPr>
          <w:p w14:paraId="52DB0B9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38588A08"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37B4172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12E8AFCD"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3267C9F7" w14:textId="77777777" w:rsidTr="0046376A">
        <w:trPr>
          <w:trHeight w:val="360"/>
        </w:trPr>
        <w:tc>
          <w:tcPr>
            <w:tcW w:w="1011" w:type="dxa"/>
            <w:vAlign w:val="center"/>
          </w:tcPr>
          <w:p w14:paraId="1DBDAD76"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w:t>
            </w:r>
          </w:p>
        </w:tc>
        <w:tc>
          <w:tcPr>
            <w:tcW w:w="5481" w:type="dxa"/>
            <w:vAlign w:val="center"/>
          </w:tcPr>
          <w:p w14:paraId="10B45067"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Essai de précision du dispositif de réglage zéro (si ce n'est pas électronique)</w:t>
            </w:r>
          </w:p>
        </w:tc>
        <w:tc>
          <w:tcPr>
            <w:tcW w:w="708" w:type="dxa"/>
            <w:vAlign w:val="center"/>
          </w:tcPr>
          <w:p w14:paraId="707D2C4C"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0D19583F"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205B2D7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64EB4FF8"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35F3827B" w14:textId="77777777" w:rsidTr="0046376A">
        <w:trPr>
          <w:trHeight w:val="360"/>
        </w:trPr>
        <w:tc>
          <w:tcPr>
            <w:tcW w:w="1011" w:type="dxa"/>
            <w:vAlign w:val="center"/>
          </w:tcPr>
          <w:p w14:paraId="52BBDFA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w:t>
            </w:r>
          </w:p>
        </w:tc>
        <w:tc>
          <w:tcPr>
            <w:tcW w:w="5481" w:type="dxa"/>
            <w:vAlign w:val="center"/>
          </w:tcPr>
          <w:p w14:paraId="0C7FB1C2"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Erreur d’essai de répétabilité</w:t>
            </w:r>
          </w:p>
        </w:tc>
        <w:tc>
          <w:tcPr>
            <w:tcW w:w="708" w:type="dxa"/>
            <w:vAlign w:val="center"/>
          </w:tcPr>
          <w:p w14:paraId="19D319C6"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5290808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0CA03681"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7957BCD0"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458AFC2A" w14:textId="77777777" w:rsidTr="0046376A">
        <w:trPr>
          <w:trHeight w:val="360"/>
        </w:trPr>
        <w:tc>
          <w:tcPr>
            <w:tcW w:w="1011" w:type="dxa"/>
            <w:vAlign w:val="center"/>
          </w:tcPr>
          <w:p w14:paraId="59E17988"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w:t>
            </w:r>
          </w:p>
        </w:tc>
        <w:tc>
          <w:tcPr>
            <w:tcW w:w="5481" w:type="dxa"/>
            <w:vAlign w:val="center"/>
          </w:tcPr>
          <w:p w14:paraId="3A002FDF"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Test de décentralisation                  </w:t>
            </w:r>
          </w:p>
          <w:p w14:paraId="34395335" w14:textId="77777777" w:rsidR="00444C99" w:rsidRPr="00444C99" w:rsidRDefault="001B31D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Erreur de Position centrale</w:t>
            </w:r>
          </w:p>
          <w:p w14:paraId="1639DFE3"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Erreur Angle 1</w:t>
            </w:r>
          </w:p>
          <w:p w14:paraId="454ED3D1"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Erreur Angle 2</w:t>
            </w:r>
          </w:p>
          <w:p w14:paraId="7C20D648"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Erreur Angle 3</w:t>
            </w:r>
          </w:p>
          <w:p w14:paraId="12C994CD"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Erreur Angle 4</w:t>
            </w:r>
          </w:p>
        </w:tc>
        <w:tc>
          <w:tcPr>
            <w:tcW w:w="708" w:type="dxa"/>
            <w:vAlign w:val="center"/>
          </w:tcPr>
          <w:p w14:paraId="5A5E2DB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6A0C12D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6C3B30F2"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35D19D4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228161A9" w14:textId="77777777" w:rsidTr="0046376A">
        <w:trPr>
          <w:trHeight w:val="360"/>
        </w:trPr>
        <w:tc>
          <w:tcPr>
            <w:tcW w:w="1011" w:type="dxa"/>
            <w:vAlign w:val="center"/>
          </w:tcPr>
          <w:p w14:paraId="7FF8B58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w:t>
            </w:r>
          </w:p>
        </w:tc>
        <w:tc>
          <w:tcPr>
            <w:tcW w:w="5481" w:type="dxa"/>
            <w:vAlign w:val="center"/>
          </w:tcPr>
          <w:p w14:paraId="03587621"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Essais de charge croissante</w:t>
            </w:r>
          </w:p>
          <w:p w14:paraId="73B87620"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Charge 1:                 Erreur</w:t>
            </w:r>
          </w:p>
          <w:p w14:paraId="069894ED"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Charge 2:                 Erreur</w:t>
            </w:r>
          </w:p>
          <w:p w14:paraId="2695FFC5"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Charge 3:                  Erreur</w:t>
            </w:r>
          </w:p>
          <w:p w14:paraId="638200D5"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Charge 4:                  Erreur</w:t>
            </w:r>
          </w:p>
          <w:p w14:paraId="0D66C42C"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Charge 5:                  Erreur</w:t>
            </w:r>
          </w:p>
          <w:p w14:paraId="3A8088D4"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p>
          <w:p w14:paraId="700DF35F"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Essais de charge décroissante</w:t>
            </w:r>
          </w:p>
          <w:p w14:paraId="623E72DA"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Charge 1:                  Erreur</w:t>
            </w:r>
          </w:p>
          <w:p w14:paraId="10C91267"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Charge 2:                  Erreur</w:t>
            </w:r>
          </w:p>
          <w:p w14:paraId="0CD3C0E7"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lastRenderedPageBreak/>
              <w:t>Charge 3:                  Erreur</w:t>
            </w:r>
          </w:p>
          <w:p w14:paraId="329C1C56"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Charge 4:                  Erreur</w:t>
            </w:r>
          </w:p>
          <w:p w14:paraId="29F7CE7C"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Charge 5:                  Erreur</w:t>
            </w:r>
          </w:p>
        </w:tc>
        <w:tc>
          <w:tcPr>
            <w:tcW w:w="708" w:type="dxa"/>
            <w:vAlign w:val="center"/>
          </w:tcPr>
          <w:p w14:paraId="22B92A3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3495382D"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5B98F90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169663DA"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63C85C49" w14:textId="77777777" w:rsidTr="0046376A">
        <w:trPr>
          <w:trHeight w:val="360"/>
        </w:trPr>
        <w:tc>
          <w:tcPr>
            <w:tcW w:w="1011" w:type="dxa"/>
            <w:vAlign w:val="center"/>
          </w:tcPr>
          <w:p w14:paraId="588C647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w:t>
            </w:r>
          </w:p>
        </w:tc>
        <w:tc>
          <w:tcPr>
            <w:tcW w:w="5481" w:type="dxa"/>
            <w:vAlign w:val="center"/>
          </w:tcPr>
          <w:p w14:paraId="1CF6FB6E"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Essai de précision de la tare (le cas échéant)</w:t>
            </w:r>
          </w:p>
        </w:tc>
        <w:tc>
          <w:tcPr>
            <w:tcW w:w="708" w:type="dxa"/>
            <w:vAlign w:val="center"/>
          </w:tcPr>
          <w:p w14:paraId="4A18686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256A0F29"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70D4664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1F643EC2"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507CD941" w14:textId="77777777" w:rsidTr="0046376A">
        <w:trPr>
          <w:trHeight w:val="360"/>
        </w:trPr>
        <w:tc>
          <w:tcPr>
            <w:tcW w:w="1011" w:type="dxa"/>
            <w:vAlign w:val="center"/>
          </w:tcPr>
          <w:p w14:paraId="1889451F"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w:t>
            </w:r>
          </w:p>
        </w:tc>
        <w:tc>
          <w:tcPr>
            <w:tcW w:w="5481" w:type="dxa"/>
            <w:vAlign w:val="center"/>
          </w:tcPr>
          <w:p w14:paraId="652D7F9D"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Essai de mobilité ou de sensibilité (le cas échéant):</w:t>
            </w:r>
          </w:p>
          <w:p w14:paraId="1D85A392"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Min</w:t>
            </w:r>
          </w:p>
          <w:p w14:paraId="2AE0E358"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½ Max</w:t>
            </w:r>
          </w:p>
          <w:p w14:paraId="107E6F81"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Max</w:t>
            </w:r>
          </w:p>
        </w:tc>
        <w:tc>
          <w:tcPr>
            <w:tcW w:w="708" w:type="dxa"/>
            <w:vAlign w:val="center"/>
          </w:tcPr>
          <w:p w14:paraId="5D8854BE"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5227F5A8"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620818CD"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6BAC6A7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bl>
    <w:p w14:paraId="60A768DB" w14:textId="77777777" w:rsidR="008F6E37" w:rsidRDefault="008F6E37" w:rsidP="008F6E37">
      <w:pPr>
        <w:autoSpaceDE w:val="0"/>
        <w:autoSpaceDN w:val="0"/>
        <w:adjustRightInd w:val="0"/>
        <w:snapToGrid w:val="0"/>
        <w:spacing w:before="28" w:after="0" w:line="360" w:lineRule="auto"/>
        <w:jc w:val="both"/>
        <w:rPr>
          <w:rFonts w:ascii="Times New Roman" w:eastAsia="Times New Roman" w:hAnsi="Times New Roman" w:cs="Times New Roman"/>
          <w:color w:val="000000"/>
        </w:rPr>
      </w:pPr>
    </w:p>
    <w:p w14:paraId="116E7606" w14:textId="77777777" w:rsidR="008F6E37" w:rsidRPr="006F5AEA" w:rsidRDefault="008F6E37" w:rsidP="008F6E37">
      <w:pPr>
        <w:autoSpaceDE w:val="0"/>
        <w:autoSpaceDN w:val="0"/>
        <w:adjustRightInd w:val="0"/>
        <w:snapToGrid w:val="0"/>
        <w:spacing w:before="28" w:after="0" w:line="360" w:lineRule="auto"/>
        <w:jc w:val="both"/>
        <w:rPr>
          <w:rFonts w:ascii="Times New Roman" w:eastAsia="Times New Roman" w:hAnsi="Times New Roman" w:cs="Times New Roman"/>
          <w:color w:val="000000"/>
        </w:rPr>
      </w:pPr>
      <w:r>
        <w:rPr>
          <w:rFonts w:ascii="Times New Roman" w:hAnsi="Times New Roman"/>
          <w:color w:val="000000"/>
        </w:rPr>
        <w:t>Remarques</w:t>
      </w:r>
    </w:p>
    <w:tbl>
      <w:tblPr>
        <w:tblStyle w:val="TableGrid"/>
        <w:tblW w:w="0" w:type="auto"/>
        <w:tblInd w:w="108" w:type="dxa"/>
        <w:tblLayout w:type="fixed"/>
        <w:tblLook w:val="04A0" w:firstRow="1" w:lastRow="0" w:firstColumn="1" w:lastColumn="0" w:noHBand="0" w:noVBand="1"/>
      </w:tblPr>
      <w:tblGrid>
        <w:gridCol w:w="861"/>
        <w:gridCol w:w="577"/>
        <w:gridCol w:w="3233"/>
        <w:gridCol w:w="4968"/>
        <w:gridCol w:w="25"/>
      </w:tblGrid>
      <w:tr w:rsidR="008F6E37" w:rsidRPr="006F5AEA" w14:paraId="63AC00E2" w14:textId="77777777" w:rsidTr="00227324">
        <w:trPr>
          <w:trHeight w:val="302"/>
        </w:trPr>
        <w:tc>
          <w:tcPr>
            <w:tcW w:w="861" w:type="dxa"/>
          </w:tcPr>
          <w:p w14:paraId="55B27D33" w14:textId="77777777" w:rsidR="008F6E37" w:rsidRPr="006F5AEA" w:rsidRDefault="008F6E37" w:rsidP="00227324">
            <w:pPr>
              <w:autoSpaceDE w:val="0"/>
              <w:autoSpaceDN w:val="0"/>
              <w:adjustRightInd w:val="0"/>
              <w:snapToGrid w:val="0"/>
              <w:spacing w:before="28" w:line="360" w:lineRule="auto"/>
              <w:ind w:right="2114"/>
              <w:jc w:val="both"/>
              <w:rPr>
                <w:rFonts w:ascii="Times New Roman" w:eastAsia="Times New Roman" w:hAnsi="Times New Roman" w:cs="Times New Roman"/>
                <w:color w:val="000000"/>
              </w:rPr>
            </w:pPr>
            <w:r>
              <w:rPr>
                <w:rFonts w:ascii="Times New Roman" w:hAnsi="Times New Roman"/>
                <w:color w:val="000000"/>
              </w:rPr>
              <w:t>+</w:t>
            </w:r>
          </w:p>
        </w:tc>
        <w:tc>
          <w:tcPr>
            <w:tcW w:w="577" w:type="dxa"/>
          </w:tcPr>
          <w:p w14:paraId="3B79F022" w14:textId="77777777" w:rsidR="008F6E37" w:rsidRPr="006F5AEA" w:rsidRDefault="008F6E37" w:rsidP="00227324">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w:t>
            </w:r>
          </w:p>
        </w:tc>
        <w:tc>
          <w:tcPr>
            <w:tcW w:w="8226" w:type="dxa"/>
            <w:gridSpan w:val="3"/>
          </w:tcPr>
          <w:p w14:paraId="4FFE23B0" w14:textId="77777777" w:rsidR="008F6E37" w:rsidRPr="006F5AEA" w:rsidRDefault="008F6E37" w:rsidP="00227324">
            <w:pPr>
              <w:autoSpaceDE w:val="0"/>
              <w:autoSpaceDN w:val="0"/>
              <w:adjustRightInd w:val="0"/>
              <w:snapToGrid w:val="0"/>
              <w:spacing w:before="28" w:line="360" w:lineRule="auto"/>
              <w:jc w:val="both"/>
              <w:rPr>
                <w:rFonts w:ascii="Times New Roman" w:eastAsia="Times New Roman" w:hAnsi="Times New Roman" w:cs="Times New Roman"/>
                <w:color w:val="000000"/>
              </w:rPr>
            </w:pPr>
          </w:p>
        </w:tc>
      </w:tr>
      <w:tr w:rsidR="008F6E37" w:rsidRPr="006F5AEA" w14:paraId="6308D27F" w14:textId="77777777" w:rsidTr="00227324">
        <w:trPr>
          <w:trHeight w:val="252"/>
        </w:trPr>
        <w:tc>
          <w:tcPr>
            <w:tcW w:w="861" w:type="dxa"/>
          </w:tcPr>
          <w:p w14:paraId="58AAD829" w14:textId="77777777" w:rsidR="008F6E37" w:rsidRPr="006F5AEA" w:rsidRDefault="008F6E37" w:rsidP="00227324">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X</w:t>
            </w:r>
          </w:p>
        </w:tc>
        <w:tc>
          <w:tcPr>
            <w:tcW w:w="577" w:type="dxa"/>
          </w:tcPr>
          <w:p w14:paraId="2D33729D" w14:textId="77777777" w:rsidR="008F6E37" w:rsidRPr="006F5AEA" w:rsidRDefault="008F6E37" w:rsidP="00227324">
            <w:pPr>
              <w:autoSpaceDE w:val="0"/>
              <w:autoSpaceDN w:val="0"/>
              <w:adjustRightInd w:val="0"/>
              <w:snapToGrid w:val="0"/>
              <w:spacing w:before="28" w:line="360" w:lineRule="auto"/>
              <w:jc w:val="both"/>
              <w:rPr>
                <w:rFonts w:ascii="Times New Roman" w:eastAsia="Times New Roman" w:hAnsi="Times New Roman" w:cs="Times New Roman"/>
                <w:color w:val="000000"/>
              </w:rPr>
            </w:pPr>
          </w:p>
        </w:tc>
        <w:tc>
          <w:tcPr>
            <w:tcW w:w="8226" w:type="dxa"/>
            <w:gridSpan w:val="3"/>
          </w:tcPr>
          <w:p w14:paraId="29C0C315" w14:textId="77777777" w:rsidR="008F6E37" w:rsidRPr="006F5AEA" w:rsidRDefault="008F6E37" w:rsidP="00227324">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Si l’instrument réussit le contrôle</w:t>
            </w:r>
          </w:p>
        </w:tc>
      </w:tr>
      <w:tr w:rsidR="008F6E37" w:rsidRPr="006F5AEA" w14:paraId="7489181B" w14:textId="77777777" w:rsidTr="00227324">
        <w:trPr>
          <w:trHeight w:val="296"/>
        </w:trPr>
        <w:tc>
          <w:tcPr>
            <w:tcW w:w="861" w:type="dxa"/>
          </w:tcPr>
          <w:p w14:paraId="6480321E" w14:textId="77777777" w:rsidR="008F6E37" w:rsidRPr="006F5AEA" w:rsidRDefault="008F6E37" w:rsidP="00227324">
            <w:pPr>
              <w:autoSpaceDE w:val="0"/>
              <w:autoSpaceDN w:val="0"/>
              <w:adjustRightInd w:val="0"/>
              <w:snapToGrid w:val="0"/>
              <w:spacing w:before="28" w:line="360" w:lineRule="auto"/>
              <w:jc w:val="both"/>
              <w:rPr>
                <w:rFonts w:ascii="Times New Roman" w:eastAsia="Times New Roman" w:hAnsi="Times New Roman" w:cs="Times New Roman"/>
                <w:color w:val="000000"/>
              </w:rPr>
            </w:pPr>
          </w:p>
        </w:tc>
        <w:tc>
          <w:tcPr>
            <w:tcW w:w="577" w:type="dxa"/>
          </w:tcPr>
          <w:p w14:paraId="250F9CE4" w14:textId="77777777" w:rsidR="008F6E37" w:rsidRPr="006F5AEA" w:rsidRDefault="008F6E37" w:rsidP="00227324">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X</w:t>
            </w:r>
          </w:p>
        </w:tc>
        <w:tc>
          <w:tcPr>
            <w:tcW w:w="8226" w:type="dxa"/>
            <w:gridSpan w:val="3"/>
          </w:tcPr>
          <w:p w14:paraId="63029132" w14:textId="77777777" w:rsidR="008F6E37" w:rsidRPr="006F5AEA" w:rsidRDefault="008F6E37" w:rsidP="00227324">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En cas de défaillance de l’instrument</w:t>
            </w:r>
          </w:p>
        </w:tc>
      </w:tr>
      <w:tr w:rsidR="008F6E37" w:rsidRPr="006F5AEA" w14:paraId="2651BC80" w14:textId="77777777" w:rsidTr="00227324">
        <w:trPr>
          <w:trHeight w:val="444"/>
        </w:trPr>
        <w:tc>
          <w:tcPr>
            <w:tcW w:w="861" w:type="dxa"/>
          </w:tcPr>
          <w:p w14:paraId="4A6EC80F" w14:textId="77777777" w:rsidR="008F6E37" w:rsidRPr="006F5AEA" w:rsidRDefault="008F6E37" w:rsidP="00227324">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w:t>
            </w:r>
          </w:p>
        </w:tc>
        <w:tc>
          <w:tcPr>
            <w:tcW w:w="577" w:type="dxa"/>
          </w:tcPr>
          <w:p w14:paraId="16FDB1DB" w14:textId="77777777" w:rsidR="008F6E37" w:rsidRPr="006F5AEA" w:rsidRDefault="008F6E37" w:rsidP="00227324">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w:t>
            </w:r>
          </w:p>
        </w:tc>
        <w:tc>
          <w:tcPr>
            <w:tcW w:w="8226" w:type="dxa"/>
            <w:gridSpan w:val="3"/>
          </w:tcPr>
          <w:p w14:paraId="1D9CE033" w14:textId="77777777" w:rsidR="008F6E37" w:rsidRPr="006F5AEA" w:rsidRDefault="008F6E37" w:rsidP="00227324">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S'il n'est pas soumis à l'inspection</w:t>
            </w:r>
          </w:p>
        </w:tc>
      </w:tr>
      <w:tr w:rsidR="008F6E37" w:rsidRPr="006F5AEA" w14:paraId="683C67C9" w14:textId="77777777" w:rsidTr="00227324">
        <w:trPr>
          <w:gridAfter w:val="1"/>
          <w:wAfter w:w="25" w:type="dxa"/>
          <w:trHeight w:val="415"/>
        </w:trPr>
        <w:tc>
          <w:tcPr>
            <w:tcW w:w="4671" w:type="dxa"/>
            <w:gridSpan w:val="3"/>
          </w:tcPr>
          <w:p w14:paraId="28B94847" w14:textId="77777777" w:rsidR="008F6E37" w:rsidRPr="006F5AEA" w:rsidRDefault="008F6E37" w:rsidP="00227324">
            <w:pPr>
              <w:spacing w:line="360" w:lineRule="auto"/>
              <w:rPr>
                <w:rFonts w:ascii="Times New Roman" w:eastAsia="Times New Roman" w:hAnsi="Times New Roman" w:cs="Times New Roman"/>
                <w:b/>
              </w:rPr>
            </w:pPr>
            <w:r>
              <w:rPr>
                <w:rFonts w:ascii="Times New Roman" w:hAnsi="Times New Roman"/>
                <w:b/>
              </w:rPr>
              <w:t>Scellés remis à neuf par la personne effectuant l’inspection</w:t>
            </w:r>
          </w:p>
        </w:tc>
        <w:tc>
          <w:tcPr>
            <w:tcW w:w="4968" w:type="dxa"/>
          </w:tcPr>
          <w:p w14:paraId="67169419" w14:textId="77777777" w:rsidR="008F6E37" w:rsidRPr="006F5AEA" w:rsidRDefault="008F6E37" w:rsidP="00227324">
            <w:pPr>
              <w:spacing w:line="360" w:lineRule="auto"/>
              <w:rPr>
                <w:rFonts w:ascii="Times New Roman" w:eastAsia="Times New Roman" w:hAnsi="Times New Roman" w:cs="Times New Roman"/>
                <w:b/>
                <w:lang w:eastAsia="it-IT"/>
              </w:rPr>
            </w:pPr>
          </w:p>
        </w:tc>
      </w:tr>
      <w:tr w:rsidR="008F6E37" w:rsidRPr="006F5AEA" w14:paraId="245C04B5" w14:textId="77777777" w:rsidTr="00227324">
        <w:trPr>
          <w:gridAfter w:val="1"/>
          <w:wAfter w:w="25" w:type="dxa"/>
          <w:trHeight w:val="657"/>
        </w:trPr>
        <w:tc>
          <w:tcPr>
            <w:tcW w:w="4671" w:type="dxa"/>
            <w:gridSpan w:val="3"/>
          </w:tcPr>
          <w:p w14:paraId="706668A7" w14:textId="77777777" w:rsidR="008F6E37" w:rsidRPr="006F5AEA" w:rsidRDefault="008F6E37" w:rsidP="00227324">
            <w:pPr>
              <w:spacing w:line="360" w:lineRule="auto"/>
              <w:rPr>
                <w:rFonts w:ascii="Times New Roman" w:eastAsia="Times New Roman" w:hAnsi="Times New Roman" w:cs="Times New Roman"/>
              </w:rPr>
            </w:pPr>
            <w:r>
              <w:rPr>
                <w:rFonts w:ascii="Times New Roman" w:hAnsi="Times New Roman"/>
              </w:rPr>
              <w:t>Tout scellé remis à neuf prévu par l'homologation de l'instrument</w:t>
            </w:r>
          </w:p>
          <w:p w14:paraId="23C9B852" w14:textId="77777777" w:rsidR="008F6E37" w:rsidRPr="006F5AEA" w:rsidRDefault="008F6E37" w:rsidP="00227324">
            <w:pPr>
              <w:spacing w:line="360" w:lineRule="auto"/>
              <w:rPr>
                <w:rFonts w:ascii="Times New Roman" w:eastAsia="Times New Roman" w:hAnsi="Times New Roman" w:cs="Times New Roman"/>
              </w:rPr>
            </w:pPr>
            <w:r>
              <w:rPr>
                <w:rFonts w:ascii="Times New Roman" w:hAnsi="Times New Roman"/>
              </w:rPr>
              <w:t>Spécifier</w:t>
            </w:r>
          </w:p>
        </w:tc>
        <w:tc>
          <w:tcPr>
            <w:tcW w:w="4968" w:type="dxa"/>
          </w:tcPr>
          <w:p w14:paraId="0CB0D9C4" w14:textId="77777777" w:rsidR="008F6E37" w:rsidRPr="006F5AEA" w:rsidRDefault="008F6E37" w:rsidP="00227324">
            <w:pPr>
              <w:spacing w:line="360" w:lineRule="auto"/>
              <w:rPr>
                <w:rFonts w:ascii="Times New Roman" w:eastAsia="Times New Roman" w:hAnsi="Times New Roman" w:cs="Times New Roman"/>
              </w:rPr>
            </w:pPr>
            <w:r>
              <w:rPr>
                <w:rFonts w:ascii="Times New Roman" w:hAnsi="Times New Roman"/>
              </w:rPr>
              <w:t>Scellés d'installation réapparus, s'il y a lieu (facultatif)</w:t>
            </w:r>
          </w:p>
          <w:p w14:paraId="779EDB9D" w14:textId="77777777" w:rsidR="008F6E37" w:rsidRPr="006F5AEA" w:rsidRDefault="008F6E37" w:rsidP="00227324">
            <w:pPr>
              <w:spacing w:line="360" w:lineRule="auto"/>
              <w:rPr>
                <w:rFonts w:ascii="Times New Roman" w:eastAsia="Times New Roman" w:hAnsi="Times New Roman" w:cs="Times New Roman"/>
              </w:rPr>
            </w:pPr>
            <w:r>
              <w:rPr>
                <w:rFonts w:ascii="Times New Roman" w:hAnsi="Times New Roman"/>
              </w:rPr>
              <w:t>Spécifier</w:t>
            </w:r>
          </w:p>
        </w:tc>
      </w:tr>
      <w:tr w:rsidR="008F6E37" w:rsidRPr="006F5AEA" w14:paraId="7C02630A" w14:textId="77777777" w:rsidTr="00227324">
        <w:trPr>
          <w:gridAfter w:val="1"/>
          <w:wAfter w:w="25" w:type="dxa"/>
          <w:trHeight w:val="877"/>
        </w:trPr>
        <w:tc>
          <w:tcPr>
            <w:tcW w:w="4671" w:type="dxa"/>
            <w:gridSpan w:val="3"/>
          </w:tcPr>
          <w:p w14:paraId="792D522A" w14:textId="77777777" w:rsidR="008F6E37" w:rsidRPr="006F5AEA" w:rsidRDefault="008F6E37" w:rsidP="00227324">
            <w:pPr>
              <w:spacing w:line="360" w:lineRule="auto"/>
              <w:rPr>
                <w:rFonts w:ascii="Times New Roman" w:eastAsia="Times New Roman" w:hAnsi="Times New Roman" w:cs="Times New Roman"/>
                <w:lang w:eastAsia="it-IT"/>
              </w:rPr>
            </w:pPr>
          </w:p>
          <w:p w14:paraId="5AB62139" w14:textId="77777777" w:rsidR="008F6E37" w:rsidRPr="006F5AEA" w:rsidRDefault="008F6E37" w:rsidP="00227324">
            <w:pPr>
              <w:spacing w:line="360" w:lineRule="auto"/>
              <w:rPr>
                <w:rFonts w:ascii="Times New Roman" w:eastAsia="Times New Roman" w:hAnsi="Times New Roman" w:cs="Times New Roman"/>
                <w:lang w:eastAsia="it-IT"/>
              </w:rPr>
            </w:pPr>
          </w:p>
          <w:p w14:paraId="18256D3D" w14:textId="77777777" w:rsidR="008F6E37" w:rsidRPr="006F5AEA" w:rsidRDefault="008F6E37" w:rsidP="00227324">
            <w:pPr>
              <w:spacing w:line="360" w:lineRule="auto"/>
              <w:rPr>
                <w:rFonts w:ascii="Times New Roman" w:eastAsia="Times New Roman" w:hAnsi="Times New Roman" w:cs="Times New Roman"/>
                <w:lang w:eastAsia="it-IT"/>
              </w:rPr>
            </w:pPr>
          </w:p>
          <w:p w14:paraId="6EDC755B" w14:textId="77777777" w:rsidR="008F6E37" w:rsidRPr="006F5AEA" w:rsidRDefault="008F6E37" w:rsidP="00227324">
            <w:pPr>
              <w:spacing w:line="360" w:lineRule="auto"/>
              <w:rPr>
                <w:rFonts w:ascii="Times New Roman" w:eastAsia="Times New Roman" w:hAnsi="Times New Roman" w:cs="Times New Roman"/>
                <w:lang w:eastAsia="it-IT"/>
              </w:rPr>
            </w:pPr>
          </w:p>
        </w:tc>
        <w:tc>
          <w:tcPr>
            <w:tcW w:w="4968" w:type="dxa"/>
          </w:tcPr>
          <w:p w14:paraId="1A8F06BE" w14:textId="77777777" w:rsidR="008F6E37" w:rsidRPr="006F5AEA" w:rsidRDefault="008F6E37" w:rsidP="00227324">
            <w:pPr>
              <w:spacing w:line="360" w:lineRule="auto"/>
              <w:rPr>
                <w:rFonts w:ascii="Times New Roman" w:eastAsia="Times New Roman" w:hAnsi="Times New Roman" w:cs="Times New Roman"/>
                <w:lang w:eastAsia="it-IT"/>
              </w:rPr>
            </w:pPr>
          </w:p>
        </w:tc>
      </w:tr>
      <w:tr w:rsidR="008F6E37" w:rsidRPr="006F5AEA" w14:paraId="5449B044" w14:textId="77777777" w:rsidTr="00227324">
        <w:trPr>
          <w:gridAfter w:val="1"/>
          <w:wAfter w:w="25" w:type="dxa"/>
        </w:trPr>
        <w:tc>
          <w:tcPr>
            <w:tcW w:w="4671" w:type="dxa"/>
            <w:gridSpan w:val="3"/>
          </w:tcPr>
          <w:p w14:paraId="029E636F" w14:textId="77777777" w:rsidR="008F6E37" w:rsidRPr="006F5AEA" w:rsidRDefault="008F6E37" w:rsidP="00227324">
            <w:pPr>
              <w:spacing w:line="360" w:lineRule="auto"/>
              <w:rPr>
                <w:rFonts w:ascii="Times New Roman" w:eastAsia="Times New Roman" w:hAnsi="Times New Roman" w:cs="Times New Roman"/>
              </w:rPr>
            </w:pPr>
            <w:r>
              <w:rPr>
                <w:rFonts w:ascii="Times New Roman" w:hAnsi="Times New Roman"/>
              </w:rPr>
              <w:t>Lieu</w:t>
            </w:r>
          </w:p>
        </w:tc>
        <w:tc>
          <w:tcPr>
            <w:tcW w:w="4968" w:type="dxa"/>
          </w:tcPr>
          <w:p w14:paraId="115942EA" w14:textId="77777777" w:rsidR="008F6E37" w:rsidRPr="006F5AEA" w:rsidRDefault="008F6E37" w:rsidP="00227324">
            <w:pPr>
              <w:spacing w:line="360" w:lineRule="auto"/>
              <w:rPr>
                <w:rFonts w:ascii="Times New Roman" w:eastAsia="Times New Roman" w:hAnsi="Times New Roman" w:cs="Times New Roman"/>
              </w:rPr>
            </w:pPr>
            <w:r>
              <w:rPr>
                <w:rFonts w:ascii="Times New Roman" w:hAnsi="Times New Roman"/>
              </w:rPr>
              <w:t>Date</w:t>
            </w:r>
          </w:p>
          <w:p w14:paraId="2868B738" w14:textId="77777777" w:rsidR="008F6E37" w:rsidRPr="006F5AEA" w:rsidRDefault="008F6E37" w:rsidP="00227324">
            <w:pPr>
              <w:spacing w:line="360" w:lineRule="auto"/>
              <w:rPr>
                <w:rFonts w:ascii="Times New Roman" w:eastAsia="Times New Roman" w:hAnsi="Times New Roman" w:cs="Times New Roman"/>
                <w:lang w:eastAsia="it-IT"/>
              </w:rPr>
            </w:pPr>
          </w:p>
        </w:tc>
      </w:tr>
    </w:tbl>
    <w:tbl>
      <w:tblPr>
        <w:tblStyle w:val="Grigliatabella4"/>
        <w:tblpPr w:leftFromText="180" w:rightFromText="180" w:vertAnchor="text" w:horzAnchor="margin" w:tblpX="108" w:tblpY="13"/>
        <w:tblW w:w="0" w:type="auto"/>
        <w:tblLook w:val="04A0" w:firstRow="1" w:lastRow="0" w:firstColumn="1" w:lastColumn="0" w:noHBand="0" w:noVBand="1"/>
      </w:tblPr>
      <w:tblGrid>
        <w:gridCol w:w="4672"/>
        <w:gridCol w:w="4956"/>
      </w:tblGrid>
      <w:tr w:rsidR="008F6E37" w:rsidRPr="006F5AEA" w14:paraId="63D0110A" w14:textId="77777777" w:rsidTr="00227324">
        <w:tc>
          <w:tcPr>
            <w:tcW w:w="4678" w:type="dxa"/>
          </w:tcPr>
          <w:p w14:paraId="29FC0123" w14:textId="77777777" w:rsidR="008F6E37" w:rsidRPr="006F5AEA" w:rsidRDefault="008F6E37" w:rsidP="00227324">
            <w:pPr>
              <w:spacing w:line="360" w:lineRule="auto"/>
              <w:rPr>
                <w:rFonts w:ascii="Times New Roman" w:eastAsia="Times New Roman" w:hAnsi="Times New Roman" w:cs="Times New Roman"/>
                <w:b/>
                <w:lang w:eastAsia="it-IT"/>
              </w:rPr>
            </w:pPr>
          </w:p>
          <w:p w14:paraId="43C46CCA" w14:textId="77777777" w:rsidR="008F6E37" w:rsidRPr="006F5AEA" w:rsidRDefault="008F6E37" w:rsidP="00227324">
            <w:pPr>
              <w:spacing w:line="360" w:lineRule="auto"/>
              <w:rPr>
                <w:rFonts w:ascii="Times New Roman" w:eastAsia="Times New Roman" w:hAnsi="Times New Roman" w:cs="Times New Roman"/>
                <w:b/>
                <w:lang w:eastAsia="it-IT"/>
              </w:rPr>
            </w:pPr>
          </w:p>
        </w:tc>
        <w:tc>
          <w:tcPr>
            <w:tcW w:w="4961" w:type="dxa"/>
          </w:tcPr>
          <w:p w14:paraId="618E4963" w14:textId="77777777" w:rsidR="008F6E37" w:rsidRPr="006F5AEA" w:rsidRDefault="008F6E37" w:rsidP="00227324">
            <w:pPr>
              <w:spacing w:line="360" w:lineRule="auto"/>
              <w:rPr>
                <w:rFonts w:ascii="Times New Roman" w:eastAsia="Times New Roman" w:hAnsi="Times New Roman" w:cs="Times New Roman"/>
              </w:rPr>
            </w:pPr>
            <w:r>
              <w:rPr>
                <w:rFonts w:ascii="Times New Roman" w:hAnsi="Times New Roman"/>
              </w:rPr>
              <w:t>Signature du vérificateur</w:t>
            </w:r>
          </w:p>
          <w:p w14:paraId="2AA24A29" w14:textId="77777777" w:rsidR="008F6E37" w:rsidRPr="006F5AEA" w:rsidRDefault="008F6E37" w:rsidP="00227324">
            <w:pPr>
              <w:spacing w:line="360" w:lineRule="auto"/>
              <w:rPr>
                <w:rFonts w:ascii="Times New Roman" w:eastAsia="Times New Roman" w:hAnsi="Times New Roman" w:cs="Times New Roman"/>
              </w:rPr>
            </w:pPr>
            <w:r>
              <w:rPr>
                <w:rFonts w:ascii="Times New Roman" w:hAnsi="Times New Roman"/>
              </w:rPr>
              <w:t>□ Organisme</w:t>
            </w:r>
          </w:p>
          <w:p w14:paraId="2F03CFA7" w14:textId="77777777" w:rsidR="008F6E37" w:rsidRPr="006F5AEA" w:rsidRDefault="008F6E37" w:rsidP="00227324">
            <w:pPr>
              <w:spacing w:line="360" w:lineRule="auto"/>
              <w:rPr>
                <w:rFonts w:ascii="Times New Roman" w:eastAsia="Times New Roman" w:hAnsi="Times New Roman" w:cs="Times New Roman"/>
              </w:rPr>
            </w:pPr>
            <w:r>
              <w:rPr>
                <w:rFonts w:ascii="Times New Roman" w:hAnsi="Times New Roman"/>
              </w:rPr>
              <w:t>□ CCIAA</w:t>
            </w:r>
          </w:p>
          <w:p w14:paraId="4041FB75" w14:textId="77777777" w:rsidR="008F6E37" w:rsidRPr="006F5AEA" w:rsidRDefault="008F6E37" w:rsidP="00227324">
            <w:pPr>
              <w:spacing w:line="360" w:lineRule="auto"/>
              <w:rPr>
                <w:rFonts w:ascii="Times New Roman" w:eastAsia="Times New Roman" w:hAnsi="Times New Roman" w:cs="Times New Roman"/>
                <w:lang w:eastAsia="it-IT"/>
              </w:rPr>
            </w:pPr>
          </w:p>
          <w:p w14:paraId="3E587D6A" w14:textId="77777777" w:rsidR="008F6E37" w:rsidRPr="006F5AEA" w:rsidRDefault="008F6E37" w:rsidP="00227324">
            <w:pPr>
              <w:spacing w:line="360" w:lineRule="auto"/>
              <w:rPr>
                <w:rFonts w:ascii="Times New Roman" w:eastAsia="Times New Roman" w:hAnsi="Times New Roman" w:cs="Times New Roman"/>
                <w:b/>
                <w:lang w:eastAsia="it-IT"/>
              </w:rPr>
            </w:pPr>
          </w:p>
        </w:tc>
      </w:tr>
    </w:tbl>
    <w:p w14:paraId="402A9C0D" w14:textId="77777777" w:rsidR="00017BC8" w:rsidRPr="009E72EE" w:rsidRDefault="00017BC8" w:rsidP="009A0DA5">
      <w:pPr>
        <w:spacing w:after="0" w:line="360" w:lineRule="auto"/>
        <w:jc w:val="both"/>
        <w:rPr>
          <w:rFonts w:ascii="Times New Roman" w:hAnsi="Times New Roman" w:cs="Times New Roman"/>
        </w:rPr>
      </w:pPr>
    </w:p>
    <w:sectPr w:rsidR="00017BC8" w:rsidRPr="009E72EE" w:rsidSect="00A133A4">
      <w:headerReference w:type="default" r:id="rId17"/>
      <w:footerReference w:type="default" r:id="rId18"/>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F3F78" w14:textId="77777777" w:rsidR="009809BC" w:rsidRDefault="009809BC" w:rsidP="0098231C">
      <w:pPr>
        <w:spacing w:after="0" w:line="240" w:lineRule="auto"/>
      </w:pPr>
      <w:r>
        <w:separator/>
      </w:r>
    </w:p>
  </w:endnote>
  <w:endnote w:type="continuationSeparator" w:id="0">
    <w:p w14:paraId="76F57A9B" w14:textId="77777777" w:rsidR="009809BC" w:rsidRDefault="009809BC" w:rsidP="00982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ngsuh">
    <w:altName w:val="Malgun Gothic Semilight"/>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2F71" w14:textId="77777777" w:rsidR="00227324" w:rsidRDefault="00227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9E220" w14:textId="77777777" w:rsidR="009809BC" w:rsidRDefault="009809BC" w:rsidP="0098231C">
      <w:pPr>
        <w:spacing w:after="0" w:line="240" w:lineRule="auto"/>
      </w:pPr>
      <w:r>
        <w:separator/>
      </w:r>
    </w:p>
  </w:footnote>
  <w:footnote w:type="continuationSeparator" w:id="0">
    <w:p w14:paraId="75F7BF3D" w14:textId="77777777" w:rsidR="009809BC" w:rsidRDefault="009809BC" w:rsidP="0098231C">
      <w:pPr>
        <w:spacing w:after="0" w:line="240" w:lineRule="auto"/>
      </w:pPr>
      <w:r>
        <w:continuationSeparator/>
      </w:r>
    </w:p>
  </w:footnote>
  <w:footnote w:id="1">
    <w:p w14:paraId="097C2C7F" w14:textId="77777777" w:rsidR="00227324" w:rsidRPr="002A279C" w:rsidRDefault="00227324" w:rsidP="00017BC8">
      <w:pPr>
        <w:pStyle w:val="FootnoteText"/>
        <w:jc w:val="both"/>
      </w:pPr>
      <w:r>
        <w:rPr>
          <w:rStyle w:val="FootnoteReference"/>
        </w:rPr>
        <w:footnoteRef/>
      </w:r>
      <w:r>
        <w:t xml:space="preserve">  </w:t>
      </w:r>
      <w:r>
        <w:rPr>
          <w:rFonts w:ascii="Times New Roman" w:hAnsi="Times New Roman"/>
          <w:color w:val="000000"/>
          <w:sz w:val="18"/>
        </w:rPr>
        <w:t>Le tableau doit être utilisé comme suit : en supposant que le compteur de densité dans le récipient à pression mesure une densité de 545 kg/m</w:t>
      </w:r>
      <w:r>
        <w:rPr>
          <w:rFonts w:ascii="Times New Roman" w:hAnsi="Times New Roman"/>
          <w:color w:val="000000"/>
          <w:sz w:val="18"/>
          <w:vertAlign w:val="superscript"/>
        </w:rPr>
        <w:t>3</w:t>
      </w:r>
      <w:r>
        <w:rPr>
          <w:rFonts w:ascii="Times New Roman" w:hAnsi="Times New Roman"/>
          <w:color w:val="000000"/>
          <w:sz w:val="18"/>
        </w:rPr>
        <w:t xml:space="preserve"> à une température de 18,5 °C, en utilisant le tableau, la densité du GPL à 15 °C est de 550 kg/m</w:t>
      </w:r>
      <w:r>
        <w:rPr>
          <w:rFonts w:ascii="Times New Roman" w:hAnsi="Times New Roman"/>
          <w:color w:val="000000"/>
          <w:sz w:val="18"/>
          <w:vertAlign w:val="superscript"/>
        </w:rPr>
        <w:t>3</w:t>
      </w:r>
      <w:r>
        <w:rPr>
          <w:rFonts w:ascii="Times New Roman" w:hAnsi="Times New Roman"/>
          <w:color w:val="000000"/>
          <w:sz w:val="18"/>
        </w:rPr>
        <w:t>, ce qui peut être obtenu en observant l’intersection de la colonne pour la densité observée de 545 kg/m</w:t>
      </w:r>
      <w:r>
        <w:rPr>
          <w:rFonts w:ascii="Times New Roman" w:hAnsi="Times New Roman"/>
          <w:color w:val="000000"/>
          <w:sz w:val="18"/>
          <w:vertAlign w:val="superscript"/>
        </w:rPr>
        <w:t>3</w:t>
      </w:r>
      <w:r>
        <w:rPr>
          <w:rFonts w:ascii="Times New Roman" w:hAnsi="Times New Roman"/>
          <w:color w:val="000000"/>
          <w:sz w:val="18"/>
        </w:rPr>
        <w:t xml:space="preserve"> et la ligne pour la température de 18,5 °C. En supposant que la température </w:t>
      </w:r>
      <w:proofErr w:type="spellStart"/>
      <w:r>
        <w:rPr>
          <w:rFonts w:ascii="Times New Roman" w:hAnsi="Times New Roman"/>
          <w:color w:val="000000"/>
          <w:sz w:val="18"/>
        </w:rPr>
        <w:t>t</w:t>
      </w:r>
      <w:r>
        <w:rPr>
          <w:rFonts w:ascii="Times New Roman" w:hAnsi="Times New Roman"/>
          <w:color w:val="000000"/>
          <w:sz w:val="18"/>
          <w:vertAlign w:val="subscript"/>
        </w:rPr>
        <w:t>mes</w:t>
      </w:r>
      <w:proofErr w:type="spellEnd"/>
      <w:r>
        <w:rPr>
          <w:rFonts w:ascii="Times New Roman" w:hAnsi="Times New Roman"/>
          <w:color w:val="000000"/>
          <w:sz w:val="18"/>
        </w:rPr>
        <w:t xml:space="preserve"> est de 22,5 °C, la densité </w:t>
      </w:r>
      <w:r>
        <w:rPr>
          <w:rFonts w:ascii="Cambria Math" w:hAnsi="Cambria Math"/>
          <w:color w:val="000000"/>
          <w:sz w:val="18"/>
        </w:rPr>
        <w:t>⍴</w:t>
      </w:r>
      <w:proofErr w:type="spellStart"/>
      <w:r>
        <w:rPr>
          <w:rFonts w:ascii="Times New Roman" w:hAnsi="Times New Roman"/>
          <w:color w:val="000000"/>
          <w:sz w:val="18"/>
          <w:vertAlign w:val="subscript"/>
        </w:rPr>
        <w:t>mes</w:t>
      </w:r>
      <w:proofErr w:type="spellEnd"/>
      <w:r>
        <w:rPr>
          <w:rFonts w:ascii="Times New Roman" w:hAnsi="Times New Roman"/>
          <w:color w:val="000000"/>
          <w:sz w:val="18"/>
        </w:rPr>
        <w:t xml:space="preserve"> à cette température sera de 540 kg/m</w:t>
      </w:r>
      <w:r>
        <w:rPr>
          <w:rFonts w:ascii="Times New Roman" w:hAnsi="Times New Roman"/>
          <w:color w:val="000000"/>
          <w:sz w:val="18"/>
          <w:vertAlign w:val="superscript"/>
        </w:rPr>
        <w:t>3</w:t>
      </w:r>
      <w:r>
        <w:rPr>
          <w:rFonts w:ascii="Times New Roman" w:hAnsi="Times New Roman"/>
          <w:color w:val="000000"/>
          <w:sz w:val="18"/>
        </w:rPr>
        <w:t>, pouvant être obtenue en observant l’intersection de la colonne pour la densité observée de 550 kg/m</w:t>
      </w:r>
      <w:r>
        <w:rPr>
          <w:rFonts w:ascii="Times New Roman" w:hAnsi="Times New Roman"/>
          <w:color w:val="000000"/>
          <w:sz w:val="18"/>
          <w:vertAlign w:val="superscript"/>
        </w:rPr>
        <w:t>3</w:t>
      </w:r>
      <w:r>
        <w:rPr>
          <w:rFonts w:ascii="Times New Roman" w:hAnsi="Times New Roman"/>
          <w:color w:val="000000"/>
          <w:sz w:val="18"/>
        </w:rPr>
        <w:t xml:space="preserve"> et la rangée pour la température de 22,5° C. Pour les valeurs de température et la densité non classifiée, les valeurs doivent être sujettes à une interpolation linéaire.</w:t>
      </w:r>
    </w:p>
    <w:p w14:paraId="7BC3B7E9" w14:textId="77777777" w:rsidR="00227324" w:rsidRPr="004E6662" w:rsidRDefault="00227324" w:rsidP="00017BC8">
      <w:pPr>
        <w:pStyle w:val="FootnoteText"/>
        <w:rPr>
          <w:lang w:val="it-IT"/>
        </w:rPr>
      </w:pPr>
    </w:p>
  </w:footnote>
  <w:footnote w:id="2">
    <w:p w14:paraId="1E735331" w14:textId="6BA52C16" w:rsidR="00227324" w:rsidRPr="00893006" w:rsidRDefault="00227324" w:rsidP="00017BC8">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sidR="008770CE">
        <w:rPr>
          <w:rFonts w:ascii="Times New Roman" w:hAnsi="Times New Roman"/>
          <w:sz w:val="18"/>
        </w:rPr>
        <w:t xml:space="preserve"> </w:t>
      </w:r>
      <w:r>
        <w:rPr>
          <w:rFonts w:ascii="Times New Roman" w:hAnsi="Times New Roman"/>
          <w:sz w:val="18"/>
        </w:rPr>
        <w:t>Le tableau doit être utilisé comme suit: en supposant que la densité GPL à 15 °C est de 550 kg/m</w:t>
      </w:r>
      <w:r>
        <w:rPr>
          <w:rFonts w:ascii="Times New Roman" w:hAnsi="Times New Roman"/>
          <w:sz w:val="18"/>
          <w:vertAlign w:val="superscript"/>
        </w:rPr>
        <w:t>3</w:t>
      </w:r>
      <w:r>
        <w:rPr>
          <w:rFonts w:ascii="Times New Roman" w:hAnsi="Times New Roman"/>
          <w:sz w:val="18"/>
        </w:rPr>
        <w:t xml:space="preserve"> et que la température du compteur, </w:t>
      </w:r>
      <w:proofErr w:type="spellStart"/>
      <w:r>
        <w:rPr>
          <w:rFonts w:ascii="Times New Roman" w:hAnsi="Times New Roman"/>
          <w:sz w:val="18"/>
        </w:rPr>
        <w:t>t</w:t>
      </w:r>
      <w:r>
        <w:rPr>
          <w:rFonts w:ascii="Times New Roman" w:hAnsi="Times New Roman"/>
          <w:sz w:val="18"/>
          <w:vertAlign w:val="subscript"/>
        </w:rPr>
        <w:t>mes</w:t>
      </w:r>
      <w:proofErr w:type="spellEnd"/>
      <w:r>
        <w:rPr>
          <w:rFonts w:ascii="Times New Roman" w:hAnsi="Times New Roman"/>
          <w:sz w:val="18"/>
        </w:rPr>
        <w:t>, est de 22,5 °C, la valeur C</w:t>
      </w:r>
      <w:r>
        <w:rPr>
          <w:rFonts w:ascii="Times New Roman" w:hAnsi="Times New Roman"/>
          <w:sz w:val="18"/>
          <w:vertAlign w:val="subscript"/>
        </w:rPr>
        <w:t>T</w:t>
      </w:r>
      <w:r>
        <w:rPr>
          <w:rFonts w:ascii="Times New Roman" w:hAnsi="Times New Roman"/>
          <w:sz w:val="18"/>
        </w:rPr>
        <w:t xml:space="preserve"> sera de 0,982, obtenue à partir de l’intersection de la colonne pour la densité observée de 550 kg/m</w:t>
      </w:r>
      <w:r>
        <w:rPr>
          <w:rFonts w:ascii="Times New Roman" w:hAnsi="Times New Roman"/>
          <w:sz w:val="18"/>
          <w:vertAlign w:val="superscript"/>
        </w:rPr>
        <w:t>3</w:t>
      </w:r>
      <w:r>
        <w:rPr>
          <w:rFonts w:ascii="Times New Roman" w:hAnsi="Times New Roman"/>
          <w:sz w:val="18"/>
        </w:rPr>
        <w:t xml:space="preserve"> et de la rangée pour la température de 22,5 °C.</w:t>
      </w:r>
    </w:p>
  </w:footnote>
  <w:footnote w:id="3">
    <w:p w14:paraId="494B47DB" w14:textId="77777777" w:rsidR="00227324" w:rsidRPr="00017BC8" w:rsidRDefault="00227324" w:rsidP="002D533F">
      <w:pPr>
        <w:pStyle w:val="FootnoteText"/>
        <w:jc w:val="both"/>
        <w:rPr>
          <w:rFonts w:ascii="Times New Roman" w:hAnsi="Times New Roman" w:cs="Times New Roman"/>
          <w:i/>
          <w:sz w:val="18"/>
          <w:szCs w:val="18"/>
        </w:rPr>
      </w:pPr>
      <w:r>
        <w:rPr>
          <w:rStyle w:val="FootnoteReference"/>
          <w:rFonts w:ascii="Times New Roman" w:hAnsi="Times New Roman" w:cs="Times New Roman"/>
          <w:i/>
          <w:sz w:val="18"/>
          <w:szCs w:val="18"/>
        </w:rPr>
        <w:footnoteRef/>
      </w:r>
      <w:r>
        <w:rPr>
          <w:rFonts w:ascii="Times New Roman" w:hAnsi="Times New Roman"/>
          <w:i/>
          <w:sz w:val="18"/>
        </w:rPr>
        <w:t xml:space="preserve"> Remarque :</w:t>
      </w:r>
    </w:p>
    <w:p w14:paraId="68107A38" w14:textId="77777777" w:rsidR="00227324" w:rsidRPr="00017BC8" w:rsidRDefault="00227324" w:rsidP="00017BC8">
      <w:pPr>
        <w:pStyle w:val="FootnoteText"/>
        <w:jc w:val="both"/>
        <w:rPr>
          <w:rFonts w:ascii="Times New Roman" w:hAnsi="Times New Roman" w:cs="Times New Roman"/>
          <w:i/>
          <w:sz w:val="18"/>
          <w:szCs w:val="18"/>
        </w:rPr>
      </w:pPr>
      <w:r>
        <w:rPr>
          <w:rFonts w:ascii="Times New Roman" w:hAnsi="Times New Roman"/>
          <w: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90C7" w14:textId="77777777" w:rsidR="00227324" w:rsidRDefault="00227324" w:rsidP="00A133A4">
    <w:pPr>
      <w:pStyle w:val="Header"/>
      <w:tabs>
        <w:tab w:val="left" w:pos="76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D11"/>
    <w:multiLevelType w:val="hybridMultilevel"/>
    <w:tmpl w:val="F8C09192"/>
    <w:lvl w:ilvl="0" w:tplc="0410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90A87"/>
    <w:multiLevelType w:val="multilevel"/>
    <w:tmpl w:val="00A031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475238"/>
    <w:multiLevelType w:val="hybridMultilevel"/>
    <w:tmpl w:val="FD1CB872"/>
    <w:lvl w:ilvl="0" w:tplc="0410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9B08A1"/>
    <w:multiLevelType w:val="hybridMultilevel"/>
    <w:tmpl w:val="5EAA2902"/>
    <w:lvl w:ilvl="0" w:tplc="0410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0F35B2"/>
    <w:multiLevelType w:val="hybridMultilevel"/>
    <w:tmpl w:val="38B4C012"/>
    <w:lvl w:ilvl="0" w:tplc="04100017">
      <w:start w:val="1"/>
      <w:numFmt w:val="lowerLetter"/>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5" w15:restartNumberingAfterBreak="0">
    <w:nsid w:val="6C780F9F"/>
    <w:multiLevelType w:val="multilevel"/>
    <w:tmpl w:val="F2C40B7E"/>
    <w:lvl w:ilvl="0">
      <w:start w:val="1"/>
      <w:numFmt w:val="decimal"/>
      <w:lvlText w:val="%1."/>
      <w:lvlJc w:val="left"/>
      <w:pPr>
        <w:tabs>
          <w:tab w:val="num" w:pos="567"/>
        </w:tabs>
        <w:ind w:left="0" w:firstLine="0"/>
      </w:pPr>
      <w:rPr>
        <w:rFonts w:ascii="Times New Roman" w:hAnsi="Times New Roman" w:hint="default"/>
        <w:b/>
        <w:i w:val="0"/>
        <w:sz w:val="24"/>
      </w:rPr>
    </w:lvl>
    <w:lvl w:ilvl="1">
      <w:start w:val="1"/>
      <w:numFmt w:val="decimal"/>
      <w:lvlText w:val="%1.%2"/>
      <w:lvlJc w:val="left"/>
      <w:pPr>
        <w:tabs>
          <w:tab w:val="num" w:pos="1134"/>
        </w:tabs>
        <w:ind w:left="0" w:firstLine="567"/>
      </w:pPr>
      <w:rPr>
        <w:rFonts w:ascii="Times New Roman" w:hAnsi="Times New Roman" w:hint="default"/>
        <w:b w:val="0"/>
        <w:i w:val="0"/>
        <w:sz w:val="24"/>
      </w:rPr>
    </w:lvl>
    <w:lvl w:ilvl="2">
      <w:start w:val="1"/>
      <w:numFmt w:val="decimal"/>
      <w:lvlText w:val="%1.%2.%3"/>
      <w:lvlJc w:val="left"/>
      <w:pPr>
        <w:tabs>
          <w:tab w:val="num" w:pos="1701"/>
        </w:tabs>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6D715B82"/>
    <w:multiLevelType w:val="hybridMultilevel"/>
    <w:tmpl w:val="A62ECF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F6300B8"/>
    <w:multiLevelType w:val="hybridMultilevel"/>
    <w:tmpl w:val="959ADDE8"/>
    <w:lvl w:ilvl="0" w:tplc="E2AEF1B0">
      <w:start w:val="1"/>
      <w:numFmt w:val="lowerLetter"/>
      <w:lvlText w:val="%1)"/>
      <w:lvlJc w:val="left"/>
      <w:pPr>
        <w:ind w:left="1410" w:hanging="540"/>
      </w:pPr>
      <w:rPr>
        <w:rFonts w:hint="default"/>
      </w:rPr>
    </w:lvl>
    <w:lvl w:ilvl="1" w:tplc="04100019" w:tentative="1">
      <w:start w:val="1"/>
      <w:numFmt w:val="lowerLetter"/>
      <w:lvlText w:val="%2."/>
      <w:lvlJc w:val="left"/>
      <w:pPr>
        <w:ind w:left="1950" w:hanging="360"/>
      </w:pPr>
    </w:lvl>
    <w:lvl w:ilvl="2" w:tplc="0410001B" w:tentative="1">
      <w:start w:val="1"/>
      <w:numFmt w:val="lowerRoman"/>
      <w:lvlText w:val="%3."/>
      <w:lvlJc w:val="right"/>
      <w:pPr>
        <w:ind w:left="2670" w:hanging="180"/>
      </w:pPr>
    </w:lvl>
    <w:lvl w:ilvl="3" w:tplc="0410000F" w:tentative="1">
      <w:start w:val="1"/>
      <w:numFmt w:val="decimal"/>
      <w:lvlText w:val="%4."/>
      <w:lvlJc w:val="left"/>
      <w:pPr>
        <w:ind w:left="3390" w:hanging="360"/>
      </w:pPr>
    </w:lvl>
    <w:lvl w:ilvl="4" w:tplc="04100019" w:tentative="1">
      <w:start w:val="1"/>
      <w:numFmt w:val="lowerLetter"/>
      <w:lvlText w:val="%5."/>
      <w:lvlJc w:val="left"/>
      <w:pPr>
        <w:ind w:left="4110" w:hanging="360"/>
      </w:pPr>
    </w:lvl>
    <w:lvl w:ilvl="5" w:tplc="0410001B" w:tentative="1">
      <w:start w:val="1"/>
      <w:numFmt w:val="lowerRoman"/>
      <w:lvlText w:val="%6."/>
      <w:lvlJc w:val="right"/>
      <w:pPr>
        <w:ind w:left="4830" w:hanging="180"/>
      </w:pPr>
    </w:lvl>
    <w:lvl w:ilvl="6" w:tplc="0410000F" w:tentative="1">
      <w:start w:val="1"/>
      <w:numFmt w:val="decimal"/>
      <w:lvlText w:val="%7."/>
      <w:lvlJc w:val="left"/>
      <w:pPr>
        <w:ind w:left="5550" w:hanging="360"/>
      </w:pPr>
    </w:lvl>
    <w:lvl w:ilvl="7" w:tplc="04100019" w:tentative="1">
      <w:start w:val="1"/>
      <w:numFmt w:val="lowerLetter"/>
      <w:lvlText w:val="%8."/>
      <w:lvlJc w:val="left"/>
      <w:pPr>
        <w:ind w:left="6270" w:hanging="360"/>
      </w:pPr>
    </w:lvl>
    <w:lvl w:ilvl="8" w:tplc="0410001B" w:tentative="1">
      <w:start w:val="1"/>
      <w:numFmt w:val="lowerRoman"/>
      <w:lvlText w:val="%9."/>
      <w:lvlJc w:val="right"/>
      <w:pPr>
        <w:ind w:left="6990" w:hanging="180"/>
      </w:pPr>
    </w:lvl>
  </w:abstractNum>
  <w:abstractNum w:abstractNumId="8" w15:restartNumberingAfterBreak="0">
    <w:nsid w:val="75255BF4"/>
    <w:multiLevelType w:val="hybridMultilevel"/>
    <w:tmpl w:val="E730A134"/>
    <w:lvl w:ilvl="0" w:tplc="0410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D34096"/>
    <w:multiLevelType w:val="multilevel"/>
    <w:tmpl w:val="EF86773C"/>
    <w:lvl w:ilvl="0">
      <w:start w:val="4"/>
      <w:numFmt w:val="decimal"/>
      <w:lvlText w:val="%1."/>
      <w:lvlJc w:val="left"/>
      <w:pPr>
        <w:ind w:left="540" w:hanging="540"/>
      </w:pPr>
      <w:rPr>
        <w:rFonts w:eastAsia="Times New Roman" w:hint="default"/>
      </w:rPr>
    </w:lvl>
    <w:lvl w:ilvl="1">
      <w:start w:val="3"/>
      <w:numFmt w:val="decimal"/>
      <w:lvlText w:val="%1.%2."/>
      <w:lvlJc w:val="left"/>
      <w:pPr>
        <w:ind w:left="823" w:hanging="540"/>
      </w:pPr>
      <w:rPr>
        <w:rFonts w:eastAsia="Times New Roman" w:hint="default"/>
      </w:rPr>
    </w:lvl>
    <w:lvl w:ilvl="2">
      <w:start w:val="2"/>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num w:numId="1" w16cid:durableId="1820539617">
    <w:abstractNumId w:val="9"/>
  </w:num>
  <w:num w:numId="2" w16cid:durableId="1781217132">
    <w:abstractNumId w:val="8"/>
  </w:num>
  <w:num w:numId="3" w16cid:durableId="130564754">
    <w:abstractNumId w:val="7"/>
  </w:num>
  <w:num w:numId="4" w16cid:durableId="1280842487">
    <w:abstractNumId w:val="5"/>
  </w:num>
  <w:num w:numId="5" w16cid:durableId="618757887">
    <w:abstractNumId w:val="1"/>
  </w:num>
  <w:num w:numId="6" w16cid:durableId="2831057">
    <w:abstractNumId w:val="2"/>
  </w:num>
  <w:num w:numId="7" w16cid:durableId="1277180090">
    <w:abstractNumId w:val="4"/>
  </w:num>
  <w:num w:numId="8" w16cid:durableId="190345055">
    <w:abstractNumId w:val="0"/>
  </w:num>
  <w:num w:numId="9" w16cid:durableId="819156777">
    <w:abstractNumId w:val="3"/>
  </w:num>
  <w:num w:numId="10" w16cid:durableId="63629972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9D"/>
    <w:rsid w:val="00017BC8"/>
    <w:rsid w:val="0003460E"/>
    <w:rsid w:val="000410FC"/>
    <w:rsid w:val="000440F5"/>
    <w:rsid w:val="000451A8"/>
    <w:rsid w:val="00073F27"/>
    <w:rsid w:val="00075EFF"/>
    <w:rsid w:val="000779B4"/>
    <w:rsid w:val="000A1FD7"/>
    <w:rsid w:val="000E07DD"/>
    <w:rsid w:val="000F4A4B"/>
    <w:rsid w:val="000F4CFF"/>
    <w:rsid w:val="00113AED"/>
    <w:rsid w:val="00137938"/>
    <w:rsid w:val="00142B1E"/>
    <w:rsid w:val="00161669"/>
    <w:rsid w:val="00172F65"/>
    <w:rsid w:val="00183D2A"/>
    <w:rsid w:val="00192DA7"/>
    <w:rsid w:val="00194147"/>
    <w:rsid w:val="001B0AA0"/>
    <w:rsid w:val="001B120B"/>
    <w:rsid w:val="001B31D7"/>
    <w:rsid w:val="001C2A81"/>
    <w:rsid w:val="001C4F17"/>
    <w:rsid w:val="001D10BF"/>
    <w:rsid w:val="001D76A2"/>
    <w:rsid w:val="001E0F1D"/>
    <w:rsid w:val="001F0AFB"/>
    <w:rsid w:val="00227324"/>
    <w:rsid w:val="002355DC"/>
    <w:rsid w:val="00237EEF"/>
    <w:rsid w:val="00273D40"/>
    <w:rsid w:val="00291529"/>
    <w:rsid w:val="002A5A85"/>
    <w:rsid w:val="002B3245"/>
    <w:rsid w:val="002B74E9"/>
    <w:rsid w:val="002D34F2"/>
    <w:rsid w:val="002D533F"/>
    <w:rsid w:val="0033074A"/>
    <w:rsid w:val="0034237B"/>
    <w:rsid w:val="0038693F"/>
    <w:rsid w:val="003D4883"/>
    <w:rsid w:val="003D6B08"/>
    <w:rsid w:val="003D6BFF"/>
    <w:rsid w:val="003E46BC"/>
    <w:rsid w:val="00403A59"/>
    <w:rsid w:val="004159DA"/>
    <w:rsid w:val="00420882"/>
    <w:rsid w:val="00440F7B"/>
    <w:rsid w:val="00444C99"/>
    <w:rsid w:val="00455367"/>
    <w:rsid w:val="0046376A"/>
    <w:rsid w:val="004679F9"/>
    <w:rsid w:val="00481BDE"/>
    <w:rsid w:val="004A1D1E"/>
    <w:rsid w:val="004B13C0"/>
    <w:rsid w:val="004B5E84"/>
    <w:rsid w:val="004E383A"/>
    <w:rsid w:val="004F1984"/>
    <w:rsid w:val="004F71EF"/>
    <w:rsid w:val="005133C7"/>
    <w:rsid w:val="00517F59"/>
    <w:rsid w:val="00524EBC"/>
    <w:rsid w:val="0052712F"/>
    <w:rsid w:val="005339E8"/>
    <w:rsid w:val="00537885"/>
    <w:rsid w:val="0055190E"/>
    <w:rsid w:val="005652FF"/>
    <w:rsid w:val="0059572F"/>
    <w:rsid w:val="00597C5A"/>
    <w:rsid w:val="005A0A08"/>
    <w:rsid w:val="005A4EFC"/>
    <w:rsid w:val="005B096F"/>
    <w:rsid w:val="005C642B"/>
    <w:rsid w:val="005E2855"/>
    <w:rsid w:val="005E4BCA"/>
    <w:rsid w:val="005F4551"/>
    <w:rsid w:val="006035ED"/>
    <w:rsid w:val="006124BB"/>
    <w:rsid w:val="00615D25"/>
    <w:rsid w:val="006272F9"/>
    <w:rsid w:val="00634BC4"/>
    <w:rsid w:val="00647DD1"/>
    <w:rsid w:val="00653FBF"/>
    <w:rsid w:val="0065459A"/>
    <w:rsid w:val="00655EE4"/>
    <w:rsid w:val="006715C9"/>
    <w:rsid w:val="00692485"/>
    <w:rsid w:val="006C6B53"/>
    <w:rsid w:val="006F34DF"/>
    <w:rsid w:val="006F5AEA"/>
    <w:rsid w:val="00703A30"/>
    <w:rsid w:val="00707A9D"/>
    <w:rsid w:val="00707C55"/>
    <w:rsid w:val="00714DF1"/>
    <w:rsid w:val="00744351"/>
    <w:rsid w:val="00764C72"/>
    <w:rsid w:val="00767440"/>
    <w:rsid w:val="007705A5"/>
    <w:rsid w:val="00770C96"/>
    <w:rsid w:val="00797974"/>
    <w:rsid w:val="007A03CE"/>
    <w:rsid w:val="007B19D6"/>
    <w:rsid w:val="007C2FE4"/>
    <w:rsid w:val="007C78E8"/>
    <w:rsid w:val="007D6293"/>
    <w:rsid w:val="00814402"/>
    <w:rsid w:val="00821C4E"/>
    <w:rsid w:val="00835B79"/>
    <w:rsid w:val="0085363A"/>
    <w:rsid w:val="00853F2C"/>
    <w:rsid w:val="00856E82"/>
    <w:rsid w:val="00863F1C"/>
    <w:rsid w:val="00874AF1"/>
    <w:rsid w:val="008770CE"/>
    <w:rsid w:val="008E53C6"/>
    <w:rsid w:val="008F6E37"/>
    <w:rsid w:val="0091641B"/>
    <w:rsid w:val="00936C3D"/>
    <w:rsid w:val="009450C0"/>
    <w:rsid w:val="009674A8"/>
    <w:rsid w:val="00976BAC"/>
    <w:rsid w:val="009809BC"/>
    <w:rsid w:val="0098231C"/>
    <w:rsid w:val="0098346E"/>
    <w:rsid w:val="009A0DA5"/>
    <w:rsid w:val="009A134E"/>
    <w:rsid w:val="009B2A2B"/>
    <w:rsid w:val="009B417B"/>
    <w:rsid w:val="009E6F83"/>
    <w:rsid w:val="009E72EE"/>
    <w:rsid w:val="00A133A4"/>
    <w:rsid w:val="00A32047"/>
    <w:rsid w:val="00A45A0D"/>
    <w:rsid w:val="00A629DC"/>
    <w:rsid w:val="00A739BC"/>
    <w:rsid w:val="00A8240D"/>
    <w:rsid w:val="00A87058"/>
    <w:rsid w:val="00A9214E"/>
    <w:rsid w:val="00A96041"/>
    <w:rsid w:val="00AC0A98"/>
    <w:rsid w:val="00AE26AD"/>
    <w:rsid w:val="00AE3235"/>
    <w:rsid w:val="00AE4A39"/>
    <w:rsid w:val="00AE7F35"/>
    <w:rsid w:val="00AF2644"/>
    <w:rsid w:val="00AF3070"/>
    <w:rsid w:val="00AF3A86"/>
    <w:rsid w:val="00B25B5F"/>
    <w:rsid w:val="00B30E98"/>
    <w:rsid w:val="00B4430C"/>
    <w:rsid w:val="00B57265"/>
    <w:rsid w:val="00B81579"/>
    <w:rsid w:val="00BA1721"/>
    <w:rsid w:val="00BA3360"/>
    <w:rsid w:val="00BA7B97"/>
    <w:rsid w:val="00BB5AB9"/>
    <w:rsid w:val="00BC6FB8"/>
    <w:rsid w:val="00BF7858"/>
    <w:rsid w:val="00C03749"/>
    <w:rsid w:val="00C05F10"/>
    <w:rsid w:val="00C132E5"/>
    <w:rsid w:val="00C34BC7"/>
    <w:rsid w:val="00C4303A"/>
    <w:rsid w:val="00C4548D"/>
    <w:rsid w:val="00C55782"/>
    <w:rsid w:val="00C638E1"/>
    <w:rsid w:val="00C73189"/>
    <w:rsid w:val="00C74830"/>
    <w:rsid w:val="00C773DC"/>
    <w:rsid w:val="00C926A1"/>
    <w:rsid w:val="00C96DDE"/>
    <w:rsid w:val="00CA5066"/>
    <w:rsid w:val="00CA669D"/>
    <w:rsid w:val="00CC24CC"/>
    <w:rsid w:val="00CD7AD2"/>
    <w:rsid w:val="00CE69C8"/>
    <w:rsid w:val="00CE7613"/>
    <w:rsid w:val="00CF6D09"/>
    <w:rsid w:val="00D13054"/>
    <w:rsid w:val="00D315D8"/>
    <w:rsid w:val="00D3397F"/>
    <w:rsid w:val="00D47E01"/>
    <w:rsid w:val="00D72830"/>
    <w:rsid w:val="00D77ACA"/>
    <w:rsid w:val="00D90D3C"/>
    <w:rsid w:val="00DB033C"/>
    <w:rsid w:val="00DF1A98"/>
    <w:rsid w:val="00DF36F2"/>
    <w:rsid w:val="00E028E5"/>
    <w:rsid w:val="00E02A4C"/>
    <w:rsid w:val="00E311A7"/>
    <w:rsid w:val="00E44B4E"/>
    <w:rsid w:val="00E50C4E"/>
    <w:rsid w:val="00E53131"/>
    <w:rsid w:val="00E609C8"/>
    <w:rsid w:val="00ED2D72"/>
    <w:rsid w:val="00EE711E"/>
    <w:rsid w:val="00F027F4"/>
    <w:rsid w:val="00F2121A"/>
    <w:rsid w:val="00F274D1"/>
    <w:rsid w:val="00F34835"/>
    <w:rsid w:val="00F42E82"/>
    <w:rsid w:val="00F50122"/>
    <w:rsid w:val="00F514EE"/>
    <w:rsid w:val="00F54AE7"/>
    <w:rsid w:val="00F55DCA"/>
    <w:rsid w:val="00F70565"/>
    <w:rsid w:val="00F905C8"/>
    <w:rsid w:val="00F91E60"/>
    <w:rsid w:val="00FB5B23"/>
    <w:rsid w:val="00FB5EB4"/>
    <w:rsid w:val="00FC7A45"/>
    <w:rsid w:val="00FC7B97"/>
    <w:rsid w:val="00FE29AC"/>
    <w:rsid w:val="00FE2CF6"/>
    <w:rsid w:val="00FF68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535EF"/>
  <w15:docId w15:val="{CDD5D498-BC4E-497D-90DD-38DE6451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2EE"/>
    <w:pPr>
      <w:keepNext/>
      <w:keepLines/>
      <w:spacing w:before="48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semiHidden/>
    <w:unhideWhenUsed/>
    <w:qFormat/>
    <w:rsid w:val="009E72EE"/>
    <w:pPr>
      <w:keepNext/>
      <w:keepLines/>
      <w:spacing w:before="200" w:after="0"/>
      <w:outlineLvl w:val="1"/>
    </w:pPr>
    <w:rPr>
      <w:rFonts w:ascii="Calibri Light" w:eastAsia="Times New Roman" w:hAnsi="Calibri Light" w:cs="Times New Roman"/>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2644"/>
    <w:rPr>
      <w:sz w:val="16"/>
      <w:szCs w:val="16"/>
    </w:rPr>
  </w:style>
  <w:style w:type="paragraph" w:styleId="CommentText">
    <w:name w:val="annotation text"/>
    <w:basedOn w:val="Normal"/>
    <w:link w:val="CommentTextChar"/>
    <w:uiPriority w:val="99"/>
    <w:unhideWhenUsed/>
    <w:rsid w:val="00AF2644"/>
    <w:pPr>
      <w:spacing w:line="240" w:lineRule="auto"/>
    </w:pPr>
    <w:rPr>
      <w:sz w:val="20"/>
      <w:szCs w:val="20"/>
    </w:rPr>
  </w:style>
  <w:style w:type="character" w:customStyle="1" w:styleId="CommentTextChar">
    <w:name w:val="Comment Text Char"/>
    <w:basedOn w:val="DefaultParagraphFont"/>
    <w:link w:val="CommentText"/>
    <w:uiPriority w:val="99"/>
    <w:rsid w:val="00AF2644"/>
    <w:rPr>
      <w:sz w:val="20"/>
      <w:szCs w:val="20"/>
    </w:rPr>
  </w:style>
  <w:style w:type="paragraph" w:styleId="CommentSubject">
    <w:name w:val="annotation subject"/>
    <w:basedOn w:val="CommentText"/>
    <w:next w:val="CommentText"/>
    <w:link w:val="CommentSubjectChar"/>
    <w:uiPriority w:val="99"/>
    <w:semiHidden/>
    <w:unhideWhenUsed/>
    <w:rsid w:val="00AF2644"/>
    <w:rPr>
      <w:b/>
      <w:bCs/>
    </w:rPr>
  </w:style>
  <w:style w:type="character" w:customStyle="1" w:styleId="CommentSubjectChar">
    <w:name w:val="Comment Subject Char"/>
    <w:basedOn w:val="CommentTextChar"/>
    <w:link w:val="CommentSubject"/>
    <w:uiPriority w:val="99"/>
    <w:semiHidden/>
    <w:rsid w:val="00AF2644"/>
    <w:rPr>
      <w:b/>
      <w:bCs/>
      <w:sz w:val="20"/>
      <w:szCs w:val="20"/>
    </w:rPr>
  </w:style>
  <w:style w:type="paragraph" w:styleId="BalloonText">
    <w:name w:val="Balloon Text"/>
    <w:basedOn w:val="Normal"/>
    <w:link w:val="BalloonTextChar"/>
    <w:uiPriority w:val="99"/>
    <w:semiHidden/>
    <w:unhideWhenUsed/>
    <w:rsid w:val="00AF2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44"/>
    <w:rPr>
      <w:rFonts w:ascii="Segoe UI" w:hAnsi="Segoe UI" w:cs="Segoe UI"/>
      <w:sz w:val="18"/>
      <w:szCs w:val="18"/>
    </w:rPr>
  </w:style>
  <w:style w:type="paragraph" w:styleId="ListParagraph">
    <w:name w:val="List Paragraph"/>
    <w:basedOn w:val="Normal"/>
    <w:uiPriority w:val="34"/>
    <w:qFormat/>
    <w:rsid w:val="00CE7613"/>
    <w:pPr>
      <w:ind w:left="720"/>
      <w:contextualSpacing/>
    </w:pPr>
  </w:style>
  <w:style w:type="paragraph" w:styleId="NormalWeb">
    <w:name w:val="Normal (Web)"/>
    <w:basedOn w:val="Normal"/>
    <w:uiPriority w:val="99"/>
    <w:unhideWhenUsed/>
    <w:rsid w:val="00AE26A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Hyperlink">
    <w:name w:val="Hyperlink"/>
    <w:basedOn w:val="DefaultParagraphFont"/>
    <w:uiPriority w:val="99"/>
    <w:unhideWhenUsed/>
    <w:rsid w:val="00AE26AD"/>
    <w:rPr>
      <w:color w:val="0000FF"/>
      <w:u w:val="single"/>
    </w:rPr>
  </w:style>
  <w:style w:type="character" w:customStyle="1" w:styleId="dategu">
    <w:name w:val="dategu"/>
    <w:basedOn w:val="DefaultParagraphFont"/>
    <w:rsid w:val="00AE26AD"/>
  </w:style>
  <w:style w:type="character" w:styleId="Strong">
    <w:name w:val="Strong"/>
    <w:basedOn w:val="DefaultParagraphFont"/>
    <w:uiPriority w:val="22"/>
    <w:qFormat/>
    <w:rsid w:val="00C05F10"/>
    <w:rPr>
      <w:b/>
      <w:bCs/>
    </w:rPr>
  </w:style>
  <w:style w:type="character" w:customStyle="1" w:styleId="noteevidenza">
    <w:name w:val="noteevidenza"/>
    <w:basedOn w:val="DefaultParagraphFont"/>
    <w:rsid w:val="00C05F10"/>
  </w:style>
  <w:style w:type="character" w:styleId="Emphasis">
    <w:name w:val="Emphasis"/>
    <w:basedOn w:val="DefaultParagraphFont"/>
    <w:uiPriority w:val="20"/>
    <w:qFormat/>
    <w:rsid w:val="00C05F10"/>
    <w:rPr>
      <w:i/>
      <w:iCs/>
    </w:rPr>
  </w:style>
  <w:style w:type="character" w:customStyle="1" w:styleId="linkgazzetta">
    <w:name w:val="link_gazzetta"/>
    <w:basedOn w:val="DefaultParagraphFont"/>
    <w:rsid w:val="00C05F10"/>
  </w:style>
  <w:style w:type="character" w:customStyle="1" w:styleId="rosso">
    <w:name w:val="rosso"/>
    <w:basedOn w:val="DefaultParagraphFont"/>
    <w:rsid w:val="00C05F10"/>
  </w:style>
  <w:style w:type="paragraph" w:styleId="HTMLPreformatted">
    <w:name w:val="HTML Preformatted"/>
    <w:basedOn w:val="Normal"/>
    <w:link w:val="HTMLPreformattedChar"/>
    <w:uiPriority w:val="99"/>
    <w:semiHidden/>
    <w:unhideWhenUsed/>
    <w:rsid w:val="00B44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HTMLPreformattedChar">
    <w:name w:val="HTML Preformatted Char"/>
    <w:basedOn w:val="DefaultParagraphFont"/>
    <w:link w:val="HTMLPreformatted"/>
    <w:uiPriority w:val="99"/>
    <w:semiHidden/>
    <w:rsid w:val="00B4430C"/>
    <w:rPr>
      <w:rFonts w:ascii="Courier New" w:eastAsia="Times New Roman" w:hAnsi="Courier New" w:cs="Courier New"/>
      <w:sz w:val="20"/>
      <w:szCs w:val="20"/>
      <w:lang w:eastAsia="it-IT"/>
    </w:rPr>
  </w:style>
  <w:style w:type="paragraph" w:styleId="Header">
    <w:name w:val="header"/>
    <w:basedOn w:val="Normal"/>
    <w:link w:val="HeaderChar"/>
    <w:uiPriority w:val="99"/>
    <w:unhideWhenUsed/>
    <w:rsid w:val="0098231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8231C"/>
  </w:style>
  <w:style w:type="paragraph" w:styleId="Footer">
    <w:name w:val="footer"/>
    <w:basedOn w:val="Normal"/>
    <w:link w:val="FooterChar"/>
    <w:uiPriority w:val="99"/>
    <w:unhideWhenUsed/>
    <w:rsid w:val="0098231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8231C"/>
  </w:style>
  <w:style w:type="numbering" w:customStyle="1" w:styleId="Nessunelenco1">
    <w:name w:val="Nessun elenco1"/>
    <w:next w:val="NoList"/>
    <w:uiPriority w:val="99"/>
    <w:semiHidden/>
    <w:unhideWhenUsed/>
    <w:rsid w:val="00017BC8"/>
  </w:style>
  <w:style w:type="paragraph" w:styleId="FootnoteText">
    <w:name w:val="footnote text"/>
    <w:basedOn w:val="Normal"/>
    <w:link w:val="FootnoteTextChar"/>
    <w:uiPriority w:val="99"/>
    <w:unhideWhenUsed/>
    <w:rsid w:val="00017BC8"/>
    <w:pPr>
      <w:spacing w:after="0" w:line="240" w:lineRule="auto"/>
    </w:pPr>
    <w:rPr>
      <w:sz w:val="20"/>
      <w:szCs w:val="20"/>
    </w:rPr>
  </w:style>
  <w:style w:type="character" w:customStyle="1" w:styleId="FootnoteTextChar">
    <w:name w:val="Footnote Text Char"/>
    <w:basedOn w:val="DefaultParagraphFont"/>
    <w:link w:val="FootnoteText"/>
    <w:uiPriority w:val="99"/>
    <w:rsid w:val="00017BC8"/>
    <w:rPr>
      <w:sz w:val="20"/>
      <w:szCs w:val="20"/>
      <w:lang w:val="fr-FR"/>
    </w:rPr>
  </w:style>
  <w:style w:type="character" w:styleId="FootnoteReference">
    <w:name w:val="footnote reference"/>
    <w:basedOn w:val="DefaultParagraphFont"/>
    <w:uiPriority w:val="99"/>
    <w:semiHidden/>
    <w:unhideWhenUsed/>
    <w:rsid w:val="00017BC8"/>
    <w:rPr>
      <w:vertAlign w:val="superscript"/>
    </w:rPr>
  </w:style>
  <w:style w:type="table" w:styleId="TableGrid">
    <w:name w:val="Table Grid"/>
    <w:basedOn w:val="TableNormal"/>
    <w:uiPriority w:val="39"/>
    <w:unhideWhenUsed/>
    <w:rsid w:val="00017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leNormal"/>
    <w:next w:val="TableGrid"/>
    <w:uiPriority w:val="39"/>
    <w:unhideWhenUsed/>
    <w:rsid w:val="00017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leNormal"/>
    <w:next w:val="TableGrid"/>
    <w:uiPriority w:val="39"/>
    <w:unhideWhenUsed/>
    <w:rsid w:val="00017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017BC8"/>
  </w:style>
  <w:style w:type="paragraph" w:styleId="Revision">
    <w:name w:val="Revision"/>
    <w:hidden/>
    <w:uiPriority w:val="99"/>
    <w:semiHidden/>
    <w:rsid w:val="00017BC8"/>
    <w:pPr>
      <w:spacing w:after="0" w:line="240" w:lineRule="auto"/>
    </w:pPr>
  </w:style>
  <w:style w:type="paragraph" w:customStyle="1" w:styleId="Titolo11">
    <w:name w:val="Titolo 11"/>
    <w:basedOn w:val="Normal"/>
    <w:next w:val="Normal"/>
    <w:uiPriority w:val="9"/>
    <w:qFormat/>
    <w:rsid w:val="009E72EE"/>
    <w:pPr>
      <w:keepNext/>
      <w:keepLines/>
      <w:spacing w:before="240" w:after="0"/>
      <w:outlineLvl w:val="0"/>
    </w:pPr>
    <w:rPr>
      <w:rFonts w:ascii="Calibri Light" w:eastAsia="Times New Roman" w:hAnsi="Calibri Light" w:cs="Times New Roman"/>
      <w:color w:val="2F5496"/>
      <w:sz w:val="32"/>
      <w:szCs w:val="32"/>
    </w:rPr>
  </w:style>
  <w:style w:type="paragraph" w:customStyle="1" w:styleId="Titolo21">
    <w:name w:val="Titolo 21"/>
    <w:basedOn w:val="Normal"/>
    <w:next w:val="Normal"/>
    <w:uiPriority w:val="9"/>
    <w:unhideWhenUsed/>
    <w:qFormat/>
    <w:rsid w:val="009E72EE"/>
    <w:pPr>
      <w:keepNext/>
      <w:keepLines/>
      <w:spacing w:before="200" w:after="0"/>
      <w:outlineLvl w:val="1"/>
    </w:pPr>
    <w:rPr>
      <w:rFonts w:ascii="Calibri Light" w:eastAsia="Times New Roman" w:hAnsi="Calibri Light" w:cs="Times New Roman"/>
      <w:b/>
      <w:bCs/>
      <w:color w:val="4472C4"/>
      <w:sz w:val="26"/>
      <w:szCs w:val="26"/>
    </w:rPr>
  </w:style>
  <w:style w:type="paragraph" w:styleId="NoSpacing">
    <w:name w:val="No Spacing"/>
    <w:uiPriority w:val="1"/>
    <w:qFormat/>
    <w:rsid w:val="009E72EE"/>
    <w:pPr>
      <w:spacing w:after="0" w:line="240" w:lineRule="auto"/>
    </w:pPr>
  </w:style>
  <w:style w:type="table" w:customStyle="1" w:styleId="Grigliatabella1">
    <w:name w:val="Griglia tabella1"/>
    <w:basedOn w:val="TableNormal"/>
    <w:next w:val="TableGrid"/>
    <w:uiPriority w:val="39"/>
    <w:rsid w:val="009E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leNormal"/>
    <w:next w:val="TableGrid"/>
    <w:uiPriority w:val="39"/>
    <w:rsid w:val="009E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leNormal"/>
    <w:next w:val="TableGrid"/>
    <w:uiPriority w:val="39"/>
    <w:rsid w:val="009E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DefaultParagraphFont"/>
    <w:uiPriority w:val="99"/>
    <w:semiHidden/>
    <w:unhideWhenUsed/>
    <w:rsid w:val="009E72EE"/>
    <w:rPr>
      <w:color w:val="605E5C"/>
      <w:shd w:val="clear" w:color="auto" w:fill="E1DFDD"/>
    </w:rPr>
  </w:style>
  <w:style w:type="character" w:customStyle="1" w:styleId="Collegamentovisitato1">
    <w:name w:val="Collegamento visitato1"/>
    <w:basedOn w:val="DefaultParagraphFont"/>
    <w:uiPriority w:val="99"/>
    <w:semiHidden/>
    <w:unhideWhenUsed/>
    <w:rsid w:val="009E72EE"/>
    <w:rPr>
      <w:color w:val="954F72"/>
      <w:u w:val="single"/>
    </w:rPr>
  </w:style>
  <w:style w:type="character" w:customStyle="1" w:styleId="Heading1Char">
    <w:name w:val="Heading 1 Char"/>
    <w:basedOn w:val="DefaultParagraphFont"/>
    <w:link w:val="Heading1"/>
    <w:uiPriority w:val="9"/>
    <w:rsid w:val="009E72EE"/>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9E72EE"/>
    <w:rPr>
      <w:rFonts w:ascii="Calibri Light" w:eastAsia="Times New Roman" w:hAnsi="Calibri Light" w:cs="Times New Roman"/>
      <w:b/>
      <w:bCs/>
      <w:color w:val="4472C4"/>
      <w:sz w:val="26"/>
      <w:szCs w:val="26"/>
    </w:rPr>
  </w:style>
  <w:style w:type="character" w:styleId="PlaceholderText">
    <w:name w:val="Placeholder Text"/>
    <w:basedOn w:val="DefaultParagraphFont"/>
    <w:uiPriority w:val="99"/>
    <w:semiHidden/>
    <w:rsid w:val="009E72EE"/>
    <w:rPr>
      <w:color w:val="808080"/>
    </w:rPr>
  </w:style>
  <w:style w:type="character" w:styleId="FollowedHyperlink">
    <w:name w:val="FollowedHyperlink"/>
    <w:basedOn w:val="DefaultParagraphFont"/>
    <w:uiPriority w:val="99"/>
    <w:semiHidden/>
    <w:unhideWhenUsed/>
    <w:rsid w:val="009E72EE"/>
    <w:rPr>
      <w:color w:val="954F72" w:themeColor="followedHyperlink"/>
      <w:u w:val="single"/>
    </w:rPr>
  </w:style>
  <w:style w:type="character" w:customStyle="1" w:styleId="Titolo1Carattere1">
    <w:name w:val="Titolo 1 Carattere1"/>
    <w:basedOn w:val="DefaultParagraphFont"/>
    <w:uiPriority w:val="9"/>
    <w:rsid w:val="009E72EE"/>
    <w:rPr>
      <w:rFonts w:asciiTheme="majorHAnsi" w:eastAsiaTheme="majorEastAsia" w:hAnsiTheme="majorHAnsi" w:cstheme="majorBidi"/>
      <w:b/>
      <w:bCs/>
      <w:color w:val="2E74B5" w:themeColor="accent1" w:themeShade="BF"/>
      <w:sz w:val="28"/>
      <w:szCs w:val="28"/>
    </w:rPr>
  </w:style>
  <w:style w:type="character" w:customStyle="1" w:styleId="Titolo2Carattere1">
    <w:name w:val="Titolo 2 Carattere1"/>
    <w:basedOn w:val="DefaultParagraphFont"/>
    <w:uiPriority w:val="9"/>
    <w:semiHidden/>
    <w:rsid w:val="009E72EE"/>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40427">
      <w:bodyDiv w:val="1"/>
      <w:marLeft w:val="0"/>
      <w:marRight w:val="0"/>
      <w:marTop w:val="0"/>
      <w:marBottom w:val="0"/>
      <w:divBdr>
        <w:top w:val="none" w:sz="0" w:space="0" w:color="auto"/>
        <w:left w:val="none" w:sz="0" w:space="0" w:color="auto"/>
        <w:bottom w:val="none" w:sz="0" w:space="0" w:color="auto"/>
        <w:right w:val="none" w:sz="0" w:space="0" w:color="auto"/>
      </w:divBdr>
    </w:div>
    <w:div w:id="94328811">
      <w:bodyDiv w:val="1"/>
      <w:marLeft w:val="0"/>
      <w:marRight w:val="0"/>
      <w:marTop w:val="0"/>
      <w:marBottom w:val="0"/>
      <w:divBdr>
        <w:top w:val="none" w:sz="0" w:space="0" w:color="auto"/>
        <w:left w:val="none" w:sz="0" w:space="0" w:color="auto"/>
        <w:bottom w:val="none" w:sz="0" w:space="0" w:color="auto"/>
        <w:right w:val="none" w:sz="0" w:space="0" w:color="auto"/>
      </w:divBdr>
    </w:div>
    <w:div w:id="119609973">
      <w:bodyDiv w:val="1"/>
      <w:marLeft w:val="0"/>
      <w:marRight w:val="0"/>
      <w:marTop w:val="0"/>
      <w:marBottom w:val="0"/>
      <w:divBdr>
        <w:top w:val="none" w:sz="0" w:space="0" w:color="auto"/>
        <w:left w:val="none" w:sz="0" w:space="0" w:color="auto"/>
        <w:bottom w:val="none" w:sz="0" w:space="0" w:color="auto"/>
        <w:right w:val="none" w:sz="0" w:space="0" w:color="auto"/>
      </w:divBdr>
      <w:divsChild>
        <w:div w:id="142086253">
          <w:marLeft w:val="0"/>
          <w:marRight w:val="0"/>
          <w:marTop w:val="0"/>
          <w:marBottom w:val="0"/>
          <w:divBdr>
            <w:top w:val="none" w:sz="0" w:space="0" w:color="auto"/>
            <w:left w:val="none" w:sz="0" w:space="0" w:color="auto"/>
            <w:bottom w:val="none" w:sz="0" w:space="0" w:color="auto"/>
            <w:right w:val="none" w:sz="0" w:space="0" w:color="auto"/>
          </w:divBdr>
        </w:div>
        <w:div w:id="972096267">
          <w:marLeft w:val="0"/>
          <w:marRight w:val="0"/>
          <w:marTop w:val="0"/>
          <w:marBottom w:val="0"/>
          <w:divBdr>
            <w:top w:val="none" w:sz="0" w:space="0" w:color="auto"/>
            <w:left w:val="none" w:sz="0" w:space="0" w:color="auto"/>
            <w:bottom w:val="none" w:sz="0" w:space="0" w:color="auto"/>
            <w:right w:val="none" w:sz="0" w:space="0" w:color="auto"/>
          </w:divBdr>
        </w:div>
        <w:div w:id="1272592139">
          <w:marLeft w:val="0"/>
          <w:marRight w:val="0"/>
          <w:marTop w:val="0"/>
          <w:marBottom w:val="0"/>
          <w:divBdr>
            <w:top w:val="none" w:sz="0" w:space="0" w:color="auto"/>
            <w:left w:val="none" w:sz="0" w:space="0" w:color="auto"/>
            <w:bottom w:val="none" w:sz="0" w:space="0" w:color="auto"/>
            <w:right w:val="none" w:sz="0" w:space="0" w:color="auto"/>
          </w:divBdr>
        </w:div>
        <w:div w:id="1259097447">
          <w:marLeft w:val="0"/>
          <w:marRight w:val="0"/>
          <w:marTop w:val="0"/>
          <w:marBottom w:val="0"/>
          <w:divBdr>
            <w:top w:val="none" w:sz="0" w:space="0" w:color="auto"/>
            <w:left w:val="none" w:sz="0" w:space="0" w:color="auto"/>
            <w:bottom w:val="none" w:sz="0" w:space="0" w:color="auto"/>
            <w:right w:val="none" w:sz="0" w:space="0" w:color="auto"/>
          </w:divBdr>
          <w:divsChild>
            <w:div w:id="11231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5016">
      <w:bodyDiv w:val="1"/>
      <w:marLeft w:val="0"/>
      <w:marRight w:val="0"/>
      <w:marTop w:val="0"/>
      <w:marBottom w:val="0"/>
      <w:divBdr>
        <w:top w:val="none" w:sz="0" w:space="0" w:color="auto"/>
        <w:left w:val="none" w:sz="0" w:space="0" w:color="auto"/>
        <w:bottom w:val="none" w:sz="0" w:space="0" w:color="auto"/>
        <w:right w:val="none" w:sz="0" w:space="0" w:color="auto"/>
      </w:divBdr>
      <w:divsChild>
        <w:div w:id="95372341">
          <w:marLeft w:val="0"/>
          <w:marRight w:val="0"/>
          <w:marTop w:val="0"/>
          <w:marBottom w:val="0"/>
          <w:divBdr>
            <w:top w:val="none" w:sz="0" w:space="0" w:color="auto"/>
            <w:left w:val="none" w:sz="0" w:space="0" w:color="auto"/>
            <w:bottom w:val="none" w:sz="0" w:space="0" w:color="auto"/>
            <w:right w:val="none" w:sz="0" w:space="0" w:color="auto"/>
          </w:divBdr>
        </w:div>
        <w:div w:id="1185678496">
          <w:marLeft w:val="0"/>
          <w:marRight w:val="0"/>
          <w:marTop w:val="0"/>
          <w:marBottom w:val="0"/>
          <w:divBdr>
            <w:top w:val="none" w:sz="0" w:space="0" w:color="auto"/>
            <w:left w:val="none" w:sz="0" w:space="0" w:color="auto"/>
            <w:bottom w:val="none" w:sz="0" w:space="0" w:color="auto"/>
            <w:right w:val="none" w:sz="0" w:space="0" w:color="auto"/>
          </w:divBdr>
        </w:div>
        <w:div w:id="58674438">
          <w:marLeft w:val="0"/>
          <w:marRight w:val="0"/>
          <w:marTop w:val="0"/>
          <w:marBottom w:val="0"/>
          <w:divBdr>
            <w:top w:val="none" w:sz="0" w:space="0" w:color="auto"/>
            <w:left w:val="none" w:sz="0" w:space="0" w:color="auto"/>
            <w:bottom w:val="none" w:sz="0" w:space="0" w:color="auto"/>
            <w:right w:val="none" w:sz="0" w:space="0" w:color="auto"/>
          </w:divBdr>
        </w:div>
        <w:div w:id="957569100">
          <w:marLeft w:val="0"/>
          <w:marRight w:val="0"/>
          <w:marTop w:val="0"/>
          <w:marBottom w:val="0"/>
          <w:divBdr>
            <w:top w:val="none" w:sz="0" w:space="0" w:color="auto"/>
            <w:left w:val="none" w:sz="0" w:space="0" w:color="auto"/>
            <w:bottom w:val="none" w:sz="0" w:space="0" w:color="auto"/>
            <w:right w:val="none" w:sz="0" w:space="0" w:color="auto"/>
          </w:divBdr>
          <w:divsChild>
            <w:div w:id="212310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9670">
      <w:bodyDiv w:val="1"/>
      <w:marLeft w:val="0"/>
      <w:marRight w:val="0"/>
      <w:marTop w:val="0"/>
      <w:marBottom w:val="0"/>
      <w:divBdr>
        <w:top w:val="none" w:sz="0" w:space="0" w:color="auto"/>
        <w:left w:val="none" w:sz="0" w:space="0" w:color="auto"/>
        <w:bottom w:val="none" w:sz="0" w:space="0" w:color="auto"/>
        <w:right w:val="none" w:sz="0" w:space="0" w:color="auto"/>
      </w:divBdr>
    </w:div>
    <w:div w:id="214053253">
      <w:bodyDiv w:val="1"/>
      <w:marLeft w:val="0"/>
      <w:marRight w:val="0"/>
      <w:marTop w:val="0"/>
      <w:marBottom w:val="0"/>
      <w:divBdr>
        <w:top w:val="none" w:sz="0" w:space="0" w:color="auto"/>
        <w:left w:val="none" w:sz="0" w:space="0" w:color="auto"/>
        <w:bottom w:val="none" w:sz="0" w:space="0" w:color="auto"/>
        <w:right w:val="none" w:sz="0" w:space="0" w:color="auto"/>
      </w:divBdr>
      <w:divsChild>
        <w:div w:id="2000228740">
          <w:marLeft w:val="0"/>
          <w:marRight w:val="0"/>
          <w:marTop w:val="0"/>
          <w:marBottom w:val="0"/>
          <w:divBdr>
            <w:top w:val="none" w:sz="0" w:space="0" w:color="auto"/>
            <w:left w:val="none" w:sz="0" w:space="0" w:color="auto"/>
            <w:bottom w:val="none" w:sz="0" w:space="0" w:color="auto"/>
            <w:right w:val="none" w:sz="0" w:space="0" w:color="auto"/>
          </w:divBdr>
          <w:divsChild>
            <w:div w:id="219829068">
              <w:marLeft w:val="0"/>
              <w:marRight w:val="0"/>
              <w:marTop w:val="0"/>
              <w:marBottom w:val="0"/>
              <w:divBdr>
                <w:top w:val="none" w:sz="0" w:space="0" w:color="auto"/>
                <w:left w:val="none" w:sz="0" w:space="0" w:color="auto"/>
                <w:bottom w:val="none" w:sz="0" w:space="0" w:color="auto"/>
                <w:right w:val="none" w:sz="0" w:space="0" w:color="auto"/>
              </w:divBdr>
            </w:div>
            <w:div w:id="896164657">
              <w:marLeft w:val="0"/>
              <w:marRight w:val="0"/>
              <w:marTop w:val="0"/>
              <w:marBottom w:val="0"/>
              <w:divBdr>
                <w:top w:val="none" w:sz="0" w:space="0" w:color="auto"/>
                <w:left w:val="none" w:sz="0" w:space="0" w:color="auto"/>
                <w:bottom w:val="none" w:sz="0" w:space="0" w:color="auto"/>
                <w:right w:val="none" w:sz="0" w:space="0" w:color="auto"/>
              </w:divBdr>
            </w:div>
            <w:div w:id="1711880202">
              <w:marLeft w:val="0"/>
              <w:marRight w:val="0"/>
              <w:marTop w:val="0"/>
              <w:marBottom w:val="0"/>
              <w:divBdr>
                <w:top w:val="none" w:sz="0" w:space="0" w:color="auto"/>
                <w:left w:val="none" w:sz="0" w:space="0" w:color="auto"/>
                <w:bottom w:val="none" w:sz="0" w:space="0" w:color="auto"/>
                <w:right w:val="none" w:sz="0" w:space="0" w:color="auto"/>
              </w:divBdr>
            </w:div>
          </w:divsChild>
        </w:div>
        <w:div w:id="42952872">
          <w:marLeft w:val="0"/>
          <w:marRight w:val="0"/>
          <w:marTop w:val="0"/>
          <w:marBottom w:val="0"/>
          <w:divBdr>
            <w:top w:val="none" w:sz="0" w:space="0" w:color="auto"/>
            <w:left w:val="none" w:sz="0" w:space="0" w:color="auto"/>
            <w:bottom w:val="none" w:sz="0" w:space="0" w:color="auto"/>
            <w:right w:val="none" w:sz="0" w:space="0" w:color="auto"/>
          </w:divBdr>
          <w:divsChild>
            <w:div w:id="1339042178">
              <w:marLeft w:val="0"/>
              <w:marRight w:val="0"/>
              <w:marTop w:val="0"/>
              <w:marBottom w:val="0"/>
              <w:divBdr>
                <w:top w:val="none" w:sz="0" w:space="0" w:color="auto"/>
                <w:left w:val="none" w:sz="0" w:space="0" w:color="auto"/>
                <w:bottom w:val="none" w:sz="0" w:space="0" w:color="auto"/>
                <w:right w:val="none" w:sz="0" w:space="0" w:color="auto"/>
              </w:divBdr>
              <w:divsChild>
                <w:div w:id="1893155361">
                  <w:marLeft w:val="0"/>
                  <w:marRight w:val="0"/>
                  <w:marTop w:val="0"/>
                  <w:marBottom w:val="0"/>
                  <w:divBdr>
                    <w:top w:val="none" w:sz="0" w:space="0" w:color="auto"/>
                    <w:left w:val="none" w:sz="0" w:space="0" w:color="auto"/>
                    <w:bottom w:val="none" w:sz="0" w:space="0" w:color="auto"/>
                    <w:right w:val="none" w:sz="0" w:space="0" w:color="auto"/>
                  </w:divBdr>
                </w:div>
                <w:div w:id="20088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08270">
      <w:bodyDiv w:val="1"/>
      <w:marLeft w:val="0"/>
      <w:marRight w:val="0"/>
      <w:marTop w:val="0"/>
      <w:marBottom w:val="0"/>
      <w:divBdr>
        <w:top w:val="none" w:sz="0" w:space="0" w:color="auto"/>
        <w:left w:val="none" w:sz="0" w:space="0" w:color="auto"/>
        <w:bottom w:val="none" w:sz="0" w:space="0" w:color="auto"/>
        <w:right w:val="none" w:sz="0" w:space="0" w:color="auto"/>
      </w:divBdr>
      <w:divsChild>
        <w:div w:id="1511286786">
          <w:marLeft w:val="0"/>
          <w:marRight w:val="0"/>
          <w:marTop w:val="0"/>
          <w:marBottom w:val="0"/>
          <w:divBdr>
            <w:top w:val="none" w:sz="0" w:space="0" w:color="auto"/>
            <w:left w:val="none" w:sz="0" w:space="0" w:color="auto"/>
            <w:bottom w:val="none" w:sz="0" w:space="0" w:color="auto"/>
            <w:right w:val="none" w:sz="0" w:space="0" w:color="auto"/>
          </w:divBdr>
        </w:div>
        <w:div w:id="1227766284">
          <w:marLeft w:val="0"/>
          <w:marRight w:val="0"/>
          <w:marTop w:val="0"/>
          <w:marBottom w:val="0"/>
          <w:divBdr>
            <w:top w:val="none" w:sz="0" w:space="0" w:color="auto"/>
            <w:left w:val="none" w:sz="0" w:space="0" w:color="auto"/>
            <w:bottom w:val="none" w:sz="0" w:space="0" w:color="auto"/>
            <w:right w:val="none" w:sz="0" w:space="0" w:color="auto"/>
          </w:divBdr>
        </w:div>
        <w:div w:id="825167466">
          <w:marLeft w:val="0"/>
          <w:marRight w:val="0"/>
          <w:marTop w:val="0"/>
          <w:marBottom w:val="0"/>
          <w:divBdr>
            <w:top w:val="none" w:sz="0" w:space="0" w:color="auto"/>
            <w:left w:val="none" w:sz="0" w:space="0" w:color="auto"/>
            <w:bottom w:val="none" w:sz="0" w:space="0" w:color="auto"/>
            <w:right w:val="none" w:sz="0" w:space="0" w:color="auto"/>
          </w:divBdr>
          <w:divsChild>
            <w:div w:id="136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53305">
      <w:bodyDiv w:val="1"/>
      <w:marLeft w:val="0"/>
      <w:marRight w:val="0"/>
      <w:marTop w:val="0"/>
      <w:marBottom w:val="0"/>
      <w:divBdr>
        <w:top w:val="none" w:sz="0" w:space="0" w:color="auto"/>
        <w:left w:val="none" w:sz="0" w:space="0" w:color="auto"/>
        <w:bottom w:val="none" w:sz="0" w:space="0" w:color="auto"/>
        <w:right w:val="none" w:sz="0" w:space="0" w:color="auto"/>
      </w:divBdr>
      <w:divsChild>
        <w:div w:id="2323817">
          <w:marLeft w:val="0"/>
          <w:marRight w:val="0"/>
          <w:marTop w:val="0"/>
          <w:marBottom w:val="0"/>
          <w:divBdr>
            <w:top w:val="none" w:sz="0" w:space="0" w:color="auto"/>
            <w:left w:val="none" w:sz="0" w:space="0" w:color="auto"/>
            <w:bottom w:val="none" w:sz="0" w:space="0" w:color="auto"/>
            <w:right w:val="none" w:sz="0" w:space="0" w:color="auto"/>
          </w:divBdr>
        </w:div>
        <w:div w:id="1726181569">
          <w:marLeft w:val="0"/>
          <w:marRight w:val="0"/>
          <w:marTop w:val="0"/>
          <w:marBottom w:val="0"/>
          <w:divBdr>
            <w:top w:val="none" w:sz="0" w:space="0" w:color="auto"/>
            <w:left w:val="none" w:sz="0" w:space="0" w:color="auto"/>
            <w:bottom w:val="none" w:sz="0" w:space="0" w:color="auto"/>
            <w:right w:val="none" w:sz="0" w:space="0" w:color="auto"/>
          </w:divBdr>
        </w:div>
        <w:div w:id="504905019">
          <w:marLeft w:val="0"/>
          <w:marRight w:val="0"/>
          <w:marTop w:val="0"/>
          <w:marBottom w:val="0"/>
          <w:divBdr>
            <w:top w:val="none" w:sz="0" w:space="0" w:color="auto"/>
            <w:left w:val="none" w:sz="0" w:space="0" w:color="auto"/>
            <w:bottom w:val="none" w:sz="0" w:space="0" w:color="auto"/>
            <w:right w:val="none" w:sz="0" w:space="0" w:color="auto"/>
          </w:divBdr>
          <w:divsChild>
            <w:div w:id="9919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5468">
      <w:bodyDiv w:val="1"/>
      <w:marLeft w:val="0"/>
      <w:marRight w:val="0"/>
      <w:marTop w:val="0"/>
      <w:marBottom w:val="0"/>
      <w:divBdr>
        <w:top w:val="none" w:sz="0" w:space="0" w:color="auto"/>
        <w:left w:val="none" w:sz="0" w:space="0" w:color="auto"/>
        <w:bottom w:val="none" w:sz="0" w:space="0" w:color="auto"/>
        <w:right w:val="none" w:sz="0" w:space="0" w:color="auto"/>
      </w:divBdr>
      <w:divsChild>
        <w:div w:id="1339503692">
          <w:marLeft w:val="0"/>
          <w:marRight w:val="0"/>
          <w:marTop w:val="0"/>
          <w:marBottom w:val="0"/>
          <w:divBdr>
            <w:top w:val="none" w:sz="0" w:space="0" w:color="auto"/>
            <w:left w:val="none" w:sz="0" w:space="0" w:color="auto"/>
            <w:bottom w:val="none" w:sz="0" w:space="0" w:color="auto"/>
            <w:right w:val="none" w:sz="0" w:space="0" w:color="auto"/>
          </w:divBdr>
        </w:div>
        <w:div w:id="1902977970">
          <w:marLeft w:val="0"/>
          <w:marRight w:val="0"/>
          <w:marTop w:val="0"/>
          <w:marBottom w:val="0"/>
          <w:divBdr>
            <w:top w:val="none" w:sz="0" w:space="0" w:color="auto"/>
            <w:left w:val="none" w:sz="0" w:space="0" w:color="auto"/>
            <w:bottom w:val="none" w:sz="0" w:space="0" w:color="auto"/>
            <w:right w:val="none" w:sz="0" w:space="0" w:color="auto"/>
          </w:divBdr>
        </w:div>
        <w:div w:id="1973898243">
          <w:marLeft w:val="0"/>
          <w:marRight w:val="0"/>
          <w:marTop w:val="0"/>
          <w:marBottom w:val="0"/>
          <w:divBdr>
            <w:top w:val="none" w:sz="0" w:space="0" w:color="auto"/>
            <w:left w:val="none" w:sz="0" w:space="0" w:color="auto"/>
            <w:bottom w:val="none" w:sz="0" w:space="0" w:color="auto"/>
            <w:right w:val="none" w:sz="0" w:space="0" w:color="auto"/>
          </w:divBdr>
        </w:div>
        <w:div w:id="519703550">
          <w:marLeft w:val="0"/>
          <w:marRight w:val="0"/>
          <w:marTop w:val="0"/>
          <w:marBottom w:val="0"/>
          <w:divBdr>
            <w:top w:val="none" w:sz="0" w:space="0" w:color="auto"/>
            <w:left w:val="none" w:sz="0" w:space="0" w:color="auto"/>
            <w:bottom w:val="none" w:sz="0" w:space="0" w:color="auto"/>
            <w:right w:val="none" w:sz="0" w:space="0" w:color="auto"/>
          </w:divBdr>
          <w:divsChild>
            <w:div w:id="5874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71749">
      <w:bodyDiv w:val="1"/>
      <w:marLeft w:val="0"/>
      <w:marRight w:val="0"/>
      <w:marTop w:val="0"/>
      <w:marBottom w:val="0"/>
      <w:divBdr>
        <w:top w:val="none" w:sz="0" w:space="0" w:color="auto"/>
        <w:left w:val="none" w:sz="0" w:space="0" w:color="auto"/>
        <w:bottom w:val="none" w:sz="0" w:space="0" w:color="auto"/>
        <w:right w:val="none" w:sz="0" w:space="0" w:color="auto"/>
      </w:divBdr>
      <w:divsChild>
        <w:div w:id="850527676">
          <w:marLeft w:val="0"/>
          <w:marRight w:val="0"/>
          <w:marTop w:val="0"/>
          <w:marBottom w:val="0"/>
          <w:divBdr>
            <w:top w:val="none" w:sz="0" w:space="0" w:color="auto"/>
            <w:left w:val="none" w:sz="0" w:space="0" w:color="auto"/>
            <w:bottom w:val="none" w:sz="0" w:space="0" w:color="auto"/>
            <w:right w:val="none" w:sz="0" w:space="0" w:color="auto"/>
          </w:divBdr>
        </w:div>
        <w:div w:id="147746504">
          <w:marLeft w:val="0"/>
          <w:marRight w:val="0"/>
          <w:marTop w:val="0"/>
          <w:marBottom w:val="0"/>
          <w:divBdr>
            <w:top w:val="none" w:sz="0" w:space="0" w:color="auto"/>
            <w:left w:val="none" w:sz="0" w:space="0" w:color="auto"/>
            <w:bottom w:val="none" w:sz="0" w:space="0" w:color="auto"/>
            <w:right w:val="none" w:sz="0" w:space="0" w:color="auto"/>
          </w:divBdr>
        </w:div>
        <w:div w:id="254941657">
          <w:marLeft w:val="0"/>
          <w:marRight w:val="0"/>
          <w:marTop w:val="0"/>
          <w:marBottom w:val="0"/>
          <w:divBdr>
            <w:top w:val="none" w:sz="0" w:space="0" w:color="auto"/>
            <w:left w:val="none" w:sz="0" w:space="0" w:color="auto"/>
            <w:bottom w:val="none" w:sz="0" w:space="0" w:color="auto"/>
            <w:right w:val="none" w:sz="0" w:space="0" w:color="auto"/>
          </w:divBdr>
        </w:div>
        <w:div w:id="63643704">
          <w:marLeft w:val="0"/>
          <w:marRight w:val="0"/>
          <w:marTop w:val="0"/>
          <w:marBottom w:val="0"/>
          <w:divBdr>
            <w:top w:val="none" w:sz="0" w:space="0" w:color="auto"/>
            <w:left w:val="none" w:sz="0" w:space="0" w:color="auto"/>
            <w:bottom w:val="none" w:sz="0" w:space="0" w:color="auto"/>
            <w:right w:val="none" w:sz="0" w:space="0" w:color="auto"/>
          </w:divBdr>
          <w:divsChild>
            <w:div w:id="9526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98751">
      <w:bodyDiv w:val="1"/>
      <w:marLeft w:val="0"/>
      <w:marRight w:val="0"/>
      <w:marTop w:val="0"/>
      <w:marBottom w:val="0"/>
      <w:divBdr>
        <w:top w:val="none" w:sz="0" w:space="0" w:color="auto"/>
        <w:left w:val="none" w:sz="0" w:space="0" w:color="auto"/>
        <w:bottom w:val="none" w:sz="0" w:space="0" w:color="auto"/>
        <w:right w:val="none" w:sz="0" w:space="0" w:color="auto"/>
      </w:divBdr>
      <w:divsChild>
        <w:div w:id="1304264314">
          <w:marLeft w:val="0"/>
          <w:marRight w:val="0"/>
          <w:marTop w:val="0"/>
          <w:marBottom w:val="0"/>
          <w:divBdr>
            <w:top w:val="none" w:sz="0" w:space="0" w:color="auto"/>
            <w:left w:val="none" w:sz="0" w:space="0" w:color="auto"/>
            <w:bottom w:val="none" w:sz="0" w:space="0" w:color="auto"/>
            <w:right w:val="none" w:sz="0" w:space="0" w:color="auto"/>
          </w:divBdr>
        </w:div>
        <w:div w:id="1063678935">
          <w:marLeft w:val="0"/>
          <w:marRight w:val="0"/>
          <w:marTop w:val="0"/>
          <w:marBottom w:val="0"/>
          <w:divBdr>
            <w:top w:val="none" w:sz="0" w:space="0" w:color="auto"/>
            <w:left w:val="none" w:sz="0" w:space="0" w:color="auto"/>
            <w:bottom w:val="none" w:sz="0" w:space="0" w:color="auto"/>
            <w:right w:val="none" w:sz="0" w:space="0" w:color="auto"/>
          </w:divBdr>
        </w:div>
        <w:div w:id="2105757565">
          <w:marLeft w:val="0"/>
          <w:marRight w:val="0"/>
          <w:marTop w:val="0"/>
          <w:marBottom w:val="0"/>
          <w:divBdr>
            <w:top w:val="none" w:sz="0" w:space="0" w:color="auto"/>
            <w:left w:val="none" w:sz="0" w:space="0" w:color="auto"/>
            <w:bottom w:val="none" w:sz="0" w:space="0" w:color="auto"/>
            <w:right w:val="none" w:sz="0" w:space="0" w:color="auto"/>
          </w:divBdr>
          <w:divsChild>
            <w:div w:id="97819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0909">
      <w:bodyDiv w:val="1"/>
      <w:marLeft w:val="0"/>
      <w:marRight w:val="0"/>
      <w:marTop w:val="0"/>
      <w:marBottom w:val="0"/>
      <w:divBdr>
        <w:top w:val="none" w:sz="0" w:space="0" w:color="auto"/>
        <w:left w:val="none" w:sz="0" w:space="0" w:color="auto"/>
        <w:bottom w:val="none" w:sz="0" w:space="0" w:color="auto"/>
        <w:right w:val="none" w:sz="0" w:space="0" w:color="auto"/>
      </w:divBdr>
      <w:divsChild>
        <w:div w:id="1404184276">
          <w:marLeft w:val="0"/>
          <w:marRight w:val="0"/>
          <w:marTop w:val="0"/>
          <w:marBottom w:val="0"/>
          <w:divBdr>
            <w:top w:val="none" w:sz="0" w:space="0" w:color="auto"/>
            <w:left w:val="none" w:sz="0" w:space="0" w:color="auto"/>
            <w:bottom w:val="none" w:sz="0" w:space="0" w:color="auto"/>
            <w:right w:val="none" w:sz="0" w:space="0" w:color="auto"/>
          </w:divBdr>
        </w:div>
        <w:div w:id="834152202">
          <w:marLeft w:val="0"/>
          <w:marRight w:val="0"/>
          <w:marTop w:val="0"/>
          <w:marBottom w:val="0"/>
          <w:divBdr>
            <w:top w:val="none" w:sz="0" w:space="0" w:color="auto"/>
            <w:left w:val="none" w:sz="0" w:space="0" w:color="auto"/>
            <w:bottom w:val="none" w:sz="0" w:space="0" w:color="auto"/>
            <w:right w:val="none" w:sz="0" w:space="0" w:color="auto"/>
          </w:divBdr>
        </w:div>
        <w:div w:id="893084576">
          <w:marLeft w:val="0"/>
          <w:marRight w:val="0"/>
          <w:marTop w:val="0"/>
          <w:marBottom w:val="0"/>
          <w:divBdr>
            <w:top w:val="none" w:sz="0" w:space="0" w:color="auto"/>
            <w:left w:val="none" w:sz="0" w:space="0" w:color="auto"/>
            <w:bottom w:val="none" w:sz="0" w:space="0" w:color="auto"/>
            <w:right w:val="none" w:sz="0" w:space="0" w:color="auto"/>
          </w:divBdr>
        </w:div>
        <w:div w:id="93404415">
          <w:marLeft w:val="0"/>
          <w:marRight w:val="0"/>
          <w:marTop w:val="0"/>
          <w:marBottom w:val="0"/>
          <w:divBdr>
            <w:top w:val="none" w:sz="0" w:space="0" w:color="auto"/>
            <w:left w:val="none" w:sz="0" w:space="0" w:color="auto"/>
            <w:bottom w:val="none" w:sz="0" w:space="0" w:color="auto"/>
            <w:right w:val="none" w:sz="0" w:space="0" w:color="auto"/>
          </w:divBdr>
          <w:divsChild>
            <w:div w:id="1008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21009">
      <w:bodyDiv w:val="1"/>
      <w:marLeft w:val="0"/>
      <w:marRight w:val="0"/>
      <w:marTop w:val="0"/>
      <w:marBottom w:val="0"/>
      <w:divBdr>
        <w:top w:val="none" w:sz="0" w:space="0" w:color="auto"/>
        <w:left w:val="none" w:sz="0" w:space="0" w:color="auto"/>
        <w:bottom w:val="none" w:sz="0" w:space="0" w:color="auto"/>
        <w:right w:val="none" w:sz="0" w:space="0" w:color="auto"/>
      </w:divBdr>
      <w:divsChild>
        <w:div w:id="259457946">
          <w:marLeft w:val="0"/>
          <w:marRight w:val="0"/>
          <w:marTop w:val="0"/>
          <w:marBottom w:val="0"/>
          <w:divBdr>
            <w:top w:val="none" w:sz="0" w:space="0" w:color="auto"/>
            <w:left w:val="none" w:sz="0" w:space="0" w:color="auto"/>
            <w:bottom w:val="none" w:sz="0" w:space="0" w:color="auto"/>
            <w:right w:val="none" w:sz="0" w:space="0" w:color="auto"/>
          </w:divBdr>
        </w:div>
        <w:div w:id="959609707">
          <w:marLeft w:val="0"/>
          <w:marRight w:val="0"/>
          <w:marTop w:val="0"/>
          <w:marBottom w:val="0"/>
          <w:divBdr>
            <w:top w:val="none" w:sz="0" w:space="0" w:color="auto"/>
            <w:left w:val="none" w:sz="0" w:space="0" w:color="auto"/>
            <w:bottom w:val="none" w:sz="0" w:space="0" w:color="auto"/>
            <w:right w:val="none" w:sz="0" w:space="0" w:color="auto"/>
          </w:divBdr>
        </w:div>
        <w:div w:id="1819607290">
          <w:marLeft w:val="0"/>
          <w:marRight w:val="0"/>
          <w:marTop w:val="0"/>
          <w:marBottom w:val="0"/>
          <w:divBdr>
            <w:top w:val="none" w:sz="0" w:space="0" w:color="auto"/>
            <w:left w:val="none" w:sz="0" w:space="0" w:color="auto"/>
            <w:bottom w:val="none" w:sz="0" w:space="0" w:color="auto"/>
            <w:right w:val="none" w:sz="0" w:space="0" w:color="auto"/>
          </w:divBdr>
        </w:div>
        <w:div w:id="432432990">
          <w:marLeft w:val="0"/>
          <w:marRight w:val="0"/>
          <w:marTop w:val="0"/>
          <w:marBottom w:val="0"/>
          <w:divBdr>
            <w:top w:val="none" w:sz="0" w:space="0" w:color="auto"/>
            <w:left w:val="none" w:sz="0" w:space="0" w:color="auto"/>
            <w:bottom w:val="none" w:sz="0" w:space="0" w:color="auto"/>
            <w:right w:val="none" w:sz="0" w:space="0" w:color="auto"/>
          </w:divBdr>
          <w:divsChild>
            <w:div w:id="182184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1383">
      <w:bodyDiv w:val="1"/>
      <w:marLeft w:val="0"/>
      <w:marRight w:val="0"/>
      <w:marTop w:val="0"/>
      <w:marBottom w:val="0"/>
      <w:divBdr>
        <w:top w:val="none" w:sz="0" w:space="0" w:color="auto"/>
        <w:left w:val="none" w:sz="0" w:space="0" w:color="auto"/>
        <w:bottom w:val="none" w:sz="0" w:space="0" w:color="auto"/>
        <w:right w:val="none" w:sz="0" w:space="0" w:color="auto"/>
      </w:divBdr>
      <w:divsChild>
        <w:div w:id="1512797806">
          <w:marLeft w:val="0"/>
          <w:marRight w:val="0"/>
          <w:marTop w:val="0"/>
          <w:marBottom w:val="0"/>
          <w:divBdr>
            <w:top w:val="none" w:sz="0" w:space="0" w:color="auto"/>
            <w:left w:val="none" w:sz="0" w:space="0" w:color="auto"/>
            <w:bottom w:val="none" w:sz="0" w:space="0" w:color="auto"/>
            <w:right w:val="none" w:sz="0" w:space="0" w:color="auto"/>
          </w:divBdr>
        </w:div>
        <w:div w:id="343678438">
          <w:marLeft w:val="0"/>
          <w:marRight w:val="0"/>
          <w:marTop w:val="0"/>
          <w:marBottom w:val="0"/>
          <w:divBdr>
            <w:top w:val="none" w:sz="0" w:space="0" w:color="auto"/>
            <w:left w:val="none" w:sz="0" w:space="0" w:color="auto"/>
            <w:bottom w:val="none" w:sz="0" w:space="0" w:color="auto"/>
            <w:right w:val="none" w:sz="0" w:space="0" w:color="auto"/>
          </w:divBdr>
        </w:div>
        <w:div w:id="1772814747">
          <w:marLeft w:val="0"/>
          <w:marRight w:val="0"/>
          <w:marTop w:val="0"/>
          <w:marBottom w:val="0"/>
          <w:divBdr>
            <w:top w:val="none" w:sz="0" w:space="0" w:color="auto"/>
            <w:left w:val="none" w:sz="0" w:space="0" w:color="auto"/>
            <w:bottom w:val="none" w:sz="0" w:space="0" w:color="auto"/>
            <w:right w:val="none" w:sz="0" w:space="0" w:color="auto"/>
          </w:divBdr>
          <w:divsChild>
            <w:div w:id="3105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54881">
      <w:bodyDiv w:val="1"/>
      <w:marLeft w:val="0"/>
      <w:marRight w:val="0"/>
      <w:marTop w:val="0"/>
      <w:marBottom w:val="0"/>
      <w:divBdr>
        <w:top w:val="none" w:sz="0" w:space="0" w:color="auto"/>
        <w:left w:val="none" w:sz="0" w:space="0" w:color="auto"/>
        <w:bottom w:val="none" w:sz="0" w:space="0" w:color="auto"/>
        <w:right w:val="none" w:sz="0" w:space="0" w:color="auto"/>
      </w:divBdr>
    </w:div>
    <w:div w:id="857812209">
      <w:bodyDiv w:val="1"/>
      <w:marLeft w:val="0"/>
      <w:marRight w:val="0"/>
      <w:marTop w:val="0"/>
      <w:marBottom w:val="0"/>
      <w:divBdr>
        <w:top w:val="none" w:sz="0" w:space="0" w:color="auto"/>
        <w:left w:val="none" w:sz="0" w:space="0" w:color="auto"/>
        <w:bottom w:val="none" w:sz="0" w:space="0" w:color="auto"/>
        <w:right w:val="none" w:sz="0" w:space="0" w:color="auto"/>
      </w:divBdr>
    </w:div>
    <w:div w:id="893928732">
      <w:bodyDiv w:val="1"/>
      <w:marLeft w:val="0"/>
      <w:marRight w:val="0"/>
      <w:marTop w:val="0"/>
      <w:marBottom w:val="0"/>
      <w:divBdr>
        <w:top w:val="none" w:sz="0" w:space="0" w:color="auto"/>
        <w:left w:val="none" w:sz="0" w:space="0" w:color="auto"/>
        <w:bottom w:val="none" w:sz="0" w:space="0" w:color="auto"/>
        <w:right w:val="none" w:sz="0" w:space="0" w:color="auto"/>
      </w:divBdr>
    </w:div>
    <w:div w:id="913586519">
      <w:bodyDiv w:val="1"/>
      <w:marLeft w:val="0"/>
      <w:marRight w:val="0"/>
      <w:marTop w:val="0"/>
      <w:marBottom w:val="0"/>
      <w:divBdr>
        <w:top w:val="none" w:sz="0" w:space="0" w:color="auto"/>
        <w:left w:val="none" w:sz="0" w:space="0" w:color="auto"/>
        <w:bottom w:val="none" w:sz="0" w:space="0" w:color="auto"/>
        <w:right w:val="none" w:sz="0" w:space="0" w:color="auto"/>
      </w:divBdr>
      <w:divsChild>
        <w:div w:id="1148205548">
          <w:marLeft w:val="0"/>
          <w:marRight w:val="0"/>
          <w:marTop w:val="0"/>
          <w:marBottom w:val="0"/>
          <w:divBdr>
            <w:top w:val="none" w:sz="0" w:space="0" w:color="auto"/>
            <w:left w:val="none" w:sz="0" w:space="0" w:color="auto"/>
            <w:bottom w:val="none" w:sz="0" w:space="0" w:color="auto"/>
            <w:right w:val="none" w:sz="0" w:space="0" w:color="auto"/>
          </w:divBdr>
        </w:div>
        <w:div w:id="733242422">
          <w:marLeft w:val="0"/>
          <w:marRight w:val="0"/>
          <w:marTop w:val="0"/>
          <w:marBottom w:val="0"/>
          <w:divBdr>
            <w:top w:val="none" w:sz="0" w:space="0" w:color="auto"/>
            <w:left w:val="none" w:sz="0" w:space="0" w:color="auto"/>
            <w:bottom w:val="none" w:sz="0" w:space="0" w:color="auto"/>
            <w:right w:val="none" w:sz="0" w:space="0" w:color="auto"/>
          </w:divBdr>
        </w:div>
        <w:div w:id="593977075">
          <w:marLeft w:val="0"/>
          <w:marRight w:val="0"/>
          <w:marTop w:val="0"/>
          <w:marBottom w:val="0"/>
          <w:divBdr>
            <w:top w:val="none" w:sz="0" w:space="0" w:color="auto"/>
            <w:left w:val="none" w:sz="0" w:space="0" w:color="auto"/>
            <w:bottom w:val="none" w:sz="0" w:space="0" w:color="auto"/>
            <w:right w:val="none" w:sz="0" w:space="0" w:color="auto"/>
          </w:divBdr>
        </w:div>
        <w:div w:id="1438328386">
          <w:marLeft w:val="0"/>
          <w:marRight w:val="0"/>
          <w:marTop w:val="0"/>
          <w:marBottom w:val="0"/>
          <w:divBdr>
            <w:top w:val="none" w:sz="0" w:space="0" w:color="auto"/>
            <w:left w:val="none" w:sz="0" w:space="0" w:color="auto"/>
            <w:bottom w:val="none" w:sz="0" w:space="0" w:color="auto"/>
            <w:right w:val="none" w:sz="0" w:space="0" w:color="auto"/>
          </w:divBdr>
          <w:divsChild>
            <w:div w:id="72044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41920">
      <w:bodyDiv w:val="1"/>
      <w:marLeft w:val="0"/>
      <w:marRight w:val="0"/>
      <w:marTop w:val="0"/>
      <w:marBottom w:val="0"/>
      <w:divBdr>
        <w:top w:val="none" w:sz="0" w:space="0" w:color="auto"/>
        <w:left w:val="none" w:sz="0" w:space="0" w:color="auto"/>
        <w:bottom w:val="none" w:sz="0" w:space="0" w:color="auto"/>
        <w:right w:val="none" w:sz="0" w:space="0" w:color="auto"/>
      </w:divBdr>
      <w:divsChild>
        <w:div w:id="664087169">
          <w:marLeft w:val="0"/>
          <w:marRight w:val="0"/>
          <w:marTop w:val="0"/>
          <w:marBottom w:val="0"/>
          <w:divBdr>
            <w:top w:val="none" w:sz="0" w:space="0" w:color="auto"/>
            <w:left w:val="none" w:sz="0" w:space="0" w:color="auto"/>
            <w:bottom w:val="none" w:sz="0" w:space="0" w:color="auto"/>
            <w:right w:val="none" w:sz="0" w:space="0" w:color="auto"/>
          </w:divBdr>
        </w:div>
        <w:div w:id="415909336">
          <w:marLeft w:val="0"/>
          <w:marRight w:val="0"/>
          <w:marTop w:val="0"/>
          <w:marBottom w:val="0"/>
          <w:divBdr>
            <w:top w:val="none" w:sz="0" w:space="0" w:color="auto"/>
            <w:left w:val="none" w:sz="0" w:space="0" w:color="auto"/>
            <w:bottom w:val="none" w:sz="0" w:space="0" w:color="auto"/>
            <w:right w:val="none" w:sz="0" w:space="0" w:color="auto"/>
          </w:divBdr>
        </w:div>
        <w:div w:id="2112626562">
          <w:marLeft w:val="0"/>
          <w:marRight w:val="0"/>
          <w:marTop w:val="0"/>
          <w:marBottom w:val="0"/>
          <w:divBdr>
            <w:top w:val="none" w:sz="0" w:space="0" w:color="auto"/>
            <w:left w:val="none" w:sz="0" w:space="0" w:color="auto"/>
            <w:bottom w:val="none" w:sz="0" w:space="0" w:color="auto"/>
            <w:right w:val="none" w:sz="0" w:space="0" w:color="auto"/>
          </w:divBdr>
        </w:div>
        <w:div w:id="1600747960">
          <w:marLeft w:val="0"/>
          <w:marRight w:val="0"/>
          <w:marTop w:val="0"/>
          <w:marBottom w:val="0"/>
          <w:divBdr>
            <w:top w:val="none" w:sz="0" w:space="0" w:color="auto"/>
            <w:left w:val="none" w:sz="0" w:space="0" w:color="auto"/>
            <w:bottom w:val="none" w:sz="0" w:space="0" w:color="auto"/>
            <w:right w:val="none" w:sz="0" w:space="0" w:color="auto"/>
          </w:divBdr>
          <w:divsChild>
            <w:div w:id="11250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3585">
      <w:bodyDiv w:val="1"/>
      <w:marLeft w:val="0"/>
      <w:marRight w:val="0"/>
      <w:marTop w:val="0"/>
      <w:marBottom w:val="0"/>
      <w:divBdr>
        <w:top w:val="none" w:sz="0" w:space="0" w:color="auto"/>
        <w:left w:val="none" w:sz="0" w:space="0" w:color="auto"/>
        <w:bottom w:val="none" w:sz="0" w:space="0" w:color="auto"/>
        <w:right w:val="none" w:sz="0" w:space="0" w:color="auto"/>
      </w:divBdr>
    </w:div>
    <w:div w:id="1251963314">
      <w:bodyDiv w:val="1"/>
      <w:marLeft w:val="0"/>
      <w:marRight w:val="0"/>
      <w:marTop w:val="0"/>
      <w:marBottom w:val="0"/>
      <w:divBdr>
        <w:top w:val="none" w:sz="0" w:space="0" w:color="auto"/>
        <w:left w:val="none" w:sz="0" w:space="0" w:color="auto"/>
        <w:bottom w:val="none" w:sz="0" w:space="0" w:color="auto"/>
        <w:right w:val="none" w:sz="0" w:space="0" w:color="auto"/>
      </w:divBdr>
    </w:div>
    <w:div w:id="1353843248">
      <w:bodyDiv w:val="1"/>
      <w:marLeft w:val="0"/>
      <w:marRight w:val="0"/>
      <w:marTop w:val="0"/>
      <w:marBottom w:val="0"/>
      <w:divBdr>
        <w:top w:val="none" w:sz="0" w:space="0" w:color="auto"/>
        <w:left w:val="none" w:sz="0" w:space="0" w:color="auto"/>
        <w:bottom w:val="none" w:sz="0" w:space="0" w:color="auto"/>
        <w:right w:val="none" w:sz="0" w:space="0" w:color="auto"/>
      </w:divBdr>
      <w:divsChild>
        <w:div w:id="679743819">
          <w:marLeft w:val="0"/>
          <w:marRight w:val="0"/>
          <w:marTop w:val="0"/>
          <w:marBottom w:val="45"/>
          <w:divBdr>
            <w:top w:val="single" w:sz="6" w:space="0" w:color="666666"/>
            <w:left w:val="single" w:sz="6" w:space="0" w:color="666666"/>
            <w:bottom w:val="single" w:sz="6" w:space="0" w:color="666666"/>
            <w:right w:val="single" w:sz="6" w:space="0" w:color="666666"/>
          </w:divBdr>
          <w:divsChild>
            <w:div w:id="946813066">
              <w:marLeft w:val="0"/>
              <w:marRight w:val="0"/>
              <w:marTop w:val="0"/>
              <w:marBottom w:val="0"/>
              <w:divBdr>
                <w:top w:val="none" w:sz="0" w:space="0" w:color="auto"/>
                <w:left w:val="none" w:sz="0" w:space="0" w:color="auto"/>
                <w:bottom w:val="none" w:sz="0" w:space="0" w:color="auto"/>
                <w:right w:val="none" w:sz="0" w:space="0" w:color="auto"/>
              </w:divBdr>
            </w:div>
          </w:divsChild>
        </w:div>
        <w:div w:id="133259457">
          <w:marLeft w:val="0"/>
          <w:marRight w:val="0"/>
          <w:marTop w:val="0"/>
          <w:marBottom w:val="45"/>
          <w:divBdr>
            <w:top w:val="single" w:sz="6" w:space="0" w:color="666666"/>
            <w:left w:val="single" w:sz="6" w:space="0" w:color="666666"/>
            <w:bottom w:val="single" w:sz="6" w:space="0" w:color="666666"/>
            <w:right w:val="single" w:sz="6" w:space="0" w:color="666666"/>
          </w:divBdr>
          <w:divsChild>
            <w:div w:id="1880432666">
              <w:marLeft w:val="0"/>
              <w:marRight w:val="0"/>
              <w:marTop w:val="0"/>
              <w:marBottom w:val="0"/>
              <w:divBdr>
                <w:top w:val="none" w:sz="0" w:space="0" w:color="auto"/>
                <w:left w:val="none" w:sz="0" w:space="0" w:color="auto"/>
                <w:bottom w:val="none" w:sz="0" w:space="0" w:color="auto"/>
                <w:right w:val="none" w:sz="0" w:space="0" w:color="auto"/>
              </w:divBdr>
            </w:div>
          </w:divsChild>
        </w:div>
        <w:div w:id="1815559728">
          <w:marLeft w:val="0"/>
          <w:marRight w:val="0"/>
          <w:marTop w:val="0"/>
          <w:marBottom w:val="45"/>
          <w:divBdr>
            <w:top w:val="single" w:sz="6" w:space="0" w:color="666666"/>
            <w:left w:val="single" w:sz="6" w:space="0" w:color="666666"/>
            <w:bottom w:val="single" w:sz="6" w:space="0" w:color="666666"/>
            <w:right w:val="single" w:sz="6" w:space="0" w:color="666666"/>
          </w:divBdr>
          <w:divsChild>
            <w:div w:id="1993243546">
              <w:marLeft w:val="0"/>
              <w:marRight w:val="0"/>
              <w:marTop w:val="0"/>
              <w:marBottom w:val="0"/>
              <w:divBdr>
                <w:top w:val="none" w:sz="0" w:space="0" w:color="auto"/>
                <w:left w:val="none" w:sz="0" w:space="0" w:color="auto"/>
                <w:bottom w:val="none" w:sz="0" w:space="0" w:color="auto"/>
                <w:right w:val="none" w:sz="0" w:space="0" w:color="auto"/>
              </w:divBdr>
            </w:div>
          </w:divsChild>
        </w:div>
        <w:div w:id="2032605605">
          <w:marLeft w:val="0"/>
          <w:marRight w:val="0"/>
          <w:marTop w:val="0"/>
          <w:marBottom w:val="45"/>
          <w:divBdr>
            <w:top w:val="single" w:sz="6" w:space="0" w:color="666666"/>
            <w:left w:val="single" w:sz="6" w:space="0" w:color="666666"/>
            <w:bottom w:val="single" w:sz="6" w:space="0" w:color="666666"/>
            <w:right w:val="single" w:sz="6" w:space="0" w:color="666666"/>
          </w:divBdr>
          <w:divsChild>
            <w:div w:id="14730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1424">
      <w:bodyDiv w:val="1"/>
      <w:marLeft w:val="0"/>
      <w:marRight w:val="0"/>
      <w:marTop w:val="0"/>
      <w:marBottom w:val="0"/>
      <w:divBdr>
        <w:top w:val="none" w:sz="0" w:space="0" w:color="auto"/>
        <w:left w:val="none" w:sz="0" w:space="0" w:color="auto"/>
        <w:bottom w:val="none" w:sz="0" w:space="0" w:color="auto"/>
        <w:right w:val="none" w:sz="0" w:space="0" w:color="auto"/>
      </w:divBdr>
      <w:divsChild>
        <w:div w:id="221449221">
          <w:marLeft w:val="0"/>
          <w:marRight w:val="0"/>
          <w:marTop w:val="0"/>
          <w:marBottom w:val="0"/>
          <w:divBdr>
            <w:top w:val="none" w:sz="0" w:space="0" w:color="auto"/>
            <w:left w:val="none" w:sz="0" w:space="0" w:color="auto"/>
            <w:bottom w:val="none" w:sz="0" w:space="0" w:color="auto"/>
            <w:right w:val="none" w:sz="0" w:space="0" w:color="auto"/>
          </w:divBdr>
          <w:divsChild>
            <w:div w:id="436098331">
              <w:marLeft w:val="0"/>
              <w:marRight w:val="0"/>
              <w:marTop w:val="0"/>
              <w:marBottom w:val="0"/>
              <w:divBdr>
                <w:top w:val="none" w:sz="0" w:space="0" w:color="auto"/>
                <w:left w:val="none" w:sz="0" w:space="0" w:color="auto"/>
                <w:bottom w:val="none" w:sz="0" w:space="0" w:color="auto"/>
                <w:right w:val="none" w:sz="0" w:space="0" w:color="auto"/>
              </w:divBdr>
            </w:div>
            <w:div w:id="365566961">
              <w:marLeft w:val="0"/>
              <w:marRight w:val="0"/>
              <w:marTop w:val="0"/>
              <w:marBottom w:val="0"/>
              <w:divBdr>
                <w:top w:val="none" w:sz="0" w:space="0" w:color="auto"/>
                <w:left w:val="none" w:sz="0" w:space="0" w:color="auto"/>
                <w:bottom w:val="none" w:sz="0" w:space="0" w:color="auto"/>
                <w:right w:val="none" w:sz="0" w:space="0" w:color="auto"/>
              </w:divBdr>
            </w:div>
          </w:divsChild>
        </w:div>
        <w:div w:id="1757359383">
          <w:marLeft w:val="0"/>
          <w:marRight w:val="0"/>
          <w:marTop w:val="0"/>
          <w:marBottom w:val="0"/>
          <w:divBdr>
            <w:top w:val="none" w:sz="0" w:space="0" w:color="auto"/>
            <w:left w:val="none" w:sz="0" w:space="0" w:color="auto"/>
            <w:bottom w:val="none" w:sz="0" w:space="0" w:color="auto"/>
            <w:right w:val="none" w:sz="0" w:space="0" w:color="auto"/>
          </w:divBdr>
          <w:divsChild>
            <w:div w:id="1738819118">
              <w:marLeft w:val="0"/>
              <w:marRight w:val="0"/>
              <w:marTop w:val="0"/>
              <w:marBottom w:val="0"/>
              <w:divBdr>
                <w:top w:val="none" w:sz="0" w:space="0" w:color="auto"/>
                <w:left w:val="none" w:sz="0" w:space="0" w:color="auto"/>
                <w:bottom w:val="none" w:sz="0" w:space="0" w:color="auto"/>
                <w:right w:val="none" w:sz="0" w:space="0" w:color="auto"/>
              </w:divBdr>
              <w:divsChild>
                <w:div w:id="767240640">
                  <w:marLeft w:val="0"/>
                  <w:marRight w:val="0"/>
                  <w:marTop w:val="0"/>
                  <w:marBottom w:val="0"/>
                  <w:divBdr>
                    <w:top w:val="none" w:sz="0" w:space="0" w:color="auto"/>
                    <w:left w:val="none" w:sz="0" w:space="0" w:color="auto"/>
                    <w:bottom w:val="none" w:sz="0" w:space="0" w:color="auto"/>
                    <w:right w:val="none" w:sz="0" w:space="0" w:color="auto"/>
                  </w:divBdr>
                </w:div>
                <w:div w:id="1127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49790">
      <w:bodyDiv w:val="1"/>
      <w:marLeft w:val="0"/>
      <w:marRight w:val="0"/>
      <w:marTop w:val="0"/>
      <w:marBottom w:val="0"/>
      <w:divBdr>
        <w:top w:val="none" w:sz="0" w:space="0" w:color="auto"/>
        <w:left w:val="none" w:sz="0" w:space="0" w:color="auto"/>
        <w:bottom w:val="none" w:sz="0" w:space="0" w:color="auto"/>
        <w:right w:val="none" w:sz="0" w:space="0" w:color="auto"/>
      </w:divBdr>
      <w:divsChild>
        <w:div w:id="1653366499">
          <w:marLeft w:val="0"/>
          <w:marRight w:val="0"/>
          <w:marTop w:val="0"/>
          <w:marBottom w:val="0"/>
          <w:divBdr>
            <w:top w:val="none" w:sz="0" w:space="0" w:color="auto"/>
            <w:left w:val="none" w:sz="0" w:space="0" w:color="auto"/>
            <w:bottom w:val="none" w:sz="0" w:space="0" w:color="auto"/>
            <w:right w:val="none" w:sz="0" w:space="0" w:color="auto"/>
          </w:divBdr>
        </w:div>
        <w:div w:id="1196891677">
          <w:marLeft w:val="0"/>
          <w:marRight w:val="0"/>
          <w:marTop w:val="0"/>
          <w:marBottom w:val="0"/>
          <w:divBdr>
            <w:top w:val="none" w:sz="0" w:space="0" w:color="auto"/>
            <w:left w:val="none" w:sz="0" w:space="0" w:color="auto"/>
            <w:bottom w:val="none" w:sz="0" w:space="0" w:color="auto"/>
            <w:right w:val="none" w:sz="0" w:space="0" w:color="auto"/>
          </w:divBdr>
        </w:div>
        <w:div w:id="755832956">
          <w:marLeft w:val="0"/>
          <w:marRight w:val="0"/>
          <w:marTop w:val="0"/>
          <w:marBottom w:val="0"/>
          <w:divBdr>
            <w:top w:val="none" w:sz="0" w:space="0" w:color="auto"/>
            <w:left w:val="none" w:sz="0" w:space="0" w:color="auto"/>
            <w:bottom w:val="none" w:sz="0" w:space="0" w:color="auto"/>
            <w:right w:val="none" w:sz="0" w:space="0" w:color="auto"/>
          </w:divBdr>
          <w:divsChild>
            <w:div w:id="12506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9308">
      <w:bodyDiv w:val="1"/>
      <w:marLeft w:val="0"/>
      <w:marRight w:val="0"/>
      <w:marTop w:val="0"/>
      <w:marBottom w:val="0"/>
      <w:divBdr>
        <w:top w:val="none" w:sz="0" w:space="0" w:color="auto"/>
        <w:left w:val="none" w:sz="0" w:space="0" w:color="auto"/>
        <w:bottom w:val="none" w:sz="0" w:space="0" w:color="auto"/>
        <w:right w:val="none" w:sz="0" w:space="0" w:color="auto"/>
      </w:divBdr>
      <w:divsChild>
        <w:div w:id="520122615">
          <w:marLeft w:val="0"/>
          <w:marRight w:val="0"/>
          <w:marTop w:val="0"/>
          <w:marBottom w:val="0"/>
          <w:divBdr>
            <w:top w:val="none" w:sz="0" w:space="0" w:color="auto"/>
            <w:left w:val="none" w:sz="0" w:space="0" w:color="auto"/>
            <w:bottom w:val="none" w:sz="0" w:space="0" w:color="auto"/>
            <w:right w:val="none" w:sz="0" w:space="0" w:color="auto"/>
          </w:divBdr>
        </w:div>
        <w:div w:id="1483110975">
          <w:marLeft w:val="0"/>
          <w:marRight w:val="0"/>
          <w:marTop w:val="0"/>
          <w:marBottom w:val="0"/>
          <w:divBdr>
            <w:top w:val="none" w:sz="0" w:space="0" w:color="auto"/>
            <w:left w:val="none" w:sz="0" w:space="0" w:color="auto"/>
            <w:bottom w:val="none" w:sz="0" w:space="0" w:color="auto"/>
            <w:right w:val="none" w:sz="0" w:space="0" w:color="auto"/>
          </w:divBdr>
        </w:div>
        <w:div w:id="2127195542">
          <w:marLeft w:val="0"/>
          <w:marRight w:val="0"/>
          <w:marTop w:val="0"/>
          <w:marBottom w:val="0"/>
          <w:divBdr>
            <w:top w:val="none" w:sz="0" w:space="0" w:color="auto"/>
            <w:left w:val="none" w:sz="0" w:space="0" w:color="auto"/>
            <w:bottom w:val="none" w:sz="0" w:space="0" w:color="auto"/>
            <w:right w:val="none" w:sz="0" w:space="0" w:color="auto"/>
          </w:divBdr>
        </w:div>
        <w:div w:id="273825495">
          <w:marLeft w:val="0"/>
          <w:marRight w:val="0"/>
          <w:marTop w:val="0"/>
          <w:marBottom w:val="0"/>
          <w:divBdr>
            <w:top w:val="none" w:sz="0" w:space="0" w:color="auto"/>
            <w:left w:val="none" w:sz="0" w:space="0" w:color="auto"/>
            <w:bottom w:val="none" w:sz="0" w:space="0" w:color="auto"/>
            <w:right w:val="none" w:sz="0" w:space="0" w:color="auto"/>
          </w:divBdr>
          <w:divsChild>
            <w:div w:id="7271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39989">
      <w:bodyDiv w:val="1"/>
      <w:marLeft w:val="0"/>
      <w:marRight w:val="0"/>
      <w:marTop w:val="0"/>
      <w:marBottom w:val="0"/>
      <w:divBdr>
        <w:top w:val="none" w:sz="0" w:space="0" w:color="auto"/>
        <w:left w:val="none" w:sz="0" w:space="0" w:color="auto"/>
        <w:bottom w:val="none" w:sz="0" w:space="0" w:color="auto"/>
        <w:right w:val="none" w:sz="0" w:space="0" w:color="auto"/>
      </w:divBdr>
      <w:divsChild>
        <w:div w:id="1243102089">
          <w:marLeft w:val="0"/>
          <w:marRight w:val="0"/>
          <w:marTop w:val="0"/>
          <w:marBottom w:val="0"/>
          <w:divBdr>
            <w:top w:val="none" w:sz="0" w:space="0" w:color="auto"/>
            <w:left w:val="none" w:sz="0" w:space="0" w:color="auto"/>
            <w:bottom w:val="none" w:sz="0" w:space="0" w:color="auto"/>
            <w:right w:val="none" w:sz="0" w:space="0" w:color="auto"/>
          </w:divBdr>
        </w:div>
        <w:div w:id="2130707096">
          <w:marLeft w:val="0"/>
          <w:marRight w:val="0"/>
          <w:marTop w:val="0"/>
          <w:marBottom w:val="0"/>
          <w:divBdr>
            <w:top w:val="none" w:sz="0" w:space="0" w:color="auto"/>
            <w:left w:val="none" w:sz="0" w:space="0" w:color="auto"/>
            <w:bottom w:val="none" w:sz="0" w:space="0" w:color="auto"/>
            <w:right w:val="none" w:sz="0" w:space="0" w:color="auto"/>
          </w:divBdr>
        </w:div>
        <w:div w:id="1802189647">
          <w:marLeft w:val="0"/>
          <w:marRight w:val="0"/>
          <w:marTop w:val="0"/>
          <w:marBottom w:val="0"/>
          <w:divBdr>
            <w:top w:val="none" w:sz="0" w:space="0" w:color="auto"/>
            <w:left w:val="none" w:sz="0" w:space="0" w:color="auto"/>
            <w:bottom w:val="none" w:sz="0" w:space="0" w:color="auto"/>
            <w:right w:val="none" w:sz="0" w:space="0" w:color="auto"/>
          </w:divBdr>
          <w:divsChild>
            <w:div w:id="21387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1864">
      <w:bodyDiv w:val="1"/>
      <w:marLeft w:val="0"/>
      <w:marRight w:val="0"/>
      <w:marTop w:val="0"/>
      <w:marBottom w:val="0"/>
      <w:divBdr>
        <w:top w:val="none" w:sz="0" w:space="0" w:color="auto"/>
        <w:left w:val="none" w:sz="0" w:space="0" w:color="auto"/>
        <w:bottom w:val="none" w:sz="0" w:space="0" w:color="auto"/>
        <w:right w:val="none" w:sz="0" w:space="0" w:color="auto"/>
      </w:divBdr>
    </w:div>
    <w:div w:id="1751735808">
      <w:bodyDiv w:val="1"/>
      <w:marLeft w:val="0"/>
      <w:marRight w:val="0"/>
      <w:marTop w:val="0"/>
      <w:marBottom w:val="0"/>
      <w:divBdr>
        <w:top w:val="none" w:sz="0" w:space="0" w:color="auto"/>
        <w:left w:val="none" w:sz="0" w:space="0" w:color="auto"/>
        <w:bottom w:val="none" w:sz="0" w:space="0" w:color="auto"/>
        <w:right w:val="none" w:sz="0" w:space="0" w:color="auto"/>
      </w:divBdr>
      <w:divsChild>
        <w:div w:id="1988976484">
          <w:marLeft w:val="0"/>
          <w:marRight w:val="0"/>
          <w:marTop w:val="0"/>
          <w:marBottom w:val="0"/>
          <w:divBdr>
            <w:top w:val="none" w:sz="0" w:space="0" w:color="auto"/>
            <w:left w:val="none" w:sz="0" w:space="0" w:color="auto"/>
            <w:bottom w:val="none" w:sz="0" w:space="0" w:color="auto"/>
            <w:right w:val="none" w:sz="0" w:space="0" w:color="auto"/>
          </w:divBdr>
        </w:div>
        <w:div w:id="845290460">
          <w:marLeft w:val="0"/>
          <w:marRight w:val="0"/>
          <w:marTop w:val="0"/>
          <w:marBottom w:val="0"/>
          <w:divBdr>
            <w:top w:val="none" w:sz="0" w:space="0" w:color="auto"/>
            <w:left w:val="none" w:sz="0" w:space="0" w:color="auto"/>
            <w:bottom w:val="none" w:sz="0" w:space="0" w:color="auto"/>
            <w:right w:val="none" w:sz="0" w:space="0" w:color="auto"/>
          </w:divBdr>
        </w:div>
        <w:div w:id="1230310934">
          <w:marLeft w:val="0"/>
          <w:marRight w:val="0"/>
          <w:marTop w:val="0"/>
          <w:marBottom w:val="0"/>
          <w:divBdr>
            <w:top w:val="none" w:sz="0" w:space="0" w:color="auto"/>
            <w:left w:val="none" w:sz="0" w:space="0" w:color="auto"/>
            <w:bottom w:val="none" w:sz="0" w:space="0" w:color="auto"/>
            <w:right w:val="none" w:sz="0" w:space="0" w:color="auto"/>
          </w:divBdr>
        </w:div>
        <w:div w:id="1822962247">
          <w:marLeft w:val="0"/>
          <w:marRight w:val="0"/>
          <w:marTop w:val="0"/>
          <w:marBottom w:val="0"/>
          <w:divBdr>
            <w:top w:val="none" w:sz="0" w:space="0" w:color="auto"/>
            <w:left w:val="none" w:sz="0" w:space="0" w:color="auto"/>
            <w:bottom w:val="none" w:sz="0" w:space="0" w:color="auto"/>
            <w:right w:val="none" w:sz="0" w:space="0" w:color="auto"/>
          </w:divBdr>
          <w:divsChild>
            <w:div w:id="17629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7182">
      <w:bodyDiv w:val="1"/>
      <w:marLeft w:val="0"/>
      <w:marRight w:val="0"/>
      <w:marTop w:val="0"/>
      <w:marBottom w:val="0"/>
      <w:divBdr>
        <w:top w:val="none" w:sz="0" w:space="0" w:color="auto"/>
        <w:left w:val="none" w:sz="0" w:space="0" w:color="auto"/>
        <w:bottom w:val="none" w:sz="0" w:space="0" w:color="auto"/>
        <w:right w:val="none" w:sz="0" w:space="0" w:color="auto"/>
      </w:divBdr>
      <w:divsChild>
        <w:div w:id="475335927">
          <w:marLeft w:val="0"/>
          <w:marRight w:val="0"/>
          <w:marTop w:val="0"/>
          <w:marBottom w:val="0"/>
          <w:divBdr>
            <w:top w:val="none" w:sz="0" w:space="0" w:color="auto"/>
            <w:left w:val="none" w:sz="0" w:space="0" w:color="auto"/>
            <w:bottom w:val="none" w:sz="0" w:space="0" w:color="auto"/>
            <w:right w:val="none" w:sz="0" w:space="0" w:color="auto"/>
          </w:divBdr>
        </w:div>
        <w:div w:id="1650131629">
          <w:marLeft w:val="0"/>
          <w:marRight w:val="0"/>
          <w:marTop w:val="0"/>
          <w:marBottom w:val="0"/>
          <w:divBdr>
            <w:top w:val="none" w:sz="0" w:space="0" w:color="auto"/>
            <w:left w:val="none" w:sz="0" w:space="0" w:color="auto"/>
            <w:bottom w:val="none" w:sz="0" w:space="0" w:color="auto"/>
            <w:right w:val="none" w:sz="0" w:space="0" w:color="auto"/>
          </w:divBdr>
        </w:div>
        <w:div w:id="524171009">
          <w:marLeft w:val="0"/>
          <w:marRight w:val="0"/>
          <w:marTop w:val="0"/>
          <w:marBottom w:val="0"/>
          <w:divBdr>
            <w:top w:val="none" w:sz="0" w:space="0" w:color="auto"/>
            <w:left w:val="none" w:sz="0" w:space="0" w:color="auto"/>
            <w:bottom w:val="none" w:sz="0" w:space="0" w:color="auto"/>
            <w:right w:val="none" w:sz="0" w:space="0" w:color="auto"/>
          </w:divBdr>
        </w:div>
        <w:div w:id="1562981603">
          <w:marLeft w:val="0"/>
          <w:marRight w:val="0"/>
          <w:marTop w:val="0"/>
          <w:marBottom w:val="0"/>
          <w:divBdr>
            <w:top w:val="none" w:sz="0" w:space="0" w:color="auto"/>
            <w:left w:val="none" w:sz="0" w:space="0" w:color="auto"/>
            <w:bottom w:val="none" w:sz="0" w:space="0" w:color="auto"/>
            <w:right w:val="none" w:sz="0" w:space="0" w:color="auto"/>
          </w:divBdr>
          <w:divsChild>
            <w:div w:id="68802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8923">
      <w:bodyDiv w:val="1"/>
      <w:marLeft w:val="0"/>
      <w:marRight w:val="0"/>
      <w:marTop w:val="0"/>
      <w:marBottom w:val="0"/>
      <w:divBdr>
        <w:top w:val="none" w:sz="0" w:space="0" w:color="auto"/>
        <w:left w:val="none" w:sz="0" w:space="0" w:color="auto"/>
        <w:bottom w:val="none" w:sz="0" w:space="0" w:color="auto"/>
        <w:right w:val="none" w:sz="0" w:space="0" w:color="auto"/>
      </w:divBdr>
      <w:divsChild>
        <w:div w:id="1962564894">
          <w:marLeft w:val="-90"/>
          <w:marRight w:val="-90"/>
          <w:marTop w:val="0"/>
          <w:marBottom w:val="0"/>
          <w:divBdr>
            <w:top w:val="none" w:sz="0" w:space="0" w:color="auto"/>
            <w:left w:val="none" w:sz="0" w:space="0" w:color="auto"/>
            <w:bottom w:val="none" w:sz="0" w:space="0" w:color="auto"/>
            <w:right w:val="none" w:sz="0" w:space="0" w:color="auto"/>
          </w:divBdr>
          <w:divsChild>
            <w:div w:id="926617364">
              <w:marLeft w:val="0"/>
              <w:marRight w:val="0"/>
              <w:marTop w:val="0"/>
              <w:marBottom w:val="0"/>
              <w:divBdr>
                <w:top w:val="none" w:sz="0" w:space="0" w:color="auto"/>
                <w:left w:val="none" w:sz="0" w:space="0" w:color="auto"/>
                <w:bottom w:val="none" w:sz="0" w:space="0" w:color="auto"/>
                <w:right w:val="none" w:sz="0" w:space="0" w:color="auto"/>
              </w:divBdr>
            </w:div>
          </w:divsChild>
        </w:div>
        <w:div w:id="245767800">
          <w:marLeft w:val="-90"/>
          <w:marRight w:val="-90"/>
          <w:marTop w:val="0"/>
          <w:marBottom w:val="0"/>
          <w:divBdr>
            <w:top w:val="none" w:sz="0" w:space="0" w:color="auto"/>
            <w:left w:val="none" w:sz="0" w:space="0" w:color="auto"/>
            <w:bottom w:val="none" w:sz="0" w:space="0" w:color="auto"/>
            <w:right w:val="none" w:sz="0" w:space="0" w:color="auto"/>
          </w:divBdr>
          <w:divsChild>
            <w:div w:id="1244871107">
              <w:marLeft w:val="0"/>
              <w:marRight w:val="0"/>
              <w:marTop w:val="0"/>
              <w:marBottom w:val="0"/>
              <w:divBdr>
                <w:top w:val="none" w:sz="0" w:space="0" w:color="auto"/>
                <w:left w:val="none" w:sz="0" w:space="0" w:color="auto"/>
                <w:bottom w:val="none" w:sz="0" w:space="0" w:color="auto"/>
                <w:right w:val="none" w:sz="0" w:space="0" w:color="auto"/>
              </w:divBdr>
              <w:divsChild>
                <w:div w:id="19972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23023">
      <w:bodyDiv w:val="1"/>
      <w:marLeft w:val="0"/>
      <w:marRight w:val="0"/>
      <w:marTop w:val="0"/>
      <w:marBottom w:val="0"/>
      <w:divBdr>
        <w:top w:val="none" w:sz="0" w:space="0" w:color="auto"/>
        <w:left w:val="none" w:sz="0" w:space="0" w:color="auto"/>
        <w:bottom w:val="none" w:sz="0" w:space="0" w:color="auto"/>
        <w:right w:val="none" w:sz="0" w:space="0" w:color="auto"/>
      </w:divBdr>
      <w:divsChild>
        <w:div w:id="1388603388">
          <w:marLeft w:val="0"/>
          <w:marRight w:val="0"/>
          <w:marTop w:val="0"/>
          <w:marBottom w:val="0"/>
          <w:divBdr>
            <w:top w:val="none" w:sz="0" w:space="0" w:color="auto"/>
            <w:left w:val="none" w:sz="0" w:space="0" w:color="auto"/>
            <w:bottom w:val="none" w:sz="0" w:space="0" w:color="auto"/>
            <w:right w:val="none" w:sz="0" w:space="0" w:color="auto"/>
          </w:divBdr>
        </w:div>
        <w:div w:id="1224951386">
          <w:marLeft w:val="0"/>
          <w:marRight w:val="0"/>
          <w:marTop w:val="0"/>
          <w:marBottom w:val="0"/>
          <w:divBdr>
            <w:top w:val="none" w:sz="0" w:space="0" w:color="auto"/>
            <w:left w:val="none" w:sz="0" w:space="0" w:color="auto"/>
            <w:bottom w:val="none" w:sz="0" w:space="0" w:color="auto"/>
            <w:right w:val="none" w:sz="0" w:space="0" w:color="auto"/>
          </w:divBdr>
        </w:div>
        <w:div w:id="119423434">
          <w:marLeft w:val="0"/>
          <w:marRight w:val="0"/>
          <w:marTop w:val="0"/>
          <w:marBottom w:val="0"/>
          <w:divBdr>
            <w:top w:val="none" w:sz="0" w:space="0" w:color="auto"/>
            <w:left w:val="none" w:sz="0" w:space="0" w:color="auto"/>
            <w:bottom w:val="none" w:sz="0" w:space="0" w:color="auto"/>
            <w:right w:val="none" w:sz="0" w:space="0" w:color="auto"/>
          </w:divBdr>
          <w:divsChild>
            <w:div w:id="20560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83653">
      <w:bodyDiv w:val="1"/>
      <w:marLeft w:val="0"/>
      <w:marRight w:val="0"/>
      <w:marTop w:val="0"/>
      <w:marBottom w:val="0"/>
      <w:divBdr>
        <w:top w:val="none" w:sz="0" w:space="0" w:color="auto"/>
        <w:left w:val="none" w:sz="0" w:space="0" w:color="auto"/>
        <w:bottom w:val="none" w:sz="0" w:space="0" w:color="auto"/>
        <w:right w:val="none" w:sz="0" w:space="0" w:color="auto"/>
      </w:divBdr>
      <w:divsChild>
        <w:div w:id="1617446642">
          <w:marLeft w:val="0"/>
          <w:marRight w:val="0"/>
          <w:marTop w:val="0"/>
          <w:marBottom w:val="0"/>
          <w:divBdr>
            <w:top w:val="none" w:sz="0" w:space="0" w:color="auto"/>
            <w:left w:val="none" w:sz="0" w:space="0" w:color="auto"/>
            <w:bottom w:val="none" w:sz="0" w:space="0" w:color="auto"/>
            <w:right w:val="none" w:sz="0" w:space="0" w:color="auto"/>
          </w:divBdr>
        </w:div>
        <w:div w:id="1643464416">
          <w:marLeft w:val="0"/>
          <w:marRight w:val="0"/>
          <w:marTop w:val="0"/>
          <w:marBottom w:val="0"/>
          <w:divBdr>
            <w:top w:val="none" w:sz="0" w:space="0" w:color="auto"/>
            <w:left w:val="none" w:sz="0" w:space="0" w:color="auto"/>
            <w:bottom w:val="none" w:sz="0" w:space="0" w:color="auto"/>
            <w:right w:val="none" w:sz="0" w:space="0" w:color="auto"/>
          </w:divBdr>
        </w:div>
        <w:div w:id="1616404076">
          <w:marLeft w:val="0"/>
          <w:marRight w:val="0"/>
          <w:marTop w:val="0"/>
          <w:marBottom w:val="0"/>
          <w:divBdr>
            <w:top w:val="none" w:sz="0" w:space="0" w:color="auto"/>
            <w:left w:val="none" w:sz="0" w:space="0" w:color="auto"/>
            <w:bottom w:val="none" w:sz="0" w:space="0" w:color="auto"/>
            <w:right w:val="none" w:sz="0" w:space="0" w:color="auto"/>
          </w:divBdr>
          <w:divsChild>
            <w:div w:id="5898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4970">
      <w:bodyDiv w:val="1"/>
      <w:marLeft w:val="0"/>
      <w:marRight w:val="0"/>
      <w:marTop w:val="0"/>
      <w:marBottom w:val="0"/>
      <w:divBdr>
        <w:top w:val="none" w:sz="0" w:space="0" w:color="auto"/>
        <w:left w:val="none" w:sz="0" w:space="0" w:color="auto"/>
        <w:bottom w:val="none" w:sz="0" w:space="0" w:color="auto"/>
        <w:right w:val="none" w:sz="0" w:space="0" w:color="auto"/>
      </w:divBdr>
      <w:divsChild>
        <w:div w:id="854466460">
          <w:marLeft w:val="0"/>
          <w:marRight w:val="0"/>
          <w:marTop w:val="0"/>
          <w:marBottom w:val="0"/>
          <w:divBdr>
            <w:top w:val="none" w:sz="0" w:space="0" w:color="auto"/>
            <w:left w:val="none" w:sz="0" w:space="0" w:color="auto"/>
            <w:bottom w:val="none" w:sz="0" w:space="0" w:color="auto"/>
            <w:right w:val="none" w:sz="0" w:space="0" w:color="auto"/>
          </w:divBdr>
        </w:div>
        <w:div w:id="659650383">
          <w:marLeft w:val="0"/>
          <w:marRight w:val="0"/>
          <w:marTop w:val="0"/>
          <w:marBottom w:val="0"/>
          <w:divBdr>
            <w:top w:val="none" w:sz="0" w:space="0" w:color="auto"/>
            <w:left w:val="none" w:sz="0" w:space="0" w:color="auto"/>
            <w:bottom w:val="none" w:sz="0" w:space="0" w:color="auto"/>
            <w:right w:val="none" w:sz="0" w:space="0" w:color="auto"/>
          </w:divBdr>
        </w:div>
        <w:div w:id="1536581448">
          <w:marLeft w:val="0"/>
          <w:marRight w:val="0"/>
          <w:marTop w:val="0"/>
          <w:marBottom w:val="0"/>
          <w:divBdr>
            <w:top w:val="none" w:sz="0" w:space="0" w:color="auto"/>
            <w:left w:val="none" w:sz="0" w:space="0" w:color="auto"/>
            <w:bottom w:val="none" w:sz="0" w:space="0" w:color="auto"/>
            <w:right w:val="none" w:sz="0" w:space="0" w:color="auto"/>
          </w:divBdr>
          <w:divsChild>
            <w:div w:id="8501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58249">
      <w:bodyDiv w:val="1"/>
      <w:marLeft w:val="0"/>
      <w:marRight w:val="0"/>
      <w:marTop w:val="0"/>
      <w:marBottom w:val="0"/>
      <w:divBdr>
        <w:top w:val="none" w:sz="0" w:space="0" w:color="auto"/>
        <w:left w:val="none" w:sz="0" w:space="0" w:color="auto"/>
        <w:bottom w:val="none" w:sz="0" w:space="0" w:color="auto"/>
        <w:right w:val="none" w:sz="0" w:space="0" w:color="auto"/>
      </w:divBdr>
      <w:divsChild>
        <w:div w:id="707948917">
          <w:marLeft w:val="0"/>
          <w:marRight w:val="0"/>
          <w:marTop w:val="0"/>
          <w:marBottom w:val="0"/>
          <w:divBdr>
            <w:top w:val="none" w:sz="0" w:space="0" w:color="auto"/>
            <w:left w:val="none" w:sz="0" w:space="0" w:color="auto"/>
            <w:bottom w:val="none" w:sz="0" w:space="0" w:color="auto"/>
            <w:right w:val="none" w:sz="0" w:space="0" w:color="auto"/>
          </w:divBdr>
        </w:div>
        <w:div w:id="1319461451">
          <w:marLeft w:val="0"/>
          <w:marRight w:val="0"/>
          <w:marTop w:val="0"/>
          <w:marBottom w:val="0"/>
          <w:divBdr>
            <w:top w:val="none" w:sz="0" w:space="0" w:color="auto"/>
            <w:left w:val="none" w:sz="0" w:space="0" w:color="auto"/>
            <w:bottom w:val="none" w:sz="0" w:space="0" w:color="auto"/>
            <w:right w:val="none" w:sz="0" w:space="0" w:color="auto"/>
          </w:divBdr>
        </w:div>
        <w:div w:id="32968362">
          <w:marLeft w:val="0"/>
          <w:marRight w:val="0"/>
          <w:marTop w:val="0"/>
          <w:marBottom w:val="0"/>
          <w:divBdr>
            <w:top w:val="none" w:sz="0" w:space="0" w:color="auto"/>
            <w:left w:val="none" w:sz="0" w:space="0" w:color="auto"/>
            <w:bottom w:val="none" w:sz="0" w:space="0" w:color="auto"/>
            <w:right w:val="none" w:sz="0" w:space="0" w:color="auto"/>
          </w:divBdr>
        </w:div>
        <w:div w:id="172647941">
          <w:marLeft w:val="0"/>
          <w:marRight w:val="0"/>
          <w:marTop w:val="0"/>
          <w:marBottom w:val="0"/>
          <w:divBdr>
            <w:top w:val="none" w:sz="0" w:space="0" w:color="auto"/>
            <w:left w:val="none" w:sz="0" w:space="0" w:color="auto"/>
            <w:bottom w:val="none" w:sz="0" w:space="0" w:color="auto"/>
            <w:right w:val="none" w:sz="0" w:space="0" w:color="auto"/>
          </w:divBdr>
          <w:divsChild>
            <w:div w:id="6674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57523">
      <w:bodyDiv w:val="1"/>
      <w:marLeft w:val="0"/>
      <w:marRight w:val="0"/>
      <w:marTop w:val="0"/>
      <w:marBottom w:val="0"/>
      <w:divBdr>
        <w:top w:val="none" w:sz="0" w:space="0" w:color="auto"/>
        <w:left w:val="none" w:sz="0" w:space="0" w:color="auto"/>
        <w:bottom w:val="none" w:sz="0" w:space="0" w:color="auto"/>
        <w:right w:val="none" w:sz="0" w:space="0" w:color="auto"/>
      </w:divBdr>
      <w:divsChild>
        <w:div w:id="635648431">
          <w:marLeft w:val="0"/>
          <w:marRight w:val="0"/>
          <w:marTop w:val="0"/>
          <w:marBottom w:val="0"/>
          <w:divBdr>
            <w:top w:val="none" w:sz="0" w:space="0" w:color="auto"/>
            <w:left w:val="none" w:sz="0" w:space="0" w:color="auto"/>
            <w:bottom w:val="none" w:sz="0" w:space="0" w:color="auto"/>
            <w:right w:val="none" w:sz="0" w:space="0" w:color="auto"/>
          </w:divBdr>
        </w:div>
        <w:div w:id="162162457">
          <w:marLeft w:val="0"/>
          <w:marRight w:val="0"/>
          <w:marTop w:val="0"/>
          <w:marBottom w:val="0"/>
          <w:divBdr>
            <w:top w:val="none" w:sz="0" w:space="0" w:color="auto"/>
            <w:left w:val="none" w:sz="0" w:space="0" w:color="auto"/>
            <w:bottom w:val="none" w:sz="0" w:space="0" w:color="auto"/>
            <w:right w:val="none" w:sz="0" w:space="0" w:color="auto"/>
          </w:divBdr>
        </w:div>
        <w:div w:id="244456867">
          <w:marLeft w:val="0"/>
          <w:marRight w:val="0"/>
          <w:marTop w:val="0"/>
          <w:marBottom w:val="0"/>
          <w:divBdr>
            <w:top w:val="none" w:sz="0" w:space="0" w:color="auto"/>
            <w:left w:val="none" w:sz="0" w:space="0" w:color="auto"/>
            <w:bottom w:val="none" w:sz="0" w:space="0" w:color="auto"/>
            <w:right w:val="none" w:sz="0" w:space="0" w:color="auto"/>
          </w:divBdr>
          <w:divsChild>
            <w:div w:id="14043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9967">
      <w:bodyDiv w:val="1"/>
      <w:marLeft w:val="0"/>
      <w:marRight w:val="0"/>
      <w:marTop w:val="0"/>
      <w:marBottom w:val="0"/>
      <w:divBdr>
        <w:top w:val="none" w:sz="0" w:space="0" w:color="auto"/>
        <w:left w:val="none" w:sz="0" w:space="0" w:color="auto"/>
        <w:bottom w:val="none" w:sz="0" w:space="0" w:color="auto"/>
        <w:right w:val="none" w:sz="0" w:space="0" w:color="auto"/>
      </w:divBdr>
      <w:divsChild>
        <w:div w:id="1626765224">
          <w:marLeft w:val="0"/>
          <w:marRight w:val="0"/>
          <w:marTop w:val="0"/>
          <w:marBottom w:val="0"/>
          <w:divBdr>
            <w:top w:val="none" w:sz="0" w:space="0" w:color="auto"/>
            <w:left w:val="none" w:sz="0" w:space="0" w:color="auto"/>
            <w:bottom w:val="none" w:sz="0" w:space="0" w:color="auto"/>
            <w:right w:val="none" w:sz="0" w:space="0" w:color="auto"/>
          </w:divBdr>
        </w:div>
        <w:div w:id="213784359">
          <w:marLeft w:val="0"/>
          <w:marRight w:val="0"/>
          <w:marTop w:val="0"/>
          <w:marBottom w:val="0"/>
          <w:divBdr>
            <w:top w:val="none" w:sz="0" w:space="0" w:color="auto"/>
            <w:left w:val="none" w:sz="0" w:space="0" w:color="auto"/>
            <w:bottom w:val="none" w:sz="0" w:space="0" w:color="auto"/>
            <w:right w:val="none" w:sz="0" w:space="0" w:color="auto"/>
          </w:divBdr>
        </w:div>
        <w:div w:id="809372039">
          <w:marLeft w:val="0"/>
          <w:marRight w:val="0"/>
          <w:marTop w:val="0"/>
          <w:marBottom w:val="0"/>
          <w:divBdr>
            <w:top w:val="none" w:sz="0" w:space="0" w:color="auto"/>
            <w:left w:val="none" w:sz="0" w:space="0" w:color="auto"/>
            <w:bottom w:val="none" w:sz="0" w:space="0" w:color="auto"/>
            <w:right w:val="none" w:sz="0" w:space="0" w:color="auto"/>
          </w:divBdr>
        </w:div>
        <w:div w:id="1539508558">
          <w:marLeft w:val="0"/>
          <w:marRight w:val="0"/>
          <w:marTop w:val="0"/>
          <w:marBottom w:val="0"/>
          <w:divBdr>
            <w:top w:val="none" w:sz="0" w:space="0" w:color="auto"/>
            <w:left w:val="none" w:sz="0" w:space="0" w:color="auto"/>
            <w:bottom w:val="none" w:sz="0" w:space="0" w:color="auto"/>
            <w:right w:val="none" w:sz="0" w:space="0" w:color="auto"/>
          </w:divBdr>
          <w:divsChild>
            <w:div w:id="932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9691-1387-4C67-B1F8-FD7AD4EB8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14214</Words>
  <Characters>76335</Characters>
  <Application>Microsoft Office Word</Application>
  <DocSecurity>0</DocSecurity>
  <Lines>2544</Lines>
  <Paragraphs>1460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Biolchini</dc:creator>
  <cp:keywords>class='Internal'</cp:keywords>
  <cp:lastModifiedBy>Ines Varvodic</cp:lastModifiedBy>
  <cp:revision>2</cp:revision>
  <cp:lastPrinted>2021-09-16T11:26:00Z</cp:lastPrinted>
  <dcterms:created xsi:type="dcterms:W3CDTF">2022-05-02T07:17:00Z</dcterms:created>
  <dcterms:modified xsi:type="dcterms:W3CDTF">2022-05-02T07:17:00Z</dcterms:modified>
</cp:coreProperties>
</file>