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21" w:type="dxa"/>
        <w:jc w:val="center"/>
        <w:tblLayout w:type="fixed"/>
        <w:tblCellMar>
          <w:left w:w="70" w:type="dxa"/>
          <w:right w:w="70" w:type="dxa"/>
        </w:tblCellMar>
        <w:tblLook w:val="0000" w:firstRow="0" w:lastRow="0" w:firstColumn="0" w:lastColumn="0" w:noHBand="0" w:noVBand="0"/>
      </w:tblPr>
      <w:tblGrid>
        <w:gridCol w:w="9621"/>
      </w:tblGrid>
      <w:tr w:rsidR="00304BBF" w:rsidRPr="00D87D6C" w14:paraId="1BF867DD" w14:textId="77777777" w:rsidTr="00304BBF">
        <w:trPr>
          <w:trHeight w:val="151"/>
          <w:jc w:val="center"/>
        </w:trPr>
        <w:tc>
          <w:tcPr>
            <w:tcW w:w="9621" w:type="dxa"/>
          </w:tcPr>
          <w:p w14:paraId="795A6598" w14:textId="77777777" w:rsidR="00304BBF" w:rsidRPr="00D87D6C" w:rsidRDefault="00304BBF">
            <w:pPr>
              <w:pStyle w:val="Titre2"/>
              <w:rPr>
                <w:sz w:val="22"/>
                <w:szCs w:val="22"/>
                <w:rFonts w:ascii="Garamond" w:hAnsi="Garamond"/>
              </w:rPr>
            </w:pPr>
            <w:r>
              <w:rPr>
                <w:sz w:val="22"/>
                <w:rFonts w:ascii="Garamond" w:hAnsi="Garamond"/>
              </w:rPr>
              <w:t xml:space="preserve">El Reino de Bélgica</w:t>
            </w:r>
          </w:p>
        </w:tc>
      </w:tr>
      <w:tr w:rsidR="00304BBF" w:rsidRPr="00D87D6C" w14:paraId="1FE0C6CE" w14:textId="77777777" w:rsidTr="00304BBF">
        <w:trPr>
          <w:jc w:val="center"/>
        </w:trPr>
        <w:tc>
          <w:tcPr>
            <w:tcW w:w="9621" w:type="dxa"/>
          </w:tcPr>
          <w:p w14:paraId="54CB8CAE" w14:textId="77777777" w:rsidR="00304BBF" w:rsidRPr="00D87D6C" w:rsidRDefault="00304BBF">
            <w:pPr>
              <w:tabs>
                <w:tab w:val="left" w:pos="2410"/>
              </w:tabs>
              <w:jc w:val="center"/>
              <w:rPr>
                <w:sz w:val="22"/>
                <w:szCs w:val="22"/>
                <w:rFonts w:ascii="Garamond" w:hAnsi="Garamond"/>
              </w:rPr>
            </w:pPr>
            <w:r>
              <w:rPr>
                <w:sz w:val="22"/>
                <w:rFonts w:ascii="Garamond" w:hAnsi="Garamond"/>
              </w:rPr>
              <w:t xml:space="preserve">_________</w:t>
            </w:r>
          </w:p>
        </w:tc>
      </w:tr>
      <w:tr w:rsidR="00304BBF" w:rsidRPr="00D87D6C" w14:paraId="3103703E" w14:textId="77777777" w:rsidTr="00304BBF">
        <w:trPr>
          <w:jc w:val="center"/>
        </w:trPr>
        <w:tc>
          <w:tcPr>
            <w:tcW w:w="9621" w:type="dxa"/>
          </w:tcPr>
          <w:p w14:paraId="0168EAC6" w14:textId="77777777" w:rsidR="00304BBF" w:rsidRPr="00D87D6C" w:rsidRDefault="00304BBF">
            <w:pPr>
              <w:tabs>
                <w:tab w:val="left" w:pos="2410"/>
              </w:tabs>
              <w:jc w:val="center"/>
              <w:rPr>
                <w:rFonts w:ascii="Garamond" w:hAnsi="Garamond"/>
                <w:sz w:val="22"/>
                <w:szCs w:val="22"/>
                <w:lang w:val="fr-BE"/>
              </w:rPr>
            </w:pPr>
          </w:p>
        </w:tc>
      </w:tr>
      <w:tr w:rsidR="00304BBF" w:rsidRPr="00D87D6C" w14:paraId="60EB0DB0" w14:textId="77777777" w:rsidTr="00304BBF">
        <w:trPr>
          <w:jc w:val="center"/>
        </w:trPr>
        <w:tc>
          <w:tcPr>
            <w:tcW w:w="9621" w:type="dxa"/>
          </w:tcPr>
          <w:p w14:paraId="26CEA70B" w14:textId="77777777" w:rsidR="00304BBF" w:rsidRPr="00D87D6C" w:rsidRDefault="00304BBF">
            <w:pPr>
              <w:tabs>
                <w:tab w:val="left" w:pos="2410"/>
                <w:tab w:val="left" w:pos="3616"/>
                <w:tab w:val="left" w:pos="3899"/>
              </w:tabs>
              <w:jc w:val="center"/>
              <w:rPr>
                <w:b/>
                <w:bCs/>
                <w:sz w:val="22"/>
                <w:szCs w:val="22"/>
                <w:rFonts w:ascii="Garamond" w:hAnsi="Garamond"/>
              </w:rPr>
            </w:pPr>
            <w:r>
              <w:rPr>
                <w:b/>
                <w:sz w:val="22"/>
                <w:rFonts w:ascii="Garamond" w:hAnsi="Garamond"/>
              </w:rPr>
              <w:t xml:space="preserve">SERVICIO PÚBLICO FEDERAL DE SALUD PÚBLICA, LA SEGURIDAD DE LA CADENA ALIMENTARIA Y EL MEDIO AMBIENTE</w:t>
            </w:r>
          </w:p>
        </w:tc>
      </w:tr>
      <w:tr w:rsidR="00304BBF" w:rsidRPr="00D87D6C" w14:paraId="21E71EDF" w14:textId="77777777" w:rsidTr="00304BBF">
        <w:trPr>
          <w:jc w:val="center"/>
        </w:trPr>
        <w:tc>
          <w:tcPr>
            <w:tcW w:w="9621" w:type="dxa"/>
          </w:tcPr>
          <w:p w14:paraId="47A862E7" w14:textId="77777777" w:rsidR="00304BBF" w:rsidRPr="00D87D6C" w:rsidRDefault="00304BBF">
            <w:pPr>
              <w:tabs>
                <w:tab w:val="left" w:pos="2410"/>
              </w:tabs>
              <w:jc w:val="center"/>
              <w:rPr>
                <w:bCs/>
                <w:sz w:val="22"/>
                <w:szCs w:val="22"/>
                <w:rFonts w:ascii="Garamond" w:hAnsi="Garamond"/>
              </w:rPr>
            </w:pPr>
            <w:r>
              <w:rPr>
                <w:sz w:val="22"/>
                <w:rFonts w:ascii="Garamond" w:hAnsi="Garamond"/>
              </w:rPr>
              <w:t xml:space="preserve">________________________</w:t>
            </w:r>
          </w:p>
        </w:tc>
      </w:tr>
      <w:tr w:rsidR="00304BBF" w:rsidRPr="00D87D6C" w14:paraId="175215BC" w14:textId="77777777" w:rsidTr="00304BBF">
        <w:trPr>
          <w:jc w:val="center"/>
        </w:trPr>
        <w:tc>
          <w:tcPr>
            <w:tcW w:w="9621" w:type="dxa"/>
          </w:tcPr>
          <w:p w14:paraId="01A0F7E1" w14:textId="77777777" w:rsidR="00304BBF" w:rsidRPr="00D87D6C" w:rsidRDefault="00304BBF">
            <w:pPr>
              <w:tabs>
                <w:tab w:val="left" w:pos="2410"/>
              </w:tabs>
              <w:jc w:val="center"/>
              <w:rPr>
                <w:rFonts w:ascii="Garamond" w:hAnsi="Garamond"/>
                <w:sz w:val="22"/>
                <w:szCs w:val="22"/>
              </w:rPr>
            </w:pPr>
          </w:p>
        </w:tc>
      </w:tr>
      <w:tr w:rsidR="00304BBF" w:rsidRPr="00D87D6C" w14:paraId="2F267B93" w14:textId="77777777" w:rsidTr="00304BBF">
        <w:trPr>
          <w:jc w:val="center"/>
        </w:trPr>
        <w:tc>
          <w:tcPr>
            <w:tcW w:w="9621" w:type="dxa"/>
          </w:tcPr>
          <w:p w14:paraId="381C4241" w14:textId="77777777" w:rsidR="00304BBF" w:rsidRPr="00D87D6C" w:rsidRDefault="00304BBF" w:rsidP="00B42122">
            <w:pPr>
              <w:tabs>
                <w:tab w:val="left" w:pos="2410"/>
              </w:tabs>
              <w:jc w:val="center"/>
              <w:rPr>
                <w:b/>
                <w:bCs/>
                <w:sz w:val="22"/>
                <w:szCs w:val="22"/>
                <w:rFonts w:ascii="Garamond" w:hAnsi="Garamond"/>
              </w:rPr>
            </w:pPr>
            <w:r>
              <w:rPr>
                <w:b/>
                <w:color w:val="000000"/>
                <w:sz w:val="22"/>
                <w:rFonts w:ascii="Garamond" w:hAnsi="Garamond"/>
              </w:rPr>
              <w:t xml:space="preserve">Real Decreto por el que se modifica el Real Decreto, de 28 de octubre de 2016, sobre la fabricación y comercialización de cigarrillos electrónicos</w:t>
            </w:r>
          </w:p>
        </w:tc>
      </w:tr>
      <w:tr w:rsidR="00304BBF" w:rsidRPr="00D87D6C" w14:paraId="5C63F286" w14:textId="77777777" w:rsidTr="00304BBF">
        <w:trPr>
          <w:jc w:val="center"/>
        </w:trPr>
        <w:tc>
          <w:tcPr>
            <w:tcW w:w="9621" w:type="dxa"/>
          </w:tcPr>
          <w:p w14:paraId="732137BB" w14:textId="77777777" w:rsidR="00304BBF" w:rsidRPr="00D87D6C" w:rsidRDefault="00304BBF">
            <w:pPr>
              <w:rPr>
                <w:rFonts w:ascii="Garamond" w:hAnsi="Garamond"/>
                <w:b/>
                <w:sz w:val="22"/>
                <w:szCs w:val="22"/>
                <w:lang w:val="fr-BE"/>
              </w:rPr>
            </w:pPr>
          </w:p>
        </w:tc>
      </w:tr>
      <w:tr w:rsidR="00304BBF" w:rsidRPr="00D87D6C" w14:paraId="3BCA4FC8" w14:textId="77777777" w:rsidTr="00304BBF">
        <w:trPr>
          <w:jc w:val="center"/>
        </w:trPr>
        <w:tc>
          <w:tcPr>
            <w:tcW w:w="9621" w:type="dxa"/>
          </w:tcPr>
          <w:p w14:paraId="55BC81BF" w14:textId="77777777" w:rsidR="00304BBF" w:rsidRPr="00D87D6C" w:rsidRDefault="00304BBF">
            <w:pPr>
              <w:jc w:val="center"/>
              <w:rPr>
                <w:b/>
                <w:bCs/>
                <w:sz w:val="22"/>
                <w:szCs w:val="22"/>
                <w:rFonts w:ascii="Garamond" w:hAnsi="Garamond"/>
              </w:rPr>
            </w:pPr>
            <w:r>
              <w:rPr>
                <w:b/>
                <w:sz w:val="22"/>
                <w:rFonts w:ascii="Garamond" w:hAnsi="Garamond"/>
              </w:rPr>
              <w:t xml:space="preserve">FELIPE, Rey de los belgas,</w:t>
            </w:r>
            <w:r>
              <w:rPr>
                <w:b/>
                <w:sz w:val="22"/>
                <w:rFonts w:ascii="Garamond" w:hAnsi="Garamond"/>
              </w:rPr>
              <w:t xml:space="preserve"> </w:t>
            </w:r>
          </w:p>
        </w:tc>
      </w:tr>
      <w:tr w:rsidR="00304BBF" w:rsidRPr="00D87D6C" w14:paraId="736DB050" w14:textId="77777777" w:rsidTr="00304BBF">
        <w:trPr>
          <w:jc w:val="center"/>
        </w:trPr>
        <w:tc>
          <w:tcPr>
            <w:tcW w:w="9621" w:type="dxa"/>
          </w:tcPr>
          <w:p w14:paraId="42A9494C" w14:textId="77777777" w:rsidR="00304BBF" w:rsidRPr="00D87D6C" w:rsidRDefault="00304BBF">
            <w:pPr>
              <w:jc w:val="center"/>
              <w:rPr>
                <w:rFonts w:ascii="Garamond" w:hAnsi="Garamond"/>
                <w:bCs/>
                <w:sz w:val="22"/>
                <w:szCs w:val="22"/>
                <w:lang w:val="fr-BE"/>
              </w:rPr>
            </w:pPr>
          </w:p>
        </w:tc>
      </w:tr>
      <w:tr w:rsidR="00304BBF" w:rsidRPr="00D87D6C" w14:paraId="1200BC4A" w14:textId="77777777" w:rsidTr="00304BBF">
        <w:trPr>
          <w:jc w:val="center"/>
        </w:trPr>
        <w:tc>
          <w:tcPr>
            <w:tcW w:w="9621" w:type="dxa"/>
          </w:tcPr>
          <w:p w14:paraId="61E10EC6" w14:textId="77777777" w:rsidR="00304BBF" w:rsidRPr="00D87D6C" w:rsidRDefault="00304BBF" w:rsidP="00846D46">
            <w:pPr>
              <w:pStyle w:val="Pieddepage"/>
              <w:tabs>
                <w:tab w:val="clear" w:pos="4536"/>
                <w:tab w:val="clear" w:pos="9072"/>
                <w:tab w:val="left" w:pos="355"/>
                <w:tab w:val="left" w:pos="2410"/>
              </w:tabs>
              <w:jc w:val="both"/>
              <w:rPr>
                <w:sz w:val="22"/>
                <w:szCs w:val="22"/>
                <w:rFonts w:ascii="Garamond" w:hAnsi="Garamond"/>
              </w:rPr>
            </w:pPr>
            <w:r>
              <w:rPr>
                <w:sz w:val="22"/>
                <w:rFonts w:ascii="Garamond" w:hAnsi="Garamond"/>
              </w:rPr>
              <w:t xml:space="preserve">Saludos a todos los presentes y futuros.</w:t>
            </w:r>
          </w:p>
        </w:tc>
      </w:tr>
      <w:tr w:rsidR="00304BBF" w:rsidRPr="00D87D6C" w14:paraId="214CDBD3" w14:textId="77777777" w:rsidTr="00304BBF">
        <w:trPr>
          <w:jc w:val="center"/>
        </w:trPr>
        <w:tc>
          <w:tcPr>
            <w:tcW w:w="9621" w:type="dxa"/>
          </w:tcPr>
          <w:p w14:paraId="60A12672" w14:textId="77777777" w:rsidR="00304BBF" w:rsidRPr="00D87D6C" w:rsidRDefault="00304BBF">
            <w:pPr>
              <w:pStyle w:val="Titre1"/>
              <w:jc w:val="left"/>
              <w:rPr>
                <w:rFonts w:ascii="Garamond" w:hAnsi="Garamond"/>
                <w:sz w:val="22"/>
                <w:szCs w:val="22"/>
                <w:lang w:val="fr-BE"/>
              </w:rPr>
            </w:pPr>
          </w:p>
        </w:tc>
      </w:tr>
      <w:tr w:rsidR="00304BBF" w:rsidRPr="00D87D6C" w14:paraId="21173651" w14:textId="77777777" w:rsidTr="00304BBF">
        <w:trPr>
          <w:trHeight w:val="824"/>
          <w:jc w:val="center"/>
        </w:trPr>
        <w:tc>
          <w:tcPr>
            <w:tcW w:w="9621" w:type="dxa"/>
          </w:tcPr>
          <w:p w14:paraId="3ABA8899" w14:textId="77777777" w:rsidR="00304BBF" w:rsidRPr="00D87D6C" w:rsidRDefault="00304BBF" w:rsidP="00586EEE">
            <w:pPr>
              <w:pStyle w:val="Titre1"/>
              <w:tabs>
                <w:tab w:val="clear" w:pos="567"/>
                <w:tab w:val="left" w:pos="355"/>
              </w:tabs>
              <w:rPr>
                <w:sz w:val="22"/>
                <w:szCs w:val="22"/>
                <w:rFonts w:ascii="Garamond" w:hAnsi="Garamond"/>
              </w:rPr>
            </w:pPr>
            <w:r>
              <w:rPr>
                <w:sz w:val="22"/>
                <w:rFonts w:ascii="Garamond" w:hAnsi="Garamond"/>
              </w:rPr>
              <w:t xml:space="preserve">Vista la Ley de 24 de enero de 1977 relativa a la protección de la salud de los consumidores en relación con los productos alimenticios y otros productos, en particular la letra a) del apartado 1 del artículo 6, modificada por la Ley de 22 de marzo de 1989, el apartado 1 del artículo 10, sustituido por la Ley de 9 de febrero de 1994, y el apartado 3 del artículo 10, sustituido por la Ley de 10 de abril de 2014, y el apartado 1 del artículo 18, sustituida por la Ley de 22 de marzo de 1989 y modificada por la Ley de 22 de diciembre de 2003;</w:t>
            </w:r>
          </w:p>
        </w:tc>
      </w:tr>
      <w:tr w:rsidR="00304BBF" w:rsidRPr="00D87D6C" w14:paraId="1DA3DFD2" w14:textId="77777777" w:rsidTr="00304BBF">
        <w:trPr>
          <w:trHeight w:val="260"/>
          <w:jc w:val="center"/>
        </w:trPr>
        <w:tc>
          <w:tcPr>
            <w:tcW w:w="9621" w:type="dxa"/>
          </w:tcPr>
          <w:p w14:paraId="6E1E5B5D" w14:textId="77777777" w:rsidR="00304BBF" w:rsidRPr="00D87D6C" w:rsidRDefault="00304BBF" w:rsidP="00B4303C">
            <w:pPr>
              <w:pStyle w:val="Titre1"/>
              <w:tabs>
                <w:tab w:val="clear" w:pos="567"/>
                <w:tab w:val="left" w:pos="355"/>
              </w:tabs>
              <w:rPr>
                <w:rFonts w:ascii="Garamond" w:hAnsi="Garamond"/>
                <w:sz w:val="22"/>
                <w:szCs w:val="22"/>
              </w:rPr>
            </w:pPr>
          </w:p>
        </w:tc>
      </w:tr>
      <w:tr w:rsidR="00304BBF" w:rsidRPr="00D87D6C" w14:paraId="22DD9CF4" w14:textId="77777777" w:rsidTr="00304BBF">
        <w:trPr>
          <w:trHeight w:val="746"/>
          <w:jc w:val="center"/>
        </w:trPr>
        <w:tc>
          <w:tcPr>
            <w:tcW w:w="9621" w:type="dxa"/>
          </w:tcPr>
          <w:p w14:paraId="2261F415" w14:textId="77777777" w:rsidR="00304BBF" w:rsidRPr="00D87D6C" w:rsidRDefault="00304BBF" w:rsidP="00B42122">
            <w:pPr>
              <w:tabs>
                <w:tab w:val="left" w:pos="355"/>
                <w:tab w:val="left" w:pos="2410"/>
              </w:tabs>
              <w:jc w:val="both"/>
              <w:rPr>
                <w:color w:val="000000"/>
                <w:sz w:val="22"/>
                <w:szCs w:val="22"/>
                <w:rFonts w:ascii="Garamond" w:hAnsi="Garamond"/>
              </w:rPr>
            </w:pPr>
            <w:r>
              <w:rPr>
                <w:sz w:val="22"/>
                <w:rFonts w:ascii="Garamond" w:hAnsi="Garamond"/>
              </w:rPr>
              <w:t xml:space="preserve">Visto el </w:t>
            </w:r>
            <w:r>
              <w:rPr>
                <w:sz w:val="22"/>
                <w:color w:val="000000"/>
                <w:rFonts w:ascii="Garamond" w:hAnsi="Garamond"/>
              </w:rPr>
              <w:t xml:space="preserve">Real Decreto de 28 de octubre de 2016 sobre la fabricación y comercialización de cigarrillos electrónicos;</w:t>
            </w:r>
            <w:r>
              <w:rPr>
                <w:sz w:val="22"/>
                <w:color w:val="000000"/>
                <w:rFonts w:ascii="Garamond" w:hAnsi="Garamond"/>
              </w:rPr>
              <w:t xml:space="preserve"> </w:t>
            </w:r>
          </w:p>
        </w:tc>
      </w:tr>
      <w:tr w:rsidR="00304BBF" w:rsidRPr="00D87D6C" w14:paraId="6E62DA90" w14:textId="77777777" w:rsidTr="00304BBF">
        <w:trPr>
          <w:trHeight w:val="206"/>
          <w:jc w:val="center"/>
        </w:trPr>
        <w:tc>
          <w:tcPr>
            <w:tcW w:w="9621" w:type="dxa"/>
          </w:tcPr>
          <w:p w14:paraId="692FEB4D" w14:textId="77777777" w:rsidR="00304BBF" w:rsidRPr="00D87D6C" w:rsidRDefault="00304BBF" w:rsidP="00712F17">
            <w:pPr>
              <w:tabs>
                <w:tab w:val="left" w:pos="355"/>
                <w:tab w:val="left" w:pos="2410"/>
              </w:tabs>
              <w:jc w:val="both"/>
              <w:rPr>
                <w:rFonts w:ascii="Garamond" w:hAnsi="Garamond"/>
                <w:bCs/>
                <w:sz w:val="22"/>
                <w:szCs w:val="22"/>
              </w:rPr>
            </w:pPr>
          </w:p>
        </w:tc>
      </w:tr>
      <w:tr w:rsidR="00304BBF" w:rsidRPr="00D87D6C" w14:paraId="60C8245F" w14:textId="77777777" w:rsidTr="00304BBF">
        <w:trPr>
          <w:jc w:val="center"/>
        </w:trPr>
        <w:tc>
          <w:tcPr>
            <w:tcW w:w="9621" w:type="dxa"/>
          </w:tcPr>
          <w:p w14:paraId="0D3FB9D0" w14:textId="77777777" w:rsidR="00304BBF" w:rsidRPr="00D87D6C" w:rsidRDefault="00304BBF" w:rsidP="00586EEE">
            <w:pPr>
              <w:tabs>
                <w:tab w:val="left" w:pos="2410"/>
              </w:tabs>
              <w:jc w:val="both"/>
              <w:rPr>
                <w:sz w:val="22"/>
                <w:szCs w:val="22"/>
                <w:rFonts w:ascii="Garamond" w:hAnsi="Garamond"/>
              </w:rPr>
            </w:pPr>
            <w:r>
              <w:rPr>
                <w:sz w:val="22"/>
                <w:rFonts w:ascii="Garamond" w:hAnsi="Garamond"/>
              </w:rPr>
              <w:t xml:space="preserve">Visto el dictamen de la Inspección de Finanzas emitido el </w:t>
            </w:r>
            <w:r>
              <w:rPr>
                <w:sz w:val="22"/>
                <w:highlight w:val="yellow"/>
                <w:rFonts w:ascii="Garamond" w:hAnsi="Garamond"/>
              </w:rPr>
              <w:t xml:space="preserve">...</w:t>
            </w:r>
            <w:r>
              <w:rPr>
                <w:sz w:val="22"/>
                <w:rFonts w:ascii="Garamond" w:hAnsi="Garamond"/>
              </w:rPr>
              <w:t xml:space="preserve">;</w:t>
            </w:r>
          </w:p>
        </w:tc>
      </w:tr>
      <w:tr w:rsidR="00304BBF" w:rsidRPr="00D87D6C" w14:paraId="3EF6F72D" w14:textId="77777777" w:rsidTr="00304BBF">
        <w:trPr>
          <w:jc w:val="center"/>
        </w:trPr>
        <w:tc>
          <w:tcPr>
            <w:tcW w:w="9621" w:type="dxa"/>
          </w:tcPr>
          <w:p w14:paraId="54F7BC13" w14:textId="77777777" w:rsidR="00304BBF" w:rsidRPr="00D87D6C" w:rsidRDefault="00304BBF" w:rsidP="00586EEE">
            <w:pPr>
              <w:tabs>
                <w:tab w:val="left" w:pos="2410"/>
              </w:tabs>
              <w:jc w:val="both"/>
              <w:rPr>
                <w:rFonts w:ascii="Garamond" w:hAnsi="Garamond"/>
                <w:sz w:val="22"/>
                <w:szCs w:val="22"/>
                <w:lang w:val="fr-BE"/>
              </w:rPr>
            </w:pPr>
          </w:p>
        </w:tc>
      </w:tr>
      <w:tr w:rsidR="00304BBF" w:rsidRPr="00D87D6C" w14:paraId="32727934" w14:textId="77777777" w:rsidTr="00304BBF">
        <w:trPr>
          <w:jc w:val="center"/>
        </w:trPr>
        <w:tc>
          <w:tcPr>
            <w:tcW w:w="9621" w:type="dxa"/>
          </w:tcPr>
          <w:p w14:paraId="5DE4ED5A" w14:textId="77777777" w:rsidR="00304BBF" w:rsidRPr="00D87D6C" w:rsidRDefault="00304BBF" w:rsidP="00586EEE">
            <w:pPr>
              <w:tabs>
                <w:tab w:val="left" w:pos="2410"/>
              </w:tabs>
              <w:jc w:val="both"/>
              <w:rPr>
                <w:sz w:val="22"/>
                <w:szCs w:val="22"/>
                <w:rFonts w:ascii="Garamond" w:hAnsi="Garamond"/>
              </w:rPr>
            </w:pPr>
            <w:r>
              <w:rPr>
                <w:sz w:val="22"/>
                <w:rFonts w:ascii="Garamond" w:hAnsi="Garamond"/>
              </w:rPr>
              <w:t xml:space="preserve">Visto el dictamen </w:t>
            </w:r>
            <w:r>
              <w:rPr>
                <w:sz w:val="22"/>
                <w:highlight w:val="yellow"/>
                <w:rFonts w:ascii="Garamond" w:hAnsi="Garamond"/>
              </w:rPr>
              <w:t xml:space="preserve">...</w:t>
            </w:r>
            <w:r>
              <w:rPr>
                <w:sz w:val="22"/>
                <w:rFonts w:ascii="Garamond" w:hAnsi="Garamond"/>
              </w:rPr>
              <w:t xml:space="preserve"> del Consejo de Estado, emitido el </w:t>
            </w:r>
            <w:r>
              <w:rPr>
                <w:sz w:val="22"/>
                <w:highlight w:val="yellow"/>
                <w:rFonts w:ascii="Garamond" w:hAnsi="Garamond"/>
              </w:rPr>
              <w:t xml:space="preserve">XX</w:t>
            </w:r>
            <w:r>
              <w:rPr>
                <w:sz w:val="22"/>
                <w:rFonts w:ascii="Garamond" w:hAnsi="Garamond"/>
              </w:rPr>
              <w:t xml:space="preserve">, de conformidad con el artículo 84, apartado 1, puntos 1 y 2, de las leyes del Consejo de Estado, consolidadas el 12 de enero de 1973;</w:t>
            </w:r>
          </w:p>
        </w:tc>
      </w:tr>
      <w:tr w:rsidR="00304BBF" w:rsidRPr="00D87D6C" w14:paraId="3F53C2E3" w14:textId="77777777" w:rsidTr="00304BBF">
        <w:trPr>
          <w:jc w:val="center"/>
        </w:trPr>
        <w:tc>
          <w:tcPr>
            <w:tcW w:w="9621" w:type="dxa"/>
          </w:tcPr>
          <w:p w14:paraId="3CEBDB95" w14:textId="77777777" w:rsidR="00304BBF" w:rsidRPr="00D87D6C" w:rsidRDefault="00304BBF" w:rsidP="008957E7">
            <w:pPr>
              <w:tabs>
                <w:tab w:val="left" w:pos="2410"/>
              </w:tabs>
              <w:jc w:val="both"/>
              <w:rPr>
                <w:rFonts w:ascii="Garamond" w:hAnsi="Garamond"/>
                <w:sz w:val="22"/>
                <w:szCs w:val="22"/>
                <w:lang w:val="fr-BE"/>
              </w:rPr>
            </w:pPr>
          </w:p>
        </w:tc>
      </w:tr>
      <w:tr w:rsidR="00304BBF" w:rsidRPr="00D87D6C" w14:paraId="6B5BD351" w14:textId="77777777" w:rsidTr="00304BBF">
        <w:trPr>
          <w:jc w:val="center"/>
        </w:trPr>
        <w:tc>
          <w:tcPr>
            <w:tcW w:w="9621" w:type="dxa"/>
          </w:tcPr>
          <w:p w14:paraId="63666C76" w14:textId="77777777" w:rsidR="00304BBF" w:rsidRPr="00D87D6C" w:rsidRDefault="00304BBF" w:rsidP="00CD391A">
            <w:pPr>
              <w:pStyle w:val="Pieddepage"/>
              <w:tabs>
                <w:tab w:val="clear" w:pos="4536"/>
                <w:tab w:val="clear" w:pos="9072"/>
                <w:tab w:val="left" w:pos="355"/>
                <w:tab w:val="left" w:pos="567"/>
                <w:tab w:val="left" w:pos="2410"/>
              </w:tabs>
              <w:jc w:val="both"/>
              <w:rPr>
                <w:sz w:val="22"/>
                <w:szCs w:val="22"/>
                <w:rFonts w:ascii="Garamond" w:hAnsi="Garamond"/>
              </w:rPr>
            </w:pPr>
            <w:r>
              <w:rPr>
                <w:sz w:val="22"/>
                <w:rFonts w:ascii="Garamond" w:hAnsi="Garamond"/>
              </w:rPr>
              <w:t xml:space="preserve">Considerando la propuesta del Ministro de Economía, el Ministro de Salud Pública y el Ministro de Pequeñas y Medianas Empresas,</w:t>
            </w:r>
            <w:r>
              <w:rPr>
                <w:sz w:val="22"/>
                <w:rFonts w:ascii="Garamond" w:hAnsi="Garamond"/>
              </w:rPr>
              <w:t xml:space="preserve"> </w:t>
            </w:r>
          </w:p>
        </w:tc>
      </w:tr>
      <w:tr w:rsidR="00304BBF" w:rsidRPr="00D87D6C" w14:paraId="164F3051" w14:textId="77777777" w:rsidTr="00304BBF">
        <w:trPr>
          <w:jc w:val="center"/>
        </w:trPr>
        <w:tc>
          <w:tcPr>
            <w:tcW w:w="9621" w:type="dxa"/>
          </w:tcPr>
          <w:p w14:paraId="40F8728C" w14:textId="77777777" w:rsidR="00304BBF" w:rsidRPr="00D87D6C" w:rsidRDefault="00304BBF" w:rsidP="001B3292">
            <w:pPr>
              <w:tabs>
                <w:tab w:val="left" w:pos="2410"/>
              </w:tabs>
              <w:jc w:val="both"/>
              <w:rPr>
                <w:rFonts w:ascii="Garamond" w:hAnsi="Garamond"/>
                <w:sz w:val="22"/>
                <w:szCs w:val="22"/>
                <w:lang w:val="fr-BE"/>
              </w:rPr>
            </w:pPr>
          </w:p>
        </w:tc>
      </w:tr>
      <w:tr w:rsidR="00304BBF" w:rsidRPr="00D87D6C" w14:paraId="3881DCEF" w14:textId="77777777" w:rsidTr="00304BBF">
        <w:trPr>
          <w:jc w:val="center"/>
        </w:trPr>
        <w:tc>
          <w:tcPr>
            <w:tcW w:w="9621" w:type="dxa"/>
          </w:tcPr>
          <w:p w14:paraId="4702263D" w14:textId="77777777" w:rsidR="00304BBF" w:rsidRPr="00D87D6C" w:rsidRDefault="00304BBF" w:rsidP="00712F17">
            <w:pPr>
              <w:tabs>
                <w:tab w:val="left" w:pos="355"/>
                <w:tab w:val="left" w:pos="2410"/>
              </w:tabs>
              <w:jc w:val="both"/>
              <w:rPr>
                <w:sz w:val="22"/>
                <w:szCs w:val="22"/>
                <w:rFonts w:ascii="Garamond" w:hAnsi="Garamond"/>
              </w:rPr>
            </w:pPr>
            <w:r>
              <w:rPr>
                <w:sz w:val="22"/>
                <w:rFonts w:ascii="Garamond" w:hAnsi="Garamond"/>
              </w:rPr>
              <w:t xml:space="preserve">HE DECRETADO Y DECRETO POR LA PRESENTE:</w:t>
            </w:r>
          </w:p>
        </w:tc>
      </w:tr>
      <w:tr w:rsidR="00304BBF" w:rsidRPr="00D87D6C" w14:paraId="555DFC17" w14:textId="77777777" w:rsidTr="00304BBF">
        <w:trPr>
          <w:jc w:val="center"/>
        </w:trPr>
        <w:tc>
          <w:tcPr>
            <w:tcW w:w="9621" w:type="dxa"/>
          </w:tcPr>
          <w:p w14:paraId="6575056C" w14:textId="77777777" w:rsidR="00304BBF" w:rsidRPr="00EE108D" w:rsidRDefault="00304BBF" w:rsidP="00CD06DC">
            <w:pPr>
              <w:tabs>
                <w:tab w:val="left" w:pos="567"/>
                <w:tab w:val="left" w:pos="2410"/>
              </w:tabs>
              <w:jc w:val="both"/>
              <w:rPr>
                <w:rFonts w:ascii="Garamond" w:hAnsi="Garamond"/>
                <w:b/>
                <w:sz w:val="22"/>
                <w:szCs w:val="22"/>
                <w:lang w:val="fr-BE"/>
              </w:rPr>
            </w:pPr>
          </w:p>
        </w:tc>
      </w:tr>
      <w:tr w:rsidR="00304BBF" w:rsidRPr="00D87D6C" w14:paraId="69CEEEBB" w14:textId="77777777" w:rsidTr="00304BBF">
        <w:trPr>
          <w:trHeight w:val="322"/>
          <w:jc w:val="center"/>
        </w:trPr>
        <w:tc>
          <w:tcPr>
            <w:tcW w:w="9621" w:type="dxa"/>
          </w:tcPr>
          <w:p w14:paraId="4E609207" w14:textId="77777777" w:rsidR="00304BBF" w:rsidRPr="00D87D6C" w:rsidRDefault="00304BBF" w:rsidP="00BA0E48">
            <w:pPr>
              <w:tabs>
                <w:tab w:val="left" w:pos="2410"/>
              </w:tabs>
              <w:jc w:val="both"/>
              <w:rPr>
                <w:rFonts w:ascii="Garamond" w:hAnsi="Garamond"/>
                <w:b/>
                <w:sz w:val="22"/>
                <w:szCs w:val="22"/>
              </w:rPr>
            </w:pPr>
          </w:p>
        </w:tc>
      </w:tr>
      <w:tr w:rsidR="00304BBF" w:rsidRPr="00D87D6C" w14:paraId="295A6021" w14:textId="77777777" w:rsidTr="00304BBF">
        <w:trPr>
          <w:trHeight w:val="322"/>
          <w:jc w:val="center"/>
        </w:trPr>
        <w:tc>
          <w:tcPr>
            <w:tcW w:w="9621" w:type="dxa"/>
          </w:tcPr>
          <w:p w14:paraId="4AEE0C4A" w14:textId="791C5990" w:rsidR="00304BBF" w:rsidRPr="00BD1521" w:rsidRDefault="00304BBF" w:rsidP="00BA0E48">
            <w:pPr>
              <w:tabs>
                <w:tab w:val="left" w:pos="2410"/>
              </w:tabs>
              <w:jc w:val="both"/>
              <w:rPr>
                <w:sz w:val="22"/>
                <w:szCs w:val="22"/>
                <w:rFonts w:ascii="Garamond" w:hAnsi="Garamond"/>
              </w:rPr>
            </w:pPr>
            <w:r>
              <w:rPr>
                <w:sz w:val="22"/>
                <w:b/>
                <w:rFonts w:ascii="Garamond" w:hAnsi="Garamond"/>
              </w:rPr>
              <w:t xml:space="preserve">Artículo 1.</w:t>
            </w:r>
            <w:r>
              <w:rPr>
                <w:sz w:val="22"/>
                <w:rFonts w:ascii="Garamond" w:hAnsi="Garamond"/>
              </w:rPr>
              <w:t xml:space="preserve"> </w:t>
            </w:r>
            <w:r>
              <w:rPr>
                <w:sz w:val="22"/>
                <w:rFonts w:ascii="Garamond" w:hAnsi="Garamond"/>
              </w:rPr>
              <w:t xml:space="preserve">En el artículo 2 del Real Decreto de 28 de octubre de 2016 sobre la fabricación y comercialización de cigarrillos electrónicos se introducen las siguientes modificaciones:</w:t>
            </w:r>
          </w:p>
        </w:tc>
      </w:tr>
      <w:tr w:rsidR="00304BBF" w:rsidRPr="00D87D6C" w14:paraId="3845454E" w14:textId="77777777" w:rsidTr="00304BBF">
        <w:trPr>
          <w:trHeight w:val="322"/>
          <w:jc w:val="center"/>
        </w:trPr>
        <w:tc>
          <w:tcPr>
            <w:tcW w:w="9621" w:type="dxa"/>
          </w:tcPr>
          <w:p w14:paraId="6F9167BA" w14:textId="6E19E833"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a) en el punto 1, se insertan las palabras «o no» entre las palabras «de vapor que contiene» y «nicotina»;</w:t>
            </w:r>
          </w:p>
        </w:tc>
      </w:tr>
      <w:tr w:rsidR="00304BBF" w:rsidRPr="00D87D6C" w14:paraId="01639A93" w14:textId="77777777" w:rsidTr="00304BBF">
        <w:trPr>
          <w:trHeight w:val="322"/>
          <w:jc w:val="center"/>
        </w:trPr>
        <w:tc>
          <w:tcPr>
            <w:tcW w:w="9621" w:type="dxa"/>
          </w:tcPr>
          <w:p w14:paraId="678DF086"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b) se inserta el punto 2, apartado 1, que dice lo siguiente:</w:t>
            </w:r>
          </w:p>
          <w:p w14:paraId="4B51324D" w14:textId="77777777" w:rsidR="00304BBF" w:rsidRDefault="00304BBF" w:rsidP="00B3326D">
            <w:pPr>
              <w:tabs>
                <w:tab w:val="left" w:pos="2410"/>
              </w:tabs>
              <w:jc w:val="both"/>
              <w:rPr>
                <w:rFonts w:ascii="Garamond" w:hAnsi="Garamond"/>
                <w:sz w:val="22"/>
                <w:szCs w:val="22"/>
              </w:rPr>
            </w:pPr>
          </w:p>
          <w:p w14:paraId="1017F01F" w14:textId="2CC21221"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«2(1) envase de recarga libre de nicotina: un envase que contenga un líquido que no contenga nicotina, que pueda utilizarse para recargar un cigarrillo electrónico;»;</w:t>
            </w:r>
          </w:p>
        </w:tc>
      </w:tr>
      <w:tr w:rsidR="00304BBF" w:rsidRPr="00B3326D" w14:paraId="27FB0209" w14:textId="77777777" w:rsidTr="00304BBF">
        <w:trPr>
          <w:trHeight w:val="322"/>
          <w:jc w:val="center"/>
        </w:trPr>
        <w:tc>
          <w:tcPr>
            <w:tcW w:w="9621" w:type="dxa"/>
          </w:tcPr>
          <w:p w14:paraId="4447F703" w14:textId="77777777" w:rsidR="00304BBF" w:rsidRPr="0078315C" w:rsidRDefault="00304BBF" w:rsidP="00B3326D">
            <w:pPr>
              <w:tabs>
                <w:tab w:val="left" w:pos="2410"/>
              </w:tabs>
              <w:jc w:val="both"/>
              <w:rPr>
                <w:sz w:val="22"/>
                <w:szCs w:val="22"/>
                <w:rFonts w:ascii="Garamond" w:hAnsi="Garamond"/>
              </w:rPr>
            </w:pPr>
            <w:r>
              <w:rPr>
                <w:sz w:val="22"/>
                <w:rFonts w:ascii="Garamond" w:hAnsi="Garamond"/>
              </w:rPr>
              <w:t xml:space="preserve">c) se inserta el punto 10, apartado 1, que dice lo siguiente:</w:t>
            </w:r>
          </w:p>
          <w:p w14:paraId="17DC0D54" w14:textId="77777777" w:rsidR="00304BBF" w:rsidRPr="0078315C" w:rsidRDefault="00304BBF" w:rsidP="00B3326D">
            <w:pPr>
              <w:tabs>
                <w:tab w:val="left" w:pos="2410"/>
              </w:tabs>
              <w:jc w:val="both"/>
              <w:rPr>
                <w:rFonts w:ascii="Garamond" w:hAnsi="Garamond"/>
                <w:sz w:val="22"/>
                <w:szCs w:val="22"/>
              </w:rPr>
            </w:pPr>
          </w:p>
          <w:p w14:paraId="6FF7FDD2" w14:textId="77777777" w:rsidR="00304BBF" w:rsidRPr="0078315C" w:rsidRDefault="00304BBF" w:rsidP="00B3326D">
            <w:pPr>
              <w:tabs>
                <w:tab w:val="left" w:pos="2410"/>
              </w:tabs>
              <w:jc w:val="both"/>
              <w:rPr>
                <w:sz w:val="22"/>
                <w:szCs w:val="22"/>
                <w:rFonts w:ascii="Garamond" w:hAnsi="Garamond"/>
              </w:rPr>
            </w:pPr>
            <w:r>
              <w:rPr>
                <w:sz w:val="22"/>
                <w:rFonts w:ascii="Garamond" w:hAnsi="Garamond"/>
              </w:rPr>
              <w:t xml:space="preserve">«10(1) venta transfronteriza a distancia: venta a distancia a los consumidores cuando el consumidor, en el momento de pedir el producto al minorista, esté situado en un Estado miembro distinto del Estado miembro o tercer país en el que esté establecido dicho minorista;</w:t>
            </w:r>
            <w:r>
              <w:rPr>
                <w:sz w:val="22"/>
                <w:rFonts w:ascii="Garamond" w:hAnsi="Garamond"/>
              </w:rPr>
              <w:t xml:space="preserve"> </w:t>
            </w:r>
            <w:r>
              <w:rPr>
                <w:sz w:val="22"/>
                <w:rFonts w:ascii="Garamond" w:hAnsi="Garamond"/>
              </w:rPr>
              <w:t xml:space="preserve">se considerará que un minorista está establecido en un Estado miembro:</w:t>
            </w:r>
          </w:p>
          <w:p w14:paraId="17D144DF" w14:textId="77777777" w:rsidR="00304BBF" w:rsidRPr="0078315C" w:rsidRDefault="00304BBF" w:rsidP="00B3326D">
            <w:pPr>
              <w:tabs>
                <w:tab w:val="left" w:pos="2410"/>
              </w:tabs>
              <w:jc w:val="both"/>
              <w:rPr>
                <w:sz w:val="22"/>
                <w:szCs w:val="22"/>
                <w:rFonts w:ascii="Garamond" w:hAnsi="Garamond"/>
              </w:rPr>
            </w:pPr>
            <w:r>
              <w:rPr>
                <w:sz w:val="22"/>
                <w:rFonts w:ascii="Garamond" w:hAnsi="Garamond"/>
              </w:rPr>
              <w:t xml:space="preserve">a) para las personas físicas: si su establecimiento se encuentra en dicho Estado miembro;</w:t>
            </w:r>
          </w:p>
          <w:p w14:paraId="40AC2B04" w14:textId="2CA99834"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b) en otros casos: si su domicilio social, su administración central o su establecimiento, incluida una sucursal, agencia o cualquier otro establecimiento, están situados en dicho Estado miembro;»;</w:t>
            </w:r>
          </w:p>
        </w:tc>
      </w:tr>
      <w:tr w:rsidR="00304BBF" w:rsidRPr="00B3326D" w14:paraId="2133DBDC" w14:textId="77777777" w:rsidTr="00304BBF">
        <w:trPr>
          <w:trHeight w:val="322"/>
          <w:jc w:val="center"/>
        </w:trPr>
        <w:tc>
          <w:tcPr>
            <w:tcW w:w="9621" w:type="dxa"/>
          </w:tcPr>
          <w:p w14:paraId="2279FD72"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d) el punto 13 se sustituye por el texto siguiente:</w:t>
            </w:r>
          </w:p>
          <w:p w14:paraId="10803311" w14:textId="6CCEA2E2"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«13)</w:t>
            </w:r>
            <w:r>
              <w:t xml:space="preserve"> </w:t>
            </w:r>
            <w:r>
              <w:rPr>
                <w:sz w:val="22"/>
                <w:rFonts w:ascii="Garamond" w:hAnsi="Garamond"/>
              </w:rPr>
              <w:t xml:space="preserve">importador: el propietario o persona que tenga derecho de eliminación de cigarrillos electrónicos, envases de recarga y envases de recarga sin nicotina introducidos en el territorio de la Unión Europea;»;</w:t>
            </w:r>
          </w:p>
        </w:tc>
      </w:tr>
      <w:tr w:rsidR="00304BBF" w:rsidRPr="00B3326D" w14:paraId="240CD06A" w14:textId="77777777" w:rsidTr="00304BBF">
        <w:trPr>
          <w:trHeight w:val="322"/>
          <w:jc w:val="center"/>
        </w:trPr>
        <w:tc>
          <w:tcPr>
            <w:tcW w:w="9621" w:type="dxa"/>
          </w:tcPr>
          <w:p w14:paraId="6437CA2A"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e) se inserta el punto 13, apartado 1, que dice lo siguiente:</w:t>
            </w:r>
          </w:p>
          <w:p w14:paraId="61AF7AF4" w14:textId="4A911295" w:rsidR="00304BBF" w:rsidRDefault="00304BBF" w:rsidP="00B3326D">
            <w:pPr>
              <w:tabs>
                <w:tab w:val="left" w:pos="2410"/>
              </w:tabs>
              <w:jc w:val="both"/>
              <w:rPr>
                <w:sz w:val="22"/>
                <w:szCs w:val="22"/>
                <w:rFonts w:ascii="Garamond" w:hAnsi="Garamond"/>
              </w:rPr>
            </w:pPr>
            <w:r>
              <w:rPr>
                <w:sz w:val="22"/>
                <w:rFonts w:ascii="Garamond" w:hAnsi="Garamond"/>
              </w:rPr>
              <w:t xml:space="preserve">«13(1) importador en Bélgica:</w:t>
            </w:r>
            <w:r>
              <w:rPr>
                <w:sz w:val="22"/>
                <w:rFonts w:ascii="Garamond" w:hAnsi="Garamond"/>
              </w:rPr>
              <w:t xml:space="preserve">  </w:t>
            </w:r>
            <w:r>
              <w:rPr>
                <w:sz w:val="22"/>
                <w:rFonts w:ascii="Garamond" w:hAnsi="Garamond"/>
              </w:rPr>
              <w:t xml:space="preserve">el propietario o la persona que tenga derecho a la eliminación de cigarrillos electrónicos, envases de recarga y envases de recarga sin nicotina introducidos en el territorio de Bélgica;»;</w:t>
            </w:r>
          </w:p>
        </w:tc>
      </w:tr>
      <w:tr w:rsidR="00304BBF" w:rsidRPr="00B3326D" w14:paraId="45D1B576" w14:textId="77777777" w:rsidTr="00304BBF">
        <w:trPr>
          <w:trHeight w:val="322"/>
          <w:jc w:val="center"/>
        </w:trPr>
        <w:tc>
          <w:tcPr>
            <w:tcW w:w="9621" w:type="dxa"/>
          </w:tcPr>
          <w:p w14:paraId="27C35D38"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f) la lista se completará con los puntos 18, 19 y 20, cuyo texto es el siguiente:</w:t>
            </w:r>
          </w:p>
          <w:p w14:paraId="0CDBE4A5"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«18) advertencia de salud: una advertencia sobre los efectos adversos de un producto en la salud humana o sobre otras consecuencias no deseadas de su consumo;</w:t>
            </w:r>
          </w:p>
          <w:p w14:paraId="6ADF435D" w14:textId="77777777" w:rsidR="00304BBF" w:rsidRDefault="00304BBF" w:rsidP="00B3326D">
            <w:pPr>
              <w:tabs>
                <w:tab w:val="left" w:pos="2410"/>
              </w:tabs>
              <w:jc w:val="both"/>
              <w:rPr>
                <w:rFonts w:ascii="Garamond" w:hAnsi="Garamond"/>
                <w:sz w:val="22"/>
                <w:szCs w:val="22"/>
              </w:rPr>
            </w:pPr>
          </w:p>
          <w:p w14:paraId="1228342F"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19) aroma: un aditivo que aporta olor o sabor;</w:t>
            </w:r>
          </w:p>
          <w:p w14:paraId="304E459F" w14:textId="07CA43FC" w:rsidR="00304BBF" w:rsidRDefault="00304BBF" w:rsidP="00B3326D">
            <w:pPr>
              <w:tabs>
                <w:tab w:val="left" w:pos="2410"/>
              </w:tabs>
              <w:jc w:val="both"/>
              <w:rPr>
                <w:sz w:val="22"/>
                <w:szCs w:val="22"/>
                <w:rFonts w:ascii="Garamond" w:hAnsi="Garamond"/>
              </w:rPr>
            </w:pPr>
            <w:r>
              <w:rPr>
                <w:sz w:val="22"/>
                <w:rFonts w:ascii="Garamond" w:hAnsi="Garamond"/>
              </w:rPr>
              <w:t xml:space="preserve">20) minorista: cualquier punto de venta en el que se comercialicen cigarrillos electrónicos, envases de recarga y envases de recarga sin nicotina, incluso por una persona física.».</w:t>
            </w:r>
          </w:p>
        </w:tc>
      </w:tr>
      <w:tr w:rsidR="00304BBF" w:rsidRPr="00B3326D" w14:paraId="7F7DED6B" w14:textId="77777777" w:rsidTr="00304BBF">
        <w:trPr>
          <w:trHeight w:val="322"/>
          <w:jc w:val="center"/>
        </w:trPr>
        <w:tc>
          <w:tcPr>
            <w:tcW w:w="9621" w:type="dxa"/>
          </w:tcPr>
          <w:p w14:paraId="7E4A3270" w14:textId="77777777" w:rsidR="00304BBF" w:rsidRDefault="00304BBF" w:rsidP="00B3326D">
            <w:pPr>
              <w:tabs>
                <w:tab w:val="left" w:pos="2410"/>
              </w:tabs>
              <w:jc w:val="both"/>
              <w:rPr>
                <w:rFonts w:ascii="Garamond" w:hAnsi="Garamond"/>
                <w:sz w:val="22"/>
                <w:szCs w:val="22"/>
              </w:rPr>
            </w:pPr>
          </w:p>
        </w:tc>
      </w:tr>
      <w:tr w:rsidR="00304BBF" w:rsidRPr="00B3326D" w14:paraId="2262F733" w14:textId="77777777" w:rsidTr="00304BBF">
        <w:trPr>
          <w:trHeight w:val="322"/>
          <w:jc w:val="center"/>
        </w:trPr>
        <w:tc>
          <w:tcPr>
            <w:tcW w:w="9621" w:type="dxa"/>
          </w:tcPr>
          <w:p w14:paraId="071DEEE8" w14:textId="0364D2E9" w:rsidR="00304BBF" w:rsidRDefault="00304BBF" w:rsidP="00B3326D">
            <w:pPr>
              <w:tabs>
                <w:tab w:val="left" w:pos="2410"/>
              </w:tabs>
              <w:jc w:val="both"/>
              <w:rPr>
                <w:sz w:val="22"/>
                <w:szCs w:val="22"/>
                <w:rFonts w:ascii="Garamond" w:hAnsi="Garamond"/>
              </w:rPr>
            </w:pPr>
            <w:r>
              <w:rPr>
                <w:sz w:val="22"/>
                <w:b/>
                <w:rFonts w:ascii="Garamond" w:hAnsi="Garamond"/>
              </w:rPr>
              <w:t xml:space="preserve">Artículo 2.</w:t>
            </w:r>
            <w:r>
              <w:rPr>
                <w:sz w:val="22"/>
                <w:rFonts w:ascii="Garamond" w:hAnsi="Garamond"/>
              </w:rPr>
              <w:t xml:space="preserve"> </w:t>
            </w:r>
            <w:r>
              <w:rPr>
                <w:sz w:val="22"/>
                <w:rFonts w:ascii="Garamond" w:hAnsi="Garamond"/>
              </w:rPr>
              <w:t xml:space="preserve">El artículo 3 del mismo Decreto, modificado por el Real Decreto de 17 de mayo de 2017, se sustituye por el texto siguiente:</w:t>
            </w:r>
          </w:p>
        </w:tc>
      </w:tr>
      <w:tr w:rsidR="00304BBF" w:rsidRPr="00B3326D" w14:paraId="066A1287" w14:textId="77777777" w:rsidTr="00304BBF">
        <w:trPr>
          <w:trHeight w:val="322"/>
          <w:jc w:val="center"/>
        </w:trPr>
        <w:tc>
          <w:tcPr>
            <w:tcW w:w="9621" w:type="dxa"/>
          </w:tcPr>
          <w:p w14:paraId="44A189DE"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«Artículo 3. Notificación</w:t>
            </w:r>
          </w:p>
          <w:p w14:paraId="0432F4BA" w14:textId="77777777" w:rsidR="00304BBF" w:rsidRDefault="00304BBF" w:rsidP="00BD1521">
            <w:pPr>
              <w:tabs>
                <w:tab w:val="left" w:pos="2410"/>
              </w:tabs>
              <w:jc w:val="both"/>
              <w:rPr>
                <w:rFonts w:ascii="Garamond" w:hAnsi="Garamond"/>
                <w:sz w:val="22"/>
                <w:szCs w:val="22"/>
              </w:rPr>
            </w:pPr>
          </w:p>
          <w:p w14:paraId="1AAD5387" w14:textId="3A904309" w:rsidR="00304BBF" w:rsidRDefault="00304BBF" w:rsidP="00B3326D">
            <w:pPr>
              <w:tabs>
                <w:tab w:val="left" w:pos="2410"/>
              </w:tabs>
              <w:jc w:val="both"/>
              <w:rPr>
                <w:sz w:val="22"/>
                <w:szCs w:val="22"/>
                <w:rFonts w:ascii="Garamond" w:hAnsi="Garamond"/>
              </w:rPr>
            </w:pPr>
            <w:r>
              <w:rPr>
                <w:sz w:val="22"/>
                <w:rFonts w:ascii="Garamond" w:hAnsi="Garamond"/>
              </w:rPr>
              <w:t xml:space="preserve">Apartado 1.</w:t>
            </w:r>
            <w:r>
              <w:rPr>
                <w:sz w:val="22"/>
                <w:rFonts w:ascii="Garamond" w:hAnsi="Garamond"/>
              </w:rPr>
              <w:t xml:space="preserve"> </w:t>
            </w:r>
            <w:r>
              <w:rPr>
                <w:sz w:val="22"/>
                <w:rFonts w:ascii="Garamond" w:hAnsi="Garamond"/>
              </w:rPr>
              <w:t xml:space="preserve">La comercialización de cigarrillos electrónicos y envases de recarga está sujeta a notificación al Servicio.</w:t>
            </w:r>
            <w:r>
              <w:rPr>
                <w:sz w:val="22"/>
                <w:rFonts w:ascii="Garamond" w:hAnsi="Garamond"/>
              </w:rPr>
              <w:t xml:space="preserve"> </w:t>
            </w:r>
            <w:r>
              <w:rPr>
                <w:sz w:val="22"/>
                <w:rFonts w:ascii="Garamond" w:hAnsi="Garamond"/>
              </w:rPr>
              <w:t xml:space="preserve">El fabricante, importador o importador en Bélgica, si los dos primeros no tienen domicilio social en Bélgica y no han notificado el producto, deberán notificar al Servicio cualquier cigarrillo electrónico y envase de recarga que se propongan comercializar.</w:t>
            </w:r>
          </w:p>
        </w:tc>
      </w:tr>
      <w:tr w:rsidR="00304BBF" w:rsidRPr="00BD1521" w14:paraId="6D96BC84" w14:textId="77777777" w:rsidTr="00304BBF">
        <w:trPr>
          <w:trHeight w:val="322"/>
          <w:jc w:val="center"/>
        </w:trPr>
        <w:tc>
          <w:tcPr>
            <w:tcW w:w="9621" w:type="dxa"/>
          </w:tcPr>
          <w:p w14:paraId="4BC20716" w14:textId="5ED55E51"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Apartado 2.</w:t>
            </w:r>
            <w:r>
              <w:rPr>
                <w:sz w:val="22"/>
                <w:rFonts w:ascii="Garamond" w:hAnsi="Garamond"/>
              </w:rPr>
              <w:t xml:space="preserve"> </w:t>
            </w:r>
            <w:r>
              <w:rPr>
                <w:sz w:val="22"/>
                <w:rFonts w:ascii="Garamond" w:hAnsi="Garamond"/>
              </w:rPr>
              <w:t xml:space="preserve">Esta notificación se presentará en formato electrónico seis meses antes de la fecha de comercialización prevista.</w:t>
            </w:r>
            <w:r>
              <w:rPr>
                <w:sz w:val="22"/>
                <w:rFonts w:ascii="Garamond" w:hAnsi="Garamond"/>
              </w:rPr>
              <w:t xml:space="preserve"> </w:t>
            </w:r>
          </w:p>
        </w:tc>
      </w:tr>
      <w:tr w:rsidR="00304BBF" w:rsidRPr="00BD1521" w14:paraId="1D307117" w14:textId="77777777" w:rsidTr="00304BBF">
        <w:trPr>
          <w:trHeight w:val="322"/>
          <w:jc w:val="center"/>
        </w:trPr>
        <w:tc>
          <w:tcPr>
            <w:tcW w:w="9621" w:type="dxa"/>
          </w:tcPr>
          <w:p w14:paraId="36C52634"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Apartado 3.</w:t>
            </w:r>
            <w:r>
              <w:rPr>
                <w:sz w:val="22"/>
                <w:rFonts w:ascii="Garamond" w:hAnsi="Garamond"/>
              </w:rPr>
              <w:t xml:space="preserve"> </w:t>
            </w:r>
            <w:r>
              <w:rPr>
                <w:sz w:val="22"/>
                <w:rFonts w:ascii="Garamond" w:hAnsi="Garamond"/>
              </w:rPr>
              <w:t xml:space="preserve">La notificación contendrá, en función de si se refiere a un cigarrillo electrónico o a un envase de recarga, la siguiente información:</w:t>
            </w:r>
          </w:p>
          <w:p w14:paraId="445769BD"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el nombre y los datos de contacto del fabricante, importador e importador en Bélgica;</w:t>
            </w:r>
            <w:r>
              <w:rPr>
                <w:sz w:val="22"/>
                <w:rFonts w:ascii="Garamond" w:hAnsi="Garamond"/>
              </w:rPr>
              <w:t xml:space="preserve">  </w:t>
            </w:r>
          </w:p>
          <w:p w14:paraId="6880511F"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una lista de todos los ingredientes contenidos en el producto y las emisiones resultantes de su utilización, por marca y tipo, con sus cantidades;</w:t>
            </w:r>
            <w:r>
              <w:rPr>
                <w:sz w:val="22"/>
                <w:rFonts w:ascii="Garamond" w:hAnsi="Garamond"/>
              </w:rPr>
              <w:t xml:space="preserve"> </w:t>
            </w:r>
          </w:p>
          <w:p w14:paraId="1DB50DD2"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datos toxicológicos relativos a los ingredientes y las emisiones del producto, incluso cuando se calienta, en particular por lo que respecta a sus efectos en la salud de los consumidores cuando se inhala y teniendo en cuenta, entre otras cosas, cualquier adicción;</w:t>
            </w:r>
          </w:p>
          <w:p w14:paraId="45DFF8EC"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información sobre la dosis y la inhalación de nicotina en condiciones de consumo normales o razonablemente previsibles;</w:t>
            </w:r>
          </w:p>
          <w:p w14:paraId="3C5D4216"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5) una descripción de los componentes del producto, incluido, en su caso, el mecanismo de apertura y recarga del electrónico de cigarrillos o el envase de recarga;</w:t>
            </w:r>
          </w:p>
          <w:p w14:paraId="60BD235A" w14:textId="0F71E3AA"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6) una descripción del proceso de producción, indicando, en particular, si se trata de una producción en masa, y una declaración de que el proceso de producción garantiza el cumplimiento de los requisitos del presente artículo;</w:t>
            </w:r>
          </w:p>
          <w:p w14:paraId="530219F9" w14:textId="1F37A609"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7) una declaración de que el fabricante, el importador y el importador en Bélgica asumen la plena responsabilidad de la calidad y la seguridad del producto cuando se comercializa y en condiciones de uso normales o razonablemente previsibles;</w:t>
            </w:r>
          </w:p>
          <w:p w14:paraId="725AB721" w14:textId="68A56997"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8) el etiquetado de las unidades de envasado y de cualquier envase exterior y el contenido del prospecto a que se refiere el artículo 5, apartado 9, del presente Decreto.</w:t>
            </w:r>
          </w:p>
        </w:tc>
      </w:tr>
      <w:tr w:rsidR="00304BBF" w:rsidRPr="00BD1521" w14:paraId="23643A18" w14:textId="77777777" w:rsidTr="00304BBF">
        <w:trPr>
          <w:trHeight w:val="322"/>
          <w:jc w:val="center"/>
        </w:trPr>
        <w:tc>
          <w:tcPr>
            <w:tcW w:w="9621" w:type="dxa"/>
          </w:tcPr>
          <w:p w14:paraId="229759FE" w14:textId="449AC384"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Apartado 4.</w:t>
            </w:r>
            <w:r>
              <w:rPr>
                <w:sz w:val="22"/>
                <w:rFonts w:ascii="Garamond" w:hAnsi="Garamond"/>
              </w:rPr>
              <w:t xml:space="preserve"> </w:t>
            </w:r>
            <w:r>
              <w:rPr>
                <w:sz w:val="22"/>
                <w:rFonts w:ascii="Garamond" w:hAnsi="Garamond"/>
              </w:rPr>
              <w:t xml:space="preserve">Cuando el Servicio considere que la información presentada es incompleta, tendrá derecho a solicitar que se complete.</w:t>
            </w:r>
          </w:p>
        </w:tc>
      </w:tr>
      <w:tr w:rsidR="00304BBF" w:rsidRPr="00BD1521" w14:paraId="7C706E77" w14:textId="77777777" w:rsidTr="00304BBF">
        <w:trPr>
          <w:trHeight w:val="322"/>
          <w:jc w:val="center"/>
        </w:trPr>
        <w:tc>
          <w:tcPr>
            <w:tcW w:w="9621" w:type="dxa"/>
          </w:tcPr>
          <w:p w14:paraId="66DD88E5"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Apartado 5.</w:t>
            </w:r>
            <w:r>
              <w:rPr>
                <w:sz w:val="22"/>
                <w:rFonts w:ascii="Garamond" w:hAnsi="Garamond"/>
              </w:rPr>
              <w:t xml:space="preserve"> </w:t>
            </w:r>
            <w:r>
              <w:rPr>
                <w:sz w:val="22"/>
                <w:rFonts w:ascii="Garamond" w:hAnsi="Garamond"/>
              </w:rPr>
              <w:t xml:space="preserve">La información sobre el producto proporcionada de conformidad con el apartado 3 del presente artículo se pondrá a disposición en el sitio web del Servicio cuando este considere que está completa y se haya pagado la factura a que se refiere el apartado 7 del presente artículo.</w:t>
            </w:r>
            <w:r>
              <w:rPr>
                <w:sz w:val="22"/>
                <w:rFonts w:ascii="Garamond" w:hAnsi="Garamond"/>
              </w:rPr>
              <w:t xml:space="preserve"> </w:t>
            </w:r>
            <w:r>
              <w:rPr>
                <w:sz w:val="22"/>
                <w:rFonts w:ascii="Garamond" w:hAnsi="Garamond"/>
              </w:rPr>
              <w:t xml:space="preserve">Los productos que no figuren en la lista de productos validados, publicados en el sitio web del Servicio, no pueden comercializarse.</w:t>
            </w:r>
          </w:p>
          <w:p w14:paraId="3C96B37C" w14:textId="0653760F"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Cuando se introduzca la información, deberá marcarse la información que constituya un secreto comercial o que sea confidencial de alguna otra manera.</w:t>
            </w:r>
            <w:r>
              <w:rPr>
                <w:sz w:val="22"/>
                <w:rFonts w:ascii="Garamond" w:hAnsi="Garamond"/>
              </w:rPr>
              <w:t xml:space="preserve"> </w:t>
            </w:r>
            <w:r>
              <w:rPr>
                <w:sz w:val="22"/>
                <w:rFonts w:ascii="Garamond" w:hAnsi="Garamond"/>
              </w:rPr>
              <w:t xml:space="preserve">Estas reclamaciones deben justificarse previa solicitud.</w:t>
            </w:r>
          </w:p>
        </w:tc>
      </w:tr>
      <w:tr w:rsidR="00304BBF" w:rsidRPr="00BD1521" w14:paraId="4B8610C5" w14:textId="77777777" w:rsidTr="00304BBF">
        <w:trPr>
          <w:trHeight w:val="322"/>
          <w:jc w:val="center"/>
        </w:trPr>
        <w:tc>
          <w:tcPr>
            <w:tcW w:w="9621" w:type="dxa"/>
          </w:tcPr>
          <w:p w14:paraId="0A4B2F96"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Apartado 6.</w:t>
            </w:r>
            <w:r>
              <w:rPr>
                <w:sz w:val="22"/>
                <w:rFonts w:ascii="Garamond" w:hAnsi="Garamond"/>
              </w:rPr>
              <w:t xml:space="preserve"> </w:t>
            </w:r>
            <w:r>
              <w:rPr>
                <w:sz w:val="22"/>
                <w:rFonts w:ascii="Garamond" w:hAnsi="Garamond"/>
              </w:rPr>
              <w:t xml:space="preserve">No se considerará confidencial ni secreto comercial la siguiente información:</w:t>
            </w:r>
          </w:p>
          <w:p w14:paraId="016D4CA9"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ingredientes utilizados en cantidades superiores al 0,1 % de la formulación final del líquido;</w:t>
            </w:r>
          </w:p>
          <w:p w14:paraId="5922A797"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p>
          <w:p w14:paraId="2811BCD5" w14:textId="7EC929BF"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estudios y datos transmitidos de conformidad con el presente artículo, en particular sobre la toxicidad o el potencial adictivo de los productos.</w:t>
            </w:r>
            <w:r>
              <w:rPr>
                <w:sz w:val="22"/>
                <w:rFonts w:ascii="Garamond" w:hAnsi="Garamond"/>
              </w:rPr>
              <w:t xml:space="preserve"> </w:t>
            </w:r>
            <w:r>
              <w:rPr>
                <w:sz w:val="22"/>
                <w:rFonts w:ascii="Garamond" w:hAnsi="Garamond"/>
              </w:rPr>
              <w:t xml:space="preserve">Cuando estos estudios están vinculados a marcas específicas, se suprimen las referencias explícitas e implícitas a la marca y se facilita la versión revisada.</w:t>
            </w:r>
            <w:r>
              <w:rPr>
                <w:sz w:val="22"/>
                <w:rFonts w:ascii="Garamond" w:hAnsi="Garamond"/>
              </w:rPr>
              <w:t xml:space="preserve"> </w:t>
            </w:r>
            <w:r>
              <w:rPr>
                <w:sz w:val="22"/>
                <w:rFonts w:ascii="Garamond" w:hAnsi="Garamond"/>
              </w:rPr>
              <w:t xml:space="preserve">Toda persona notificante debe transmitir al Servicio los estudios y datos completos, así como la versión revisada.</w:t>
            </w:r>
          </w:p>
        </w:tc>
      </w:tr>
      <w:tr w:rsidR="00304BBF" w:rsidRPr="00BD1521" w14:paraId="7C0E393E" w14:textId="77777777" w:rsidTr="00304BBF">
        <w:trPr>
          <w:trHeight w:val="322"/>
          <w:jc w:val="center"/>
        </w:trPr>
        <w:tc>
          <w:tcPr>
            <w:tcW w:w="9621" w:type="dxa"/>
          </w:tcPr>
          <w:p w14:paraId="529A7E8F"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Apartado 7.</w:t>
            </w:r>
            <w:r>
              <w:rPr>
                <w:sz w:val="22"/>
                <w:rFonts w:ascii="Garamond" w:hAnsi="Garamond"/>
              </w:rPr>
              <w:t xml:space="preserve"> </w:t>
            </w:r>
            <w:r>
              <w:rPr>
                <w:sz w:val="22"/>
                <w:rFonts w:ascii="Garamond" w:hAnsi="Garamond"/>
              </w:rPr>
              <w:t xml:space="preserve">Toda persona que presente una notificación al Servicio de conformidad con los apartados 1 a 4 deberá abonar una tasa de 200 EUR por producto al Fondo Presupuestario por materias primas y productos.</w:t>
            </w:r>
            <w:r>
              <w:rPr>
                <w:sz w:val="22"/>
                <w:rFonts w:ascii="Garamond" w:hAnsi="Garamond"/>
              </w:rPr>
              <w:t xml:space="preserve"> </w:t>
            </w:r>
          </w:p>
          <w:p w14:paraId="0BF6228C"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Esta tasa debe pagarse en un plazo de 30 días tras el envío de la factura.</w:t>
            </w:r>
            <w:r>
              <w:rPr>
                <w:sz w:val="22"/>
                <w:rFonts w:ascii="Garamond" w:hAnsi="Garamond"/>
              </w:rPr>
              <w:t xml:space="preserve"> </w:t>
            </w:r>
          </w:p>
          <w:p w14:paraId="3A62D18F" w14:textId="33D218DD"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Esta tasa debe pagarse tan pronto como los datos se hayan introducido en el sistema de notificación</w:t>
            </w:r>
            <w:r>
              <w:t xml:space="preserve"> </w:t>
            </w:r>
            <w:r>
              <w:rPr>
                <w:sz w:val="22"/>
                <w:rFonts w:ascii="Garamond" w:hAnsi="Garamond"/>
              </w:rPr>
              <w:t xml:space="preserve">según lo definido por el Ministro de conformidad con el artículo 3, apartado 13, y es irrecuperable.</w:t>
            </w:r>
            <w:r>
              <w:rPr>
                <w:sz w:val="22"/>
                <w:rFonts w:ascii="Garamond" w:hAnsi="Garamond"/>
              </w:rPr>
              <w:t xml:space="preserve"> </w:t>
            </w:r>
          </w:p>
        </w:tc>
      </w:tr>
      <w:tr w:rsidR="00304BBF" w:rsidRPr="00D87D6C" w14:paraId="62C8D0BD" w14:textId="77777777" w:rsidTr="00304BBF">
        <w:trPr>
          <w:trHeight w:val="322"/>
          <w:jc w:val="center"/>
        </w:trPr>
        <w:tc>
          <w:tcPr>
            <w:tcW w:w="9621" w:type="dxa"/>
          </w:tcPr>
          <w:p w14:paraId="77070146" w14:textId="50998522" w:rsidR="00304BBF" w:rsidRPr="00E97E09" w:rsidRDefault="00304BBF" w:rsidP="00BD1521">
            <w:pPr>
              <w:tabs>
                <w:tab w:val="left" w:pos="2410"/>
              </w:tabs>
              <w:jc w:val="both"/>
              <w:rPr>
                <w:sz w:val="22"/>
                <w:szCs w:val="22"/>
                <w:rFonts w:ascii="Garamond" w:hAnsi="Garamond"/>
              </w:rPr>
            </w:pPr>
            <w:r>
              <w:rPr>
                <w:sz w:val="22"/>
                <w:rFonts w:ascii="Garamond" w:hAnsi="Garamond"/>
              </w:rPr>
              <w:t xml:space="preserve">Apartado 8.</w:t>
            </w:r>
            <w:r>
              <w:rPr>
                <w:sz w:val="22"/>
                <w:rFonts w:ascii="Garamond" w:hAnsi="Garamond"/>
              </w:rPr>
              <w:t xml:space="preserve"> </w:t>
            </w:r>
            <w:r>
              <w:rPr>
                <w:sz w:val="22"/>
                <w:rFonts w:ascii="Garamond" w:hAnsi="Garamond"/>
              </w:rPr>
              <w:t xml:space="preserve">El fabricante, importador o importador en Bélgica, si los dos primeros no tienen domicilio social en Bélgica y no han notificado el producto, presentarán la nueva información pertinente para cada modificación de un producto que dé lugar a un cambio en los datos transmitidos de conformidad con los apartados 1 a 4.</w:t>
            </w:r>
            <w:r>
              <w:rPr>
                <w:sz w:val="22"/>
                <w:rFonts w:ascii="Garamond" w:hAnsi="Garamond"/>
              </w:rPr>
              <w:t xml:space="preserve"> </w:t>
            </w:r>
            <w:r>
              <w:rPr>
                <w:sz w:val="22"/>
                <w:rFonts w:ascii="Garamond" w:hAnsi="Garamond"/>
              </w:rPr>
              <w:t xml:space="preserve">Estos cambios se consideran cambios sustanciales, con excepción de los cambios solicitados por el Servicio, los cambios en la información de contacto y la introducción de datos de volumen de ventas para el año anterior, tal como se definen en el párrafo 10 del presente artículo.</w:t>
            </w:r>
            <w:r>
              <w:rPr>
                <w:sz w:val="22"/>
                <w:rFonts w:ascii="Garamond" w:hAnsi="Garamond"/>
              </w:rPr>
              <w:t xml:space="preserve"> </w:t>
            </w:r>
          </w:p>
        </w:tc>
      </w:tr>
      <w:tr w:rsidR="00304BBF" w:rsidRPr="00D87D6C" w14:paraId="64F472EC" w14:textId="77777777" w:rsidTr="00304BBF">
        <w:trPr>
          <w:trHeight w:val="322"/>
          <w:jc w:val="center"/>
        </w:trPr>
        <w:tc>
          <w:tcPr>
            <w:tcW w:w="9621" w:type="dxa"/>
          </w:tcPr>
          <w:p w14:paraId="57BDB114" w14:textId="77777777" w:rsidR="00304BBF" w:rsidRPr="00B16D67" w:rsidRDefault="00304BBF" w:rsidP="00BD1521">
            <w:pPr>
              <w:tabs>
                <w:tab w:val="left" w:pos="2410"/>
              </w:tabs>
              <w:jc w:val="both"/>
              <w:rPr>
                <w:sz w:val="22"/>
                <w:szCs w:val="22"/>
                <w:rFonts w:ascii="Garamond" w:hAnsi="Garamond"/>
              </w:rPr>
            </w:pPr>
            <w:r>
              <w:rPr>
                <w:sz w:val="22"/>
                <w:rFonts w:ascii="Garamond" w:hAnsi="Garamond"/>
              </w:rPr>
              <w:t xml:space="preserve">Apartado 9.</w:t>
            </w:r>
            <w:r>
              <w:rPr>
                <w:sz w:val="22"/>
                <w:rFonts w:ascii="Garamond" w:hAnsi="Garamond"/>
              </w:rPr>
              <w:t xml:space="preserve"> </w:t>
            </w:r>
            <w:r>
              <w:rPr>
                <w:sz w:val="22"/>
                <w:rFonts w:ascii="Garamond" w:hAnsi="Garamond"/>
              </w:rPr>
              <w:t xml:space="preserve">Toda persona que presente una modificación sustancial al Servicio de conformidad con el apartado 8 pagará una tasa de 100 EUR por producto al Fondo Presupuestario por materias primas y productos.</w:t>
            </w:r>
            <w:r>
              <w:rPr>
                <w:sz w:val="22"/>
                <w:rFonts w:ascii="Garamond" w:hAnsi="Garamond"/>
              </w:rPr>
              <w:t xml:space="preserve"> </w:t>
            </w:r>
            <w:r>
              <w:rPr>
                <w:sz w:val="22"/>
                <w:rFonts w:ascii="Garamond" w:hAnsi="Garamond"/>
              </w:rPr>
              <w:t xml:space="preserve">Esta tasa debe pagarse en un plazo de 30 días tras el envío de la factura.</w:t>
            </w:r>
            <w:r>
              <w:rPr>
                <w:sz w:val="22"/>
                <w:rFonts w:ascii="Garamond" w:hAnsi="Garamond"/>
              </w:rPr>
              <w:t xml:space="preserve"> </w:t>
            </w:r>
          </w:p>
          <w:p w14:paraId="3EBC9D89" w14:textId="7536E0DC" w:rsidR="00304BBF" w:rsidRDefault="00304BBF" w:rsidP="00BD1521">
            <w:pPr>
              <w:tabs>
                <w:tab w:val="left" w:pos="2410"/>
              </w:tabs>
              <w:jc w:val="both"/>
              <w:rPr>
                <w:sz w:val="22"/>
                <w:szCs w:val="22"/>
                <w:rFonts w:ascii="Garamond" w:hAnsi="Garamond"/>
              </w:rPr>
            </w:pPr>
            <w:r>
              <w:rPr>
                <w:sz w:val="22"/>
                <w:rFonts w:ascii="Garamond" w:hAnsi="Garamond"/>
              </w:rPr>
              <w:t xml:space="preserve">Esta tasa debe pagarse tan pronto como los datos se hayan modificado en el sistema de notificación definido por el Ministro de conformidad con el párrafo 13 del artículo 3, y es irrecuperable.</w:t>
            </w:r>
          </w:p>
        </w:tc>
      </w:tr>
      <w:tr w:rsidR="00304BBF" w:rsidRPr="00D87D6C" w14:paraId="106943A5" w14:textId="77777777" w:rsidTr="00304BBF">
        <w:trPr>
          <w:trHeight w:val="322"/>
          <w:jc w:val="center"/>
        </w:trPr>
        <w:tc>
          <w:tcPr>
            <w:tcW w:w="9621" w:type="dxa"/>
          </w:tcPr>
          <w:p w14:paraId="10DA1A4B" w14:textId="282D394F"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Apartado 10.</w:t>
            </w:r>
            <w:r>
              <w:rPr>
                <w:sz w:val="22"/>
                <w:rFonts w:ascii="Garamond" w:hAnsi="Garamond"/>
              </w:rPr>
              <w:t xml:space="preserve"> </w:t>
            </w:r>
            <w:r>
              <w:rPr>
                <w:sz w:val="22"/>
                <w:rFonts w:ascii="Garamond" w:hAnsi="Garamond"/>
              </w:rPr>
              <w:t xml:space="preserve">El fabricante, importador o importador en Bélgica, si los dos primeros no tienen domicilio social en Bélgica y no han notificado el producto, presentarán cada año al Servicio, a más tardar el primero de marzo:</w:t>
            </w:r>
          </w:p>
          <w:p w14:paraId="1A2F5A1C"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datos exhaustivos sobre los volúmenes de ventas del año anterior, por marca y tipo de producto;</w:t>
            </w:r>
            <w:r>
              <w:rPr>
                <w:sz w:val="22"/>
                <w:rFonts w:ascii="Garamond" w:hAnsi="Garamond"/>
              </w:rPr>
              <w:t xml:space="preserve"> </w:t>
            </w:r>
          </w:p>
          <w:p w14:paraId="25A093C1"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información sobre las preferencias de los diferentes grupos de consumidores, incluidos los jóvenes, los no fumadores y los principales tipos de usuarios reales;</w:t>
            </w:r>
          </w:p>
          <w:p w14:paraId="1C5113B4"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el método de venta de los productos;</w:t>
            </w:r>
          </w:p>
          <w:p w14:paraId="1CAF6959" w14:textId="555D3DAC"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resúmenes de los estudios de mercado realizados con respecto a lo anterior, incluida su traducción al inglés.</w:t>
            </w:r>
          </w:p>
        </w:tc>
      </w:tr>
      <w:tr w:rsidR="00304BBF" w:rsidRPr="00D87D6C" w14:paraId="1BC0B788" w14:textId="77777777" w:rsidTr="00304BBF">
        <w:trPr>
          <w:trHeight w:val="322"/>
          <w:jc w:val="center"/>
        </w:trPr>
        <w:tc>
          <w:tcPr>
            <w:tcW w:w="9621" w:type="dxa"/>
          </w:tcPr>
          <w:p w14:paraId="1BE17704"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Apartado 11.</w:t>
            </w:r>
            <w:r>
              <w:rPr>
                <w:sz w:val="22"/>
                <w:rFonts w:ascii="Garamond" w:hAnsi="Garamond"/>
              </w:rPr>
              <w:t xml:space="preserve"> </w:t>
            </w:r>
            <w:r>
              <w:rPr>
                <w:sz w:val="22"/>
                <w:rFonts w:ascii="Garamond" w:hAnsi="Garamond"/>
              </w:rPr>
              <w:t xml:space="preserve">Toda persona que presente datos anuales al Servicio de conformidad con el apartado 10 pagará una tasa de 50 EUR por producto al Fondo Presupuestario por materias primas y productos.</w:t>
            </w:r>
            <w:r>
              <w:rPr>
                <w:sz w:val="22"/>
                <w:rFonts w:ascii="Garamond" w:hAnsi="Garamond"/>
              </w:rPr>
              <w:t xml:space="preserve"> </w:t>
            </w:r>
          </w:p>
          <w:p w14:paraId="339F8B4D"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Esta tasa debe pagarse en un plazo de 30 días tras el envío de la factura.</w:t>
            </w:r>
            <w:r>
              <w:rPr>
                <w:sz w:val="22"/>
                <w:rFonts w:ascii="Garamond" w:hAnsi="Garamond"/>
              </w:rPr>
              <w:t xml:space="preserve">  </w:t>
            </w:r>
          </w:p>
          <w:p w14:paraId="0AAFE151"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p>
          <w:p w14:paraId="1EA0D965" w14:textId="16FC1A57"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Esta tasa debe pagarse tan pronto como los datos se hayan introducido en el sistema de notificación según lo definido por el Ministro de conformidad con el artículo 3, apartado 13, y es irrecuperable.</w:t>
            </w:r>
            <w:r>
              <w:rPr>
                <w:sz w:val="22"/>
                <w:rFonts w:ascii="Garamond" w:hAnsi="Garamond"/>
              </w:rPr>
              <w:t xml:space="preserve"> </w:t>
            </w:r>
          </w:p>
        </w:tc>
      </w:tr>
      <w:tr w:rsidR="00304BBF" w:rsidRPr="00D87D6C" w14:paraId="160929C4" w14:textId="77777777" w:rsidTr="00304BBF">
        <w:trPr>
          <w:trHeight w:val="322"/>
          <w:jc w:val="center"/>
        </w:trPr>
        <w:tc>
          <w:tcPr>
            <w:tcW w:w="9621" w:type="dxa"/>
          </w:tcPr>
          <w:p w14:paraId="00799A79"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Apartado 12.</w:t>
            </w:r>
            <w:r>
              <w:rPr>
                <w:sz w:val="22"/>
                <w:rFonts w:ascii="Garamond" w:hAnsi="Garamond"/>
              </w:rPr>
              <w:t xml:space="preserve"> </w:t>
            </w:r>
            <w:r>
              <w:rPr>
                <w:sz w:val="22"/>
                <w:rFonts w:ascii="Garamond" w:hAnsi="Garamond"/>
              </w:rPr>
              <w:t xml:space="preserve">El fabricante, importador o importador en Bélgica, si los dos primeros no tienen sede social en Bélgica, establecerán y mantendrán un sistema de recogida de información sobre todos los efectos adversos sospechosos de estos productos en la salud humana.</w:t>
            </w:r>
          </w:p>
          <w:p w14:paraId="5427D598"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p>
          <w:p w14:paraId="144EDB4F" w14:textId="608B3094"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Si uno de estos operadores económicos considera, o tiene motivos para creer, que los cigarrillos electrónicos o envases de recarga en su poder destinados a ser comercializados o puestos en el mercado no son seguros, de buena calidad o no cumplen con el presente Decreto, adoptará inmediatamente las medidas correctivas necesarias para garantizar la conformidad del producto de que se trate con el presente Decreto, retirarlo o recuperarlo, según el caso.</w:t>
            </w:r>
            <w:r>
              <w:rPr>
                <w:sz w:val="22"/>
                <w:rFonts w:ascii="Garamond" w:hAnsi="Garamond"/>
              </w:rPr>
              <w:t xml:space="preserve"> </w:t>
            </w:r>
            <w:r>
              <w:rPr>
                <w:sz w:val="22"/>
                <w:rFonts w:ascii="Garamond" w:hAnsi="Garamond"/>
              </w:rPr>
              <w:t xml:space="preserve">En tales casos, el operador económico también debe informar inmediatamente al Servicio, especificando, en particular, los riesgos para la salud y la seguridad humanas y las medidas correctivas adoptadas, así como los resultados de estas medidas correctivas.</w:t>
            </w:r>
          </w:p>
          <w:p w14:paraId="1F4ADCE6" w14:textId="0C0A4B2E"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El Servicio también podrá solicitar información adicional a los operadores económicos, por ejemplo, sobre los aspectos de seguridad y calidad o sobre los posibles efectos adversos de los cigarrillos electrónicos o envases de recarga.</w:t>
            </w:r>
          </w:p>
        </w:tc>
      </w:tr>
      <w:tr w:rsidR="00304BBF" w:rsidRPr="00D87D6C" w14:paraId="4F38E907" w14:textId="77777777" w:rsidTr="00304BBF">
        <w:trPr>
          <w:trHeight w:val="322"/>
          <w:jc w:val="center"/>
        </w:trPr>
        <w:tc>
          <w:tcPr>
            <w:tcW w:w="9621" w:type="dxa"/>
          </w:tcPr>
          <w:p w14:paraId="78256FA4" w14:textId="01F2D312"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Apartado 13.</w:t>
            </w:r>
            <w:r>
              <w:rPr>
                <w:sz w:val="22"/>
                <w:rFonts w:ascii="Garamond" w:hAnsi="Garamond"/>
              </w:rPr>
              <w:t xml:space="preserve"> </w:t>
            </w:r>
            <w:r>
              <w:rPr>
                <w:sz w:val="22"/>
                <w:rFonts w:ascii="Garamond" w:hAnsi="Garamond"/>
              </w:rPr>
              <w:t xml:space="preserve">El Ministro podrá especificar el modelo aplicable a la transmisión y puesta a disposición de la información mencionada en el presente artículo y el método de transmisión de la información exigida en el presente artículo.</w:t>
            </w:r>
            <w:r>
              <w:rPr>
                <w:sz w:val="22"/>
                <w:rFonts w:ascii="Garamond" w:hAnsi="Garamond"/>
              </w:rPr>
              <w:t xml:space="preserve"> </w:t>
            </w:r>
          </w:p>
        </w:tc>
      </w:tr>
      <w:tr w:rsidR="00304BBF" w:rsidRPr="00D87D6C" w14:paraId="62E62119" w14:textId="77777777" w:rsidTr="00304BBF">
        <w:trPr>
          <w:trHeight w:val="322"/>
          <w:jc w:val="center"/>
        </w:trPr>
        <w:tc>
          <w:tcPr>
            <w:tcW w:w="9621" w:type="dxa"/>
          </w:tcPr>
          <w:p w14:paraId="2695FBB5" w14:textId="77777777" w:rsidR="00304BBF" w:rsidRDefault="00304BBF" w:rsidP="00BA0E48">
            <w:pPr>
              <w:tabs>
                <w:tab w:val="left" w:pos="2410"/>
              </w:tabs>
              <w:jc w:val="both"/>
              <w:rPr>
                <w:rFonts w:ascii="Garamond" w:hAnsi="Garamond"/>
                <w:b/>
                <w:sz w:val="22"/>
                <w:szCs w:val="22"/>
              </w:rPr>
            </w:pPr>
          </w:p>
        </w:tc>
      </w:tr>
      <w:tr w:rsidR="00304BBF" w:rsidRPr="00D87D6C" w14:paraId="03E33E74" w14:textId="77777777" w:rsidTr="00304BBF">
        <w:trPr>
          <w:trHeight w:val="322"/>
          <w:jc w:val="center"/>
        </w:trPr>
        <w:tc>
          <w:tcPr>
            <w:tcW w:w="9621" w:type="dxa"/>
          </w:tcPr>
          <w:p w14:paraId="355B1FE4" w14:textId="19B7581C" w:rsidR="00304BBF" w:rsidRPr="000A1F09" w:rsidRDefault="00304BBF" w:rsidP="00BA0E48">
            <w:pPr>
              <w:tabs>
                <w:tab w:val="left" w:pos="2410"/>
              </w:tabs>
              <w:jc w:val="both"/>
              <w:rPr>
                <w:sz w:val="22"/>
                <w:szCs w:val="22"/>
                <w:rFonts w:ascii="Garamond" w:hAnsi="Garamond"/>
              </w:rPr>
            </w:pPr>
            <w:r>
              <w:rPr>
                <w:sz w:val="22"/>
                <w:b/>
                <w:rFonts w:ascii="Garamond" w:hAnsi="Garamond"/>
              </w:rPr>
              <w:t xml:space="preserve">Artículo 3.</w:t>
            </w:r>
            <w:r>
              <w:rPr>
                <w:sz w:val="22"/>
                <w:rFonts w:ascii="Garamond" w:hAnsi="Garamond"/>
              </w:rPr>
              <w:t xml:space="preserve"> </w:t>
            </w:r>
            <w:r>
              <w:rPr>
                <w:sz w:val="22"/>
                <w:rFonts w:ascii="Garamond" w:hAnsi="Garamond"/>
              </w:rPr>
              <w:t xml:space="preserve">El artículo 4 del mismo Decreto</w:t>
            </w:r>
            <w:r>
              <w:t xml:space="preserve"> </w:t>
            </w:r>
            <w:r>
              <w:rPr>
                <w:sz w:val="22"/>
                <w:rFonts w:ascii="Garamond" w:hAnsi="Garamond"/>
              </w:rPr>
              <w:t xml:space="preserve">se sustituye por el texto siguiente:</w:t>
            </w:r>
          </w:p>
        </w:tc>
      </w:tr>
      <w:tr w:rsidR="00304BBF" w:rsidRPr="00D87D6C" w14:paraId="2CC34AEF" w14:textId="77777777" w:rsidTr="00304BBF">
        <w:trPr>
          <w:trHeight w:val="322"/>
          <w:jc w:val="center"/>
        </w:trPr>
        <w:tc>
          <w:tcPr>
            <w:tcW w:w="9621" w:type="dxa"/>
          </w:tcPr>
          <w:p w14:paraId="39D5E219"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«Artículo 4 Composición y normas técnicas</w:t>
            </w:r>
          </w:p>
          <w:p w14:paraId="5D4FB59E"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Apartado 1.</w:t>
            </w:r>
            <w:r>
              <w:rPr>
                <w:sz w:val="22"/>
                <w:rFonts w:ascii="Garamond" w:hAnsi="Garamond"/>
              </w:rPr>
              <w:t xml:space="preserve"> </w:t>
            </w:r>
            <w:r>
              <w:rPr>
                <w:sz w:val="22"/>
                <w:rFonts w:ascii="Garamond" w:hAnsi="Garamond"/>
              </w:rPr>
              <w:t xml:space="preserve">El líquido que contenga nicotina solo se comercializará:</w:t>
            </w:r>
          </w:p>
          <w:p w14:paraId="55F754C0"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en envases de recarga específicos con un volumen máximo de 10 mililitros;</w:t>
            </w:r>
          </w:p>
          <w:p w14:paraId="0C7B283D"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en cartuchos de un solo uso.</w:t>
            </w:r>
          </w:p>
          <w:p w14:paraId="6BC36182"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Los cartuchos o depósitos no excederán de 2 mililitros.</w:t>
            </w:r>
          </w:p>
          <w:p w14:paraId="52DE1472" w14:textId="77777777" w:rsidR="00304BBF" w:rsidRDefault="00304BBF" w:rsidP="00BA0E48">
            <w:pPr>
              <w:tabs>
                <w:tab w:val="left" w:pos="2410"/>
              </w:tabs>
              <w:jc w:val="both"/>
              <w:rPr>
                <w:rFonts w:ascii="Garamond" w:hAnsi="Garamond"/>
                <w:b/>
                <w:sz w:val="22"/>
                <w:szCs w:val="22"/>
              </w:rPr>
            </w:pPr>
          </w:p>
        </w:tc>
      </w:tr>
      <w:tr w:rsidR="00304BBF" w:rsidRPr="000A1F09" w14:paraId="739DE470" w14:textId="77777777" w:rsidTr="00304BBF">
        <w:trPr>
          <w:trHeight w:val="322"/>
          <w:jc w:val="center"/>
        </w:trPr>
        <w:tc>
          <w:tcPr>
            <w:tcW w:w="9621" w:type="dxa"/>
          </w:tcPr>
          <w:p w14:paraId="620CCBB5"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Apartado 2.</w:t>
            </w:r>
            <w:r>
              <w:rPr>
                <w:sz w:val="22"/>
                <w:rFonts w:ascii="Garamond" w:hAnsi="Garamond"/>
              </w:rPr>
              <w:t xml:space="preserve"> </w:t>
            </w:r>
            <w:r>
              <w:rPr>
                <w:sz w:val="22"/>
                <w:rFonts w:ascii="Garamond" w:hAnsi="Garamond"/>
              </w:rPr>
              <w:t xml:space="preserve">Están prohibidos los cigarrillos electrónicos desechables.</w:t>
            </w:r>
          </w:p>
          <w:p w14:paraId="7EEA0A66" w14:textId="77777777" w:rsidR="00304BBF" w:rsidRPr="000A1F09" w:rsidRDefault="00304BBF" w:rsidP="00BA0E48">
            <w:pPr>
              <w:tabs>
                <w:tab w:val="left" w:pos="2410"/>
              </w:tabs>
              <w:jc w:val="both"/>
              <w:rPr>
                <w:rFonts w:ascii="Garamond" w:hAnsi="Garamond"/>
                <w:b/>
                <w:sz w:val="22"/>
                <w:szCs w:val="22"/>
                <w:lang w:val="fr-BE"/>
              </w:rPr>
            </w:pPr>
          </w:p>
        </w:tc>
      </w:tr>
      <w:tr w:rsidR="00304BBF" w:rsidRPr="000A1F09" w14:paraId="5E51A2B9" w14:textId="77777777" w:rsidTr="00304BBF">
        <w:trPr>
          <w:trHeight w:val="322"/>
          <w:jc w:val="center"/>
        </w:trPr>
        <w:tc>
          <w:tcPr>
            <w:tcW w:w="9621" w:type="dxa"/>
          </w:tcPr>
          <w:p w14:paraId="5CEF2B01" w14:textId="48FF6345"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Apartado 3.</w:t>
            </w:r>
            <w:r>
              <w:rPr>
                <w:sz w:val="22"/>
                <w:rFonts w:ascii="Garamond" w:hAnsi="Garamond"/>
              </w:rPr>
              <w:t xml:space="preserve"> </w:t>
            </w:r>
            <w:r>
              <w:rPr>
                <w:sz w:val="22"/>
                <w:rFonts w:ascii="Garamond" w:hAnsi="Garamond"/>
              </w:rPr>
              <w:t xml:space="preserve">Está prohibido comercializar cigarrillos electrónicos que tengan características atractivas que no sean útiles para el funcionamiento del dispositivo.</w:t>
            </w:r>
          </w:p>
        </w:tc>
      </w:tr>
      <w:tr w:rsidR="00304BBF" w:rsidRPr="000A1F09" w14:paraId="100CBE7F" w14:textId="77777777" w:rsidTr="00304BBF">
        <w:trPr>
          <w:trHeight w:val="322"/>
          <w:jc w:val="center"/>
        </w:trPr>
        <w:tc>
          <w:tcPr>
            <w:tcW w:w="9621" w:type="dxa"/>
          </w:tcPr>
          <w:p w14:paraId="3504B126" w14:textId="08902416"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Apartado 4.</w:t>
            </w:r>
            <w:r>
              <w:rPr>
                <w:sz w:val="22"/>
                <w:rFonts w:ascii="Garamond" w:hAnsi="Garamond"/>
              </w:rPr>
              <w:t xml:space="preserve"> </w:t>
            </w:r>
            <w:r>
              <w:rPr>
                <w:sz w:val="22"/>
                <w:rFonts w:ascii="Garamond" w:hAnsi="Garamond"/>
              </w:rPr>
              <w:t xml:space="preserve">El líquido que contiene nicotina no podrá contener más de 20 miligramos de nicotina por mililitro.</w:t>
            </w:r>
          </w:p>
        </w:tc>
      </w:tr>
      <w:tr w:rsidR="00304BBF" w:rsidRPr="00D87D6C" w14:paraId="78A07D0C" w14:textId="77777777" w:rsidTr="00304BBF">
        <w:trPr>
          <w:trHeight w:val="322"/>
          <w:jc w:val="center"/>
        </w:trPr>
        <w:tc>
          <w:tcPr>
            <w:tcW w:w="9621" w:type="dxa"/>
          </w:tcPr>
          <w:p w14:paraId="57C19A48"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Apartado 5.</w:t>
            </w:r>
            <w:r>
              <w:rPr>
                <w:sz w:val="22"/>
                <w:rFonts w:ascii="Garamond" w:hAnsi="Garamond"/>
              </w:rPr>
              <w:t xml:space="preserve"> </w:t>
            </w:r>
            <w:r>
              <w:rPr>
                <w:sz w:val="22"/>
                <w:rFonts w:ascii="Garamond" w:hAnsi="Garamond"/>
              </w:rPr>
              <w:t xml:space="preserve">El líquido que contiene nicotina no podrá contener los siguientes aditivos:</w:t>
            </w:r>
          </w:p>
          <w:p w14:paraId="3948916D"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vitaminas u otros aditivos que creen la impresión de que el cigarrillo electrónico pudiera tener efectos beneficiosos para la salud o de que se han reducido los riesgos para la salud;</w:t>
            </w:r>
          </w:p>
          <w:p w14:paraId="2FFFDCAA"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cafeína o taurina u otros aditivos y estimulantes asociados con la energía o la vitalidad;</w:t>
            </w:r>
          </w:p>
          <w:p w14:paraId="05C125FA"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aditivos que confieren propiedades colorantes a las emisiones;</w:t>
            </w:r>
          </w:p>
          <w:p w14:paraId="5DDA8E7B"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aditivos que, sin necesidad de combustión, tienen propiedades CMR.</w:t>
            </w:r>
          </w:p>
          <w:p w14:paraId="2498FA66"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El Ministro establecerá una lista de otros aditivos prohibidos o una lista de aditivos autorizados.</w:t>
            </w:r>
          </w:p>
          <w:p w14:paraId="1BCADC3F" w14:textId="77777777" w:rsidR="00304BBF" w:rsidRDefault="00304BBF" w:rsidP="000A1F09">
            <w:pPr>
              <w:tabs>
                <w:tab w:val="left" w:pos="2410"/>
              </w:tabs>
              <w:jc w:val="both"/>
              <w:rPr>
                <w:rFonts w:ascii="Garamond" w:hAnsi="Garamond"/>
                <w:sz w:val="22"/>
                <w:szCs w:val="22"/>
                <w:lang w:val="fr-BE"/>
              </w:rPr>
            </w:pPr>
          </w:p>
          <w:p w14:paraId="6C9DB11C" w14:textId="6493115A" w:rsidR="00304BBF" w:rsidRPr="000A1F09" w:rsidRDefault="00304BBF" w:rsidP="000A1F09">
            <w:pPr>
              <w:tabs>
                <w:tab w:val="left" w:pos="2410"/>
              </w:tabs>
              <w:jc w:val="both"/>
              <w:rPr>
                <w:sz w:val="22"/>
                <w:szCs w:val="22"/>
                <w:rFonts w:ascii="Garamond" w:hAnsi="Garamond"/>
              </w:rPr>
            </w:pPr>
            <w:r>
              <w:rPr>
                <w:sz w:val="22"/>
                <w:rFonts w:ascii="Garamond" w:hAnsi="Garamond"/>
              </w:rPr>
              <w:t xml:space="preserve">Apartado 6.</w:t>
            </w:r>
            <w:r>
              <w:rPr>
                <w:sz w:val="22"/>
                <w:rFonts w:ascii="Garamond" w:hAnsi="Garamond"/>
              </w:rPr>
              <w:t xml:space="preserve"> </w:t>
            </w:r>
            <w:r>
              <w:rPr>
                <w:sz w:val="22"/>
                <w:rFonts w:ascii="Garamond" w:hAnsi="Garamond"/>
              </w:rPr>
              <w:t xml:space="preserve">Solo se utilizan ingredientes de alta pureza en la fabricación de líquido que contiene nicotina.</w:t>
            </w:r>
            <w:r>
              <w:rPr>
                <w:sz w:val="22"/>
                <w:rFonts w:ascii="Garamond" w:hAnsi="Garamond"/>
              </w:rPr>
              <w:t xml:space="preserve"> </w:t>
            </w:r>
            <w:r>
              <w:rPr>
                <w:sz w:val="22"/>
                <w:rFonts w:ascii="Garamond" w:hAnsi="Garamond"/>
              </w:rPr>
              <w:t xml:space="preserve">Las sustancias distintas de los ingredientes a que se refiere el artículo 3, apartado 3, punto 2, estarán presentes en el líquido que contenga nicotina en forma de trazas, si dichas trazas son técnicamente inevitables durante la fabricación.</w:t>
            </w:r>
          </w:p>
        </w:tc>
      </w:tr>
      <w:tr w:rsidR="00304BBF" w:rsidRPr="000A1F09" w14:paraId="70EC6E6A" w14:textId="77777777" w:rsidTr="00304BBF">
        <w:trPr>
          <w:trHeight w:val="322"/>
          <w:jc w:val="center"/>
        </w:trPr>
        <w:tc>
          <w:tcPr>
            <w:tcW w:w="9621" w:type="dxa"/>
          </w:tcPr>
          <w:p w14:paraId="2AD2B813" w14:textId="17B82238" w:rsidR="00304BBF" w:rsidRPr="000A1F09" w:rsidRDefault="00304BBF" w:rsidP="00707D38">
            <w:pPr>
              <w:tabs>
                <w:tab w:val="left" w:pos="2410"/>
              </w:tabs>
              <w:jc w:val="both"/>
              <w:rPr>
                <w:sz w:val="22"/>
                <w:szCs w:val="22"/>
                <w:rFonts w:ascii="Garamond" w:hAnsi="Garamond"/>
              </w:rPr>
            </w:pPr>
            <w:r>
              <w:rPr>
                <w:sz w:val="22"/>
                <w:rFonts w:ascii="Garamond" w:hAnsi="Garamond"/>
              </w:rPr>
              <w:t xml:space="preserve">Apartado 7.</w:t>
            </w:r>
            <w:r>
              <w:rPr>
                <w:sz w:val="22"/>
                <w:rFonts w:ascii="Garamond" w:hAnsi="Garamond"/>
              </w:rPr>
              <w:t xml:space="preserve"> </w:t>
            </w:r>
            <w:r>
              <w:rPr>
                <w:sz w:val="22"/>
                <w:rFonts w:ascii="Garamond" w:hAnsi="Garamond"/>
              </w:rPr>
              <w:t xml:space="preserve">Solo se utilizan ingredientes que, estén o no calentados, no supongan un riesgo para la salud humana en líquidos que contengan nicotina, con excepción de la nicotina.</w:t>
            </w:r>
          </w:p>
        </w:tc>
      </w:tr>
      <w:tr w:rsidR="00304BBF" w:rsidRPr="000A1F09" w14:paraId="3A860456" w14:textId="77777777" w:rsidTr="00304BBF">
        <w:trPr>
          <w:trHeight w:val="322"/>
          <w:jc w:val="center"/>
        </w:trPr>
        <w:tc>
          <w:tcPr>
            <w:tcW w:w="9621" w:type="dxa"/>
          </w:tcPr>
          <w:p w14:paraId="3B1BF4AA" w14:textId="02E94B96" w:rsidR="00304BBF" w:rsidRPr="000A1F09" w:rsidRDefault="00304BBF" w:rsidP="00707D38">
            <w:pPr>
              <w:tabs>
                <w:tab w:val="left" w:pos="2410"/>
              </w:tabs>
              <w:jc w:val="both"/>
              <w:rPr>
                <w:sz w:val="22"/>
                <w:szCs w:val="22"/>
                <w:rFonts w:ascii="Garamond" w:hAnsi="Garamond"/>
              </w:rPr>
            </w:pPr>
            <w:r>
              <w:rPr>
                <w:sz w:val="22"/>
                <w:rFonts w:ascii="Garamond" w:hAnsi="Garamond"/>
              </w:rPr>
              <w:t xml:space="preserve">Apartado 8.</w:t>
            </w:r>
            <w:r>
              <w:rPr>
                <w:sz w:val="22"/>
                <w:rFonts w:ascii="Garamond" w:hAnsi="Garamond"/>
              </w:rPr>
              <w:t xml:space="preserve"> </w:t>
            </w:r>
            <w:r>
              <w:rPr>
                <w:sz w:val="22"/>
                <w:rFonts w:ascii="Garamond" w:hAnsi="Garamond"/>
              </w:rPr>
              <w:t xml:space="preserve">Los cigarrillos electrónicos proporcionan dosis consistentes de nicotina en uso normal.</w:t>
            </w:r>
          </w:p>
        </w:tc>
      </w:tr>
      <w:tr w:rsidR="00304BBF" w:rsidRPr="00653535" w14:paraId="31F7783B" w14:textId="77777777" w:rsidTr="00304BBF">
        <w:trPr>
          <w:trHeight w:val="322"/>
          <w:jc w:val="center"/>
        </w:trPr>
        <w:tc>
          <w:tcPr>
            <w:tcW w:w="9621" w:type="dxa"/>
          </w:tcPr>
          <w:p w14:paraId="38B9261A" w14:textId="4B055B22" w:rsidR="00304BBF" w:rsidRPr="00653535" w:rsidRDefault="00304BBF" w:rsidP="00707D38">
            <w:pPr>
              <w:tabs>
                <w:tab w:val="left" w:pos="2410"/>
              </w:tabs>
              <w:jc w:val="both"/>
              <w:rPr>
                <w:sz w:val="22"/>
                <w:szCs w:val="22"/>
                <w:rFonts w:ascii="Garamond" w:hAnsi="Garamond"/>
              </w:rPr>
            </w:pPr>
            <w:r>
              <w:rPr>
                <w:sz w:val="22"/>
                <w:rFonts w:ascii="Garamond" w:hAnsi="Garamond"/>
              </w:rPr>
              <w:t xml:space="preserve">Apartado 9.</w:t>
            </w:r>
            <w:r>
              <w:rPr>
                <w:sz w:val="22"/>
                <w:rFonts w:ascii="Garamond" w:hAnsi="Garamond"/>
              </w:rPr>
              <w:t xml:space="preserve"> </w:t>
            </w:r>
            <w:r>
              <w:rPr>
                <w:sz w:val="22"/>
                <w:rFonts w:ascii="Garamond" w:hAnsi="Garamond"/>
              </w:rPr>
              <w:t xml:space="preserve">Los cigarrillos electrónicos y los envases de recarga están equipados con un dispositivo de seguridad para los niños y son a prueba de manipulaciones;</w:t>
            </w:r>
            <w:r>
              <w:rPr>
                <w:sz w:val="22"/>
                <w:rFonts w:ascii="Garamond" w:hAnsi="Garamond"/>
              </w:rPr>
              <w:t xml:space="preserve"> </w:t>
            </w:r>
            <w:r>
              <w:rPr>
                <w:sz w:val="22"/>
                <w:rFonts w:ascii="Garamond" w:hAnsi="Garamond"/>
              </w:rPr>
              <w:t xml:space="preserve">están protegidos contra roturas y fugas y están equipados con un dispositivo para garantizar que el líquido no se escape durante el llenado.</w:t>
            </w:r>
            <w:r>
              <w:rPr>
                <w:sz w:val="22"/>
                <w:rFonts w:ascii="Garamond" w:hAnsi="Garamond"/>
              </w:rPr>
              <w:t xml:space="preserve"> </w:t>
            </w:r>
            <w:r>
              <w:rPr>
                <w:sz w:val="22"/>
                <w:rFonts w:ascii="Garamond" w:hAnsi="Garamond"/>
              </w:rPr>
              <w:t xml:space="preserve">Cumplen con la norma ISO 8317:2003.</w:t>
            </w:r>
            <w:r>
              <w:rPr>
                <w:sz w:val="22"/>
                <w:rFonts w:ascii="Garamond" w:hAnsi="Garamond"/>
              </w:rPr>
              <w:t xml:space="preserve"> </w:t>
            </w:r>
            <w:r>
              <w:rPr>
                <w:sz w:val="22"/>
                <w:rFonts w:ascii="Garamond" w:hAnsi="Garamond"/>
              </w:rPr>
              <w:t xml:space="preserve">El Ministro definirá las normas técnicas para el mecanismo de recarga.</w:t>
            </w:r>
            <w:r>
              <w:rPr>
                <w:sz w:val="22"/>
                <w:rFonts w:ascii="Garamond" w:hAnsi="Garamond"/>
              </w:rPr>
              <w:t xml:space="preserve"> </w:t>
            </w:r>
          </w:p>
        </w:tc>
      </w:tr>
      <w:tr w:rsidR="00304BBF" w:rsidRPr="000A1F09" w14:paraId="7119C74C" w14:textId="77777777" w:rsidTr="00304BBF">
        <w:trPr>
          <w:trHeight w:val="322"/>
          <w:jc w:val="center"/>
        </w:trPr>
        <w:tc>
          <w:tcPr>
            <w:tcW w:w="9621" w:type="dxa"/>
          </w:tcPr>
          <w:p w14:paraId="51958B9C" w14:textId="3022C89D" w:rsidR="00304BBF" w:rsidRPr="000A1F09" w:rsidRDefault="00304BBF" w:rsidP="00707D38">
            <w:pPr>
              <w:tabs>
                <w:tab w:val="left" w:pos="2410"/>
              </w:tabs>
              <w:jc w:val="both"/>
              <w:rPr>
                <w:sz w:val="22"/>
                <w:szCs w:val="22"/>
                <w:rFonts w:ascii="Garamond" w:hAnsi="Garamond"/>
              </w:rPr>
            </w:pPr>
            <w:r>
              <w:rPr>
                <w:sz w:val="22"/>
                <w:rFonts w:ascii="Garamond" w:hAnsi="Garamond"/>
              </w:rPr>
              <w:t xml:space="preserve">Apartado 10.</w:t>
            </w:r>
            <w:r>
              <w:rPr>
                <w:sz w:val="22"/>
                <w:rFonts w:ascii="Garamond" w:hAnsi="Garamond"/>
              </w:rPr>
              <w:t xml:space="preserve"> </w:t>
            </w:r>
            <w:r>
              <w:rPr>
                <w:sz w:val="22"/>
                <w:rFonts w:ascii="Garamond" w:hAnsi="Garamond"/>
              </w:rPr>
              <w:t xml:space="preserve">El Ministro definirá las normas y métodos de análisis que se utilizarán para verificar la aplicación de las disposiciones sobre composición y emisiones del presente artículo.</w:t>
            </w:r>
          </w:p>
        </w:tc>
      </w:tr>
      <w:tr w:rsidR="00304BBF" w:rsidRPr="000A1F09" w14:paraId="2A001753" w14:textId="77777777" w:rsidTr="00304BBF">
        <w:trPr>
          <w:trHeight w:val="322"/>
          <w:jc w:val="center"/>
        </w:trPr>
        <w:tc>
          <w:tcPr>
            <w:tcW w:w="9621" w:type="dxa"/>
          </w:tcPr>
          <w:p w14:paraId="0E749836" w14:textId="77777777" w:rsidR="00304BBF" w:rsidRPr="000A1F09" w:rsidRDefault="00304BBF" w:rsidP="00BA0E48">
            <w:pPr>
              <w:tabs>
                <w:tab w:val="left" w:pos="2410"/>
              </w:tabs>
              <w:jc w:val="both"/>
              <w:rPr>
                <w:rFonts w:ascii="Garamond" w:hAnsi="Garamond"/>
                <w:b/>
                <w:sz w:val="22"/>
                <w:szCs w:val="22"/>
                <w:lang w:val="fr-BE"/>
              </w:rPr>
            </w:pPr>
          </w:p>
        </w:tc>
      </w:tr>
      <w:tr w:rsidR="00304BBF" w:rsidRPr="000A1F09" w14:paraId="7C6BA1B0" w14:textId="77777777" w:rsidTr="00304BBF">
        <w:trPr>
          <w:trHeight w:val="322"/>
          <w:jc w:val="center"/>
        </w:trPr>
        <w:tc>
          <w:tcPr>
            <w:tcW w:w="9621" w:type="dxa"/>
          </w:tcPr>
          <w:p w14:paraId="3764D193" w14:textId="77777777" w:rsidR="00304BBF" w:rsidRDefault="00304BBF" w:rsidP="000A1F09">
            <w:pPr>
              <w:tabs>
                <w:tab w:val="left" w:pos="2410"/>
              </w:tabs>
              <w:jc w:val="both"/>
              <w:rPr>
                <w:sz w:val="22"/>
                <w:szCs w:val="22"/>
                <w:rFonts w:ascii="Garamond" w:hAnsi="Garamond"/>
              </w:rPr>
            </w:pPr>
            <w:r>
              <w:rPr>
                <w:sz w:val="22"/>
                <w:b/>
                <w:rFonts w:ascii="Garamond" w:hAnsi="Garamond"/>
              </w:rPr>
              <w:t xml:space="preserve">Artículo 4.</w:t>
            </w:r>
            <w:r>
              <w:rPr>
                <w:sz w:val="22"/>
                <w:b/>
                <w:rFonts w:ascii="Garamond" w:hAnsi="Garamond"/>
              </w:rPr>
              <w:t xml:space="preserve"> </w:t>
            </w:r>
            <w:r>
              <w:rPr>
                <w:sz w:val="22"/>
                <w:rFonts w:ascii="Garamond" w:hAnsi="Garamond"/>
              </w:rPr>
              <w:t xml:space="preserve">El artículo 5 del mismo Decreto se sustituye por el texto siguiente:</w:t>
            </w:r>
          </w:p>
          <w:p w14:paraId="31C8C121"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«Artículo 5 Etiquetado</w:t>
            </w:r>
          </w:p>
          <w:p w14:paraId="6C14FE46" w14:textId="192DCBF1" w:rsidR="00304BBF" w:rsidRPr="00A6570A" w:rsidRDefault="00304BBF" w:rsidP="00BA0E48">
            <w:pPr>
              <w:tabs>
                <w:tab w:val="left" w:pos="2410"/>
              </w:tabs>
              <w:jc w:val="both"/>
              <w:rPr>
                <w:sz w:val="22"/>
                <w:szCs w:val="22"/>
                <w:rFonts w:ascii="Garamond" w:hAnsi="Garamond"/>
              </w:rPr>
            </w:pPr>
            <w:r>
              <w:rPr>
                <w:sz w:val="22"/>
                <w:rFonts w:ascii="Garamond" w:hAnsi="Garamond"/>
              </w:rPr>
              <w:t xml:space="preserve">Apartado 1.</w:t>
            </w:r>
            <w:r>
              <w:rPr>
                <w:sz w:val="22"/>
                <w:rFonts w:ascii="Garamond" w:hAnsi="Garamond"/>
              </w:rPr>
              <w:t xml:space="preserve"> </w:t>
            </w:r>
            <w:r>
              <w:rPr>
                <w:sz w:val="22"/>
                <w:rFonts w:ascii="Garamond" w:hAnsi="Garamond"/>
              </w:rPr>
              <w:t xml:space="preserve">Cada unidad de envasado de un cigarrillo electrónico o envase de recarga, así como cualquier envase exterior, llevarán la advertencia sanitaria prevista en el presente artículo en alemán, francés y neerlandés.</w:t>
            </w:r>
            <w:r>
              <w:rPr>
                <w:sz w:val="22"/>
                <w:rFonts w:ascii="Garamond" w:hAnsi="Garamond"/>
              </w:rPr>
              <w:t xml:space="preserve"> </w:t>
            </w:r>
            <w:r>
              <w:rPr>
                <w:sz w:val="22"/>
                <w:rFonts w:ascii="Garamond" w:hAnsi="Garamond"/>
              </w:rPr>
              <w:t xml:space="preserve">Cada idioma estará impreso en una nueva línea.</w:t>
            </w:r>
          </w:p>
        </w:tc>
      </w:tr>
      <w:tr w:rsidR="00304BBF" w:rsidRPr="000A1F09" w14:paraId="7EF8FCBE" w14:textId="77777777" w:rsidTr="00304BBF">
        <w:trPr>
          <w:trHeight w:val="322"/>
          <w:jc w:val="center"/>
        </w:trPr>
        <w:tc>
          <w:tcPr>
            <w:tcW w:w="9621" w:type="dxa"/>
          </w:tcPr>
          <w:p w14:paraId="682C1A47" w14:textId="5B056B33"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Apartado 2.</w:t>
            </w:r>
            <w:r>
              <w:rPr>
                <w:sz w:val="22"/>
                <w:rFonts w:ascii="Garamond" w:hAnsi="Garamond"/>
              </w:rPr>
              <w:t xml:space="preserve"> </w:t>
            </w:r>
            <w:r>
              <w:rPr>
                <w:sz w:val="22"/>
                <w:rFonts w:ascii="Garamond" w:hAnsi="Garamond"/>
              </w:rPr>
              <w:t xml:space="preserve">La advertencia sanitaria ocupará toda la superficie de la unidad de envasado o del envase exterior que se le haya reservado. No se comentará, parafraseará ni mencionará de ninguna manera.</w:t>
            </w:r>
          </w:p>
        </w:tc>
      </w:tr>
      <w:tr w:rsidR="00304BBF" w:rsidRPr="000A1F09" w14:paraId="5D73C36B" w14:textId="77777777" w:rsidTr="00304BBF">
        <w:trPr>
          <w:trHeight w:val="322"/>
          <w:jc w:val="center"/>
        </w:trPr>
        <w:tc>
          <w:tcPr>
            <w:tcW w:w="9621" w:type="dxa"/>
          </w:tcPr>
          <w:p w14:paraId="27F42D1F" w14:textId="467D968D"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Apartado 3.</w:t>
            </w:r>
            <w:r>
              <w:rPr>
                <w:sz w:val="22"/>
                <w:rFonts w:ascii="Garamond" w:hAnsi="Garamond"/>
              </w:rPr>
              <w:t xml:space="preserve"> </w:t>
            </w:r>
            <w:r>
              <w:rPr>
                <w:sz w:val="22"/>
                <w:rFonts w:ascii="Garamond" w:hAnsi="Garamond"/>
              </w:rPr>
              <w:t xml:space="preserve">La advertencia sanitaria de una unidad de envasado o de cualquier embalaje/envase exterior será inamovible, indeleblemente impresa y plenamente visible.</w:t>
            </w:r>
            <w:r>
              <w:rPr>
                <w:sz w:val="22"/>
                <w:rFonts w:ascii="Garamond" w:hAnsi="Garamond"/>
              </w:rPr>
              <w:t xml:space="preserve"> </w:t>
            </w:r>
            <w:r>
              <w:rPr>
                <w:sz w:val="22"/>
                <w:rFonts w:ascii="Garamond" w:hAnsi="Garamond"/>
              </w:rPr>
              <w:t xml:space="preserve">No se ocultará ni interrumpirá, total o parcialmente, mediante timbres fiscales, etiquetas de precios, dispositivos de seguridad, envolturas, sobres, cajas o cualquier otro artículo.</w:t>
            </w:r>
          </w:p>
        </w:tc>
      </w:tr>
      <w:tr w:rsidR="00304BBF" w:rsidRPr="000A1F09" w14:paraId="3775C0F9" w14:textId="77777777" w:rsidTr="00304BBF">
        <w:trPr>
          <w:trHeight w:val="322"/>
          <w:jc w:val="center"/>
        </w:trPr>
        <w:tc>
          <w:tcPr>
            <w:tcW w:w="9621" w:type="dxa"/>
          </w:tcPr>
          <w:p w14:paraId="31522582" w14:textId="6E499D8B" w:rsidR="00304BBF" w:rsidRPr="00186EC4" w:rsidRDefault="00304BBF" w:rsidP="000A1F09">
            <w:pPr>
              <w:tabs>
                <w:tab w:val="left" w:pos="2410"/>
              </w:tabs>
              <w:jc w:val="both"/>
              <w:rPr>
                <w:sz w:val="22"/>
                <w:szCs w:val="22"/>
                <w:rFonts w:ascii="Garamond" w:hAnsi="Garamond"/>
              </w:rPr>
            </w:pPr>
            <w:r>
              <w:rPr>
                <w:sz w:val="22"/>
                <w:rFonts w:ascii="Garamond" w:hAnsi="Garamond"/>
              </w:rPr>
              <w:t xml:space="preserve">Apartado 4.</w:t>
            </w:r>
            <w:r>
              <w:rPr>
                <w:sz w:val="22"/>
                <w:rFonts w:ascii="Garamond" w:hAnsi="Garamond"/>
              </w:rPr>
              <w:t xml:space="preserve"> </w:t>
            </w:r>
            <w:r>
              <w:rPr>
                <w:sz w:val="22"/>
                <w:rFonts w:ascii="Garamond" w:hAnsi="Garamond"/>
              </w:rPr>
              <w:t xml:space="preserve">La advertencia sanitaria permanecerá intacta cuando se abra la unidad de envasado.</w:t>
            </w:r>
          </w:p>
        </w:tc>
      </w:tr>
      <w:tr w:rsidR="00304BBF" w:rsidRPr="000A1F09" w14:paraId="100EBD08" w14:textId="77777777" w:rsidTr="00304BBF">
        <w:trPr>
          <w:trHeight w:val="322"/>
          <w:jc w:val="center"/>
        </w:trPr>
        <w:tc>
          <w:tcPr>
            <w:tcW w:w="9621" w:type="dxa"/>
          </w:tcPr>
          <w:p w14:paraId="08932568" w14:textId="3A3715BC" w:rsidR="00304BBF" w:rsidRPr="00A6570A" w:rsidRDefault="00304BBF" w:rsidP="000A1F09">
            <w:pPr>
              <w:tabs>
                <w:tab w:val="left" w:pos="2410"/>
              </w:tabs>
              <w:jc w:val="both"/>
              <w:rPr>
                <w:sz w:val="22"/>
                <w:szCs w:val="22"/>
                <w:rFonts w:ascii="Garamond" w:hAnsi="Garamond"/>
              </w:rPr>
            </w:pPr>
            <w:r>
              <w:rPr>
                <w:sz w:val="22"/>
                <w:rFonts w:ascii="Garamond" w:hAnsi="Garamond"/>
              </w:rPr>
              <w:t xml:space="preserve">Apartado 5.</w:t>
            </w:r>
            <w:r>
              <w:rPr>
                <w:sz w:val="22"/>
                <w:rFonts w:ascii="Garamond" w:hAnsi="Garamond"/>
              </w:rPr>
              <w:t xml:space="preserve"> </w:t>
            </w:r>
            <w:r>
              <w:rPr>
                <w:sz w:val="22"/>
                <w:rFonts w:ascii="Garamond" w:hAnsi="Garamond"/>
              </w:rPr>
              <w:t xml:space="preserve">La advertencia sanitaria estará enmarcada con un borde negro con una anchura de 1 mm dentro de la zona reservada para esta advertencia.</w:t>
            </w:r>
          </w:p>
        </w:tc>
      </w:tr>
      <w:tr w:rsidR="00304BBF" w:rsidRPr="000A1F09" w14:paraId="60F42526" w14:textId="77777777" w:rsidTr="00304BBF">
        <w:trPr>
          <w:trHeight w:val="322"/>
          <w:jc w:val="center"/>
        </w:trPr>
        <w:tc>
          <w:tcPr>
            <w:tcW w:w="9621" w:type="dxa"/>
          </w:tcPr>
          <w:p w14:paraId="5003B6C7" w14:textId="77777777" w:rsidR="00304BBF" w:rsidRPr="00E34210" w:rsidRDefault="00304BBF" w:rsidP="000A1F09">
            <w:pPr>
              <w:tabs>
                <w:tab w:val="left" w:pos="2410"/>
              </w:tabs>
              <w:jc w:val="both"/>
              <w:rPr>
                <w:sz w:val="22"/>
                <w:szCs w:val="22"/>
                <w:rFonts w:ascii="Garamond" w:hAnsi="Garamond"/>
              </w:rPr>
            </w:pPr>
            <w:r>
              <w:rPr>
                <w:sz w:val="22"/>
                <w:rFonts w:ascii="Garamond" w:hAnsi="Garamond"/>
              </w:rPr>
              <w:t xml:space="preserve">Apartado 6.</w:t>
            </w:r>
            <w:r>
              <w:rPr>
                <w:sz w:val="22"/>
                <w:rFonts w:ascii="Garamond" w:hAnsi="Garamond"/>
              </w:rPr>
              <w:t xml:space="preserve"> </w:t>
            </w:r>
            <w:r>
              <w:rPr>
                <w:sz w:val="22"/>
                <w:rFonts w:ascii="Garamond" w:hAnsi="Garamond"/>
              </w:rPr>
              <w:t xml:space="preserve">Las unidades de envasado y cualquier envase exterior para cigarrillos electrónicos y envases de recarga incluirán las siguientes advertencias sanitarias:</w:t>
            </w:r>
          </w:p>
          <w:p w14:paraId="3987D692" w14:textId="77777777" w:rsidR="00304BBF" w:rsidRPr="00E34210"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«La nicotine contenue dans ce produit crée une forte dépendance.</w:t>
            </w:r>
            <w:r>
              <w:rPr>
                <w:sz w:val="22"/>
                <w:rFonts w:ascii="Garamond" w:hAnsi="Garamond"/>
              </w:rPr>
              <w:t xml:space="preserve"> </w:t>
            </w:r>
            <w:r>
              <w:rPr>
                <w:sz w:val="22"/>
                <w:rFonts w:ascii="Garamond" w:hAnsi="Garamond"/>
              </w:rPr>
              <w:t xml:space="preserve">Son utilisation par les non-fumeurs n’est pas recommandée.</w:t>
            </w:r>
            <w:r>
              <w:rPr>
                <w:sz w:val="22"/>
                <w:rFonts w:ascii="Garamond" w:hAnsi="Garamond"/>
              </w:rPr>
              <w:t xml:space="preserve"> </w:t>
            </w:r>
            <w:r>
              <w:rPr>
                <w:sz w:val="22"/>
                <w:rFonts w:ascii="Garamond" w:hAnsi="Garamond"/>
              </w:rPr>
              <w:t xml:space="preserve">[La nicotina contenida en este producto crea una fuerte adicción.</w:t>
            </w:r>
            <w:r>
              <w:rPr>
                <w:sz w:val="22"/>
                <w:rFonts w:ascii="Garamond" w:hAnsi="Garamond"/>
              </w:rPr>
              <w:t xml:space="preserve"> </w:t>
            </w:r>
            <w:r>
              <w:rPr>
                <w:sz w:val="22"/>
                <w:rFonts w:ascii="Garamond" w:hAnsi="Garamond"/>
              </w:rPr>
              <w:t xml:space="preserve">No se recomienda su uso por los no fumadores.]</w:t>
            </w:r>
          </w:p>
          <w:p w14:paraId="2B3F768F" w14:textId="77777777" w:rsidR="00304BBF" w:rsidRPr="00E34210"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Dit product bevat de zeer verslavende stof nicotine.</w:t>
            </w:r>
            <w:r>
              <w:rPr>
                <w:sz w:val="22"/>
                <w:rFonts w:ascii="Garamond" w:hAnsi="Garamond"/>
              </w:rPr>
              <w:t xml:space="preserve"> </w:t>
            </w:r>
            <w:r>
              <w:rPr>
                <w:sz w:val="22"/>
                <w:rFonts w:ascii="Garamond" w:hAnsi="Garamond"/>
              </w:rPr>
              <w:t xml:space="preserve">Het gebruik ervan wordt afgeraden voor niet-rokers.</w:t>
            </w:r>
          </w:p>
          <w:p w14:paraId="5CB9DA2F" w14:textId="586FF5B7" w:rsidR="00304BBF" w:rsidRPr="000A1F09"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Dieses Produkt enthält Nikotin : einen Stoff, der sehr stark abhängig macht.</w:t>
            </w:r>
            <w:r>
              <w:rPr>
                <w:sz w:val="22"/>
                <w:rFonts w:ascii="Garamond" w:hAnsi="Garamond"/>
              </w:rPr>
              <w:t xml:space="preserve"> </w:t>
            </w:r>
            <w:r>
              <w:rPr>
                <w:sz w:val="22"/>
                <w:rFonts w:ascii="Garamond" w:hAnsi="Garamond"/>
              </w:rPr>
              <w:t xml:space="preserve">Es wird nicht für den Gebrauch durch Nichtraucher empfohlen».</w:t>
            </w:r>
          </w:p>
        </w:tc>
      </w:tr>
      <w:tr w:rsidR="00304BBF" w:rsidRPr="000A1F09" w14:paraId="5F515D3F" w14:textId="77777777" w:rsidTr="00304BBF">
        <w:trPr>
          <w:trHeight w:val="322"/>
          <w:jc w:val="center"/>
        </w:trPr>
        <w:tc>
          <w:tcPr>
            <w:tcW w:w="9621" w:type="dxa"/>
          </w:tcPr>
          <w:p w14:paraId="697E978E" w14:textId="77777777" w:rsidR="00304BBF" w:rsidRPr="000B3F43" w:rsidRDefault="00304BBF" w:rsidP="00A6570A">
            <w:pPr>
              <w:tabs>
                <w:tab w:val="left" w:pos="2410"/>
              </w:tabs>
              <w:jc w:val="both"/>
              <w:rPr>
                <w:sz w:val="22"/>
                <w:szCs w:val="22"/>
                <w:rFonts w:ascii="Garamond" w:hAnsi="Garamond"/>
              </w:rPr>
            </w:pPr>
            <w:r>
              <w:rPr>
                <w:sz w:val="22"/>
                <w:rFonts w:ascii="Garamond" w:hAnsi="Garamond"/>
              </w:rPr>
              <w:t xml:space="preserve">Apartado 7.</w:t>
            </w:r>
            <w:r>
              <w:rPr>
                <w:sz w:val="22"/>
                <w:rFonts w:ascii="Garamond" w:hAnsi="Garamond"/>
              </w:rPr>
              <w:t xml:space="preserve"> </w:t>
            </w:r>
            <w:r>
              <w:rPr>
                <w:sz w:val="22"/>
                <w:rFonts w:ascii="Garamond" w:hAnsi="Garamond"/>
              </w:rPr>
              <w:t xml:space="preserve">La advertencia sanitaria deberá:</w:t>
            </w:r>
            <w:r>
              <w:rPr>
                <w:sz w:val="22"/>
                <w:rFonts w:ascii="Garamond" w:hAnsi="Garamond"/>
              </w:rPr>
              <w:t xml:space="preserve"> </w:t>
            </w:r>
          </w:p>
          <w:p w14:paraId="38891A06" w14:textId="77777777" w:rsidR="00304BBF" w:rsidRPr="009D1C79"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aparecer en las dos superficies más grandes de la unidad de envasado y en cualquier envase exterior.</w:t>
            </w:r>
          </w:p>
          <w:p w14:paraId="7EB8202F" w14:textId="77777777" w:rsidR="00304BBF" w:rsidRPr="009D1C79" w:rsidRDefault="00304BBF" w:rsidP="00A6570A">
            <w:pPr>
              <w:tabs>
                <w:tab w:val="left" w:pos="2410"/>
              </w:tabs>
              <w:jc w:val="both"/>
              <w:rPr>
                <w:sz w:val="22"/>
                <w:szCs w:val="22"/>
                <w:rFonts w:ascii="Garamond" w:hAnsi="Garamond"/>
              </w:rPr>
            </w:pPr>
            <w:bookmarkStart w:id="1" w:name="_Hlk42586425"/>
            <w:r>
              <w:rPr>
                <w:sz w:val="22"/>
                <w:rFonts w:ascii="Garamond" w:hAnsi="Garamond"/>
              </w:rPr>
              <w:t xml:space="preserve">En las unidades de envasado con cuatro superficies de tamaño similar, la advertencia deberá aparecer en dos superficies opuestas, una de las cuales es la superficie principal que muestra la marca.</w:t>
            </w:r>
          </w:p>
          <w:p w14:paraId="78B79A44" w14:textId="77777777" w:rsidR="00304BBF" w:rsidRPr="009D1C79" w:rsidRDefault="00304BBF" w:rsidP="00A6570A">
            <w:pPr>
              <w:tabs>
                <w:tab w:val="left" w:pos="2410"/>
              </w:tabs>
              <w:jc w:val="both"/>
              <w:rPr>
                <w:sz w:val="22"/>
                <w:szCs w:val="22"/>
                <w:rFonts w:ascii="Garamond" w:hAnsi="Garamond"/>
              </w:rPr>
            </w:pPr>
            <w:r>
              <w:rPr>
                <w:sz w:val="22"/>
                <w:rFonts w:ascii="Garamond" w:hAnsi="Garamond"/>
              </w:rPr>
              <w:t xml:space="preserve">En los envases cilíndricos, la advertencia sanitaria solo deberá aparecer una vez y cubrir toda la circunferencia.</w:t>
            </w:r>
          </w:p>
          <w:p w14:paraId="36A611D3" w14:textId="77777777" w:rsidR="00304BBF" w:rsidRPr="009D1C79"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cubrir el 35 % de la superficie correspondiente de la unidad de envasado y de cualquier envase exterior;</w:t>
            </w:r>
            <w:r>
              <w:rPr>
                <w:sz w:val="22"/>
                <w:rFonts w:ascii="Garamond" w:hAnsi="Garamond"/>
              </w:rPr>
              <w:t xml:space="preserve"> </w:t>
            </w:r>
          </w:p>
          <w:p w14:paraId="44C1F142" w14:textId="45956B74"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estar situada en la parte inferior de la superficie correspondiente de la unidad de envasado y de cualquier envase exterior y, en las unidades de envasado paralelepípedas y en cualquier envase exterior, de forma paralela al borde lateral de la unidad de envasado o del envase exterior.</w:t>
            </w:r>
            <w:bookmarkEnd w:id="1"/>
          </w:p>
        </w:tc>
      </w:tr>
      <w:tr w:rsidR="00304BBF" w:rsidRPr="000A1F09" w14:paraId="4CF57B59" w14:textId="77777777" w:rsidTr="00304BBF">
        <w:trPr>
          <w:trHeight w:val="322"/>
          <w:jc w:val="center"/>
        </w:trPr>
        <w:tc>
          <w:tcPr>
            <w:tcW w:w="9621" w:type="dxa"/>
          </w:tcPr>
          <w:p w14:paraId="5BEB7B26"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Apartado 8.</w:t>
            </w:r>
            <w:r>
              <w:rPr>
                <w:sz w:val="22"/>
                <w:rFonts w:ascii="Garamond" w:hAnsi="Garamond"/>
              </w:rPr>
              <w:t xml:space="preserve"> </w:t>
            </w:r>
            <w:r>
              <w:rPr>
                <w:sz w:val="22"/>
                <w:rFonts w:ascii="Garamond" w:hAnsi="Garamond"/>
              </w:rPr>
              <w:t xml:space="preserve">El texto de la advertencia sanitaria será:</w:t>
            </w:r>
          </w:p>
          <w:p w14:paraId="73E05158"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paralelo al texto principal que aparece en la superficie reservada a esta advertencia;</w:t>
            </w:r>
            <w:r>
              <w:rPr>
                <w:sz w:val="22"/>
                <w:rFonts w:ascii="Garamond" w:hAnsi="Garamond"/>
              </w:rPr>
              <w:t xml:space="preserve"> </w:t>
            </w:r>
          </w:p>
          <w:p w14:paraId="7F9D966D"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impreso en Helvetica, en negro y en negrita sobre un fondo blanco con un tamaño de carácter tal que el texto ocupe la mayor porción posible de la superficie destinada a él sin afectar a su legibilidad;</w:t>
            </w:r>
            <w:r>
              <w:rPr>
                <w:sz w:val="22"/>
                <w:rFonts w:ascii="Garamond" w:hAnsi="Garamond"/>
              </w:rPr>
              <w:t xml:space="preserve"> </w:t>
            </w:r>
            <w:r>
              <w:rPr>
                <w:sz w:val="22"/>
                <w:rFonts w:ascii="Garamond" w:hAnsi="Garamond"/>
              </w:rPr>
              <w:t xml:space="preserve">y</w:t>
            </w:r>
            <w:r>
              <w:rPr>
                <w:sz w:val="22"/>
                <w:rFonts w:ascii="Garamond" w:hAnsi="Garamond"/>
              </w:rPr>
              <w:t xml:space="preserve">  </w:t>
            </w:r>
          </w:p>
          <w:p w14:paraId="5775601F" w14:textId="45576A4A" w:rsidR="00304BBF" w:rsidRPr="00A6570A" w:rsidRDefault="00304BBF" w:rsidP="00A6570A">
            <w:pPr>
              <w:tabs>
                <w:tab w:val="left" w:pos="2410"/>
              </w:tabs>
              <w:jc w:val="both"/>
              <w:rPr>
                <w:sz w:val="22"/>
                <w:szCs w:val="22"/>
                <w:rFonts w:ascii="Garamond" w:hAnsi="Garamond"/>
              </w:rPr>
            </w:pPr>
            <w:r>
              <w:rPr>
                <w:sz w:val="22"/>
                <w:rFonts w:ascii="Garamond" w:hAnsi="Garamond"/>
              </w:rPr>
              <w:t xml:space="preserve">3) en el centro de la superficie reservada para ello.</w:t>
            </w:r>
          </w:p>
        </w:tc>
      </w:tr>
      <w:tr w:rsidR="00304BBF" w:rsidRPr="000A1F09" w14:paraId="0AC7CD7A" w14:textId="77777777" w:rsidTr="00304BBF">
        <w:trPr>
          <w:trHeight w:val="322"/>
          <w:jc w:val="center"/>
        </w:trPr>
        <w:tc>
          <w:tcPr>
            <w:tcW w:w="9621" w:type="dxa"/>
          </w:tcPr>
          <w:p w14:paraId="3B76D098"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Apartado 9.</w:t>
            </w:r>
            <w:r>
              <w:rPr>
                <w:sz w:val="22"/>
                <w:rFonts w:ascii="Garamond" w:hAnsi="Garamond"/>
              </w:rPr>
              <w:t xml:space="preserve"> </w:t>
            </w:r>
            <w:r>
              <w:rPr>
                <w:sz w:val="22"/>
                <w:rFonts w:ascii="Garamond" w:hAnsi="Garamond"/>
              </w:rPr>
              <w:t xml:space="preserve">Las unidades de envasado de cigarrillos electrónicos y envases de recarga incluirán un prospecto, al menos en alemán, francés y neerlandés, que contenga:</w:t>
            </w:r>
          </w:p>
          <w:p w14:paraId="582D1C98"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las instrucciones de uso y almacenamiento del producto, incluida una nota en la que se indique que no se recomienda el uso del producto para jóvenes y no fumadores;</w:t>
            </w:r>
          </w:p>
          <w:p w14:paraId="55AEC56A"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contraindicaciones;</w:t>
            </w:r>
          </w:p>
          <w:p w14:paraId="2CD85750"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advertencias para grupos de riesgo específicos;</w:t>
            </w:r>
          </w:p>
          <w:p w14:paraId="029A6FCF"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posibles efectos adversos;</w:t>
            </w:r>
          </w:p>
          <w:p w14:paraId="79C00035"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5) adicción y toxicidad;</w:t>
            </w:r>
          </w:p>
          <w:p w14:paraId="55D4F14F"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6) los datos de contacto del fabricante, importador o importador en Bélgica y de una persona física o jurídica en la Unión Europea;</w:t>
            </w:r>
          </w:p>
          <w:p w14:paraId="653A3E6F"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7) el número del Centro de Lucha contra la Toxicología.</w:t>
            </w:r>
          </w:p>
          <w:p w14:paraId="4970E32B" w14:textId="77777777" w:rsidR="00304BBF" w:rsidRDefault="00304BBF" w:rsidP="00A6570A">
            <w:pPr>
              <w:tabs>
                <w:tab w:val="left" w:pos="2410"/>
              </w:tabs>
              <w:jc w:val="both"/>
              <w:rPr>
                <w:rFonts w:ascii="Garamond" w:hAnsi="Garamond"/>
                <w:sz w:val="22"/>
                <w:szCs w:val="22"/>
              </w:rPr>
            </w:pPr>
          </w:p>
        </w:tc>
      </w:tr>
      <w:tr w:rsidR="00304BBF" w:rsidRPr="00653535" w14:paraId="56C31FE5" w14:textId="77777777" w:rsidTr="00304BBF">
        <w:trPr>
          <w:trHeight w:val="322"/>
          <w:jc w:val="center"/>
        </w:trPr>
        <w:tc>
          <w:tcPr>
            <w:tcW w:w="9621" w:type="dxa"/>
          </w:tcPr>
          <w:p w14:paraId="199F3ADE" w14:textId="77777777"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Apartado 10.</w:t>
            </w:r>
            <w:r>
              <w:rPr>
                <w:sz w:val="22"/>
                <w:rFonts w:ascii="Garamond" w:hAnsi="Garamond"/>
              </w:rPr>
              <w:t xml:space="preserve"> </w:t>
            </w:r>
            <w:r>
              <w:rPr>
                <w:sz w:val="22"/>
                <w:rFonts w:ascii="Garamond" w:hAnsi="Garamond"/>
              </w:rPr>
              <w:t xml:space="preserve">Las unidades de envasado, así como cualquier envase exterior para cigarrillos electrónicos y envases de recarga, incluirán una lista en alemán, francés y neerlandés que contenga como mínimo:</w:t>
            </w:r>
          </w:p>
          <w:p w14:paraId="0CA216F1" w14:textId="418B4C2E"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todos los ingredientes, incluidos los aromas y alérgenos contenidos en el producto en orden de peso descendente;</w:t>
            </w:r>
          </w:p>
          <w:p w14:paraId="4156C92F" w14:textId="2DEEE0CA"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una indicación del contenido de nicotina del producto y de la cantidad administrada por dosis;</w:t>
            </w:r>
          </w:p>
          <w:p w14:paraId="3970DB4E" w14:textId="096FBFAE"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el número de lote precedido por la palabra «lote»;</w:t>
            </w:r>
          </w:p>
          <w:p w14:paraId="399A00E6" w14:textId="1F192F15"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una recomendación de que el producto se mantenga fuera del alcance de los niños en forma de texto o logotipo;</w:t>
            </w:r>
          </w:p>
          <w:p w14:paraId="193D1108" w14:textId="7E40B5B5" w:rsidR="00304BBF" w:rsidRPr="005E193C"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5) la identificación del producto emitida por el sistema de notificación definido por el Ministro de conformidad con el artículo 3, apartado 13.</w:t>
            </w:r>
          </w:p>
        </w:tc>
      </w:tr>
      <w:tr w:rsidR="00304BBF" w:rsidRPr="00A6570A" w14:paraId="15A7C400" w14:textId="77777777" w:rsidTr="00304BBF">
        <w:trPr>
          <w:trHeight w:val="322"/>
          <w:jc w:val="center"/>
        </w:trPr>
        <w:tc>
          <w:tcPr>
            <w:tcW w:w="9621" w:type="dxa"/>
          </w:tcPr>
          <w:p w14:paraId="79002566" w14:textId="282ABDF1" w:rsidR="00304BBF" w:rsidRDefault="00304BBF" w:rsidP="00A6570A">
            <w:pPr>
              <w:tabs>
                <w:tab w:val="left" w:pos="2410"/>
              </w:tabs>
              <w:jc w:val="both"/>
              <w:rPr>
                <w:sz w:val="22"/>
                <w:szCs w:val="22"/>
                <w:rFonts w:ascii="Garamond" w:hAnsi="Garamond"/>
              </w:rPr>
            </w:pPr>
            <w:r>
              <w:rPr>
                <w:sz w:val="22"/>
                <w:rFonts w:ascii="Garamond" w:hAnsi="Garamond"/>
              </w:rPr>
              <w:t xml:space="preserve">Apartado 11.</w:t>
            </w:r>
            <w:r>
              <w:rPr>
                <w:sz w:val="22"/>
                <w:rFonts w:ascii="Garamond" w:hAnsi="Garamond"/>
              </w:rPr>
              <w:t xml:space="preserve"> </w:t>
            </w:r>
            <w:r>
              <w:rPr>
                <w:sz w:val="22"/>
                <w:rFonts w:ascii="Garamond" w:hAnsi="Garamond"/>
              </w:rPr>
              <w:t xml:space="preserve">Los envases de recarga tienen una fecha de caducidad.</w:t>
            </w:r>
            <w:r>
              <w:rPr>
                <w:sz w:val="22"/>
                <w:rFonts w:ascii="Garamond" w:hAnsi="Garamond"/>
              </w:rPr>
              <w:t xml:space="preserve"> </w:t>
            </w:r>
            <w:r>
              <w:rPr>
                <w:sz w:val="22"/>
                <w:rFonts w:ascii="Garamond" w:hAnsi="Garamond"/>
              </w:rPr>
              <w:t xml:space="preserve">Los envases de recarga cuya fecha de vencimiento se haya superado ya no podrán comercializarse.</w:t>
            </w:r>
          </w:p>
        </w:tc>
      </w:tr>
      <w:tr w:rsidR="00304BBF" w:rsidRPr="00A6570A" w14:paraId="3958E57E" w14:textId="77777777" w:rsidTr="00304BBF">
        <w:trPr>
          <w:trHeight w:val="322"/>
          <w:jc w:val="center"/>
        </w:trPr>
        <w:tc>
          <w:tcPr>
            <w:tcW w:w="9621" w:type="dxa"/>
          </w:tcPr>
          <w:p w14:paraId="3C89408A"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Apartado 12.</w:t>
            </w:r>
            <w:r>
              <w:rPr>
                <w:sz w:val="22"/>
                <w:rFonts w:ascii="Garamond" w:hAnsi="Garamond"/>
              </w:rPr>
              <w:t xml:space="preserve"> </w:t>
            </w:r>
            <w:r>
              <w:rPr>
                <w:sz w:val="22"/>
                <w:rFonts w:ascii="Garamond" w:hAnsi="Garamond"/>
              </w:rPr>
              <w:t xml:space="preserve">Sin perjuicio de lo dispuesto en el apartado 10, las unidades de envasado y cualquier envase exterior de cigarrillos electrónicos y envases de recarga no contendrán lo siguiente:</w:t>
            </w:r>
          </w:p>
          <w:p w14:paraId="223E12F8" w14:textId="4744A0DB"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cualquier sugerencia de que un determinado cigarrillo electrónico o envase de recarga sea menos nocivo que otros o tenga por objeto reducir el efecto de determinados componentes nocivos del humo o tenga efectos vitales, energizantes, curativos, rejuvenecedores, naturales, biológicos o beneficiosos para la salud o el estilo de vida;</w:t>
            </w:r>
          </w:p>
          <w:p w14:paraId="426A68FE"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2) cualquier semejanza con los productos alimenticios o cosméticos;</w:t>
            </w:r>
          </w:p>
          <w:p w14:paraId="074ABB42"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cualquier sugerencia de que un determinado cigarrillo electrónico o envase de recarga sea más fácilmente biodegradable o tenga otros beneficios para el medio ambiente;</w:t>
            </w:r>
          </w:p>
          <w:p w14:paraId="58FE846E"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cualquier sugerencia de sabor, olor, aroma, o ausencia de los mismos.</w:t>
            </w:r>
          </w:p>
          <w:p w14:paraId="65FD1699" w14:textId="77777777" w:rsidR="00304BBF" w:rsidRDefault="00304BBF" w:rsidP="00A6570A">
            <w:pPr>
              <w:tabs>
                <w:tab w:val="left" w:pos="2410"/>
              </w:tabs>
              <w:jc w:val="both"/>
              <w:rPr>
                <w:rFonts w:ascii="Garamond" w:hAnsi="Garamond"/>
                <w:sz w:val="22"/>
                <w:szCs w:val="22"/>
              </w:rPr>
            </w:pPr>
          </w:p>
        </w:tc>
      </w:tr>
      <w:tr w:rsidR="00304BBF" w:rsidRPr="00A6570A" w14:paraId="354CE05B" w14:textId="77777777" w:rsidTr="00304BBF">
        <w:trPr>
          <w:trHeight w:val="322"/>
          <w:jc w:val="center"/>
        </w:trPr>
        <w:tc>
          <w:tcPr>
            <w:tcW w:w="9621" w:type="dxa"/>
          </w:tcPr>
          <w:p w14:paraId="2DF1EE3A" w14:textId="2EDBD36B" w:rsidR="00304BBF" w:rsidRPr="00A6570A" w:rsidRDefault="00304BBF" w:rsidP="00A6570A">
            <w:pPr>
              <w:tabs>
                <w:tab w:val="left" w:pos="2410"/>
              </w:tabs>
              <w:jc w:val="both"/>
              <w:rPr>
                <w:sz w:val="22"/>
                <w:szCs w:val="22"/>
                <w:rFonts w:ascii="Garamond" w:hAnsi="Garamond"/>
              </w:rPr>
            </w:pPr>
            <w:r>
              <w:rPr>
                <w:sz w:val="22"/>
                <w:rFonts w:ascii="Garamond" w:hAnsi="Garamond"/>
              </w:rPr>
              <w:t xml:space="preserve">Apartado 13.</w:t>
            </w:r>
            <w:r>
              <w:rPr>
                <w:sz w:val="22"/>
                <w:rFonts w:ascii="Garamond" w:hAnsi="Garamond"/>
              </w:rPr>
              <w:t xml:space="preserve"> </w:t>
            </w:r>
            <w:r>
              <w:rPr>
                <w:sz w:val="22"/>
                <w:rFonts w:ascii="Garamond" w:hAnsi="Garamond"/>
              </w:rPr>
              <w:t xml:space="preserve">Las unidades de envasado y cualquier envase exterior no sugerirán ningún beneficio económico mediante bonos impresos, ofertas de descuento, distribución gratuita, promociones «dos por el precio de una» u otras ofertas similares.</w:t>
            </w:r>
          </w:p>
        </w:tc>
      </w:tr>
      <w:tr w:rsidR="00304BBF" w:rsidRPr="00A6570A" w14:paraId="1901A188" w14:textId="77777777" w:rsidTr="00304BBF">
        <w:trPr>
          <w:trHeight w:val="322"/>
          <w:jc w:val="center"/>
        </w:trPr>
        <w:tc>
          <w:tcPr>
            <w:tcW w:w="9621" w:type="dxa"/>
          </w:tcPr>
          <w:p w14:paraId="37D2472F" w14:textId="424A6BE4" w:rsidR="00304BBF" w:rsidRPr="00A6570A" w:rsidRDefault="00304BBF" w:rsidP="00E34210">
            <w:pPr>
              <w:tabs>
                <w:tab w:val="left" w:pos="2410"/>
              </w:tabs>
              <w:jc w:val="both"/>
              <w:rPr>
                <w:sz w:val="22"/>
                <w:szCs w:val="22"/>
                <w:rFonts w:ascii="Garamond" w:hAnsi="Garamond"/>
              </w:rPr>
            </w:pPr>
            <w:r>
              <w:rPr>
                <w:sz w:val="22"/>
                <w:rFonts w:ascii="Garamond" w:hAnsi="Garamond"/>
              </w:rPr>
              <w:t xml:space="preserve">Apartado 14.</w:t>
            </w:r>
            <w:r>
              <w:rPr>
                <w:sz w:val="22"/>
                <w:rFonts w:ascii="Garamond" w:hAnsi="Garamond"/>
              </w:rPr>
              <w:t xml:space="preserve"> </w:t>
            </w:r>
            <w:r>
              <w:rPr>
                <w:sz w:val="22"/>
                <w:rFonts w:ascii="Garamond" w:hAnsi="Garamond"/>
              </w:rPr>
              <w:t xml:space="preserve">Los elementos y dispositivos prohibidos en virtud de los párrafos 12 y 13 pueden incluir, entre otras cosas, mensajes, símbolos, nombres, marcas comerciales y signos figurativos o de otro tipo.</w:t>
            </w:r>
          </w:p>
        </w:tc>
      </w:tr>
      <w:tr w:rsidR="00304BBF" w:rsidRPr="00653535" w14:paraId="221D6BC3" w14:textId="77777777" w:rsidTr="00304BBF">
        <w:trPr>
          <w:trHeight w:val="322"/>
          <w:jc w:val="center"/>
        </w:trPr>
        <w:tc>
          <w:tcPr>
            <w:tcW w:w="9621" w:type="dxa"/>
          </w:tcPr>
          <w:p w14:paraId="21465451" w14:textId="3C19D043" w:rsidR="00304BBF" w:rsidRPr="00A6570A" w:rsidRDefault="00304BBF" w:rsidP="00E34210">
            <w:pPr>
              <w:tabs>
                <w:tab w:val="left" w:pos="2410"/>
              </w:tabs>
              <w:jc w:val="both"/>
              <w:rPr>
                <w:sz w:val="22"/>
                <w:szCs w:val="22"/>
                <w:rFonts w:ascii="Garamond" w:hAnsi="Garamond"/>
              </w:rPr>
            </w:pPr>
            <w:r>
              <w:rPr>
                <w:sz w:val="22"/>
                <w:rFonts w:ascii="Garamond" w:hAnsi="Garamond"/>
              </w:rPr>
              <w:t xml:space="preserve">Apartado 15.</w:t>
            </w:r>
            <w:r>
              <w:rPr>
                <w:sz w:val="22"/>
                <w:rFonts w:ascii="Garamond" w:hAnsi="Garamond"/>
              </w:rPr>
              <w:t xml:space="preserve"> </w:t>
            </w:r>
            <w:r>
              <w:rPr>
                <w:sz w:val="22"/>
                <w:rFonts w:ascii="Garamond" w:hAnsi="Garamond"/>
              </w:rPr>
              <w:t xml:space="preserve">La marca y submarca que aparecen en la unidad de envasado y el envase exterior serán idénticos a los introducidos en el sistema de notificación</w:t>
            </w:r>
            <w:r>
              <w:t xml:space="preserve"> </w:t>
            </w:r>
            <w:r>
              <w:rPr>
                <w:sz w:val="22"/>
                <w:rFonts w:ascii="Garamond" w:hAnsi="Garamond"/>
              </w:rPr>
              <w:t xml:space="preserve">definidos por el Ministro de conformidad con el artículo 3, apartado 13.</w:t>
            </w:r>
            <w:r>
              <w:rPr>
                <w:sz w:val="22"/>
                <w:rFonts w:ascii="Garamond" w:hAnsi="Garamond"/>
              </w:rPr>
              <w:t xml:space="preserve">  </w:t>
            </w:r>
          </w:p>
        </w:tc>
      </w:tr>
      <w:tr w:rsidR="00304BBF" w:rsidRPr="00A6570A" w14:paraId="7AECADC9" w14:textId="77777777" w:rsidTr="00304BBF">
        <w:trPr>
          <w:trHeight w:val="322"/>
          <w:jc w:val="center"/>
        </w:trPr>
        <w:tc>
          <w:tcPr>
            <w:tcW w:w="9621" w:type="dxa"/>
          </w:tcPr>
          <w:p w14:paraId="0470EACF" w14:textId="37B1D49A" w:rsidR="00304BBF" w:rsidRPr="00A6570A" w:rsidRDefault="00304BBF" w:rsidP="00E34210">
            <w:pPr>
              <w:tabs>
                <w:tab w:val="left" w:pos="2410"/>
              </w:tabs>
              <w:jc w:val="both"/>
              <w:rPr>
                <w:sz w:val="22"/>
                <w:szCs w:val="22"/>
                <w:rFonts w:ascii="Garamond" w:hAnsi="Garamond"/>
              </w:rPr>
            </w:pPr>
            <w:r>
              <w:rPr>
                <w:sz w:val="22"/>
                <w:rFonts w:ascii="Garamond" w:hAnsi="Garamond"/>
              </w:rPr>
              <w:t xml:space="preserve">Apartado 16.</w:t>
            </w:r>
            <w:r>
              <w:rPr>
                <w:sz w:val="22"/>
                <w:rFonts w:ascii="Garamond" w:hAnsi="Garamond"/>
              </w:rPr>
              <w:t xml:space="preserve"> </w:t>
            </w:r>
            <w:r>
              <w:rPr>
                <w:sz w:val="22"/>
                <w:rFonts w:ascii="Garamond" w:hAnsi="Garamond"/>
              </w:rPr>
              <w:t xml:space="preserve">El Ministro podrá establecer condiciones adicionales en cuanto al contenido y la presentación de la información a que se refiere el presente artículo.</w:t>
            </w:r>
          </w:p>
        </w:tc>
      </w:tr>
      <w:tr w:rsidR="00304BBF" w:rsidRPr="00A6570A" w14:paraId="12900E55" w14:textId="77777777" w:rsidTr="00304BBF">
        <w:trPr>
          <w:trHeight w:val="322"/>
          <w:jc w:val="center"/>
        </w:trPr>
        <w:tc>
          <w:tcPr>
            <w:tcW w:w="9621" w:type="dxa"/>
          </w:tcPr>
          <w:p w14:paraId="27AF7E61" w14:textId="77777777" w:rsidR="00304BBF" w:rsidRPr="00A6570A" w:rsidRDefault="00304BBF" w:rsidP="00BA0E48">
            <w:pPr>
              <w:tabs>
                <w:tab w:val="left" w:pos="2410"/>
              </w:tabs>
              <w:jc w:val="both"/>
              <w:rPr>
                <w:rFonts w:ascii="Garamond" w:hAnsi="Garamond"/>
                <w:b/>
                <w:sz w:val="22"/>
                <w:szCs w:val="22"/>
                <w:lang w:val="fr-BE"/>
              </w:rPr>
            </w:pPr>
          </w:p>
        </w:tc>
      </w:tr>
      <w:tr w:rsidR="00304BBF" w:rsidRPr="00653535" w14:paraId="18BC73E6" w14:textId="77777777" w:rsidTr="00304BBF">
        <w:trPr>
          <w:trHeight w:val="322"/>
          <w:jc w:val="center"/>
        </w:trPr>
        <w:tc>
          <w:tcPr>
            <w:tcW w:w="9621" w:type="dxa"/>
          </w:tcPr>
          <w:p w14:paraId="63D764C7" w14:textId="77777777" w:rsidR="00304BBF" w:rsidRPr="00ED01C6" w:rsidRDefault="00304BBF" w:rsidP="00ED01C6">
            <w:pPr>
              <w:tabs>
                <w:tab w:val="left" w:pos="2410"/>
              </w:tabs>
              <w:jc w:val="both"/>
              <w:rPr>
                <w:sz w:val="22"/>
                <w:szCs w:val="22"/>
                <w:rFonts w:ascii="Garamond" w:hAnsi="Garamond"/>
              </w:rPr>
            </w:pPr>
            <w:r>
              <w:rPr>
                <w:sz w:val="22"/>
                <w:b/>
                <w:rFonts w:ascii="Garamond" w:hAnsi="Garamond"/>
              </w:rPr>
              <w:t xml:space="preserve">Artículo 5.</w:t>
            </w:r>
            <w:r>
              <w:rPr>
                <w:sz w:val="22"/>
                <w:rFonts w:ascii="Garamond" w:hAnsi="Garamond"/>
              </w:rPr>
              <w:t xml:space="preserve"> </w:t>
            </w:r>
            <w:r>
              <w:rPr>
                <w:sz w:val="22"/>
                <w:rFonts w:ascii="Garamond" w:hAnsi="Garamond"/>
              </w:rPr>
              <w:t xml:space="preserve">El artículo 6 del mismo Decreto se sustituye por el texto siguiente:</w:t>
            </w:r>
          </w:p>
          <w:p w14:paraId="594221A0" w14:textId="77777777" w:rsidR="00304BBF" w:rsidRPr="00ED01C6" w:rsidRDefault="00304BBF" w:rsidP="00ED01C6">
            <w:pPr>
              <w:tabs>
                <w:tab w:val="left" w:pos="2410"/>
              </w:tabs>
              <w:jc w:val="both"/>
              <w:rPr>
                <w:sz w:val="22"/>
                <w:szCs w:val="22"/>
                <w:rFonts w:ascii="Garamond" w:hAnsi="Garamond"/>
              </w:rPr>
            </w:pPr>
            <w:r>
              <w:rPr>
                <w:sz w:val="22"/>
                <w:rFonts w:ascii="Garamond" w:hAnsi="Garamond"/>
              </w:rPr>
              <w:t xml:space="preserve">«Artículo 6.</w:t>
            </w:r>
            <w:r>
              <w:rPr>
                <w:sz w:val="22"/>
                <w:rFonts w:ascii="Garamond" w:hAnsi="Garamond"/>
              </w:rPr>
              <w:t xml:space="preserve"> </w:t>
            </w:r>
            <w:r>
              <w:rPr>
                <w:sz w:val="22"/>
                <w:rFonts w:ascii="Garamond" w:hAnsi="Garamond"/>
              </w:rPr>
              <w:t xml:space="preserve">Venta a distancia de cigarrillos electrónicos</w:t>
            </w:r>
          </w:p>
          <w:p w14:paraId="0BB4E91D" w14:textId="3379C6E3" w:rsidR="00304BBF" w:rsidRDefault="00304BBF" w:rsidP="00ED01C6">
            <w:pPr>
              <w:tabs>
                <w:tab w:val="left" w:pos="2410"/>
              </w:tabs>
              <w:jc w:val="both"/>
              <w:rPr>
                <w:sz w:val="22"/>
                <w:szCs w:val="22"/>
                <w:rFonts w:ascii="Garamond" w:hAnsi="Garamond"/>
              </w:rPr>
            </w:pPr>
            <w:r>
              <w:rPr>
                <w:sz w:val="22"/>
                <w:rFonts w:ascii="Garamond" w:hAnsi="Garamond"/>
              </w:rPr>
              <w:t xml:space="preserve">Apartado 1.</w:t>
            </w:r>
            <w:r>
              <w:rPr>
                <w:sz w:val="22"/>
                <w:rFonts w:ascii="Garamond" w:hAnsi="Garamond"/>
              </w:rPr>
              <w:t xml:space="preserve"> </w:t>
            </w:r>
            <w:r>
              <w:rPr>
                <w:sz w:val="22"/>
                <w:rFonts w:ascii="Garamond" w:hAnsi="Garamond"/>
              </w:rPr>
              <w:t xml:space="preserve">Se prohíbe la venta a distancia a los consumidores y la compra a distancia por los consumidores de cigarrillos electrónicos y envases de recarga.</w:t>
            </w:r>
            <w:r>
              <w:rPr>
                <w:sz w:val="22"/>
                <w:rFonts w:ascii="Garamond" w:hAnsi="Garamond"/>
              </w:rPr>
              <w:t xml:space="preserve"> </w:t>
            </w:r>
          </w:p>
          <w:p w14:paraId="0652275B" w14:textId="5FF1093A" w:rsidR="00304BBF" w:rsidRDefault="00304BBF" w:rsidP="00ED01C6">
            <w:pPr>
              <w:tabs>
                <w:tab w:val="left" w:pos="2410"/>
              </w:tabs>
              <w:jc w:val="both"/>
              <w:rPr>
                <w:b/>
                <w:sz w:val="22"/>
                <w:szCs w:val="22"/>
                <w:rFonts w:ascii="Garamond" w:hAnsi="Garamond"/>
              </w:rPr>
            </w:pPr>
            <w:r>
              <w:rPr>
                <w:sz w:val="22"/>
                <w:rFonts w:ascii="Garamond" w:hAnsi="Garamond"/>
              </w:rPr>
              <w:t xml:space="preserve">Apartado 2.</w:t>
            </w:r>
            <w:r>
              <w:rPr>
                <w:sz w:val="22"/>
                <w:rFonts w:ascii="Garamond" w:hAnsi="Garamond"/>
              </w:rPr>
              <w:t xml:space="preserve"> </w:t>
            </w:r>
            <w:r>
              <w:rPr>
                <w:sz w:val="22"/>
                <w:rFonts w:ascii="Garamond" w:hAnsi="Garamond"/>
              </w:rPr>
              <w:t xml:space="preserve">No obstante lo dispuesto en el apartado 1, se permite la venta a distancia transfronteriza si la legislación del Estado miembro de destino así lo permite».</w:t>
            </w:r>
          </w:p>
        </w:tc>
      </w:tr>
      <w:tr w:rsidR="00304BBF" w:rsidRPr="00653535" w14:paraId="419F1163" w14:textId="77777777" w:rsidTr="00304BBF">
        <w:trPr>
          <w:trHeight w:val="322"/>
          <w:jc w:val="center"/>
        </w:trPr>
        <w:tc>
          <w:tcPr>
            <w:tcW w:w="9621" w:type="dxa"/>
          </w:tcPr>
          <w:p w14:paraId="6EB8C65F" w14:textId="77777777" w:rsidR="00304BBF" w:rsidRDefault="00304BBF" w:rsidP="00BA0E48">
            <w:pPr>
              <w:tabs>
                <w:tab w:val="left" w:pos="2410"/>
              </w:tabs>
              <w:jc w:val="both"/>
              <w:rPr>
                <w:rFonts w:ascii="Garamond" w:hAnsi="Garamond"/>
                <w:b/>
                <w:sz w:val="22"/>
                <w:szCs w:val="22"/>
              </w:rPr>
            </w:pPr>
          </w:p>
        </w:tc>
      </w:tr>
      <w:tr w:rsidR="00304BBF" w:rsidRPr="00653535" w14:paraId="22364EC6" w14:textId="77777777" w:rsidTr="00304BBF">
        <w:trPr>
          <w:trHeight w:val="322"/>
          <w:jc w:val="center"/>
        </w:trPr>
        <w:tc>
          <w:tcPr>
            <w:tcW w:w="9621" w:type="dxa"/>
          </w:tcPr>
          <w:p w14:paraId="7CCF2737" w14:textId="1553B7A1" w:rsidR="00304BBF" w:rsidRDefault="00304BBF" w:rsidP="00ED01C6">
            <w:pPr>
              <w:tabs>
                <w:tab w:val="left" w:pos="2410"/>
              </w:tabs>
              <w:jc w:val="both"/>
              <w:rPr>
                <w:bCs/>
                <w:sz w:val="22"/>
                <w:szCs w:val="22"/>
                <w:rFonts w:ascii="Garamond" w:hAnsi="Garamond"/>
              </w:rPr>
            </w:pPr>
            <w:r>
              <w:rPr>
                <w:sz w:val="22"/>
                <w:b/>
                <w:rFonts w:ascii="Garamond" w:hAnsi="Garamond"/>
              </w:rPr>
              <w:t xml:space="preserve">Artículo 6.</w:t>
            </w:r>
            <w:r>
              <w:rPr>
                <w:sz w:val="22"/>
                <w:b/>
                <w:rFonts w:ascii="Garamond" w:hAnsi="Garamond"/>
              </w:rPr>
              <w:t xml:space="preserve">  </w:t>
            </w:r>
            <w:r>
              <w:rPr>
                <w:sz w:val="22"/>
                <w:rFonts w:ascii="Garamond" w:hAnsi="Garamond"/>
              </w:rPr>
              <w:t xml:space="preserve">En el mismo Decreto se inserta el artículo 6, apartado 1, que dice lo siguiente:</w:t>
            </w:r>
            <w:r>
              <w:rPr>
                <w:sz w:val="22"/>
                <w:rFonts w:ascii="Garamond" w:hAnsi="Garamond"/>
              </w:rPr>
              <w:t xml:space="preserve"> </w:t>
            </w:r>
          </w:p>
          <w:p w14:paraId="0357D0A6" w14:textId="71CDB39D" w:rsidR="00304BBF" w:rsidRPr="00613047" w:rsidRDefault="00304BBF" w:rsidP="00613047">
            <w:pPr>
              <w:tabs>
                <w:tab w:val="left" w:pos="2410"/>
              </w:tabs>
              <w:jc w:val="both"/>
              <w:rPr>
                <w:bCs/>
                <w:sz w:val="22"/>
                <w:szCs w:val="22"/>
                <w:rFonts w:ascii="Garamond" w:hAnsi="Garamond"/>
              </w:rPr>
            </w:pPr>
            <w:r>
              <w:rPr>
                <w:sz w:val="22"/>
                <w:rFonts w:ascii="Garamond" w:hAnsi="Garamond"/>
              </w:rPr>
              <w:t xml:space="preserve">«Artículo 6(1).</w:t>
            </w:r>
            <w:r>
              <w:rPr>
                <w:sz w:val="22"/>
                <w:rFonts w:ascii="Garamond" w:hAnsi="Garamond"/>
              </w:rPr>
              <w:t xml:space="preserve"> </w:t>
            </w:r>
            <w:r>
              <w:rPr>
                <w:sz w:val="22"/>
                <w:rFonts w:ascii="Garamond" w:hAnsi="Garamond"/>
              </w:rPr>
              <w:t xml:space="preserve">Envases de recarga sin nicotina</w:t>
            </w:r>
          </w:p>
          <w:p w14:paraId="650F9790" w14:textId="7B706FF7" w:rsidR="00304BBF" w:rsidRPr="00A6570A" w:rsidRDefault="00304BBF" w:rsidP="00BA0E48">
            <w:pPr>
              <w:tabs>
                <w:tab w:val="left" w:pos="2410"/>
              </w:tabs>
              <w:jc w:val="both"/>
              <w:rPr>
                <w:bCs/>
                <w:sz w:val="22"/>
                <w:szCs w:val="22"/>
                <w:rFonts w:ascii="Garamond" w:hAnsi="Garamond"/>
              </w:rPr>
            </w:pPr>
            <w:r>
              <w:rPr>
                <w:sz w:val="22"/>
                <w:rFonts w:ascii="Garamond" w:hAnsi="Garamond"/>
              </w:rPr>
              <w:t xml:space="preserve">Apartado 1.</w:t>
            </w:r>
            <w:r>
              <w:rPr>
                <w:sz w:val="22"/>
                <w:rFonts w:ascii="Garamond" w:hAnsi="Garamond"/>
              </w:rPr>
              <w:t xml:space="preserve"> </w:t>
            </w:r>
            <w:r>
              <w:rPr>
                <w:sz w:val="22"/>
                <w:rFonts w:ascii="Garamond" w:hAnsi="Garamond"/>
              </w:rPr>
              <w:t xml:space="preserve">Las disposiciones de notificación del artículo 3 se aplicarán a los envases de recarga sin nicotina.</w:t>
            </w:r>
          </w:p>
        </w:tc>
      </w:tr>
      <w:tr w:rsidR="00304BBF" w:rsidRPr="00A6570A" w14:paraId="5DAE9BB5" w14:textId="77777777" w:rsidTr="00304BBF">
        <w:trPr>
          <w:trHeight w:val="322"/>
          <w:jc w:val="center"/>
        </w:trPr>
        <w:tc>
          <w:tcPr>
            <w:tcW w:w="9621" w:type="dxa"/>
          </w:tcPr>
          <w:p w14:paraId="54D72B8D" w14:textId="239E07E3" w:rsidR="00304BBF" w:rsidRPr="00A6570A" w:rsidRDefault="00304BBF" w:rsidP="00A6570A">
            <w:pPr>
              <w:tabs>
                <w:tab w:val="left" w:pos="2410"/>
              </w:tabs>
              <w:jc w:val="both"/>
              <w:rPr>
                <w:bCs/>
                <w:sz w:val="22"/>
                <w:szCs w:val="22"/>
                <w:rFonts w:ascii="Garamond" w:hAnsi="Garamond"/>
              </w:rPr>
            </w:pPr>
            <w:r>
              <w:rPr>
                <w:sz w:val="22"/>
                <w:rFonts w:ascii="Garamond" w:hAnsi="Garamond"/>
              </w:rPr>
              <w:t xml:space="preserve">Apartado 2.</w:t>
            </w:r>
            <w:r>
              <w:rPr>
                <w:sz w:val="22"/>
                <w:rFonts w:ascii="Garamond" w:hAnsi="Garamond"/>
              </w:rPr>
              <w:t xml:space="preserve"> </w:t>
            </w:r>
            <w:r>
              <w:rPr>
                <w:sz w:val="22"/>
                <w:rFonts w:ascii="Garamond" w:hAnsi="Garamond"/>
              </w:rPr>
              <w:t xml:space="preserve">Las disposiciones del artículo 4 relativas a la composición y a las normas técnicas se aplicarán a los envases de recarga sin nicotina, con excepción de los apartados 1, 4 y 8.</w:t>
            </w:r>
          </w:p>
        </w:tc>
      </w:tr>
      <w:tr w:rsidR="00304BBF" w:rsidRPr="00304BBF" w14:paraId="5F883EA7" w14:textId="77777777" w:rsidTr="00304BBF">
        <w:trPr>
          <w:trHeight w:val="322"/>
          <w:jc w:val="center"/>
        </w:trPr>
        <w:tc>
          <w:tcPr>
            <w:tcW w:w="9621" w:type="dxa"/>
          </w:tcPr>
          <w:p w14:paraId="54B35888" w14:textId="400600D9" w:rsidR="00304BBF" w:rsidRDefault="00304BBF" w:rsidP="00A6570A">
            <w:pPr>
              <w:tabs>
                <w:tab w:val="left" w:pos="2410"/>
              </w:tabs>
              <w:jc w:val="both"/>
              <w:rPr>
                <w:bCs/>
                <w:sz w:val="22"/>
                <w:szCs w:val="22"/>
                <w:rFonts w:ascii="Garamond" w:hAnsi="Garamond"/>
              </w:rPr>
            </w:pPr>
            <w:r>
              <w:rPr>
                <w:sz w:val="22"/>
                <w:rFonts w:ascii="Garamond" w:hAnsi="Garamond"/>
              </w:rPr>
              <w:t xml:space="preserve">Apartado 3.</w:t>
            </w:r>
            <w:r>
              <w:rPr>
                <w:sz w:val="22"/>
                <w:rFonts w:ascii="Garamond" w:hAnsi="Garamond"/>
              </w:rPr>
              <w:t xml:space="preserve"> </w:t>
            </w:r>
            <w:r>
              <w:rPr>
                <w:sz w:val="22"/>
                <w:rFonts w:ascii="Garamond" w:hAnsi="Garamond"/>
              </w:rPr>
              <w:t xml:space="preserve">Las disposiciones del artículo 5, con excepción del apartado 6, se aplicarán a los envases de recarga sin de nicotina.</w:t>
            </w:r>
            <w:r>
              <w:rPr>
                <w:sz w:val="22"/>
                <w:rFonts w:ascii="Garamond" w:hAnsi="Garamond"/>
              </w:rPr>
              <w:t xml:space="preserve">  </w:t>
            </w:r>
          </w:p>
          <w:p w14:paraId="7F584AB2" w14:textId="77777777" w:rsidR="00304BBF" w:rsidRPr="00613047" w:rsidRDefault="00304BBF" w:rsidP="00A6570A">
            <w:pPr>
              <w:tabs>
                <w:tab w:val="left" w:pos="2410"/>
              </w:tabs>
              <w:jc w:val="both"/>
              <w:rPr>
                <w:bCs/>
                <w:sz w:val="22"/>
                <w:szCs w:val="22"/>
                <w:rFonts w:ascii="Garamond" w:hAnsi="Garamond"/>
              </w:rPr>
            </w:pPr>
            <w:r>
              <w:rPr>
                <w:sz w:val="22"/>
                <w:rFonts w:ascii="Garamond" w:hAnsi="Garamond"/>
              </w:rPr>
              <w:t xml:space="preserve">  </w:t>
            </w:r>
            <w:r>
              <w:rPr>
                <w:sz w:val="22"/>
                <w:rFonts w:ascii="Garamond" w:hAnsi="Garamond"/>
              </w:rPr>
              <w:t xml:space="preserve">La advertencia sanitaria para este tipo de producto es la siguiente:</w:t>
            </w:r>
          </w:p>
          <w:p w14:paraId="79368114" w14:textId="77777777" w:rsidR="00304BBF" w:rsidRPr="00613047" w:rsidRDefault="00304BBF" w:rsidP="00A6570A">
            <w:pPr>
              <w:tabs>
                <w:tab w:val="left" w:pos="2410"/>
              </w:tabs>
              <w:jc w:val="both"/>
              <w:rPr>
                <w:bCs/>
                <w:sz w:val="22"/>
                <w:szCs w:val="22"/>
                <w:rFonts w:ascii="Garamond" w:hAnsi="Garamond"/>
              </w:rPr>
            </w:pPr>
            <w:r>
              <w:rPr>
                <w:sz w:val="22"/>
                <w:rFonts w:ascii="Garamond" w:hAnsi="Garamond"/>
              </w:rPr>
              <w:t xml:space="preserve">«Ce produit nuit à votre santé.</w:t>
            </w:r>
            <w:r>
              <w:rPr>
                <w:sz w:val="22"/>
                <w:rFonts w:ascii="Garamond" w:hAnsi="Garamond"/>
              </w:rPr>
              <w:t xml:space="preserve"> </w:t>
            </w:r>
            <w:r>
              <w:rPr>
                <w:sz w:val="22"/>
                <w:rFonts w:ascii="Garamond" w:hAnsi="Garamond"/>
              </w:rPr>
              <w:t xml:space="preserve">Son utilisation par les non-fumeurs n’est pas recommandée.</w:t>
            </w:r>
            <w:r>
              <w:rPr>
                <w:sz w:val="22"/>
                <w:rFonts w:ascii="Garamond" w:hAnsi="Garamond"/>
              </w:rPr>
              <w:t xml:space="preserve"> </w:t>
            </w:r>
            <w:r>
              <w:rPr>
                <w:sz w:val="22"/>
                <w:rFonts w:ascii="Garamond" w:hAnsi="Garamond"/>
              </w:rPr>
              <w:t xml:space="preserve">[Este producto es dañino su salud.</w:t>
            </w:r>
            <w:r>
              <w:rPr>
                <w:sz w:val="22"/>
                <w:rFonts w:ascii="Garamond" w:hAnsi="Garamond"/>
              </w:rPr>
              <w:t xml:space="preserve"> </w:t>
            </w:r>
            <w:r>
              <w:rPr>
                <w:sz w:val="22"/>
                <w:rFonts w:ascii="Garamond" w:hAnsi="Garamond"/>
              </w:rPr>
              <w:t xml:space="preserve">No se recomienda su uso por los no fumadores.]</w:t>
            </w:r>
          </w:p>
          <w:p w14:paraId="3B02C431" w14:textId="77777777" w:rsidR="00304BBF" w:rsidRPr="00613047" w:rsidRDefault="00304BBF" w:rsidP="00A6570A">
            <w:pPr>
              <w:tabs>
                <w:tab w:val="left" w:pos="2410"/>
              </w:tabs>
              <w:jc w:val="both"/>
              <w:rPr>
                <w:bCs/>
                <w:sz w:val="22"/>
                <w:szCs w:val="22"/>
                <w:rFonts w:ascii="Garamond" w:hAnsi="Garamond"/>
              </w:rPr>
            </w:pPr>
            <w:r>
              <w:rPr>
                <w:sz w:val="22"/>
                <w:rFonts w:ascii="Garamond" w:hAnsi="Garamond"/>
              </w:rPr>
              <w:t xml:space="preserve">Dit product schaadt uw gezondheid.</w:t>
            </w:r>
            <w:r>
              <w:rPr>
                <w:sz w:val="22"/>
                <w:rFonts w:ascii="Garamond" w:hAnsi="Garamond"/>
              </w:rPr>
              <w:t xml:space="preserve"> </w:t>
            </w:r>
            <w:r>
              <w:rPr>
                <w:sz w:val="22"/>
                <w:rFonts w:ascii="Garamond" w:hAnsi="Garamond"/>
              </w:rPr>
              <w:t xml:space="preserve">Het gebruik ervan wordt afgeraden voor niet-rokers.</w:t>
            </w:r>
          </w:p>
          <w:p w14:paraId="1907E927" w14:textId="1F20110F" w:rsidR="00304BBF" w:rsidRPr="00A6570A" w:rsidRDefault="00304BBF" w:rsidP="00BA0E48">
            <w:pPr>
              <w:tabs>
                <w:tab w:val="left" w:pos="2410"/>
              </w:tabs>
              <w:jc w:val="both"/>
              <w:rPr>
                <w:bCs/>
                <w:sz w:val="22"/>
                <w:szCs w:val="22"/>
                <w:rFonts w:ascii="Garamond" w:hAnsi="Garamond"/>
              </w:rPr>
            </w:pPr>
            <w:r>
              <w:rPr>
                <w:sz w:val="22"/>
                <w:rFonts w:ascii="Garamond" w:hAnsi="Garamond"/>
              </w:rPr>
              <w:t xml:space="preserve">Dieses produkt schädigt Ire Gesundheit.</w:t>
            </w:r>
            <w:r>
              <w:rPr>
                <w:sz w:val="22"/>
                <w:rFonts w:ascii="Garamond" w:hAnsi="Garamond"/>
              </w:rPr>
              <w:t xml:space="preserve"> </w:t>
            </w:r>
            <w:r>
              <w:rPr>
                <w:sz w:val="22"/>
                <w:rFonts w:ascii="Garamond" w:hAnsi="Garamond"/>
              </w:rPr>
              <w:t xml:space="preserve">Es wird nicht für den Gebrauch durch Nichtraucher empfohlen»</w:t>
            </w:r>
            <w:r>
              <w:rPr>
                <w:sz w:val="22"/>
                <w:rFonts w:ascii="Garamond" w:hAnsi="Garamond"/>
              </w:rPr>
              <w:t xml:space="preserve">  </w:t>
            </w:r>
          </w:p>
        </w:tc>
      </w:tr>
      <w:tr w:rsidR="00304BBF" w:rsidRPr="00653535" w14:paraId="0F4403A0" w14:textId="77777777" w:rsidTr="00304BBF">
        <w:trPr>
          <w:trHeight w:val="322"/>
          <w:jc w:val="center"/>
        </w:trPr>
        <w:tc>
          <w:tcPr>
            <w:tcW w:w="9621" w:type="dxa"/>
          </w:tcPr>
          <w:p w14:paraId="5604BFEE" w14:textId="6A0695BF" w:rsidR="00304BBF" w:rsidRPr="00A6570A" w:rsidRDefault="00304BBF" w:rsidP="00BA0E48">
            <w:pPr>
              <w:tabs>
                <w:tab w:val="left" w:pos="2410"/>
              </w:tabs>
              <w:jc w:val="both"/>
              <w:rPr>
                <w:bCs/>
                <w:sz w:val="22"/>
                <w:szCs w:val="22"/>
                <w:rFonts w:ascii="Garamond" w:hAnsi="Garamond"/>
              </w:rPr>
            </w:pPr>
            <w:r>
              <w:rPr>
                <w:sz w:val="22"/>
                <w:rFonts w:ascii="Garamond" w:hAnsi="Garamond"/>
              </w:rPr>
              <w:t xml:space="preserve">Apartado 4.</w:t>
            </w:r>
            <w:r>
              <w:rPr>
                <w:sz w:val="22"/>
                <w:rFonts w:ascii="Garamond" w:hAnsi="Garamond"/>
              </w:rPr>
              <w:t xml:space="preserve"> </w:t>
            </w:r>
            <w:r>
              <w:rPr>
                <w:sz w:val="22"/>
                <w:rFonts w:ascii="Garamond" w:hAnsi="Garamond"/>
              </w:rPr>
              <w:t xml:space="preserve">El artículo 6, relativo a la venta a distancia, se aplica a los envases de recarga sin nicotina».</w:t>
            </w:r>
          </w:p>
        </w:tc>
      </w:tr>
      <w:tr w:rsidR="00304BBF" w:rsidRPr="00653535" w14:paraId="3793D14A" w14:textId="77777777" w:rsidTr="00304BBF">
        <w:trPr>
          <w:trHeight w:val="322"/>
          <w:jc w:val="center"/>
        </w:trPr>
        <w:tc>
          <w:tcPr>
            <w:tcW w:w="9621" w:type="dxa"/>
          </w:tcPr>
          <w:p w14:paraId="00E3A093" w14:textId="77777777" w:rsidR="00304BBF" w:rsidRDefault="00304BBF" w:rsidP="00BA0E48">
            <w:pPr>
              <w:tabs>
                <w:tab w:val="left" w:pos="2410"/>
              </w:tabs>
              <w:jc w:val="both"/>
              <w:rPr>
                <w:rFonts w:ascii="Garamond" w:hAnsi="Garamond"/>
                <w:b/>
                <w:sz w:val="22"/>
                <w:szCs w:val="22"/>
              </w:rPr>
            </w:pPr>
          </w:p>
        </w:tc>
      </w:tr>
      <w:tr w:rsidR="00304BBF" w:rsidRPr="00653535" w14:paraId="52D1AE84" w14:textId="77777777" w:rsidTr="00304BBF">
        <w:trPr>
          <w:trHeight w:val="322"/>
          <w:jc w:val="center"/>
        </w:trPr>
        <w:tc>
          <w:tcPr>
            <w:tcW w:w="9621" w:type="dxa"/>
          </w:tcPr>
          <w:p w14:paraId="0C8B73FE" w14:textId="6120E23A" w:rsidR="00304BBF" w:rsidRDefault="00304BBF" w:rsidP="00BA0E48">
            <w:pPr>
              <w:tabs>
                <w:tab w:val="left" w:pos="2410"/>
              </w:tabs>
              <w:jc w:val="both"/>
              <w:rPr>
                <w:b/>
                <w:sz w:val="22"/>
                <w:szCs w:val="22"/>
                <w:rFonts w:ascii="Garamond" w:hAnsi="Garamond"/>
              </w:rPr>
            </w:pPr>
            <w:r>
              <w:rPr>
                <w:sz w:val="22"/>
                <w:b/>
                <w:rFonts w:ascii="Garamond" w:hAnsi="Garamond"/>
              </w:rPr>
              <w:t xml:space="preserve">Artículo 7.</w:t>
            </w:r>
            <w:r>
              <w:rPr>
                <w:sz w:val="22"/>
                <w:b/>
                <w:rFonts w:ascii="Garamond" w:hAnsi="Garamond"/>
              </w:rPr>
              <w:t xml:space="preserve">  </w:t>
            </w:r>
            <w:r>
              <w:rPr>
                <w:sz w:val="22"/>
                <w:rFonts w:ascii="Garamond" w:hAnsi="Garamond"/>
              </w:rPr>
              <w:t xml:space="preserve">El artículo 7 del mismo Decreto se sustituye por el texto siguiente:</w:t>
            </w:r>
          </w:p>
          <w:p w14:paraId="5CEDA067" w14:textId="77777777" w:rsidR="00304BBF" w:rsidRDefault="00304BBF" w:rsidP="00317D64">
            <w:pPr>
              <w:tabs>
                <w:tab w:val="left" w:pos="2410"/>
              </w:tabs>
              <w:jc w:val="both"/>
              <w:rPr>
                <w:sz w:val="22"/>
                <w:szCs w:val="22"/>
                <w:rFonts w:ascii="Garamond" w:hAnsi="Garamond"/>
              </w:rPr>
            </w:pPr>
            <w:r>
              <w:rPr>
                <w:sz w:val="22"/>
                <w:rFonts w:ascii="Garamond" w:hAnsi="Garamond"/>
              </w:rPr>
              <w:t xml:space="preserve">«Artículo 7 Sanciones</w:t>
            </w:r>
          </w:p>
          <w:p w14:paraId="232F740C" w14:textId="395A7C1B" w:rsidR="00304BBF" w:rsidRDefault="00304BBF" w:rsidP="00317D64">
            <w:pPr>
              <w:tabs>
                <w:tab w:val="left" w:pos="2410"/>
              </w:tabs>
              <w:jc w:val="both"/>
              <w:rPr>
                <w:sz w:val="22"/>
                <w:szCs w:val="22"/>
                <w:rFonts w:ascii="Garamond" w:hAnsi="Garamond"/>
              </w:rPr>
            </w:pPr>
            <w:r>
              <w:rPr>
                <w:sz w:val="22"/>
                <w:rFonts w:ascii="Garamond" w:hAnsi="Garamond"/>
              </w:rPr>
              <w:t xml:space="preserve">Apartado 1.</w:t>
            </w:r>
            <w:r>
              <w:rPr>
                <w:sz w:val="22"/>
                <w:rFonts w:ascii="Garamond" w:hAnsi="Garamond"/>
              </w:rPr>
              <w:t xml:space="preserve"> </w:t>
            </w:r>
            <w:r>
              <w:rPr>
                <w:sz w:val="22"/>
                <w:rFonts w:ascii="Garamond" w:hAnsi="Garamond"/>
              </w:rPr>
              <w:t xml:space="preserve">Los cigarrillos electrónicos, los envases de recarga y los envases de recarga sin nicotina que no cumplan las disposiciones del presente Decreto deben considerarse perjudiciales en el sentido del artículo 18 de la Ley de 24 de enero de 1977 relativa a la protección de la salud de los consumidores en relación con los productos alimenticios y otros productos.</w:t>
            </w:r>
            <w:r>
              <w:rPr>
                <w:sz w:val="22"/>
                <w:rFonts w:ascii="Garamond" w:hAnsi="Garamond"/>
              </w:rPr>
              <w:t xml:space="preserve"> </w:t>
            </w:r>
          </w:p>
          <w:p w14:paraId="211ED097" w14:textId="7DE54179" w:rsidR="00304BBF" w:rsidRDefault="00304BBF" w:rsidP="00317D64">
            <w:pPr>
              <w:tabs>
                <w:tab w:val="left" w:pos="2410"/>
              </w:tabs>
              <w:jc w:val="both"/>
              <w:rPr>
                <w:sz w:val="22"/>
                <w:szCs w:val="22"/>
                <w:rFonts w:ascii="Garamond" w:hAnsi="Garamond"/>
              </w:rPr>
            </w:pPr>
            <w:r>
              <w:rPr>
                <w:sz w:val="22"/>
                <w:rFonts w:ascii="Garamond" w:hAnsi="Garamond"/>
              </w:rPr>
              <w:t xml:space="preserve">Apartado 2.</w:t>
            </w:r>
            <w:r>
              <w:rPr>
                <w:sz w:val="22"/>
                <w:rFonts w:ascii="Garamond" w:hAnsi="Garamond"/>
              </w:rPr>
              <w:t xml:space="preserve"> </w:t>
            </w:r>
            <w:r>
              <w:rPr>
                <w:sz w:val="22"/>
                <w:rFonts w:ascii="Garamond" w:hAnsi="Garamond"/>
              </w:rPr>
              <w:t xml:space="preserve">Las infracciones de las disposiciones del presente Decreto se investigarán, registrarán, perseguirán y castigarán de conformidad con las disposiciones de la mencionada Ley de 24 de enero de 1977.</w:t>
            </w:r>
          </w:p>
          <w:p w14:paraId="22452CBA" w14:textId="741E5634" w:rsidR="00304BBF" w:rsidRPr="00854985" w:rsidRDefault="00304BBF" w:rsidP="00317D64">
            <w:pPr>
              <w:tabs>
                <w:tab w:val="left" w:pos="2410"/>
              </w:tabs>
              <w:jc w:val="both"/>
              <w:rPr>
                <w:sz w:val="22"/>
                <w:szCs w:val="22"/>
                <w:rFonts w:ascii="Garamond" w:hAnsi="Garamond"/>
              </w:rPr>
            </w:pPr>
            <w:r>
              <w:rPr>
                <w:sz w:val="22"/>
                <w:rFonts w:ascii="Garamond" w:hAnsi="Garamond"/>
              </w:rPr>
              <w:t xml:space="preserve">Apartado 3.</w:t>
            </w:r>
            <w:r>
              <w:rPr>
                <w:sz w:val="22"/>
                <w:rFonts w:ascii="Garamond" w:hAnsi="Garamond"/>
              </w:rPr>
              <w:t xml:space="preserve"> </w:t>
            </w:r>
            <w:r>
              <w:rPr>
                <w:sz w:val="22"/>
                <w:rFonts w:ascii="Garamond" w:hAnsi="Garamond"/>
              </w:rPr>
              <w:t xml:space="preserve">El fabricante, importador, importador en Bélgica y minorista podrán ser considerados responsables del incumplimiento de las disposiciones del presente Decreto».</w:t>
            </w:r>
          </w:p>
        </w:tc>
      </w:tr>
      <w:tr w:rsidR="00304BBF" w:rsidRPr="00653535" w14:paraId="75594278" w14:textId="77777777" w:rsidTr="00304BBF">
        <w:trPr>
          <w:trHeight w:val="322"/>
          <w:jc w:val="center"/>
        </w:trPr>
        <w:tc>
          <w:tcPr>
            <w:tcW w:w="9621" w:type="dxa"/>
          </w:tcPr>
          <w:p w14:paraId="0C1DFC00" w14:textId="77777777" w:rsidR="00304BBF" w:rsidRDefault="00304BBF" w:rsidP="00BA0E48">
            <w:pPr>
              <w:tabs>
                <w:tab w:val="left" w:pos="2410"/>
              </w:tabs>
              <w:jc w:val="both"/>
              <w:rPr>
                <w:rFonts w:ascii="Garamond" w:hAnsi="Garamond"/>
                <w:b/>
                <w:sz w:val="22"/>
                <w:szCs w:val="22"/>
              </w:rPr>
            </w:pPr>
          </w:p>
        </w:tc>
      </w:tr>
      <w:tr w:rsidR="00304BBF" w:rsidRPr="00C23EBB" w14:paraId="6F5ECF80" w14:textId="77777777" w:rsidTr="00304BBF">
        <w:trPr>
          <w:trHeight w:val="322"/>
          <w:jc w:val="center"/>
        </w:trPr>
        <w:tc>
          <w:tcPr>
            <w:tcW w:w="9621" w:type="dxa"/>
          </w:tcPr>
          <w:p w14:paraId="680310E8" w14:textId="73A56BD4" w:rsidR="00304BBF" w:rsidRPr="006A0F47" w:rsidRDefault="00304BBF" w:rsidP="00BA0E48">
            <w:pPr>
              <w:tabs>
                <w:tab w:val="left" w:pos="2410"/>
              </w:tabs>
              <w:jc w:val="both"/>
              <w:rPr>
                <w:sz w:val="22"/>
                <w:szCs w:val="22"/>
                <w:rFonts w:ascii="Garamond" w:hAnsi="Garamond"/>
              </w:rPr>
            </w:pPr>
            <w:r>
              <w:rPr>
                <w:sz w:val="22"/>
                <w:b/>
                <w:rFonts w:ascii="Garamond" w:hAnsi="Garamond"/>
              </w:rPr>
              <w:t xml:space="preserve">Artículo </w:t>
            </w:r>
            <w:r>
              <w:rPr>
                <w:sz w:val="22"/>
                <w:b/>
                <w:highlight w:val="yellow"/>
                <w:rFonts w:ascii="Garamond" w:hAnsi="Garamond"/>
              </w:rPr>
              <w:t xml:space="preserve">8.</w:t>
            </w:r>
            <w:r>
              <w:rPr>
                <w:sz w:val="22"/>
                <w:b/>
                <w:highlight w:val="yellow"/>
                <w:rFonts w:ascii="Garamond" w:hAnsi="Garamond"/>
              </w:rPr>
              <w:t xml:space="preserve"> </w:t>
            </w:r>
            <w:r>
              <w:rPr>
                <w:sz w:val="22"/>
                <w:highlight w:val="yellow"/>
                <w:rFonts w:ascii="Garamond" w:hAnsi="Garamond"/>
              </w:rPr>
              <w:t xml:space="preserve">El presente Decreto entrará en vigor el …</w:t>
            </w:r>
          </w:p>
          <w:p w14:paraId="58AC91B6" w14:textId="77777777" w:rsidR="00304BBF" w:rsidRPr="0010072E" w:rsidRDefault="00304BBF" w:rsidP="00BA0E48">
            <w:pPr>
              <w:tabs>
                <w:tab w:val="left" w:pos="2410"/>
              </w:tabs>
              <w:jc w:val="both"/>
              <w:rPr>
                <w:rFonts w:ascii="Garamond" w:hAnsi="Garamond"/>
                <w:sz w:val="22"/>
                <w:szCs w:val="22"/>
              </w:rPr>
            </w:pPr>
          </w:p>
        </w:tc>
      </w:tr>
      <w:tr w:rsidR="00304BBF" w:rsidRPr="00C23EBB" w14:paraId="13EB7332" w14:textId="77777777" w:rsidTr="00304BBF">
        <w:trPr>
          <w:trHeight w:val="322"/>
          <w:jc w:val="center"/>
        </w:trPr>
        <w:tc>
          <w:tcPr>
            <w:tcW w:w="9621" w:type="dxa"/>
          </w:tcPr>
          <w:p w14:paraId="368E80AE" w14:textId="77777777" w:rsidR="00304BBF" w:rsidRPr="006A0F47" w:rsidRDefault="00304BBF" w:rsidP="00BA0E48">
            <w:pPr>
              <w:tabs>
                <w:tab w:val="left" w:pos="2410"/>
              </w:tabs>
              <w:jc w:val="both"/>
              <w:rPr>
                <w:rFonts w:ascii="Garamond" w:hAnsi="Garamond"/>
                <w:b/>
                <w:sz w:val="22"/>
                <w:szCs w:val="22"/>
              </w:rPr>
            </w:pPr>
          </w:p>
        </w:tc>
      </w:tr>
      <w:tr w:rsidR="00304BBF" w:rsidRPr="00C23EBB" w14:paraId="496C862B" w14:textId="77777777" w:rsidTr="00304BBF">
        <w:trPr>
          <w:trHeight w:val="322"/>
          <w:jc w:val="center"/>
        </w:trPr>
        <w:tc>
          <w:tcPr>
            <w:tcW w:w="9621" w:type="dxa"/>
          </w:tcPr>
          <w:p w14:paraId="56D1CB2E" w14:textId="646D08B2" w:rsidR="00304BBF" w:rsidRPr="006A0F47" w:rsidRDefault="00304BBF" w:rsidP="00BA0E48">
            <w:pPr>
              <w:tabs>
                <w:tab w:val="left" w:pos="2410"/>
              </w:tabs>
              <w:jc w:val="both"/>
              <w:rPr>
                <w:b/>
                <w:sz w:val="22"/>
                <w:szCs w:val="22"/>
                <w:rFonts w:ascii="Garamond" w:hAnsi="Garamond"/>
              </w:rPr>
            </w:pPr>
            <w:r>
              <w:rPr>
                <w:sz w:val="22"/>
                <w:b/>
                <w:rFonts w:ascii="Garamond" w:hAnsi="Garamond"/>
              </w:rPr>
              <w:t xml:space="preserve">Artículo 9.</w:t>
            </w:r>
            <w:r>
              <w:rPr>
                <w:sz w:val="22"/>
                <w:rFonts w:ascii="Garamond" w:hAnsi="Garamond"/>
              </w:rPr>
              <w:t xml:space="preserve"> </w:t>
            </w:r>
            <w:r>
              <w:rPr>
                <w:sz w:val="22"/>
                <w:rFonts w:ascii="Garamond" w:hAnsi="Garamond"/>
              </w:rPr>
              <w:t xml:space="preserve">El Ministro de Economía, el Ministro de Salud Pública y el Ministro de Pequeñas y Medianas Empresas son responsables, en lo que respecta a cada una, de la aplicación de este Decreto.</w:t>
            </w:r>
          </w:p>
        </w:tc>
      </w:tr>
      <w:tr w:rsidR="00304BBF" w:rsidRPr="00C23EBB" w14:paraId="6B0D2064" w14:textId="77777777" w:rsidTr="00304BBF">
        <w:trPr>
          <w:trHeight w:val="322"/>
          <w:jc w:val="center"/>
        </w:trPr>
        <w:tc>
          <w:tcPr>
            <w:tcW w:w="9621" w:type="dxa"/>
          </w:tcPr>
          <w:p w14:paraId="00201D35" w14:textId="77777777" w:rsidR="00304BBF" w:rsidRDefault="00304BBF" w:rsidP="00BA0E48">
            <w:pPr>
              <w:tabs>
                <w:tab w:val="left" w:pos="2410"/>
              </w:tabs>
              <w:jc w:val="both"/>
              <w:rPr>
                <w:rFonts w:ascii="Garamond" w:hAnsi="Garamond"/>
                <w:b/>
                <w:sz w:val="22"/>
                <w:szCs w:val="22"/>
              </w:rPr>
            </w:pPr>
          </w:p>
        </w:tc>
      </w:tr>
      <w:tr w:rsidR="00304BBF" w:rsidRPr="00C23EBB" w14:paraId="260E6BD7" w14:textId="77777777" w:rsidTr="00304BBF">
        <w:trPr>
          <w:trHeight w:val="322"/>
          <w:jc w:val="center"/>
        </w:trPr>
        <w:tc>
          <w:tcPr>
            <w:tcW w:w="9621" w:type="dxa"/>
          </w:tcPr>
          <w:p w14:paraId="02EBAB11" w14:textId="77777777" w:rsidR="00304BBF" w:rsidRDefault="00304BBF" w:rsidP="00BA0E48">
            <w:pPr>
              <w:tabs>
                <w:tab w:val="left" w:pos="2410"/>
              </w:tabs>
              <w:jc w:val="both"/>
              <w:rPr>
                <w:rFonts w:ascii="Garamond" w:hAnsi="Garamond"/>
                <w:b/>
                <w:sz w:val="22"/>
                <w:szCs w:val="22"/>
              </w:rPr>
            </w:pPr>
          </w:p>
        </w:tc>
      </w:tr>
      <w:tr w:rsidR="00304BBF" w:rsidRPr="00C23EBB" w14:paraId="44C96CA1" w14:textId="77777777" w:rsidTr="00304BBF">
        <w:trPr>
          <w:trHeight w:val="322"/>
          <w:jc w:val="center"/>
        </w:trPr>
        <w:tc>
          <w:tcPr>
            <w:tcW w:w="9621" w:type="dxa"/>
          </w:tcPr>
          <w:p w14:paraId="621117C3" w14:textId="0DE358D1" w:rsidR="00304BBF" w:rsidRDefault="00304BBF" w:rsidP="00BA0E48">
            <w:pPr>
              <w:tabs>
                <w:tab w:val="left" w:pos="2410"/>
              </w:tabs>
              <w:jc w:val="both"/>
              <w:rPr>
                <w:b/>
                <w:sz w:val="22"/>
                <w:szCs w:val="22"/>
                <w:rFonts w:ascii="Garamond" w:hAnsi="Garamond"/>
              </w:rPr>
            </w:pPr>
            <w:r>
              <w:rPr>
                <w:sz w:val="22"/>
                <w:rFonts w:ascii="Garamond" w:hAnsi="Garamond"/>
              </w:rPr>
              <w:t xml:space="preserve">En Bruselas,</w:t>
            </w:r>
          </w:p>
        </w:tc>
      </w:tr>
      <w:tr w:rsidR="00304BBF" w:rsidRPr="00C23EBB" w14:paraId="65A70655" w14:textId="77777777" w:rsidTr="00304BBF">
        <w:trPr>
          <w:trHeight w:val="322"/>
          <w:jc w:val="center"/>
        </w:trPr>
        <w:tc>
          <w:tcPr>
            <w:tcW w:w="9621" w:type="dxa"/>
          </w:tcPr>
          <w:p w14:paraId="45804A16" w14:textId="77777777" w:rsidR="00304BBF" w:rsidRPr="00724376" w:rsidRDefault="00304BBF" w:rsidP="00BA0E48">
            <w:pPr>
              <w:tabs>
                <w:tab w:val="left" w:pos="2410"/>
              </w:tabs>
              <w:jc w:val="both"/>
              <w:rPr>
                <w:rFonts w:ascii="Garamond" w:hAnsi="Garamond"/>
                <w:sz w:val="22"/>
                <w:szCs w:val="22"/>
              </w:rPr>
            </w:pPr>
          </w:p>
        </w:tc>
      </w:tr>
      <w:tr w:rsidR="00304BBF" w:rsidRPr="00C23EBB" w14:paraId="549B744E" w14:textId="77777777" w:rsidTr="00304BBF">
        <w:trPr>
          <w:trHeight w:val="322"/>
          <w:jc w:val="center"/>
        </w:trPr>
        <w:tc>
          <w:tcPr>
            <w:tcW w:w="9621" w:type="dxa"/>
          </w:tcPr>
          <w:p w14:paraId="7F8CB8D3" w14:textId="38B2F7A4" w:rsidR="00304BBF" w:rsidRPr="00724376" w:rsidRDefault="00304BBF" w:rsidP="00304BBF">
            <w:pPr>
              <w:jc w:val="center"/>
              <w:rPr>
                <w:sz w:val="22"/>
                <w:szCs w:val="22"/>
                <w:rFonts w:ascii="Garamond" w:hAnsi="Garamond"/>
              </w:rPr>
            </w:pPr>
            <w:r>
              <w:rPr>
                <w:sz w:val="22"/>
                <w:rFonts w:ascii="Garamond" w:hAnsi="Garamond"/>
              </w:rPr>
              <w:t xml:space="preserve">Por el Rey:</w:t>
            </w:r>
          </w:p>
        </w:tc>
      </w:tr>
      <w:tr w:rsidR="00304BBF" w:rsidRPr="00C23EBB" w14:paraId="47DE4B24" w14:textId="77777777" w:rsidTr="00304BBF">
        <w:trPr>
          <w:trHeight w:val="322"/>
          <w:jc w:val="center"/>
        </w:trPr>
        <w:tc>
          <w:tcPr>
            <w:tcW w:w="9621" w:type="dxa"/>
          </w:tcPr>
          <w:p w14:paraId="72FF5149" w14:textId="77777777" w:rsidR="00304BBF" w:rsidRPr="00724376" w:rsidRDefault="00304BBF" w:rsidP="00BA0E48">
            <w:pPr>
              <w:tabs>
                <w:tab w:val="left" w:pos="2410"/>
              </w:tabs>
              <w:jc w:val="both"/>
              <w:rPr>
                <w:rFonts w:ascii="Garamond" w:hAnsi="Garamond"/>
                <w:sz w:val="22"/>
                <w:szCs w:val="22"/>
              </w:rPr>
            </w:pPr>
          </w:p>
        </w:tc>
      </w:tr>
      <w:tr w:rsidR="00304BBF" w:rsidRPr="00C23EBB" w14:paraId="1F7F2FCF" w14:textId="77777777" w:rsidTr="00304BBF">
        <w:trPr>
          <w:trHeight w:val="322"/>
          <w:jc w:val="center"/>
        </w:trPr>
        <w:tc>
          <w:tcPr>
            <w:tcW w:w="9621" w:type="dxa"/>
          </w:tcPr>
          <w:p w14:paraId="06199BEB" w14:textId="5D1E2943" w:rsidR="00304BBF" w:rsidRPr="00724376" w:rsidRDefault="00304BBF" w:rsidP="007E6C3E">
            <w:pPr>
              <w:tabs>
                <w:tab w:val="left" w:pos="2410"/>
              </w:tabs>
              <w:jc w:val="center"/>
              <w:rPr>
                <w:sz w:val="22"/>
                <w:szCs w:val="22"/>
                <w:rFonts w:ascii="Garamond" w:hAnsi="Garamond"/>
              </w:rPr>
            </w:pPr>
            <w:r>
              <w:rPr>
                <w:sz w:val="22"/>
                <w:rFonts w:ascii="Garamond" w:hAnsi="Garamond"/>
              </w:rPr>
              <w:t xml:space="preserve">El Ministro de Economía,</w:t>
            </w:r>
          </w:p>
        </w:tc>
      </w:tr>
      <w:tr w:rsidR="00304BBF" w:rsidRPr="00C23EBB" w14:paraId="78B30AA8" w14:textId="77777777" w:rsidTr="00304BBF">
        <w:trPr>
          <w:trHeight w:val="322"/>
          <w:jc w:val="center"/>
        </w:trPr>
        <w:tc>
          <w:tcPr>
            <w:tcW w:w="9621" w:type="dxa"/>
          </w:tcPr>
          <w:p w14:paraId="2E7279AF" w14:textId="77777777" w:rsidR="00304BBF" w:rsidRPr="00724376" w:rsidRDefault="00304BBF" w:rsidP="007E6C3E">
            <w:pPr>
              <w:tabs>
                <w:tab w:val="left" w:pos="2410"/>
              </w:tabs>
              <w:jc w:val="both"/>
              <w:rPr>
                <w:rFonts w:ascii="Garamond" w:hAnsi="Garamond"/>
                <w:sz w:val="22"/>
                <w:szCs w:val="22"/>
              </w:rPr>
            </w:pPr>
          </w:p>
        </w:tc>
      </w:tr>
      <w:tr w:rsidR="00304BBF" w:rsidRPr="00C23EBB" w14:paraId="0118DCEE" w14:textId="77777777" w:rsidTr="00304BBF">
        <w:trPr>
          <w:trHeight w:val="1472"/>
          <w:jc w:val="center"/>
        </w:trPr>
        <w:tc>
          <w:tcPr>
            <w:tcW w:w="9621" w:type="dxa"/>
          </w:tcPr>
          <w:p w14:paraId="44C3B0A8" w14:textId="77777777" w:rsidR="00304BBF" w:rsidRDefault="00304BBF" w:rsidP="00304BBF">
            <w:pPr>
              <w:tabs>
                <w:tab w:val="left" w:pos="2410"/>
              </w:tabs>
              <w:jc w:val="center"/>
              <w:rPr>
                <w:rFonts w:ascii="Garamond" w:hAnsi="Garamond"/>
                <w:sz w:val="22"/>
                <w:szCs w:val="22"/>
              </w:rPr>
            </w:pPr>
          </w:p>
          <w:p w14:paraId="703A26F4" w14:textId="77777777" w:rsidR="00304BBF" w:rsidRDefault="00304BBF" w:rsidP="00304BBF">
            <w:pPr>
              <w:tabs>
                <w:tab w:val="left" w:pos="2410"/>
              </w:tabs>
              <w:jc w:val="center"/>
              <w:rPr>
                <w:rFonts w:ascii="Garamond" w:hAnsi="Garamond"/>
                <w:sz w:val="22"/>
                <w:szCs w:val="22"/>
              </w:rPr>
            </w:pPr>
          </w:p>
          <w:p w14:paraId="610AB69E" w14:textId="365B8640" w:rsidR="00304BBF" w:rsidRDefault="00304BBF" w:rsidP="00304BBF">
            <w:pPr>
              <w:tabs>
                <w:tab w:val="left" w:pos="2410"/>
              </w:tabs>
              <w:jc w:val="center"/>
              <w:rPr>
                <w:sz w:val="22"/>
                <w:szCs w:val="22"/>
                <w:rFonts w:ascii="Garamond" w:hAnsi="Garamond"/>
              </w:rPr>
            </w:pPr>
            <w:r>
              <w:rPr>
                <w:sz w:val="22"/>
                <w:rFonts w:ascii="Garamond" w:hAnsi="Garamond"/>
              </w:rPr>
              <w:t xml:space="preserve">Pierre-Yves DERMAGNE</w:t>
            </w:r>
          </w:p>
          <w:p w14:paraId="48459A28" w14:textId="77777777" w:rsidR="00304BBF" w:rsidRDefault="00304BBF" w:rsidP="00304BBF">
            <w:pPr>
              <w:tabs>
                <w:tab w:val="left" w:pos="2410"/>
              </w:tabs>
              <w:jc w:val="center"/>
              <w:rPr>
                <w:rFonts w:ascii="Garamond" w:hAnsi="Garamond"/>
                <w:sz w:val="22"/>
                <w:szCs w:val="22"/>
              </w:rPr>
            </w:pPr>
          </w:p>
          <w:p w14:paraId="72D8C560" w14:textId="730CAC94" w:rsidR="00304BBF" w:rsidRPr="00724376" w:rsidRDefault="00304BBF" w:rsidP="00304BBF">
            <w:pPr>
              <w:tabs>
                <w:tab w:val="left" w:pos="2410"/>
              </w:tabs>
              <w:jc w:val="center"/>
              <w:rPr>
                <w:rFonts w:ascii="Garamond" w:hAnsi="Garamond"/>
                <w:sz w:val="22"/>
                <w:szCs w:val="22"/>
              </w:rPr>
            </w:pPr>
          </w:p>
        </w:tc>
      </w:tr>
      <w:tr w:rsidR="00304BBF" w:rsidRPr="00C23EBB" w14:paraId="55F7365C" w14:textId="77777777" w:rsidTr="00304BBF">
        <w:trPr>
          <w:trHeight w:val="416"/>
          <w:jc w:val="center"/>
        </w:trPr>
        <w:tc>
          <w:tcPr>
            <w:tcW w:w="9621" w:type="dxa"/>
          </w:tcPr>
          <w:p w14:paraId="41402C7B" w14:textId="77777777" w:rsidR="00304BBF" w:rsidRDefault="00304BBF" w:rsidP="00304BBF">
            <w:pPr>
              <w:tabs>
                <w:tab w:val="left" w:pos="2410"/>
              </w:tabs>
              <w:jc w:val="center"/>
              <w:rPr>
                <w:rFonts w:ascii="Garamond" w:hAnsi="Garamond"/>
                <w:sz w:val="22"/>
                <w:szCs w:val="22"/>
              </w:rPr>
            </w:pPr>
          </w:p>
        </w:tc>
      </w:tr>
      <w:tr w:rsidR="00304BBF" w:rsidRPr="00C23EBB" w14:paraId="2351DAFA" w14:textId="77777777" w:rsidTr="00304BBF">
        <w:trPr>
          <w:trHeight w:val="557"/>
          <w:jc w:val="center"/>
        </w:trPr>
        <w:tc>
          <w:tcPr>
            <w:tcW w:w="9621" w:type="dxa"/>
          </w:tcPr>
          <w:p w14:paraId="5EE8C81D" w14:textId="1FB953A0" w:rsidR="00304BBF" w:rsidRDefault="00304BBF" w:rsidP="00304BBF">
            <w:pPr>
              <w:tabs>
                <w:tab w:val="left" w:pos="2410"/>
              </w:tabs>
              <w:jc w:val="center"/>
              <w:rPr>
                <w:sz w:val="22"/>
                <w:szCs w:val="22"/>
                <w:rFonts w:ascii="Garamond" w:hAnsi="Garamond"/>
              </w:rPr>
            </w:pPr>
            <w:r>
              <w:rPr>
                <w:sz w:val="22"/>
                <w:rFonts w:ascii="Garamond" w:hAnsi="Garamond"/>
              </w:rPr>
              <w:t xml:space="preserve">El Ministro de Salud Pública,</w:t>
            </w:r>
          </w:p>
        </w:tc>
      </w:tr>
      <w:tr w:rsidR="00304BBF" w:rsidRPr="00C23EBB" w14:paraId="7A7DC3B6" w14:textId="77777777" w:rsidTr="00304BBF">
        <w:trPr>
          <w:trHeight w:val="159"/>
          <w:jc w:val="center"/>
        </w:trPr>
        <w:tc>
          <w:tcPr>
            <w:tcW w:w="9621" w:type="dxa"/>
          </w:tcPr>
          <w:p w14:paraId="725D25BD" w14:textId="77777777" w:rsidR="00304BBF" w:rsidRPr="00304BBF" w:rsidRDefault="00304BBF" w:rsidP="00304BBF">
            <w:pPr>
              <w:tabs>
                <w:tab w:val="left" w:pos="2410"/>
              </w:tabs>
              <w:jc w:val="center"/>
              <w:rPr>
                <w:rFonts w:ascii="Garamond" w:hAnsi="Garamond"/>
                <w:sz w:val="22"/>
                <w:szCs w:val="22"/>
              </w:rPr>
            </w:pPr>
          </w:p>
        </w:tc>
      </w:tr>
      <w:tr w:rsidR="00304BBF" w:rsidRPr="00C23EBB" w14:paraId="503ED44F" w14:textId="77777777" w:rsidTr="00304BBF">
        <w:trPr>
          <w:trHeight w:val="1893"/>
          <w:jc w:val="center"/>
        </w:trPr>
        <w:tc>
          <w:tcPr>
            <w:tcW w:w="9621" w:type="dxa"/>
          </w:tcPr>
          <w:p w14:paraId="2366B5A2" w14:textId="77777777" w:rsidR="00304BBF" w:rsidRDefault="00304BBF" w:rsidP="00304BBF">
            <w:pPr>
              <w:tabs>
                <w:tab w:val="left" w:pos="2410"/>
              </w:tabs>
              <w:jc w:val="center"/>
              <w:rPr>
                <w:rFonts w:ascii="Garamond" w:hAnsi="Garamond"/>
                <w:sz w:val="22"/>
                <w:szCs w:val="22"/>
              </w:rPr>
            </w:pPr>
          </w:p>
          <w:p w14:paraId="227B6E10" w14:textId="77777777" w:rsidR="00304BBF" w:rsidRDefault="00304BBF" w:rsidP="00304BBF">
            <w:pPr>
              <w:tabs>
                <w:tab w:val="left" w:pos="2410"/>
              </w:tabs>
              <w:jc w:val="center"/>
              <w:rPr>
                <w:rFonts w:ascii="Garamond" w:hAnsi="Garamond"/>
                <w:sz w:val="22"/>
                <w:szCs w:val="22"/>
              </w:rPr>
            </w:pPr>
          </w:p>
          <w:p w14:paraId="772C24B8" w14:textId="77777777" w:rsidR="00304BBF" w:rsidRDefault="00304BBF" w:rsidP="00304BBF">
            <w:pPr>
              <w:tabs>
                <w:tab w:val="left" w:pos="2410"/>
              </w:tabs>
              <w:jc w:val="center"/>
              <w:rPr>
                <w:rFonts w:ascii="Garamond" w:hAnsi="Garamond"/>
                <w:sz w:val="22"/>
                <w:szCs w:val="22"/>
              </w:rPr>
            </w:pPr>
          </w:p>
          <w:p w14:paraId="54760F89" w14:textId="743A2F0E" w:rsidR="00304BBF" w:rsidRPr="00304BBF" w:rsidRDefault="00304BBF" w:rsidP="00304BBF">
            <w:pPr>
              <w:tabs>
                <w:tab w:val="left" w:pos="2410"/>
              </w:tabs>
              <w:jc w:val="center"/>
              <w:rPr>
                <w:sz w:val="22"/>
                <w:szCs w:val="22"/>
                <w:rFonts w:ascii="Garamond" w:hAnsi="Garamond"/>
              </w:rPr>
            </w:pPr>
            <w:r>
              <w:rPr>
                <w:sz w:val="22"/>
                <w:rFonts w:ascii="Garamond" w:hAnsi="Garamond"/>
              </w:rPr>
              <w:t xml:space="preserve">Frank VANDENBROUCKE</w:t>
            </w:r>
          </w:p>
        </w:tc>
      </w:tr>
      <w:tr w:rsidR="00304BBF" w:rsidRPr="00C23EBB" w14:paraId="397D1E43" w14:textId="77777777" w:rsidTr="00304BBF">
        <w:trPr>
          <w:trHeight w:val="417"/>
          <w:jc w:val="center"/>
        </w:trPr>
        <w:tc>
          <w:tcPr>
            <w:tcW w:w="9621" w:type="dxa"/>
          </w:tcPr>
          <w:p w14:paraId="45827988" w14:textId="77777777" w:rsidR="00304BBF" w:rsidRDefault="00304BBF" w:rsidP="00304BBF">
            <w:pPr>
              <w:tabs>
                <w:tab w:val="left" w:pos="2410"/>
              </w:tabs>
              <w:jc w:val="center"/>
              <w:rPr>
                <w:rFonts w:ascii="Garamond" w:hAnsi="Garamond"/>
                <w:sz w:val="22"/>
                <w:szCs w:val="22"/>
              </w:rPr>
            </w:pPr>
          </w:p>
        </w:tc>
      </w:tr>
      <w:tr w:rsidR="00304BBF" w:rsidRPr="00C23EBB" w14:paraId="227FAF08" w14:textId="77777777" w:rsidTr="00304BBF">
        <w:trPr>
          <w:trHeight w:val="417"/>
          <w:jc w:val="center"/>
        </w:trPr>
        <w:tc>
          <w:tcPr>
            <w:tcW w:w="9621" w:type="dxa"/>
          </w:tcPr>
          <w:p w14:paraId="18738345" w14:textId="00F6131C" w:rsidR="00304BBF" w:rsidRDefault="00304BBF" w:rsidP="00304BBF">
            <w:pPr>
              <w:tabs>
                <w:tab w:val="left" w:pos="2410"/>
              </w:tabs>
              <w:jc w:val="center"/>
              <w:rPr>
                <w:sz w:val="22"/>
                <w:szCs w:val="22"/>
                <w:rFonts w:ascii="Garamond" w:hAnsi="Garamond"/>
              </w:rPr>
            </w:pPr>
            <w:r>
              <w:rPr>
                <w:sz w:val="22"/>
                <w:rFonts w:ascii="Garamond" w:hAnsi="Garamond"/>
              </w:rPr>
              <w:t xml:space="preserve">El Ministro de Pequeñas y Medianas Empresas,</w:t>
            </w:r>
          </w:p>
        </w:tc>
      </w:tr>
      <w:tr w:rsidR="00304BBF" w:rsidRPr="00C23EBB" w14:paraId="0DBD2BE0" w14:textId="77777777" w:rsidTr="00304BBF">
        <w:trPr>
          <w:trHeight w:val="1293"/>
          <w:jc w:val="center"/>
        </w:trPr>
        <w:tc>
          <w:tcPr>
            <w:tcW w:w="9621" w:type="dxa"/>
          </w:tcPr>
          <w:p w14:paraId="6FAC8D7C" w14:textId="77777777" w:rsidR="00304BBF" w:rsidRDefault="00304BBF" w:rsidP="00304BBF">
            <w:pPr>
              <w:tabs>
                <w:tab w:val="left" w:pos="2410"/>
              </w:tabs>
              <w:jc w:val="center"/>
              <w:rPr>
                <w:rFonts w:ascii="Garamond" w:hAnsi="Garamond"/>
                <w:sz w:val="22"/>
                <w:szCs w:val="22"/>
              </w:rPr>
            </w:pPr>
          </w:p>
          <w:p w14:paraId="68BD5BF7" w14:textId="77777777" w:rsidR="00304BBF" w:rsidRDefault="00304BBF" w:rsidP="00304BBF">
            <w:pPr>
              <w:tabs>
                <w:tab w:val="left" w:pos="2410"/>
              </w:tabs>
              <w:jc w:val="center"/>
              <w:rPr>
                <w:rFonts w:ascii="Garamond" w:hAnsi="Garamond"/>
                <w:sz w:val="22"/>
                <w:szCs w:val="22"/>
              </w:rPr>
            </w:pPr>
          </w:p>
          <w:p w14:paraId="24FCB51F" w14:textId="49BCBD77" w:rsidR="00304BBF" w:rsidRPr="00304BBF" w:rsidRDefault="00304BBF" w:rsidP="00304BBF">
            <w:pPr>
              <w:tabs>
                <w:tab w:val="left" w:pos="2410"/>
              </w:tabs>
              <w:jc w:val="center"/>
              <w:rPr>
                <w:sz w:val="22"/>
                <w:szCs w:val="22"/>
                <w:rFonts w:ascii="Garamond" w:hAnsi="Garamond"/>
              </w:rPr>
            </w:pPr>
            <w:r>
              <w:rPr>
                <w:sz w:val="22"/>
                <w:rFonts w:ascii="Garamond" w:hAnsi="Garamond"/>
              </w:rPr>
              <w:t xml:space="preserve">David CLARINVAL</w:t>
            </w:r>
          </w:p>
        </w:tc>
      </w:tr>
    </w:tbl>
    <w:p w14:paraId="774DD3D5" w14:textId="77777777" w:rsidR="00196C9E" w:rsidRPr="00304BBF" w:rsidRDefault="00196C9E" w:rsidP="000657BA">
      <w:pPr>
        <w:jc w:val="both"/>
        <w:rPr>
          <w:rFonts w:ascii="Garamond" w:hAnsi="Garamond"/>
          <w:sz w:val="22"/>
          <w:szCs w:val="22"/>
          <w:lang w:val="fr-BE"/>
        </w:rPr>
      </w:pPr>
    </w:p>
    <w:sectPr w:rsidR="00196C9E" w:rsidRPr="00304BBF" w:rsidSect="00792B2A">
      <w:footerReference w:type="even" r:id="rId8"/>
      <w:footerReference w:type="default" r:id="rId9"/>
      <w:pgSz w:w="11906" w:h="16838" w:code="9"/>
      <w:pgMar w:top="2835" w:right="992" w:bottom="2694"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155FF" w14:textId="77777777" w:rsidR="000B3F43" w:rsidRDefault="000B3F43">
      <w:r>
        <w:separator/>
      </w:r>
    </w:p>
  </w:endnote>
  <w:endnote w:type="continuationSeparator" w:id="0">
    <w:p w14:paraId="689E9CA5" w14:textId="77777777" w:rsidR="000B3F43" w:rsidRDefault="000B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UR">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Norma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C65BF" w14:textId="77777777" w:rsidR="000B3F43" w:rsidRDefault="000B3F43">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14:paraId="3D684739" w14:textId="77777777" w:rsidR="000B3F43" w:rsidRDefault="000B3F4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859D7" w14:textId="77777777" w:rsidR="000B3F43" w:rsidRDefault="000B3F43">
    <w:pPr>
      <w:pStyle w:val="Pieddepage"/>
      <w:rPr>
        <w:sz w:val="16"/>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7A913" w14:textId="77777777" w:rsidR="000B3F43" w:rsidRDefault="000B3F43">
      <w:r>
        <w:separator/>
      </w:r>
    </w:p>
  </w:footnote>
  <w:footnote w:type="continuationSeparator" w:id="0">
    <w:p w14:paraId="3AFC7F30" w14:textId="77777777" w:rsidR="000B3F43" w:rsidRDefault="000B3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1303"/>
        </w:tabs>
        <w:ind w:left="1303" w:hanging="340"/>
      </w:pPr>
      <w:rPr>
        <w:rFonts w:ascii="Times New Roman TUR" w:hAnsi="Times New Roman TUR" w:cs="Times New Roman"/>
        <w:b/>
        <w:sz w:val="18"/>
        <w:szCs w:val="18"/>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B"/>
    <w:multiLevelType w:val="multilevel"/>
    <w:tmpl w:val="DE644A26"/>
    <w:lvl w:ilvl="0">
      <w:numFmt w:val="none"/>
      <w:pStyle w:val="Level1"/>
      <w:lvlText w:val=""/>
      <w:lvlJc w:val="left"/>
      <w:pPr>
        <w:tabs>
          <w:tab w:val="num" w:pos="360"/>
        </w:tabs>
      </w:pPr>
    </w:lvl>
    <w:lvl w:ilvl="1">
      <w:start w:val="1"/>
      <w:numFmt w:val="decimal"/>
      <w:lvlText w:val="%2"/>
      <w:lvlJc w:val="left"/>
    </w:lvl>
    <w:lvl w:ilvl="2">
      <w:start w:val="1"/>
      <w:numFmt w:val="decimal"/>
      <w:pStyle w:val="Level3"/>
      <w:lvlText w:val="%3."/>
      <w:lvlJc w:val="left"/>
      <w:pPr>
        <w:tabs>
          <w:tab w:val="num" w:pos="1303"/>
        </w:tabs>
        <w:ind w:left="1303" w:hanging="51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C50FFC"/>
    <w:multiLevelType w:val="hybridMultilevel"/>
    <w:tmpl w:val="A29E2AE6"/>
    <w:lvl w:ilvl="0" w:tplc="640EE93E">
      <w:start w:val="3"/>
      <w:numFmt w:val="bullet"/>
      <w:lvlText w:val="-"/>
      <w:lvlJc w:val="left"/>
      <w:pPr>
        <w:tabs>
          <w:tab w:val="num" w:pos="1663"/>
        </w:tabs>
        <w:ind w:left="1663" w:hanging="360"/>
      </w:pPr>
      <w:rPr>
        <w:rFonts w:ascii="Times New Roman" w:eastAsia="Times New Roman" w:hAnsi="Times New Roman" w:cs="Times New Roman" w:hint="default"/>
      </w:rPr>
    </w:lvl>
    <w:lvl w:ilvl="1" w:tplc="04090003" w:tentative="1">
      <w:start w:val="1"/>
      <w:numFmt w:val="bullet"/>
      <w:lvlText w:val="o"/>
      <w:lvlJc w:val="left"/>
      <w:pPr>
        <w:tabs>
          <w:tab w:val="num" w:pos="2383"/>
        </w:tabs>
        <w:ind w:left="2383" w:hanging="360"/>
      </w:pPr>
      <w:rPr>
        <w:rFonts w:ascii="Courier New" w:hAnsi="Courier New" w:hint="default"/>
      </w:rPr>
    </w:lvl>
    <w:lvl w:ilvl="2" w:tplc="04090005" w:tentative="1">
      <w:start w:val="1"/>
      <w:numFmt w:val="bullet"/>
      <w:lvlText w:val=""/>
      <w:lvlJc w:val="left"/>
      <w:pPr>
        <w:tabs>
          <w:tab w:val="num" w:pos="3103"/>
        </w:tabs>
        <w:ind w:left="3103" w:hanging="360"/>
      </w:pPr>
      <w:rPr>
        <w:rFonts w:ascii="Wingdings" w:hAnsi="Wingdings" w:hint="default"/>
      </w:rPr>
    </w:lvl>
    <w:lvl w:ilvl="3" w:tplc="04090001" w:tentative="1">
      <w:start w:val="1"/>
      <w:numFmt w:val="bullet"/>
      <w:lvlText w:val=""/>
      <w:lvlJc w:val="left"/>
      <w:pPr>
        <w:tabs>
          <w:tab w:val="num" w:pos="3823"/>
        </w:tabs>
        <w:ind w:left="3823" w:hanging="360"/>
      </w:pPr>
      <w:rPr>
        <w:rFonts w:ascii="Symbol" w:hAnsi="Symbol" w:hint="default"/>
      </w:rPr>
    </w:lvl>
    <w:lvl w:ilvl="4" w:tplc="04090003" w:tentative="1">
      <w:start w:val="1"/>
      <w:numFmt w:val="bullet"/>
      <w:lvlText w:val="o"/>
      <w:lvlJc w:val="left"/>
      <w:pPr>
        <w:tabs>
          <w:tab w:val="num" w:pos="4543"/>
        </w:tabs>
        <w:ind w:left="4543" w:hanging="360"/>
      </w:pPr>
      <w:rPr>
        <w:rFonts w:ascii="Courier New" w:hAnsi="Courier New" w:hint="default"/>
      </w:rPr>
    </w:lvl>
    <w:lvl w:ilvl="5" w:tplc="04090005" w:tentative="1">
      <w:start w:val="1"/>
      <w:numFmt w:val="bullet"/>
      <w:lvlText w:val=""/>
      <w:lvlJc w:val="left"/>
      <w:pPr>
        <w:tabs>
          <w:tab w:val="num" w:pos="5263"/>
        </w:tabs>
        <w:ind w:left="5263" w:hanging="360"/>
      </w:pPr>
      <w:rPr>
        <w:rFonts w:ascii="Wingdings" w:hAnsi="Wingdings" w:hint="default"/>
      </w:rPr>
    </w:lvl>
    <w:lvl w:ilvl="6" w:tplc="04090001" w:tentative="1">
      <w:start w:val="1"/>
      <w:numFmt w:val="bullet"/>
      <w:lvlText w:val=""/>
      <w:lvlJc w:val="left"/>
      <w:pPr>
        <w:tabs>
          <w:tab w:val="num" w:pos="5983"/>
        </w:tabs>
        <w:ind w:left="5983" w:hanging="360"/>
      </w:pPr>
      <w:rPr>
        <w:rFonts w:ascii="Symbol" w:hAnsi="Symbol" w:hint="default"/>
      </w:rPr>
    </w:lvl>
    <w:lvl w:ilvl="7" w:tplc="04090003" w:tentative="1">
      <w:start w:val="1"/>
      <w:numFmt w:val="bullet"/>
      <w:lvlText w:val="o"/>
      <w:lvlJc w:val="left"/>
      <w:pPr>
        <w:tabs>
          <w:tab w:val="num" w:pos="6703"/>
        </w:tabs>
        <w:ind w:left="6703" w:hanging="360"/>
      </w:pPr>
      <w:rPr>
        <w:rFonts w:ascii="Courier New" w:hAnsi="Courier New" w:hint="default"/>
      </w:rPr>
    </w:lvl>
    <w:lvl w:ilvl="8" w:tplc="04090005" w:tentative="1">
      <w:start w:val="1"/>
      <w:numFmt w:val="bullet"/>
      <w:lvlText w:val=""/>
      <w:lvlJc w:val="left"/>
      <w:pPr>
        <w:tabs>
          <w:tab w:val="num" w:pos="7423"/>
        </w:tabs>
        <w:ind w:left="7423" w:hanging="360"/>
      </w:pPr>
      <w:rPr>
        <w:rFonts w:ascii="Wingdings" w:hAnsi="Wingdings" w:hint="default"/>
      </w:rPr>
    </w:lvl>
  </w:abstractNum>
  <w:abstractNum w:abstractNumId="3" w15:restartNumberingAfterBreak="0">
    <w:nsid w:val="079518E0"/>
    <w:multiLevelType w:val="hybridMultilevel"/>
    <w:tmpl w:val="30B04C4E"/>
    <w:lvl w:ilvl="0" w:tplc="6B24C078">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9CC101F"/>
    <w:multiLevelType w:val="hybridMultilevel"/>
    <w:tmpl w:val="6AA84474"/>
    <w:lvl w:ilvl="0" w:tplc="3D1E10B6">
      <w:start w:val="5"/>
      <w:numFmt w:val="decimal"/>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15:restartNumberingAfterBreak="0">
    <w:nsid w:val="0A1618CC"/>
    <w:multiLevelType w:val="hybridMultilevel"/>
    <w:tmpl w:val="54C46560"/>
    <w:lvl w:ilvl="0" w:tplc="0413001B">
      <w:start w:val="1"/>
      <w:numFmt w:val="lowerRoman"/>
      <w:lvlText w:val="%1."/>
      <w:lvlJc w:val="right"/>
      <w:pPr>
        <w:tabs>
          <w:tab w:val="num" w:pos="720"/>
        </w:tabs>
        <w:ind w:left="720" w:hanging="360"/>
      </w:pPr>
    </w:lvl>
    <w:lvl w:ilvl="1" w:tplc="0413001B">
      <w:start w:val="1"/>
      <w:numFmt w:val="lowerRoman"/>
      <w:lvlText w:val="%2."/>
      <w:lvlJc w:val="right"/>
      <w:pPr>
        <w:tabs>
          <w:tab w:val="num" w:pos="1440"/>
        </w:tabs>
        <w:ind w:left="1440" w:hanging="360"/>
      </w:pPr>
    </w:lvl>
    <w:lvl w:ilvl="2" w:tplc="B29819DC">
      <w:start w:val="1"/>
      <w:numFmt w:val="lowerLetter"/>
      <w:lvlText w:val="%3)"/>
      <w:lvlJc w:val="left"/>
      <w:pPr>
        <w:tabs>
          <w:tab w:val="num" w:pos="2340"/>
        </w:tabs>
        <w:ind w:left="234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AE658FA"/>
    <w:multiLevelType w:val="hybridMultilevel"/>
    <w:tmpl w:val="27B0F3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DA707D"/>
    <w:multiLevelType w:val="hybridMultilevel"/>
    <w:tmpl w:val="7FDEC782"/>
    <w:lvl w:ilvl="0" w:tplc="04130017">
      <w:start w:val="1"/>
      <w:numFmt w:val="lowerLetter"/>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8" w15:restartNumberingAfterBreak="0">
    <w:nsid w:val="128D55BB"/>
    <w:multiLevelType w:val="hybridMultilevel"/>
    <w:tmpl w:val="94527EEA"/>
    <w:lvl w:ilvl="0" w:tplc="0409000F">
      <w:start w:val="9"/>
      <w:numFmt w:val="decimal"/>
      <w:lvlText w:val="%1."/>
      <w:lvlJc w:val="left"/>
      <w:pPr>
        <w:tabs>
          <w:tab w:val="num" w:pos="720"/>
        </w:tabs>
        <w:ind w:left="720" w:hanging="360"/>
      </w:pPr>
      <w:rPr>
        <w:rFonts w:eastAsia="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7A4EBF"/>
    <w:multiLevelType w:val="hybridMultilevel"/>
    <w:tmpl w:val="5E22C55A"/>
    <w:lvl w:ilvl="0" w:tplc="6DB2B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152DA"/>
    <w:multiLevelType w:val="hybridMultilevel"/>
    <w:tmpl w:val="9C0857AA"/>
    <w:lvl w:ilvl="0" w:tplc="04130017">
      <w:start w:val="1"/>
      <w:numFmt w:val="lowerLetter"/>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15:restartNumberingAfterBreak="0">
    <w:nsid w:val="19312802"/>
    <w:multiLevelType w:val="hybridMultilevel"/>
    <w:tmpl w:val="39282E70"/>
    <w:lvl w:ilvl="0" w:tplc="093CA64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392018"/>
    <w:multiLevelType w:val="hybridMultilevel"/>
    <w:tmpl w:val="491C4780"/>
    <w:lvl w:ilvl="0" w:tplc="0D12C3A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D016F9F"/>
    <w:multiLevelType w:val="hybridMultilevel"/>
    <w:tmpl w:val="9B7ED660"/>
    <w:lvl w:ilvl="0" w:tplc="E35616C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DB0C12"/>
    <w:multiLevelType w:val="hybridMultilevel"/>
    <w:tmpl w:val="B8F657B8"/>
    <w:lvl w:ilvl="0" w:tplc="1AB881A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084960"/>
    <w:multiLevelType w:val="hybridMultilevel"/>
    <w:tmpl w:val="369EC860"/>
    <w:lvl w:ilvl="0" w:tplc="63BCBDC2">
      <w:start w:val="6"/>
      <w:numFmt w:val="decimal"/>
      <w:lvlText w:val="%1."/>
      <w:lvlJc w:val="left"/>
      <w:pPr>
        <w:tabs>
          <w:tab w:val="num" w:pos="421"/>
        </w:tabs>
        <w:ind w:left="421" w:hanging="405"/>
      </w:pPr>
      <w:rPr>
        <w:rFonts w:hint="default"/>
      </w:rPr>
    </w:lvl>
    <w:lvl w:ilvl="1" w:tplc="04090019" w:tentative="1">
      <w:start w:val="1"/>
      <w:numFmt w:val="lowerLetter"/>
      <w:lvlText w:val="%2."/>
      <w:lvlJc w:val="left"/>
      <w:pPr>
        <w:tabs>
          <w:tab w:val="num" w:pos="1096"/>
        </w:tabs>
        <w:ind w:left="1096" w:hanging="360"/>
      </w:pPr>
    </w:lvl>
    <w:lvl w:ilvl="2" w:tplc="0409001B" w:tentative="1">
      <w:start w:val="1"/>
      <w:numFmt w:val="lowerRoman"/>
      <w:lvlText w:val="%3."/>
      <w:lvlJc w:val="right"/>
      <w:pPr>
        <w:tabs>
          <w:tab w:val="num" w:pos="1816"/>
        </w:tabs>
        <w:ind w:left="1816" w:hanging="180"/>
      </w:pPr>
    </w:lvl>
    <w:lvl w:ilvl="3" w:tplc="0409000F" w:tentative="1">
      <w:start w:val="1"/>
      <w:numFmt w:val="decimal"/>
      <w:lvlText w:val="%4."/>
      <w:lvlJc w:val="left"/>
      <w:pPr>
        <w:tabs>
          <w:tab w:val="num" w:pos="2536"/>
        </w:tabs>
        <w:ind w:left="2536" w:hanging="360"/>
      </w:pPr>
    </w:lvl>
    <w:lvl w:ilvl="4" w:tplc="04090019" w:tentative="1">
      <w:start w:val="1"/>
      <w:numFmt w:val="lowerLetter"/>
      <w:lvlText w:val="%5."/>
      <w:lvlJc w:val="left"/>
      <w:pPr>
        <w:tabs>
          <w:tab w:val="num" w:pos="3256"/>
        </w:tabs>
        <w:ind w:left="3256" w:hanging="360"/>
      </w:pPr>
    </w:lvl>
    <w:lvl w:ilvl="5" w:tplc="0409001B" w:tentative="1">
      <w:start w:val="1"/>
      <w:numFmt w:val="lowerRoman"/>
      <w:lvlText w:val="%6."/>
      <w:lvlJc w:val="right"/>
      <w:pPr>
        <w:tabs>
          <w:tab w:val="num" w:pos="3976"/>
        </w:tabs>
        <w:ind w:left="3976" w:hanging="180"/>
      </w:pPr>
    </w:lvl>
    <w:lvl w:ilvl="6" w:tplc="0409000F" w:tentative="1">
      <w:start w:val="1"/>
      <w:numFmt w:val="decimal"/>
      <w:lvlText w:val="%7."/>
      <w:lvlJc w:val="left"/>
      <w:pPr>
        <w:tabs>
          <w:tab w:val="num" w:pos="4696"/>
        </w:tabs>
        <w:ind w:left="4696" w:hanging="360"/>
      </w:pPr>
    </w:lvl>
    <w:lvl w:ilvl="7" w:tplc="04090019" w:tentative="1">
      <w:start w:val="1"/>
      <w:numFmt w:val="lowerLetter"/>
      <w:lvlText w:val="%8."/>
      <w:lvlJc w:val="left"/>
      <w:pPr>
        <w:tabs>
          <w:tab w:val="num" w:pos="5416"/>
        </w:tabs>
        <w:ind w:left="5416" w:hanging="360"/>
      </w:pPr>
    </w:lvl>
    <w:lvl w:ilvl="8" w:tplc="0409001B" w:tentative="1">
      <w:start w:val="1"/>
      <w:numFmt w:val="lowerRoman"/>
      <w:lvlText w:val="%9."/>
      <w:lvlJc w:val="right"/>
      <w:pPr>
        <w:tabs>
          <w:tab w:val="num" w:pos="6136"/>
        </w:tabs>
        <w:ind w:left="6136" w:hanging="180"/>
      </w:pPr>
    </w:lvl>
  </w:abstractNum>
  <w:abstractNum w:abstractNumId="16" w15:restartNumberingAfterBreak="0">
    <w:nsid w:val="3499057F"/>
    <w:multiLevelType w:val="multilevel"/>
    <w:tmpl w:val="0332EBD0"/>
    <w:lvl w:ilvl="0">
      <w:start w:val="1"/>
      <w:numFmt w:val="decimal"/>
      <w:lvlText w:val="%1."/>
      <w:lvlJc w:val="left"/>
      <w:pPr>
        <w:tabs>
          <w:tab w:val="num" w:pos="405"/>
        </w:tabs>
        <w:ind w:left="405" w:hanging="405"/>
      </w:pPr>
      <w:rPr>
        <w:rFonts w:hint="default"/>
      </w:rPr>
    </w:lvl>
    <w:lvl w:ilvl="1">
      <w:start w:val="3"/>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4AB34AC"/>
    <w:multiLevelType w:val="hybridMultilevel"/>
    <w:tmpl w:val="4B14D704"/>
    <w:lvl w:ilvl="0" w:tplc="40F66A02">
      <w:numFmt w:val="bullet"/>
      <w:lvlText w:val="-"/>
      <w:lvlJc w:val="left"/>
      <w:pPr>
        <w:ind w:left="720" w:hanging="360"/>
      </w:pPr>
      <w:rPr>
        <w:rFonts w:ascii="Palatino-Roman" w:eastAsia="Times New Roman" w:hAnsi="Palatino-Roman" w:cs="Palatino-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146EC"/>
    <w:multiLevelType w:val="hybridMultilevel"/>
    <w:tmpl w:val="F6CEBEB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5966D0"/>
    <w:multiLevelType w:val="hybridMultilevel"/>
    <w:tmpl w:val="A71AF910"/>
    <w:lvl w:ilvl="0" w:tplc="B5B67D5C">
      <w:start w:val="1"/>
      <w:numFmt w:val="bullet"/>
      <w:lvlText w:val="-"/>
      <w:lvlJc w:val="left"/>
      <w:pPr>
        <w:ind w:left="720" w:hanging="360"/>
      </w:pPr>
      <w:rPr>
        <w:rFonts w:ascii="Garamond" w:eastAsia="Times New Roman" w:hAnsi="Garamond"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67D7EA4"/>
    <w:multiLevelType w:val="hybridMultilevel"/>
    <w:tmpl w:val="12964660"/>
    <w:lvl w:ilvl="0" w:tplc="922C0EE0">
      <w:start w:val="6"/>
      <w:numFmt w:val="decimal"/>
      <w:lvlText w:val="%1."/>
      <w:lvlJc w:val="left"/>
      <w:pPr>
        <w:tabs>
          <w:tab w:val="num" w:pos="699"/>
        </w:tabs>
        <w:ind w:left="699" w:hanging="360"/>
      </w:pPr>
      <w:rPr>
        <w:rFonts w:hint="default"/>
      </w:rPr>
    </w:lvl>
    <w:lvl w:ilvl="1" w:tplc="64AA4E44">
      <w:start w:val="1"/>
      <w:numFmt w:val="decimal"/>
      <w:lvlText w:val="%2."/>
      <w:lvlJc w:val="left"/>
      <w:pPr>
        <w:tabs>
          <w:tab w:val="num" w:pos="1419"/>
        </w:tabs>
        <w:ind w:left="1419" w:hanging="360"/>
      </w:pPr>
      <w:rPr>
        <w:rFonts w:hint="default"/>
      </w:rPr>
    </w:lvl>
    <w:lvl w:ilvl="2" w:tplc="0409001B">
      <w:start w:val="1"/>
      <w:numFmt w:val="lowerRoman"/>
      <w:lvlText w:val="%3."/>
      <w:lvlJc w:val="right"/>
      <w:pPr>
        <w:tabs>
          <w:tab w:val="num" w:pos="2139"/>
        </w:tabs>
        <w:ind w:left="2139" w:hanging="180"/>
      </w:pPr>
    </w:lvl>
    <w:lvl w:ilvl="3" w:tplc="0409000F" w:tentative="1">
      <w:start w:val="1"/>
      <w:numFmt w:val="decimal"/>
      <w:lvlText w:val="%4."/>
      <w:lvlJc w:val="left"/>
      <w:pPr>
        <w:tabs>
          <w:tab w:val="num" w:pos="2859"/>
        </w:tabs>
        <w:ind w:left="2859" w:hanging="360"/>
      </w:pPr>
    </w:lvl>
    <w:lvl w:ilvl="4" w:tplc="04090019" w:tentative="1">
      <w:start w:val="1"/>
      <w:numFmt w:val="lowerLetter"/>
      <w:lvlText w:val="%5."/>
      <w:lvlJc w:val="left"/>
      <w:pPr>
        <w:tabs>
          <w:tab w:val="num" w:pos="3579"/>
        </w:tabs>
        <w:ind w:left="3579" w:hanging="360"/>
      </w:pPr>
    </w:lvl>
    <w:lvl w:ilvl="5" w:tplc="0409001B" w:tentative="1">
      <w:start w:val="1"/>
      <w:numFmt w:val="lowerRoman"/>
      <w:lvlText w:val="%6."/>
      <w:lvlJc w:val="right"/>
      <w:pPr>
        <w:tabs>
          <w:tab w:val="num" w:pos="4299"/>
        </w:tabs>
        <w:ind w:left="4299" w:hanging="180"/>
      </w:pPr>
    </w:lvl>
    <w:lvl w:ilvl="6" w:tplc="0409000F" w:tentative="1">
      <w:start w:val="1"/>
      <w:numFmt w:val="decimal"/>
      <w:lvlText w:val="%7."/>
      <w:lvlJc w:val="left"/>
      <w:pPr>
        <w:tabs>
          <w:tab w:val="num" w:pos="5019"/>
        </w:tabs>
        <w:ind w:left="5019" w:hanging="360"/>
      </w:pPr>
    </w:lvl>
    <w:lvl w:ilvl="7" w:tplc="04090019" w:tentative="1">
      <w:start w:val="1"/>
      <w:numFmt w:val="lowerLetter"/>
      <w:lvlText w:val="%8."/>
      <w:lvlJc w:val="left"/>
      <w:pPr>
        <w:tabs>
          <w:tab w:val="num" w:pos="5739"/>
        </w:tabs>
        <w:ind w:left="5739" w:hanging="360"/>
      </w:pPr>
    </w:lvl>
    <w:lvl w:ilvl="8" w:tplc="0409001B" w:tentative="1">
      <w:start w:val="1"/>
      <w:numFmt w:val="lowerRoman"/>
      <w:lvlText w:val="%9."/>
      <w:lvlJc w:val="right"/>
      <w:pPr>
        <w:tabs>
          <w:tab w:val="num" w:pos="6459"/>
        </w:tabs>
        <w:ind w:left="6459" w:hanging="180"/>
      </w:pPr>
    </w:lvl>
  </w:abstractNum>
  <w:abstractNum w:abstractNumId="21" w15:restartNumberingAfterBreak="0">
    <w:nsid w:val="47B82D61"/>
    <w:multiLevelType w:val="hybridMultilevel"/>
    <w:tmpl w:val="F9141D8E"/>
    <w:lvl w:ilvl="0" w:tplc="4BE63C4E">
      <w:start w:val="1"/>
      <w:numFmt w:val="decimal"/>
      <w:lvlText w:val="%1."/>
      <w:lvlJc w:val="left"/>
      <w:pPr>
        <w:tabs>
          <w:tab w:val="num" w:pos="436"/>
        </w:tabs>
        <w:ind w:left="436" w:hanging="420"/>
      </w:pPr>
      <w:rPr>
        <w:rFonts w:hint="default"/>
      </w:rPr>
    </w:lvl>
    <w:lvl w:ilvl="1" w:tplc="04090019" w:tentative="1">
      <w:start w:val="1"/>
      <w:numFmt w:val="lowerLetter"/>
      <w:lvlText w:val="%2."/>
      <w:lvlJc w:val="left"/>
      <w:pPr>
        <w:tabs>
          <w:tab w:val="num" w:pos="1096"/>
        </w:tabs>
        <w:ind w:left="1096" w:hanging="360"/>
      </w:pPr>
    </w:lvl>
    <w:lvl w:ilvl="2" w:tplc="0409001B" w:tentative="1">
      <w:start w:val="1"/>
      <w:numFmt w:val="lowerRoman"/>
      <w:lvlText w:val="%3."/>
      <w:lvlJc w:val="right"/>
      <w:pPr>
        <w:tabs>
          <w:tab w:val="num" w:pos="1816"/>
        </w:tabs>
        <w:ind w:left="1816" w:hanging="180"/>
      </w:pPr>
    </w:lvl>
    <w:lvl w:ilvl="3" w:tplc="0409000F" w:tentative="1">
      <w:start w:val="1"/>
      <w:numFmt w:val="decimal"/>
      <w:lvlText w:val="%4."/>
      <w:lvlJc w:val="left"/>
      <w:pPr>
        <w:tabs>
          <w:tab w:val="num" w:pos="2536"/>
        </w:tabs>
        <w:ind w:left="2536" w:hanging="360"/>
      </w:pPr>
    </w:lvl>
    <w:lvl w:ilvl="4" w:tplc="04090019" w:tentative="1">
      <w:start w:val="1"/>
      <w:numFmt w:val="lowerLetter"/>
      <w:lvlText w:val="%5."/>
      <w:lvlJc w:val="left"/>
      <w:pPr>
        <w:tabs>
          <w:tab w:val="num" w:pos="3256"/>
        </w:tabs>
        <w:ind w:left="3256" w:hanging="360"/>
      </w:pPr>
    </w:lvl>
    <w:lvl w:ilvl="5" w:tplc="0409001B" w:tentative="1">
      <w:start w:val="1"/>
      <w:numFmt w:val="lowerRoman"/>
      <w:lvlText w:val="%6."/>
      <w:lvlJc w:val="right"/>
      <w:pPr>
        <w:tabs>
          <w:tab w:val="num" w:pos="3976"/>
        </w:tabs>
        <w:ind w:left="3976" w:hanging="180"/>
      </w:pPr>
    </w:lvl>
    <w:lvl w:ilvl="6" w:tplc="0409000F" w:tentative="1">
      <w:start w:val="1"/>
      <w:numFmt w:val="decimal"/>
      <w:lvlText w:val="%7."/>
      <w:lvlJc w:val="left"/>
      <w:pPr>
        <w:tabs>
          <w:tab w:val="num" w:pos="4696"/>
        </w:tabs>
        <w:ind w:left="4696" w:hanging="360"/>
      </w:pPr>
    </w:lvl>
    <w:lvl w:ilvl="7" w:tplc="04090019" w:tentative="1">
      <w:start w:val="1"/>
      <w:numFmt w:val="lowerLetter"/>
      <w:lvlText w:val="%8."/>
      <w:lvlJc w:val="left"/>
      <w:pPr>
        <w:tabs>
          <w:tab w:val="num" w:pos="5416"/>
        </w:tabs>
        <w:ind w:left="5416" w:hanging="360"/>
      </w:pPr>
    </w:lvl>
    <w:lvl w:ilvl="8" w:tplc="0409001B" w:tentative="1">
      <w:start w:val="1"/>
      <w:numFmt w:val="lowerRoman"/>
      <w:lvlText w:val="%9."/>
      <w:lvlJc w:val="right"/>
      <w:pPr>
        <w:tabs>
          <w:tab w:val="num" w:pos="6136"/>
        </w:tabs>
        <w:ind w:left="6136" w:hanging="180"/>
      </w:pPr>
    </w:lvl>
  </w:abstractNum>
  <w:abstractNum w:abstractNumId="22" w15:restartNumberingAfterBreak="0">
    <w:nsid w:val="484E299E"/>
    <w:multiLevelType w:val="hybridMultilevel"/>
    <w:tmpl w:val="37C28D8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AF27D9"/>
    <w:multiLevelType w:val="hybridMultilevel"/>
    <w:tmpl w:val="8AC077A0"/>
    <w:lvl w:ilvl="0" w:tplc="502C01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576730"/>
    <w:multiLevelType w:val="hybridMultilevel"/>
    <w:tmpl w:val="CD746B30"/>
    <w:lvl w:ilvl="0" w:tplc="0413001B">
      <w:start w:val="1"/>
      <w:numFmt w:val="lowerRoman"/>
      <w:lvlText w:val="%1."/>
      <w:lvlJc w:val="right"/>
      <w:pPr>
        <w:tabs>
          <w:tab w:val="num" w:pos="1428"/>
        </w:tabs>
        <w:ind w:left="1428" w:hanging="360"/>
      </w:pPr>
    </w:lvl>
    <w:lvl w:ilvl="1" w:tplc="04130019" w:tentative="1">
      <w:start w:val="1"/>
      <w:numFmt w:val="lowerLetter"/>
      <w:lvlText w:val="%2."/>
      <w:lvlJc w:val="left"/>
      <w:pPr>
        <w:tabs>
          <w:tab w:val="num" w:pos="2148"/>
        </w:tabs>
        <w:ind w:left="2148" w:hanging="360"/>
      </w:pPr>
    </w:lvl>
    <w:lvl w:ilvl="2" w:tplc="0413001B" w:tentative="1">
      <w:start w:val="1"/>
      <w:numFmt w:val="lowerRoman"/>
      <w:lvlText w:val="%3."/>
      <w:lvlJc w:val="right"/>
      <w:pPr>
        <w:tabs>
          <w:tab w:val="num" w:pos="2868"/>
        </w:tabs>
        <w:ind w:left="2868" w:hanging="180"/>
      </w:pPr>
    </w:lvl>
    <w:lvl w:ilvl="3" w:tplc="0413000F" w:tentative="1">
      <w:start w:val="1"/>
      <w:numFmt w:val="decimal"/>
      <w:lvlText w:val="%4."/>
      <w:lvlJc w:val="left"/>
      <w:pPr>
        <w:tabs>
          <w:tab w:val="num" w:pos="3588"/>
        </w:tabs>
        <w:ind w:left="3588" w:hanging="360"/>
      </w:pPr>
    </w:lvl>
    <w:lvl w:ilvl="4" w:tplc="04130019" w:tentative="1">
      <w:start w:val="1"/>
      <w:numFmt w:val="lowerLetter"/>
      <w:lvlText w:val="%5."/>
      <w:lvlJc w:val="left"/>
      <w:pPr>
        <w:tabs>
          <w:tab w:val="num" w:pos="4308"/>
        </w:tabs>
        <w:ind w:left="4308" w:hanging="360"/>
      </w:pPr>
    </w:lvl>
    <w:lvl w:ilvl="5" w:tplc="0413001B" w:tentative="1">
      <w:start w:val="1"/>
      <w:numFmt w:val="lowerRoman"/>
      <w:lvlText w:val="%6."/>
      <w:lvlJc w:val="right"/>
      <w:pPr>
        <w:tabs>
          <w:tab w:val="num" w:pos="5028"/>
        </w:tabs>
        <w:ind w:left="5028" w:hanging="180"/>
      </w:pPr>
    </w:lvl>
    <w:lvl w:ilvl="6" w:tplc="0413000F" w:tentative="1">
      <w:start w:val="1"/>
      <w:numFmt w:val="decimal"/>
      <w:lvlText w:val="%7."/>
      <w:lvlJc w:val="left"/>
      <w:pPr>
        <w:tabs>
          <w:tab w:val="num" w:pos="5748"/>
        </w:tabs>
        <w:ind w:left="5748" w:hanging="360"/>
      </w:pPr>
    </w:lvl>
    <w:lvl w:ilvl="7" w:tplc="04130019" w:tentative="1">
      <w:start w:val="1"/>
      <w:numFmt w:val="lowerLetter"/>
      <w:lvlText w:val="%8."/>
      <w:lvlJc w:val="left"/>
      <w:pPr>
        <w:tabs>
          <w:tab w:val="num" w:pos="6468"/>
        </w:tabs>
        <w:ind w:left="6468" w:hanging="360"/>
      </w:pPr>
    </w:lvl>
    <w:lvl w:ilvl="8" w:tplc="0413001B" w:tentative="1">
      <w:start w:val="1"/>
      <w:numFmt w:val="lowerRoman"/>
      <w:lvlText w:val="%9."/>
      <w:lvlJc w:val="right"/>
      <w:pPr>
        <w:tabs>
          <w:tab w:val="num" w:pos="7188"/>
        </w:tabs>
        <w:ind w:left="7188" w:hanging="180"/>
      </w:pPr>
    </w:lvl>
  </w:abstractNum>
  <w:abstractNum w:abstractNumId="25" w15:restartNumberingAfterBreak="0">
    <w:nsid w:val="5A0A0607"/>
    <w:multiLevelType w:val="hybridMultilevel"/>
    <w:tmpl w:val="9DA42E96"/>
    <w:lvl w:ilvl="0" w:tplc="38BC14E2">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BB01E9"/>
    <w:multiLevelType w:val="hybridMultilevel"/>
    <w:tmpl w:val="814819CA"/>
    <w:lvl w:ilvl="0" w:tplc="240A1FA6">
      <w:start w:val="3"/>
      <w:numFmt w:val="bullet"/>
      <w:lvlText w:val="-"/>
      <w:lvlJc w:val="left"/>
      <w:pPr>
        <w:tabs>
          <w:tab w:val="num" w:pos="1156"/>
        </w:tabs>
        <w:ind w:left="1156" w:hanging="360"/>
      </w:pPr>
      <w:rPr>
        <w:rFonts w:ascii="Times New Roman" w:eastAsia="Times New Roman" w:hAnsi="Times New Roman" w:cs="Times New Roman"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27" w15:restartNumberingAfterBreak="0">
    <w:nsid w:val="5AEC4F7B"/>
    <w:multiLevelType w:val="hybridMultilevel"/>
    <w:tmpl w:val="3DE4D244"/>
    <w:lvl w:ilvl="0" w:tplc="2A1023E6">
      <w:start w:val="1"/>
      <w:numFmt w:val="lowerLetter"/>
      <w:lvlText w:val="%1)"/>
      <w:lvlJc w:val="left"/>
      <w:pPr>
        <w:tabs>
          <w:tab w:val="num" w:pos="720"/>
        </w:tabs>
        <w:ind w:left="720" w:hanging="360"/>
      </w:pPr>
      <w:rPr>
        <w:lang w:val="nl-NL"/>
      </w:rPr>
    </w:lvl>
    <w:lvl w:ilvl="1" w:tplc="04130019">
      <w:start w:val="1"/>
      <w:numFmt w:val="lowerLetter"/>
      <w:lvlText w:val="%2."/>
      <w:lvlJc w:val="left"/>
      <w:pPr>
        <w:tabs>
          <w:tab w:val="num" w:pos="1440"/>
        </w:tabs>
        <w:ind w:left="1440" w:hanging="360"/>
      </w:pPr>
    </w:lvl>
    <w:lvl w:ilvl="2" w:tplc="15245830">
      <w:start w:val="7"/>
      <w:numFmt w:val="bullet"/>
      <w:lvlText w:val="-"/>
      <w:lvlJc w:val="left"/>
      <w:pPr>
        <w:tabs>
          <w:tab w:val="num" w:pos="2340"/>
        </w:tabs>
        <w:ind w:left="2340" w:hanging="360"/>
      </w:pPr>
      <w:rPr>
        <w:rFonts w:ascii="Times New Roman" w:eastAsia="Times New Roman" w:hAnsi="Times New Roman" w:cs="Times New Roman"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5D20653A"/>
    <w:multiLevelType w:val="hybridMultilevel"/>
    <w:tmpl w:val="0C9C2DFC"/>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5E5E0F49"/>
    <w:multiLevelType w:val="hybridMultilevel"/>
    <w:tmpl w:val="80C43CF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F046AF1"/>
    <w:multiLevelType w:val="hybridMultilevel"/>
    <w:tmpl w:val="D97C09BE"/>
    <w:lvl w:ilvl="0" w:tplc="29E82098">
      <w:start w:val="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0F03260"/>
    <w:multiLevelType w:val="hybridMultilevel"/>
    <w:tmpl w:val="59B264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2B2F38"/>
    <w:multiLevelType w:val="hybridMultilevel"/>
    <w:tmpl w:val="79E24920"/>
    <w:lvl w:ilvl="0" w:tplc="B274AD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310A23"/>
    <w:multiLevelType w:val="hybridMultilevel"/>
    <w:tmpl w:val="55D2C832"/>
    <w:lvl w:ilvl="0" w:tplc="5BFC34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6933E9"/>
    <w:multiLevelType w:val="hybridMultilevel"/>
    <w:tmpl w:val="CF22EB9A"/>
    <w:lvl w:ilvl="0" w:tplc="2C9CE228">
      <w:start w:val="3"/>
      <w:numFmt w:val="bullet"/>
      <w:lvlText w:val="-"/>
      <w:lvlJc w:val="left"/>
      <w:pPr>
        <w:tabs>
          <w:tab w:val="num" w:pos="1156"/>
        </w:tabs>
        <w:ind w:left="1156" w:hanging="360"/>
      </w:pPr>
      <w:rPr>
        <w:rFonts w:ascii="Times New Roman" w:eastAsia="Times New Roman" w:hAnsi="Times New Roman" w:cs="Times New Roman"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35" w15:restartNumberingAfterBreak="0">
    <w:nsid w:val="73C05A93"/>
    <w:multiLevelType w:val="hybridMultilevel"/>
    <w:tmpl w:val="3D24E7E6"/>
    <w:lvl w:ilvl="0" w:tplc="01E61740">
      <w:start w:val="4"/>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65E3A8F"/>
    <w:multiLevelType w:val="hybridMultilevel"/>
    <w:tmpl w:val="34586A1E"/>
    <w:lvl w:ilvl="0" w:tplc="BBE25730">
      <w:start w:val="9"/>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77CF0306"/>
    <w:multiLevelType w:val="hybridMultilevel"/>
    <w:tmpl w:val="C4C8A042"/>
    <w:lvl w:ilvl="0" w:tplc="04130017">
      <w:start w:val="1"/>
      <w:numFmt w:val="lowerLetter"/>
      <w:lvlText w:val="%1)"/>
      <w:lvlJc w:val="left"/>
      <w:pPr>
        <w:tabs>
          <w:tab w:val="num" w:pos="720"/>
        </w:tabs>
        <w:ind w:left="720" w:hanging="360"/>
      </w:pPr>
      <w:rPr>
        <w:lang w:val="nl-NL"/>
      </w:rPr>
    </w:lvl>
    <w:lvl w:ilvl="1" w:tplc="0413001B">
      <w:start w:val="1"/>
      <w:numFmt w:val="lowerRoman"/>
      <w:lvlText w:val="%2."/>
      <w:lvlJc w:val="righ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25"/>
  </w:num>
  <w:num w:numId="2">
    <w:abstractNumId w:val="32"/>
  </w:num>
  <w:num w:numId="3">
    <w:abstractNumId w:val="1"/>
  </w:num>
  <w:num w:numId="4">
    <w:abstractNumId w:val="16"/>
  </w:num>
  <w:num w:numId="5">
    <w:abstractNumId w:val="20"/>
  </w:num>
  <w:num w:numId="6">
    <w:abstractNumId w:val="4"/>
  </w:num>
  <w:num w:numId="7">
    <w:abstractNumId w:val="22"/>
  </w:num>
  <w:num w:numId="8">
    <w:abstractNumId w:val="29"/>
  </w:num>
  <w:num w:numId="9">
    <w:abstractNumId w:val="8"/>
  </w:num>
  <w:num w:numId="10">
    <w:abstractNumId w:val="15"/>
  </w:num>
  <w:num w:numId="11">
    <w:abstractNumId w:val="21"/>
  </w:num>
  <w:num w:numId="12">
    <w:abstractNumId w:val="6"/>
  </w:num>
  <w:num w:numId="13">
    <w:abstractNumId w:val="1"/>
  </w:num>
  <w:num w:numId="14">
    <w:abstractNumId w:val="26"/>
  </w:num>
  <w:num w:numId="15">
    <w:abstractNumId w:val="34"/>
  </w:num>
  <w:num w:numId="16">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2"/>
  </w:num>
  <w:num w:numId="18">
    <w:abstractNumId w:val="13"/>
  </w:num>
  <w:num w:numId="19">
    <w:abstractNumId w:val="28"/>
  </w:num>
  <w:num w:numId="20">
    <w:abstractNumId w:val="27"/>
  </w:num>
  <w:num w:numId="21">
    <w:abstractNumId w:val="7"/>
  </w:num>
  <w:num w:numId="22">
    <w:abstractNumId w:val="10"/>
  </w:num>
  <w:num w:numId="23">
    <w:abstractNumId w:val="5"/>
  </w:num>
  <w:num w:numId="24">
    <w:abstractNumId w:val="36"/>
  </w:num>
  <w:num w:numId="25">
    <w:abstractNumId w:val="37"/>
  </w:num>
  <w:num w:numId="26">
    <w:abstractNumId w:val="24"/>
  </w:num>
  <w:num w:numId="27">
    <w:abstractNumId w:val="23"/>
  </w:num>
  <w:num w:numId="28">
    <w:abstractNumId w:val="11"/>
  </w:num>
  <w:num w:numId="29">
    <w:abstractNumId w:val="19"/>
  </w:num>
  <w:num w:numId="30">
    <w:abstractNumId w:val="12"/>
  </w:num>
  <w:num w:numId="31">
    <w:abstractNumId w:val="35"/>
  </w:num>
  <w:num w:numId="32">
    <w:abstractNumId w:val="35"/>
  </w:num>
  <w:num w:numId="33">
    <w:abstractNumId w:val="17"/>
  </w:num>
  <w:num w:numId="34">
    <w:abstractNumId w:val="33"/>
  </w:num>
  <w:num w:numId="35">
    <w:abstractNumId w:val="31"/>
  </w:num>
  <w:num w:numId="36">
    <w:abstractNumId w:val="30"/>
  </w:num>
  <w:num w:numId="37">
    <w:abstractNumId w:val="9"/>
  </w:num>
  <w:num w:numId="38">
    <w:abstractNumId w:val="3"/>
  </w:num>
  <w:num w:numId="39">
    <w:abstractNumId w:val="14"/>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1"/>
  <w:activeWritingStyle w:appName="MSWord" w:lang="fr-BE" w:vendorID="64" w:dllVersion="6" w:nlCheck="1" w:checkStyle="1"/>
  <w:activeWritingStyle w:appName="MSWord" w:lang="de-DE" w:vendorID="64" w:dllVersion="6" w:nlCheck="1" w:checkStyle="1"/>
  <w:activeWritingStyle w:appName="MSWord" w:lang="nl-BE" w:vendorID="1" w:dllVersion="512" w:checkStyle="1"/>
  <w:activeWritingStyle w:appName="MSWord" w:lang="nl-NL" w:vendorID="1" w:dllVersion="512" w:checkStyle="1"/>
  <w:proofState w:spelling="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adapp9alx0pdqeez5cxadt4rr0pvzw2zvpf&quot;&gt;Biblio PRPB&lt;record-ids&gt;&lt;item&gt;310&lt;/item&gt;&lt;/record-ids&gt;&lt;/item&gt;&lt;/Libraries&gt;"/>
  </w:docVars>
  <w:rsids>
    <w:rsidRoot w:val="00AC60D1"/>
    <w:rsid w:val="00000330"/>
    <w:rsid w:val="000003DF"/>
    <w:rsid w:val="00000B13"/>
    <w:rsid w:val="000012CE"/>
    <w:rsid w:val="00001ED9"/>
    <w:rsid w:val="000023E5"/>
    <w:rsid w:val="000028B0"/>
    <w:rsid w:val="00002936"/>
    <w:rsid w:val="00003AA0"/>
    <w:rsid w:val="0000416E"/>
    <w:rsid w:val="00004284"/>
    <w:rsid w:val="0000457A"/>
    <w:rsid w:val="0000470C"/>
    <w:rsid w:val="00004721"/>
    <w:rsid w:val="000055DB"/>
    <w:rsid w:val="00005653"/>
    <w:rsid w:val="00005A74"/>
    <w:rsid w:val="00005B29"/>
    <w:rsid w:val="00005E63"/>
    <w:rsid w:val="00006AC1"/>
    <w:rsid w:val="0000718B"/>
    <w:rsid w:val="00007632"/>
    <w:rsid w:val="000078F4"/>
    <w:rsid w:val="00007A01"/>
    <w:rsid w:val="00007C61"/>
    <w:rsid w:val="00007FA8"/>
    <w:rsid w:val="000103BB"/>
    <w:rsid w:val="00010938"/>
    <w:rsid w:val="00010ABF"/>
    <w:rsid w:val="00011985"/>
    <w:rsid w:val="0001198D"/>
    <w:rsid w:val="000119C7"/>
    <w:rsid w:val="000119F2"/>
    <w:rsid w:val="00012026"/>
    <w:rsid w:val="000123B6"/>
    <w:rsid w:val="00012490"/>
    <w:rsid w:val="00012872"/>
    <w:rsid w:val="00012B3C"/>
    <w:rsid w:val="00012DB7"/>
    <w:rsid w:val="0001439F"/>
    <w:rsid w:val="00014F28"/>
    <w:rsid w:val="0001633A"/>
    <w:rsid w:val="00016714"/>
    <w:rsid w:val="00016816"/>
    <w:rsid w:val="00016F1D"/>
    <w:rsid w:val="000173B1"/>
    <w:rsid w:val="00017AF5"/>
    <w:rsid w:val="00017E98"/>
    <w:rsid w:val="00020DEA"/>
    <w:rsid w:val="00021024"/>
    <w:rsid w:val="00021424"/>
    <w:rsid w:val="00021CF2"/>
    <w:rsid w:val="0002230A"/>
    <w:rsid w:val="00022BEE"/>
    <w:rsid w:val="00023344"/>
    <w:rsid w:val="0002351E"/>
    <w:rsid w:val="00023F83"/>
    <w:rsid w:val="0002544D"/>
    <w:rsid w:val="00025604"/>
    <w:rsid w:val="00026146"/>
    <w:rsid w:val="0002616C"/>
    <w:rsid w:val="0003009B"/>
    <w:rsid w:val="000301F5"/>
    <w:rsid w:val="000306C0"/>
    <w:rsid w:val="00030B5D"/>
    <w:rsid w:val="0003109B"/>
    <w:rsid w:val="000317AE"/>
    <w:rsid w:val="00031951"/>
    <w:rsid w:val="00031B5C"/>
    <w:rsid w:val="00031C69"/>
    <w:rsid w:val="00031C98"/>
    <w:rsid w:val="00031CEF"/>
    <w:rsid w:val="000336B5"/>
    <w:rsid w:val="000336E8"/>
    <w:rsid w:val="00033EE3"/>
    <w:rsid w:val="00034633"/>
    <w:rsid w:val="00034F5D"/>
    <w:rsid w:val="00035066"/>
    <w:rsid w:val="000356DA"/>
    <w:rsid w:val="000358D7"/>
    <w:rsid w:val="00036192"/>
    <w:rsid w:val="000365CD"/>
    <w:rsid w:val="000366BD"/>
    <w:rsid w:val="00036C28"/>
    <w:rsid w:val="00037BC1"/>
    <w:rsid w:val="00037BD8"/>
    <w:rsid w:val="00040AC1"/>
    <w:rsid w:val="00040B9C"/>
    <w:rsid w:val="00040F47"/>
    <w:rsid w:val="00040FF6"/>
    <w:rsid w:val="000416C6"/>
    <w:rsid w:val="00041885"/>
    <w:rsid w:val="00042195"/>
    <w:rsid w:val="000432AC"/>
    <w:rsid w:val="0004345F"/>
    <w:rsid w:val="000437CD"/>
    <w:rsid w:val="00043A27"/>
    <w:rsid w:val="00043DFB"/>
    <w:rsid w:val="00045C7D"/>
    <w:rsid w:val="000467D1"/>
    <w:rsid w:val="0004745B"/>
    <w:rsid w:val="00047DB4"/>
    <w:rsid w:val="00047F83"/>
    <w:rsid w:val="000503FD"/>
    <w:rsid w:val="00051005"/>
    <w:rsid w:val="00052CDD"/>
    <w:rsid w:val="000539E3"/>
    <w:rsid w:val="00053E44"/>
    <w:rsid w:val="00053FDD"/>
    <w:rsid w:val="0005478B"/>
    <w:rsid w:val="00054E2F"/>
    <w:rsid w:val="000555A3"/>
    <w:rsid w:val="00056085"/>
    <w:rsid w:val="000561BB"/>
    <w:rsid w:val="000570E6"/>
    <w:rsid w:val="00057E55"/>
    <w:rsid w:val="00060440"/>
    <w:rsid w:val="00060E77"/>
    <w:rsid w:val="000617EB"/>
    <w:rsid w:val="0006240A"/>
    <w:rsid w:val="00062A09"/>
    <w:rsid w:val="0006365D"/>
    <w:rsid w:val="00064250"/>
    <w:rsid w:val="000648EB"/>
    <w:rsid w:val="00064A41"/>
    <w:rsid w:val="000657BA"/>
    <w:rsid w:val="00065820"/>
    <w:rsid w:val="00065D9C"/>
    <w:rsid w:val="0006639C"/>
    <w:rsid w:val="00066E05"/>
    <w:rsid w:val="0006722F"/>
    <w:rsid w:val="000675B0"/>
    <w:rsid w:val="00070622"/>
    <w:rsid w:val="00070D78"/>
    <w:rsid w:val="00070DAA"/>
    <w:rsid w:val="00071011"/>
    <w:rsid w:val="00071105"/>
    <w:rsid w:val="000717DE"/>
    <w:rsid w:val="00071A58"/>
    <w:rsid w:val="000720C8"/>
    <w:rsid w:val="0007225C"/>
    <w:rsid w:val="00072334"/>
    <w:rsid w:val="000731A1"/>
    <w:rsid w:val="0007346A"/>
    <w:rsid w:val="00073DA3"/>
    <w:rsid w:val="00074769"/>
    <w:rsid w:val="00074B69"/>
    <w:rsid w:val="0007565A"/>
    <w:rsid w:val="00075C37"/>
    <w:rsid w:val="00075F06"/>
    <w:rsid w:val="00076216"/>
    <w:rsid w:val="000767F9"/>
    <w:rsid w:val="000777C1"/>
    <w:rsid w:val="0007780E"/>
    <w:rsid w:val="00080C76"/>
    <w:rsid w:val="000816CD"/>
    <w:rsid w:val="000818D6"/>
    <w:rsid w:val="000825AE"/>
    <w:rsid w:val="0008302B"/>
    <w:rsid w:val="000832CA"/>
    <w:rsid w:val="00083456"/>
    <w:rsid w:val="00084547"/>
    <w:rsid w:val="0008460F"/>
    <w:rsid w:val="00085294"/>
    <w:rsid w:val="00085704"/>
    <w:rsid w:val="0008592F"/>
    <w:rsid w:val="00085F11"/>
    <w:rsid w:val="000863A1"/>
    <w:rsid w:val="00086433"/>
    <w:rsid w:val="000866B3"/>
    <w:rsid w:val="00086A32"/>
    <w:rsid w:val="00086D5B"/>
    <w:rsid w:val="0008735C"/>
    <w:rsid w:val="00087D1B"/>
    <w:rsid w:val="00087D87"/>
    <w:rsid w:val="000900B6"/>
    <w:rsid w:val="000907F2"/>
    <w:rsid w:val="000912BC"/>
    <w:rsid w:val="000927AD"/>
    <w:rsid w:val="00092882"/>
    <w:rsid w:val="00092950"/>
    <w:rsid w:val="00092BA5"/>
    <w:rsid w:val="000931B3"/>
    <w:rsid w:val="00093815"/>
    <w:rsid w:val="00093DD7"/>
    <w:rsid w:val="0009438D"/>
    <w:rsid w:val="000948D4"/>
    <w:rsid w:val="00094D4D"/>
    <w:rsid w:val="0009561F"/>
    <w:rsid w:val="00097879"/>
    <w:rsid w:val="000A03C1"/>
    <w:rsid w:val="000A0590"/>
    <w:rsid w:val="000A0CEB"/>
    <w:rsid w:val="000A1BE1"/>
    <w:rsid w:val="000A1EE7"/>
    <w:rsid w:val="000A1F09"/>
    <w:rsid w:val="000A213A"/>
    <w:rsid w:val="000A223E"/>
    <w:rsid w:val="000A2449"/>
    <w:rsid w:val="000A356B"/>
    <w:rsid w:val="000A3AAF"/>
    <w:rsid w:val="000A3CD6"/>
    <w:rsid w:val="000A3FEA"/>
    <w:rsid w:val="000A47D5"/>
    <w:rsid w:val="000A4F99"/>
    <w:rsid w:val="000A50A2"/>
    <w:rsid w:val="000A53D0"/>
    <w:rsid w:val="000A5533"/>
    <w:rsid w:val="000A5A86"/>
    <w:rsid w:val="000A6028"/>
    <w:rsid w:val="000A7325"/>
    <w:rsid w:val="000A7BFE"/>
    <w:rsid w:val="000A7D74"/>
    <w:rsid w:val="000B0DCC"/>
    <w:rsid w:val="000B1164"/>
    <w:rsid w:val="000B193C"/>
    <w:rsid w:val="000B1ABC"/>
    <w:rsid w:val="000B1F32"/>
    <w:rsid w:val="000B237C"/>
    <w:rsid w:val="000B302A"/>
    <w:rsid w:val="000B31B2"/>
    <w:rsid w:val="000B3405"/>
    <w:rsid w:val="000B3E71"/>
    <w:rsid w:val="000B3E8D"/>
    <w:rsid w:val="000B3F43"/>
    <w:rsid w:val="000B4044"/>
    <w:rsid w:val="000B46E3"/>
    <w:rsid w:val="000B4ED8"/>
    <w:rsid w:val="000B51A1"/>
    <w:rsid w:val="000B5416"/>
    <w:rsid w:val="000B552A"/>
    <w:rsid w:val="000B657F"/>
    <w:rsid w:val="000B6E2F"/>
    <w:rsid w:val="000B717B"/>
    <w:rsid w:val="000C0274"/>
    <w:rsid w:val="000C0B2E"/>
    <w:rsid w:val="000C1A92"/>
    <w:rsid w:val="000C1F73"/>
    <w:rsid w:val="000C2615"/>
    <w:rsid w:val="000C284F"/>
    <w:rsid w:val="000C2AE2"/>
    <w:rsid w:val="000C2D35"/>
    <w:rsid w:val="000C3337"/>
    <w:rsid w:val="000C347F"/>
    <w:rsid w:val="000C37E8"/>
    <w:rsid w:val="000C3E85"/>
    <w:rsid w:val="000C44D4"/>
    <w:rsid w:val="000C4C55"/>
    <w:rsid w:val="000C5174"/>
    <w:rsid w:val="000C567B"/>
    <w:rsid w:val="000C5922"/>
    <w:rsid w:val="000C62A5"/>
    <w:rsid w:val="000C77B8"/>
    <w:rsid w:val="000C7844"/>
    <w:rsid w:val="000C7ACD"/>
    <w:rsid w:val="000D02C8"/>
    <w:rsid w:val="000D0343"/>
    <w:rsid w:val="000D077F"/>
    <w:rsid w:val="000D0872"/>
    <w:rsid w:val="000D08C1"/>
    <w:rsid w:val="000D0AC5"/>
    <w:rsid w:val="000D0DB5"/>
    <w:rsid w:val="000D100B"/>
    <w:rsid w:val="000D1455"/>
    <w:rsid w:val="000D148A"/>
    <w:rsid w:val="000D1A79"/>
    <w:rsid w:val="000D25EF"/>
    <w:rsid w:val="000D2F67"/>
    <w:rsid w:val="000D38C9"/>
    <w:rsid w:val="000D41D1"/>
    <w:rsid w:val="000D44D9"/>
    <w:rsid w:val="000D4998"/>
    <w:rsid w:val="000D4DA1"/>
    <w:rsid w:val="000D5994"/>
    <w:rsid w:val="000D5A0F"/>
    <w:rsid w:val="000D5FB5"/>
    <w:rsid w:val="000D6851"/>
    <w:rsid w:val="000D6A04"/>
    <w:rsid w:val="000D7A5D"/>
    <w:rsid w:val="000D7BFC"/>
    <w:rsid w:val="000D7E9C"/>
    <w:rsid w:val="000E0376"/>
    <w:rsid w:val="000E08D3"/>
    <w:rsid w:val="000E1143"/>
    <w:rsid w:val="000E145F"/>
    <w:rsid w:val="000E14F9"/>
    <w:rsid w:val="000E152B"/>
    <w:rsid w:val="000E1FD7"/>
    <w:rsid w:val="000E21E0"/>
    <w:rsid w:val="000E299B"/>
    <w:rsid w:val="000E2E51"/>
    <w:rsid w:val="000E39B6"/>
    <w:rsid w:val="000E434F"/>
    <w:rsid w:val="000E47BD"/>
    <w:rsid w:val="000E4CCE"/>
    <w:rsid w:val="000E53F2"/>
    <w:rsid w:val="000E6E64"/>
    <w:rsid w:val="000E76E4"/>
    <w:rsid w:val="000F0DF1"/>
    <w:rsid w:val="000F2099"/>
    <w:rsid w:val="000F27F3"/>
    <w:rsid w:val="000F2A0C"/>
    <w:rsid w:val="000F2B90"/>
    <w:rsid w:val="000F3F87"/>
    <w:rsid w:val="000F59B4"/>
    <w:rsid w:val="000F5E04"/>
    <w:rsid w:val="000F67AF"/>
    <w:rsid w:val="000F697C"/>
    <w:rsid w:val="000F7EB8"/>
    <w:rsid w:val="0010027E"/>
    <w:rsid w:val="001006DE"/>
    <w:rsid w:val="0010072E"/>
    <w:rsid w:val="00100D2B"/>
    <w:rsid w:val="00100DE7"/>
    <w:rsid w:val="0010122E"/>
    <w:rsid w:val="00102AEA"/>
    <w:rsid w:val="00102E4A"/>
    <w:rsid w:val="00104025"/>
    <w:rsid w:val="00104869"/>
    <w:rsid w:val="00104B17"/>
    <w:rsid w:val="00104C71"/>
    <w:rsid w:val="001050F8"/>
    <w:rsid w:val="001054C1"/>
    <w:rsid w:val="0010569C"/>
    <w:rsid w:val="00105979"/>
    <w:rsid w:val="00105E36"/>
    <w:rsid w:val="001060C5"/>
    <w:rsid w:val="001065F4"/>
    <w:rsid w:val="00107083"/>
    <w:rsid w:val="001071C2"/>
    <w:rsid w:val="00107452"/>
    <w:rsid w:val="00107BE3"/>
    <w:rsid w:val="0011165F"/>
    <w:rsid w:val="00112AE9"/>
    <w:rsid w:val="00112F3C"/>
    <w:rsid w:val="00113CBE"/>
    <w:rsid w:val="00115C42"/>
    <w:rsid w:val="00115FFE"/>
    <w:rsid w:val="0011610E"/>
    <w:rsid w:val="00116463"/>
    <w:rsid w:val="00117C37"/>
    <w:rsid w:val="00120202"/>
    <w:rsid w:val="00120A78"/>
    <w:rsid w:val="00120F51"/>
    <w:rsid w:val="0012102A"/>
    <w:rsid w:val="0012120E"/>
    <w:rsid w:val="001215BC"/>
    <w:rsid w:val="001215E4"/>
    <w:rsid w:val="00121F31"/>
    <w:rsid w:val="001226C6"/>
    <w:rsid w:val="001262AD"/>
    <w:rsid w:val="0013005E"/>
    <w:rsid w:val="00130283"/>
    <w:rsid w:val="001308F6"/>
    <w:rsid w:val="0013092D"/>
    <w:rsid w:val="001309E9"/>
    <w:rsid w:val="00130C24"/>
    <w:rsid w:val="00130DF2"/>
    <w:rsid w:val="001318FF"/>
    <w:rsid w:val="00131BDB"/>
    <w:rsid w:val="00133094"/>
    <w:rsid w:val="00133357"/>
    <w:rsid w:val="00133707"/>
    <w:rsid w:val="001344DF"/>
    <w:rsid w:val="00134D62"/>
    <w:rsid w:val="00134FCC"/>
    <w:rsid w:val="00136006"/>
    <w:rsid w:val="001362FB"/>
    <w:rsid w:val="00136963"/>
    <w:rsid w:val="00136C52"/>
    <w:rsid w:val="0014130E"/>
    <w:rsid w:val="001417F5"/>
    <w:rsid w:val="001420CD"/>
    <w:rsid w:val="001431F3"/>
    <w:rsid w:val="00143C16"/>
    <w:rsid w:val="00143F1A"/>
    <w:rsid w:val="00143F3B"/>
    <w:rsid w:val="0014400D"/>
    <w:rsid w:val="001444A4"/>
    <w:rsid w:val="001448B0"/>
    <w:rsid w:val="001448B9"/>
    <w:rsid w:val="00144B9B"/>
    <w:rsid w:val="001456DC"/>
    <w:rsid w:val="00145B48"/>
    <w:rsid w:val="001465E9"/>
    <w:rsid w:val="00146F9E"/>
    <w:rsid w:val="0014740F"/>
    <w:rsid w:val="00151408"/>
    <w:rsid w:val="00151BD0"/>
    <w:rsid w:val="00153867"/>
    <w:rsid w:val="0015395A"/>
    <w:rsid w:val="00153ACF"/>
    <w:rsid w:val="00154FAF"/>
    <w:rsid w:val="00155633"/>
    <w:rsid w:val="001558C2"/>
    <w:rsid w:val="001569CD"/>
    <w:rsid w:val="00156C29"/>
    <w:rsid w:val="001576E8"/>
    <w:rsid w:val="00157E0F"/>
    <w:rsid w:val="0016045F"/>
    <w:rsid w:val="001605E0"/>
    <w:rsid w:val="0016115F"/>
    <w:rsid w:val="0016180B"/>
    <w:rsid w:val="00162BD4"/>
    <w:rsid w:val="0016310A"/>
    <w:rsid w:val="00163BA4"/>
    <w:rsid w:val="00163BC7"/>
    <w:rsid w:val="00163E0E"/>
    <w:rsid w:val="00163F5E"/>
    <w:rsid w:val="0016409D"/>
    <w:rsid w:val="001649B3"/>
    <w:rsid w:val="001656A0"/>
    <w:rsid w:val="001657F1"/>
    <w:rsid w:val="00165BC3"/>
    <w:rsid w:val="00166071"/>
    <w:rsid w:val="00166E9E"/>
    <w:rsid w:val="00166FB8"/>
    <w:rsid w:val="001672E3"/>
    <w:rsid w:val="00170807"/>
    <w:rsid w:val="001709BF"/>
    <w:rsid w:val="00170CB8"/>
    <w:rsid w:val="001714A3"/>
    <w:rsid w:val="001714EC"/>
    <w:rsid w:val="00171551"/>
    <w:rsid w:val="00171676"/>
    <w:rsid w:val="00171C63"/>
    <w:rsid w:val="00171D60"/>
    <w:rsid w:val="00171EA7"/>
    <w:rsid w:val="00172B8B"/>
    <w:rsid w:val="00173332"/>
    <w:rsid w:val="0017373D"/>
    <w:rsid w:val="00174505"/>
    <w:rsid w:val="00174A19"/>
    <w:rsid w:val="001756C5"/>
    <w:rsid w:val="00175C1A"/>
    <w:rsid w:val="00175DDE"/>
    <w:rsid w:val="001760F8"/>
    <w:rsid w:val="00176733"/>
    <w:rsid w:val="00176D4B"/>
    <w:rsid w:val="00176FAA"/>
    <w:rsid w:val="001775CC"/>
    <w:rsid w:val="0017762E"/>
    <w:rsid w:val="001779CE"/>
    <w:rsid w:val="00177AD5"/>
    <w:rsid w:val="00177E93"/>
    <w:rsid w:val="00177FF3"/>
    <w:rsid w:val="0018014B"/>
    <w:rsid w:val="001812DC"/>
    <w:rsid w:val="00181830"/>
    <w:rsid w:val="00181E25"/>
    <w:rsid w:val="00182991"/>
    <w:rsid w:val="00182A06"/>
    <w:rsid w:val="00183B67"/>
    <w:rsid w:val="00183BD5"/>
    <w:rsid w:val="00183C13"/>
    <w:rsid w:val="00184441"/>
    <w:rsid w:val="00184B38"/>
    <w:rsid w:val="00184BF9"/>
    <w:rsid w:val="00185657"/>
    <w:rsid w:val="00185AC7"/>
    <w:rsid w:val="001867AD"/>
    <w:rsid w:val="00186EC4"/>
    <w:rsid w:val="0018751D"/>
    <w:rsid w:val="0018798B"/>
    <w:rsid w:val="00187D69"/>
    <w:rsid w:val="001901A1"/>
    <w:rsid w:val="0019070D"/>
    <w:rsid w:val="00191C43"/>
    <w:rsid w:val="00191C65"/>
    <w:rsid w:val="00191F9E"/>
    <w:rsid w:val="00192048"/>
    <w:rsid w:val="00192247"/>
    <w:rsid w:val="0019247F"/>
    <w:rsid w:val="00192B4E"/>
    <w:rsid w:val="00193192"/>
    <w:rsid w:val="001931B5"/>
    <w:rsid w:val="001934D1"/>
    <w:rsid w:val="001941C9"/>
    <w:rsid w:val="0019485B"/>
    <w:rsid w:val="00194E41"/>
    <w:rsid w:val="00195F9A"/>
    <w:rsid w:val="001964ED"/>
    <w:rsid w:val="0019674F"/>
    <w:rsid w:val="0019683A"/>
    <w:rsid w:val="00196C9E"/>
    <w:rsid w:val="001A01C0"/>
    <w:rsid w:val="001A0236"/>
    <w:rsid w:val="001A0868"/>
    <w:rsid w:val="001A0A91"/>
    <w:rsid w:val="001A1008"/>
    <w:rsid w:val="001A10AF"/>
    <w:rsid w:val="001A1200"/>
    <w:rsid w:val="001A2002"/>
    <w:rsid w:val="001A20BC"/>
    <w:rsid w:val="001A35C8"/>
    <w:rsid w:val="001A3D4E"/>
    <w:rsid w:val="001A4FBD"/>
    <w:rsid w:val="001A576C"/>
    <w:rsid w:val="001A65C6"/>
    <w:rsid w:val="001B0B66"/>
    <w:rsid w:val="001B0F1A"/>
    <w:rsid w:val="001B0F24"/>
    <w:rsid w:val="001B12F1"/>
    <w:rsid w:val="001B19F3"/>
    <w:rsid w:val="001B20EF"/>
    <w:rsid w:val="001B2537"/>
    <w:rsid w:val="001B29E1"/>
    <w:rsid w:val="001B2FA9"/>
    <w:rsid w:val="001B3292"/>
    <w:rsid w:val="001B394D"/>
    <w:rsid w:val="001B4BF9"/>
    <w:rsid w:val="001B538F"/>
    <w:rsid w:val="001B5CD3"/>
    <w:rsid w:val="001B72E0"/>
    <w:rsid w:val="001B75F2"/>
    <w:rsid w:val="001C00C7"/>
    <w:rsid w:val="001C0734"/>
    <w:rsid w:val="001C08CC"/>
    <w:rsid w:val="001C0A60"/>
    <w:rsid w:val="001C152B"/>
    <w:rsid w:val="001C1F1F"/>
    <w:rsid w:val="001C1F2F"/>
    <w:rsid w:val="001C224B"/>
    <w:rsid w:val="001C243A"/>
    <w:rsid w:val="001C24B3"/>
    <w:rsid w:val="001C36E4"/>
    <w:rsid w:val="001C49FF"/>
    <w:rsid w:val="001C5310"/>
    <w:rsid w:val="001C5347"/>
    <w:rsid w:val="001C5608"/>
    <w:rsid w:val="001C5672"/>
    <w:rsid w:val="001C5EAC"/>
    <w:rsid w:val="001C5FDA"/>
    <w:rsid w:val="001C69AD"/>
    <w:rsid w:val="001C6ABF"/>
    <w:rsid w:val="001C6B0B"/>
    <w:rsid w:val="001C6B59"/>
    <w:rsid w:val="001C77CA"/>
    <w:rsid w:val="001C783B"/>
    <w:rsid w:val="001C7F3A"/>
    <w:rsid w:val="001D0234"/>
    <w:rsid w:val="001D029F"/>
    <w:rsid w:val="001D09DB"/>
    <w:rsid w:val="001D0CC5"/>
    <w:rsid w:val="001D0D08"/>
    <w:rsid w:val="001D0E73"/>
    <w:rsid w:val="001D124F"/>
    <w:rsid w:val="001D15A9"/>
    <w:rsid w:val="001D18BD"/>
    <w:rsid w:val="001D20DA"/>
    <w:rsid w:val="001D2335"/>
    <w:rsid w:val="001D23BC"/>
    <w:rsid w:val="001D2611"/>
    <w:rsid w:val="001D2B2B"/>
    <w:rsid w:val="001D389C"/>
    <w:rsid w:val="001D4E22"/>
    <w:rsid w:val="001D5009"/>
    <w:rsid w:val="001D5B94"/>
    <w:rsid w:val="001D5D5A"/>
    <w:rsid w:val="001D604A"/>
    <w:rsid w:val="001D664E"/>
    <w:rsid w:val="001D6E17"/>
    <w:rsid w:val="001D79B3"/>
    <w:rsid w:val="001E0596"/>
    <w:rsid w:val="001E0B29"/>
    <w:rsid w:val="001E111E"/>
    <w:rsid w:val="001E12C2"/>
    <w:rsid w:val="001E368D"/>
    <w:rsid w:val="001E3C22"/>
    <w:rsid w:val="001E40A0"/>
    <w:rsid w:val="001E438C"/>
    <w:rsid w:val="001E43EE"/>
    <w:rsid w:val="001E47D8"/>
    <w:rsid w:val="001E4CE6"/>
    <w:rsid w:val="001E542D"/>
    <w:rsid w:val="001E5AE9"/>
    <w:rsid w:val="001E5C5E"/>
    <w:rsid w:val="001E6776"/>
    <w:rsid w:val="001E6FF7"/>
    <w:rsid w:val="001E7AB5"/>
    <w:rsid w:val="001F0103"/>
    <w:rsid w:val="001F050B"/>
    <w:rsid w:val="001F05C8"/>
    <w:rsid w:val="001F05D9"/>
    <w:rsid w:val="001F095D"/>
    <w:rsid w:val="001F0B18"/>
    <w:rsid w:val="001F0BFE"/>
    <w:rsid w:val="001F1A7B"/>
    <w:rsid w:val="001F1C27"/>
    <w:rsid w:val="001F1EB6"/>
    <w:rsid w:val="001F28A9"/>
    <w:rsid w:val="001F3024"/>
    <w:rsid w:val="001F3A01"/>
    <w:rsid w:val="001F3D82"/>
    <w:rsid w:val="001F4A2C"/>
    <w:rsid w:val="001F68E3"/>
    <w:rsid w:val="001F7337"/>
    <w:rsid w:val="00200E07"/>
    <w:rsid w:val="002012B7"/>
    <w:rsid w:val="00202095"/>
    <w:rsid w:val="00204007"/>
    <w:rsid w:val="00204286"/>
    <w:rsid w:val="00204825"/>
    <w:rsid w:val="00204B28"/>
    <w:rsid w:val="00204FDE"/>
    <w:rsid w:val="002053D9"/>
    <w:rsid w:val="00205865"/>
    <w:rsid w:val="00205E06"/>
    <w:rsid w:val="002068F4"/>
    <w:rsid w:val="00206E4A"/>
    <w:rsid w:val="00206F78"/>
    <w:rsid w:val="00210588"/>
    <w:rsid w:val="002117C1"/>
    <w:rsid w:val="0021183C"/>
    <w:rsid w:val="00211AAE"/>
    <w:rsid w:val="00212286"/>
    <w:rsid w:val="0021251B"/>
    <w:rsid w:val="0021339D"/>
    <w:rsid w:val="0021402A"/>
    <w:rsid w:val="00214E7D"/>
    <w:rsid w:val="002151FE"/>
    <w:rsid w:val="002152DC"/>
    <w:rsid w:val="00215647"/>
    <w:rsid w:val="00215A20"/>
    <w:rsid w:val="00215AB1"/>
    <w:rsid w:val="00215B49"/>
    <w:rsid w:val="00216051"/>
    <w:rsid w:val="00216635"/>
    <w:rsid w:val="00216AC9"/>
    <w:rsid w:val="0021722F"/>
    <w:rsid w:val="00217466"/>
    <w:rsid w:val="00217CFF"/>
    <w:rsid w:val="00220FF0"/>
    <w:rsid w:val="0022109E"/>
    <w:rsid w:val="00221312"/>
    <w:rsid w:val="00222FBF"/>
    <w:rsid w:val="00223510"/>
    <w:rsid w:val="00223BC2"/>
    <w:rsid w:val="00223D32"/>
    <w:rsid w:val="00224003"/>
    <w:rsid w:val="00224206"/>
    <w:rsid w:val="002244ED"/>
    <w:rsid w:val="002248D3"/>
    <w:rsid w:val="00224AFB"/>
    <w:rsid w:val="00224D20"/>
    <w:rsid w:val="00224D59"/>
    <w:rsid w:val="00226190"/>
    <w:rsid w:val="002263E2"/>
    <w:rsid w:val="00226A50"/>
    <w:rsid w:val="00226A73"/>
    <w:rsid w:val="00226B39"/>
    <w:rsid w:val="00227804"/>
    <w:rsid w:val="00230762"/>
    <w:rsid w:val="00230838"/>
    <w:rsid w:val="002308D6"/>
    <w:rsid w:val="00230AC5"/>
    <w:rsid w:val="00231129"/>
    <w:rsid w:val="0023182B"/>
    <w:rsid w:val="00231E49"/>
    <w:rsid w:val="002328C7"/>
    <w:rsid w:val="00232B68"/>
    <w:rsid w:val="002340E6"/>
    <w:rsid w:val="00234221"/>
    <w:rsid w:val="002346D5"/>
    <w:rsid w:val="00234752"/>
    <w:rsid w:val="002347B1"/>
    <w:rsid w:val="00235C20"/>
    <w:rsid w:val="00235DC7"/>
    <w:rsid w:val="00236B2B"/>
    <w:rsid w:val="00237474"/>
    <w:rsid w:val="00237A33"/>
    <w:rsid w:val="00237B24"/>
    <w:rsid w:val="00237E88"/>
    <w:rsid w:val="00240D42"/>
    <w:rsid w:val="00241A6E"/>
    <w:rsid w:val="00241FB9"/>
    <w:rsid w:val="00242BAE"/>
    <w:rsid w:val="00242E5E"/>
    <w:rsid w:val="0024316D"/>
    <w:rsid w:val="002438A5"/>
    <w:rsid w:val="0024434C"/>
    <w:rsid w:val="002449DB"/>
    <w:rsid w:val="00245063"/>
    <w:rsid w:val="002452F4"/>
    <w:rsid w:val="00245C0C"/>
    <w:rsid w:val="00245F8E"/>
    <w:rsid w:val="00246343"/>
    <w:rsid w:val="002465F7"/>
    <w:rsid w:val="00246B76"/>
    <w:rsid w:val="00246DFB"/>
    <w:rsid w:val="002473F0"/>
    <w:rsid w:val="00247C3A"/>
    <w:rsid w:val="0025131E"/>
    <w:rsid w:val="00251819"/>
    <w:rsid w:val="0025190B"/>
    <w:rsid w:val="00251F43"/>
    <w:rsid w:val="00252143"/>
    <w:rsid w:val="00252275"/>
    <w:rsid w:val="002524E7"/>
    <w:rsid w:val="00252AFC"/>
    <w:rsid w:val="00252D64"/>
    <w:rsid w:val="00253208"/>
    <w:rsid w:val="00253758"/>
    <w:rsid w:val="0025531F"/>
    <w:rsid w:val="0025554E"/>
    <w:rsid w:val="002565F5"/>
    <w:rsid w:val="00256E62"/>
    <w:rsid w:val="002577A7"/>
    <w:rsid w:val="002578EB"/>
    <w:rsid w:val="0026112C"/>
    <w:rsid w:val="0026139F"/>
    <w:rsid w:val="00261540"/>
    <w:rsid w:val="00262097"/>
    <w:rsid w:val="0026270F"/>
    <w:rsid w:val="002636C3"/>
    <w:rsid w:val="00263CAB"/>
    <w:rsid w:val="00263F81"/>
    <w:rsid w:val="002647F2"/>
    <w:rsid w:val="0026485F"/>
    <w:rsid w:val="00264A6C"/>
    <w:rsid w:val="00264B65"/>
    <w:rsid w:val="0026571B"/>
    <w:rsid w:val="002658AC"/>
    <w:rsid w:val="00266A89"/>
    <w:rsid w:val="00266D7D"/>
    <w:rsid w:val="002672EA"/>
    <w:rsid w:val="00267346"/>
    <w:rsid w:val="00270303"/>
    <w:rsid w:val="002705E4"/>
    <w:rsid w:val="0027133B"/>
    <w:rsid w:val="00272301"/>
    <w:rsid w:val="002723A0"/>
    <w:rsid w:val="00272B76"/>
    <w:rsid w:val="0027341F"/>
    <w:rsid w:val="002734EE"/>
    <w:rsid w:val="0027369F"/>
    <w:rsid w:val="0027399B"/>
    <w:rsid w:val="00274158"/>
    <w:rsid w:val="0027542E"/>
    <w:rsid w:val="00276CCC"/>
    <w:rsid w:val="002777EC"/>
    <w:rsid w:val="00277F80"/>
    <w:rsid w:val="002800F7"/>
    <w:rsid w:val="00280842"/>
    <w:rsid w:val="00280BBF"/>
    <w:rsid w:val="00280C62"/>
    <w:rsid w:val="002811D0"/>
    <w:rsid w:val="002818AB"/>
    <w:rsid w:val="002833D5"/>
    <w:rsid w:val="00283A66"/>
    <w:rsid w:val="00283F99"/>
    <w:rsid w:val="0028412D"/>
    <w:rsid w:val="002842EC"/>
    <w:rsid w:val="00284337"/>
    <w:rsid w:val="002849BD"/>
    <w:rsid w:val="002855FE"/>
    <w:rsid w:val="0028561F"/>
    <w:rsid w:val="0028602A"/>
    <w:rsid w:val="00286723"/>
    <w:rsid w:val="002869E1"/>
    <w:rsid w:val="002878D7"/>
    <w:rsid w:val="002902B4"/>
    <w:rsid w:val="00290756"/>
    <w:rsid w:val="00290862"/>
    <w:rsid w:val="00290E2F"/>
    <w:rsid w:val="002914DA"/>
    <w:rsid w:val="00291A16"/>
    <w:rsid w:val="00291A68"/>
    <w:rsid w:val="00291D80"/>
    <w:rsid w:val="00292B08"/>
    <w:rsid w:val="00292D90"/>
    <w:rsid w:val="00292DE6"/>
    <w:rsid w:val="00293913"/>
    <w:rsid w:val="002961E5"/>
    <w:rsid w:val="00296815"/>
    <w:rsid w:val="00296A32"/>
    <w:rsid w:val="002A067A"/>
    <w:rsid w:val="002A0E8F"/>
    <w:rsid w:val="002A10AA"/>
    <w:rsid w:val="002A170B"/>
    <w:rsid w:val="002A25B6"/>
    <w:rsid w:val="002A27A2"/>
    <w:rsid w:val="002A33CF"/>
    <w:rsid w:val="002A491E"/>
    <w:rsid w:val="002A4CC7"/>
    <w:rsid w:val="002A4CD8"/>
    <w:rsid w:val="002A4FE2"/>
    <w:rsid w:val="002A547E"/>
    <w:rsid w:val="002A62AD"/>
    <w:rsid w:val="002A6EB9"/>
    <w:rsid w:val="002B01F0"/>
    <w:rsid w:val="002B0B57"/>
    <w:rsid w:val="002B1CDA"/>
    <w:rsid w:val="002B22C0"/>
    <w:rsid w:val="002B2AE8"/>
    <w:rsid w:val="002B2E00"/>
    <w:rsid w:val="002B336B"/>
    <w:rsid w:val="002B3990"/>
    <w:rsid w:val="002B3D09"/>
    <w:rsid w:val="002B4B2C"/>
    <w:rsid w:val="002B4BD1"/>
    <w:rsid w:val="002B4D6F"/>
    <w:rsid w:val="002B5684"/>
    <w:rsid w:val="002B5751"/>
    <w:rsid w:val="002B676C"/>
    <w:rsid w:val="002B70FC"/>
    <w:rsid w:val="002B71EC"/>
    <w:rsid w:val="002B723C"/>
    <w:rsid w:val="002B7E52"/>
    <w:rsid w:val="002C007B"/>
    <w:rsid w:val="002C008B"/>
    <w:rsid w:val="002C1190"/>
    <w:rsid w:val="002C143C"/>
    <w:rsid w:val="002C1477"/>
    <w:rsid w:val="002C168C"/>
    <w:rsid w:val="002C2D08"/>
    <w:rsid w:val="002C33F2"/>
    <w:rsid w:val="002C351A"/>
    <w:rsid w:val="002C3585"/>
    <w:rsid w:val="002C35D1"/>
    <w:rsid w:val="002C5015"/>
    <w:rsid w:val="002C59AF"/>
    <w:rsid w:val="002C5E94"/>
    <w:rsid w:val="002C5EE7"/>
    <w:rsid w:val="002C5F3B"/>
    <w:rsid w:val="002C606C"/>
    <w:rsid w:val="002C6344"/>
    <w:rsid w:val="002C6517"/>
    <w:rsid w:val="002C6A32"/>
    <w:rsid w:val="002C6A3B"/>
    <w:rsid w:val="002C6EBA"/>
    <w:rsid w:val="002C6FB3"/>
    <w:rsid w:val="002C711C"/>
    <w:rsid w:val="002C7386"/>
    <w:rsid w:val="002C784C"/>
    <w:rsid w:val="002C7DE8"/>
    <w:rsid w:val="002C7FEA"/>
    <w:rsid w:val="002D0465"/>
    <w:rsid w:val="002D0C1D"/>
    <w:rsid w:val="002D10EF"/>
    <w:rsid w:val="002D2627"/>
    <w:rsid w:val="002D2A38"/>
    <w:rsid w:val="002D2D5D"/>
    <w:rsid w:val="002D2D63"/>
    <w:rsid w:val="002D36EA"/>
    <w:rsid w:val="002D3A26"/>
    <w:rsid w:val="002D4501"/>
    <w:rsid w:val="002D4530"/>
    <w:rsid w:val="002D46AB"/>
    <w:rsid w:val="002D4D9C"/>
    <w:rsid w:val="002D5071"/>
    <w:rsid w:val="002D549A"/>
    <w:rsid w:val="002D56FD"/>
    <w:rsid w:val="002D58E7"/>
    <w:rsid w:val="002D59A6"/>
    <w:rsid w:val="002D5EEF"/>
    <w:rsid w:val="002D646F"/>
    <w:rsid w:val="002D7154"/>
    <w:rsid w:val="002D7793"/>
    <w:rsid w:val="002D7AC7"/>
    <w:rsid w:val="002D7BE9"/>
    <w:rsid w:val="002D7D00"/>
    <w:rsid w:val="002E070D"/>
    <w:rsid w:val="002E15D0"/>
    <w:rsid w:val="002E17CF"/>
    <w:rsid w:val="002E1839"/>
    <w:rsid w:val="002E1B32"/>
    <w:rsid w:val="002E2650"/>
    <w:rsid w:val="002E288F"/>
    <w:rsid w:val="002E2A12"/>
    <w:rsid w:val="002E2E24"/>
    <w:rsid w:val="002E37F1"/>
    <w:rsid w:val="002E387B"/>
    <w:rsid w:val="002E394C"/>
    <w:rsid w:val="002E39BC"/>
    <w:rsid w:val="002E3C3F"/>
    <w:rsid w:val="002E444C"/>
    <w:rsid w:val="002E4465"/>
    <w:rsid w:val="002E45C0"/>
    <w:rsid w:val="002E4AE6"/>
    <w:rsid w:val="002E4B32"/>
    <w:rsid w:val="002E4EDE"/>
    <w:rsid w:val="002E4EF2"/>
    <w:rsid w:val="002E5655"/>
    <w:rsid w:val="002E5CAD"/>
    <w:rsid w:val="002E5CC5"/>
    <w:rsid w:val="002E6F71"/>
    <w:rsid w:val="002E793D"/>
    <w:rsid w:val="002E7F7B"/>
    <w:rsid w:val="002F07A9"/>
    <w:rsid w:val="002F0C85"/>
    <w:rsid w:val="002F3440"/>
    <w:rsid w:val="002F40CF"/>
    <w:rsid w:val="002F449A"/>
    <w:rsid w:val="002F4923"/>
    <w:rsid w:val="002F4D97"/>
    <w:rsid w:val="002F4F31"/>
    <w:rsid w:val="002F4F72"/>
    <w:rsid w:val="002F51D9"/>
    <w:rsid w:val="002F6D2D"/>
    <w:rsid w:val="002F77EB"/>
    <w:rsid w:val="002F79F8"/>
    <w:rsid w:val="002F7A4A"/>
    <w:rsid w:val="003000F1"/>
    <w:rsid w:val="0030127D"/>
    <w:rsid w:val="00302107"/>
    <w:rsid w:val="003034C2"/>
    <w:rsid w:val="00303766"/>
    <w:rsid w:val="00303D82"/>
    <w:rsid w:val="00303EE2"/>
    <w:rsid w:val="0030480A"/>
    <w:rsid w:val="00304A9E"/>
    <w:rsid w:val="00304BBF"/>
    <w:rsid w:val="00305354"/>
    <w:rsid w:val="00305E9E"/>
    <w:rsid w:val="003066D7"/>
    <w:rsid w:val="003070DF"/>
    <w:rsid w:val="003071AA"/>
    <w:rsid w:val="0030733B"/>
    <w:rsid w:val="0031008E"/>
    <w:rsid w:val="0031034F"/>
    <w:rsid w:val="003103FE"/>
    <w:rsid w:val="003106A8"/>
    <w:rsid w:val="0031089D"/>
    <w:rsid w:val="00310ADA"/>
    <w:rsid w:val="00311283"/>
    <w:rsid w:val="00311F8F"/>
    <w:rsid w:val="00312462"/>
    <w:rsid w:val="003124BB"/>
    <w:rsid w:val="00312686"/>
    <w:rsid w:val="00312A4D"/>
    <w:rsid w:val="003130C3"/>
    <w:rsid w:val="00313267"/>
    <w:rsid w:val="00313459"/>
    <w:rsid w:val="00314526"/>
    <w:rsid w:val="003148AF"/>
    <w:rsid w:val="00314A2D"/>
    <w:rsid w:val="00314AFF"/>
    <w:rsid w:val="00315090"/>
    <w:rsid w:val="003153D2"/>
    <w:rsid w:val="00315E77"/>
    <w:rsid w:val="003166FB"/>
    <w:rsid w:val="0031695C"/>
    <w:rsid w:val="00316BFF"/>
    <w:rsid w:val="0031719C"/>
    <w:rsid w:val="00317CE7"/>
    <w:rsid w:val="00317D64"/>
    <w:rsid w:val="00320A4A"/>
    <w:rsid w:val="003210D0"/>
    <w:rsid w:val="00322E50"/>
    <w:rsid w:val="0032328B"/>
    <w:rsid w:val="003232A0"/>
    <w:rsid w:val="003233FC"/>
    <w:rsid w:val="003234E0"/>
    <w:rsid w:val="00324096"/>
    <w:rsid w:val="00324E75"/>
    <w:rsid w:val="00325200"/>
    <w:rsid w:val="003259E0"/>
    <w:rsid w:val="00325C6D"/>
    <w:rsid w:val="00325D21"/>
    <w:rsid w:val="00325EE4"/>
    <w:rsid w:val="003267A0"/>
    <w:rsid w:val="00326F39"/>
    <w:rsid w:val="0032701A"/>
    <w:rsid w:val="00327D51"/>
    <w:rsid w:val="003303EB"/>
    <w:rsid w:val="00331724"/>
    <w:rsid w:val="0033180B"/>
    <w:rsid w:val="00331A2E"/>
    <w:rsid w:val="0033214F"/>
    <w:rsid w:val="0033264F"/>
    <w:rsid w:val="00333508"/>
    <w:rsid w:val="00333885"/>
    <w:rsid w:val="0033406B"/>
    <w:rsid w:val="00334134"/>
    <w:rsid w:val="0033413A"/>
    <w:rsid w:val="00334163"/>
    <w:rsid w:val="003343E7"/>
    <w:rsid w:val="0033499A"/>
    <w:rsid w:val="00334FD7"/>
    <w:rsid w:val="00335644"/>
    <w:rsid w:val="00335DE5"/>
    <w:rsid w:val="0033627D"/>
    <w:rsid w:val="0033675C"/>
    <w:rsid w:val="00336AB9"/>
    <w:rsid w:val="003377EE"/>
    <w:rsid w:val="00337FF8"/>
    <w:rsid w:val="003407D7"/>
    <w:rsid w:val="003415F1"/>
    <w:rsid w:val="00341EA5"/>
    <w:rsid w:val="00342688"/>
    <w:rsid w:val="00342CB0"/>
    <w:rsid w:val="00342CCA"/>
    <w:rsid w:val="00343108"/>
    <w:rsid w:val="00343284"/>
    <w:rsid w:val="00343CB8"/>
    <w:rsid w:val="00343EC5"/>
    <w:rsid w:val="00343FDA"/>
    <w:rsid w:val="0034404E"/>
    <w:rsid w:val="00344481"/>
    <w:rsid w:val="00344897"/>
    <w:rsid w:val="003450D2"/>
    <w:rsid w:val="0034543D"/>
    <w:rsid w:val="00345670"/>
    <w:rsid w:val="00345C48"/>
    <w:rsid w:val="00345D98"/>
    <w:rsid w:val="003463CA"/>
    <w:rsid w:val="003468AA"/>
    <w:rsid w:val="00347161"/>
    <w:rsid w:val="003471F5"/>
    <w:rsid w:val="00347261"/>
    <w:rsid w:val="0035004D"/>
    <w:rsid w:val="00350A77"/>
    <w:rsid w:val="00350FB9"/>
    <w:rsid w:val="00350FEB"/>
    <w:rsid w:val="003512EE"/>
    <w:rsid w:val="00351C62"/>
    <w:rsid w:val="00353D0B"/>
    <w:rsid w:val="00353E6D"/>
    <w:rsid w:val="00354A66"/>
    <w:rsid w:val="00354EE7"/>
    <w:rsid w:val="00355651"/>
    <w:rsid w:val="00355994"/>
    <w:rsid w:val="00355A2C"/>
    <w:rsid w:val="0035625E"/>
    <w:rsid w:val="0035653B"/>
    <w:rsid w:val="0035666E"/>
    <w:rsid w:val="00357504"/>
    <w:rsid w:val="003575EC"/>
    <w:rsid w:val="00357640"/>
    <w:rsid w:val="00357E2E"/>
    <w:rsid w:val="00357E36"/>
    <w:rsid w:val="00357FF3"/>
    <w:rsid w:val="0036085E"/>
    <w:rsid w:val="00360D3F"/>
    <w:rsid w:val="00361AA5"/>
    <w:rsid w:val="00361B2C"/>
    <w:rsid w:val="003621FD"/>
    <w:rsid w:val="00362C5D"/>
    <w:rsid w:val="00362FF6"/>
    <w:rsid w:val="0036512A"/>
    <w:rsid w:val="0036578A"/>
    <w:rsid w:val="003663AC"/>
    <w:rsid w:val="00366B5D"/>
    <w:rsid w:val="003708CF"/>
    <w:rsid w:val="00370D97"/>
    <w:rsid w:val="00371636"/>
    <w:rsid w:val="00371877"/>
    <w:rsid w:val="00372318"/>
    <w:rsid w:val="003730C7"/>
    <w:rsid w:val="0037400E"/>
    <w:rsid w:val="00374EC2"/>
    <w:rsid w:val="003759F5"/>
    <w:rsid w:val="00375A6E"/>
    <w:rsid w:val="00376682"/>
    <w:rsid w:val="00376D42"/>
    <w:rsid w:val="003773B6"/>
    <w:rsid w:val="00377B49"/>
    <w:rsid w:val="003803FB"/>
    <w:rsid w:val="00380AA8"/>
    <w:rsid w:val="003817E4"/>
    <w:rsid w:val="00382183"/>
    <w:rsid w:val="00383546"/>
    <w:rsid w:val="00383968"/>
    <w:rsid w:val="00383ED9"/>
    <w:rsid w:val="00386159"/>
    <w:rsid w:val="0038655F"/>
    <w:rsid w:val="003865CE"/>
    <w:rsid w:val="00386E6A"/>
    <w:rsid w:val="003876CE"/>
    <w:rsid w:val="00387C1F"/>
    <w:rsid w:val="00387EC8"/>
    <w:rsid w:val="0039095A"/>
    <w:rsid w:val="00391342"/>
    <w:rsid w:val="00391E25"/>
    <w:rsid w:val="003928A9"/>
    <w:rsid w:val="0039295F"/>
    <w:rsid w:val="0039419E"/>
    <w:rsid w:val="0039475B"/>
    <w:rsid w:val="00394866"/>
    <w:rsid w:val="00395AF8"/>
    <w:rsid w:val="00395F87"/>
    <w:rsid w:val="0039638C"/>
    <w:rsid w:val="003965D0"/>
    <w:rsid w:val="003974FD"/>
    <w:rsid w:val="0039750F"/>
    <w:rsid w:val="00397C2B"/>
    <w:rsid w:val="003A00F4"/>
    <w:rsid w:val="003A0391"/>
    <w:rsid w:val="003A069F"/>
    <w:rsid w:val="003A089E"/>
    <w:rsid w:val="003A1C85"/>
    <w:rsid w:val="003A324D"/>
    <w:rsid w:val="003A3296"/>
    <w:rsid w:val="003A345F"/>
    <w:rsid w:val="003A3480"/>
    <w:rsid w:val="003A34B8"/>
    <w:rsid w:val="003A3E1F"/>
    <w:rsid w:val="003A49FE"/>
    <w:rsid w:val="003A5352"/>
    <w:rsid w:val="003A5AE6"/>
    <w:rsid w:val="003A5C59"/>
    <w:rsid w:val="003A6110"/>
    <w:rsid w:val="003A6DA9"/>
    <w:rsid w:val="003A7510"/>
    <w:rsid w:val="003A7CD1"/>
    <w:rsid w:val="003A7D5F"/>
    <w:rsid w:val="003B0CFD"/>
    <w:rsid w:val="003B1333"/>
    <w:rsid w:val="003B16DC"/>
    <w:rsid w:val="003B1E85"/>
    <w:rsid w:val="003B22D3"/>
    <w:rsid w:val="003B2B5F"/>
    <w:rsid w:val="003B36A4"/>
    <w:rsid w:val="003B39F6"/>
    <w:rsid w:val="003B45E6"/>
    <w:rsid w:val="003B4A41"/>
    <w:rsid w:val="003B60C6"/>
    <w:rsid w:val="003B6174"/>
    <w:rsid w:val="003B666E"/>
    <w:rsid w:val="003B679A"/>
    <w:rsid w:val="003B6921"/>
    <w:rsid w:val="003B69AE"/>
    <w:rsid w:val="003B7250"/>
    <w:rsid w:val="003B7C15"/>
    <w:rsid w:val="003B7E27"/>
    <w:rsid w:val="003B7EF6"/>
    <w:rsid w:val="003C03B8"/>
    <w:rsid w:val="003C0499"/>
    <w:rsid w:val="003C04A8"/>
    <w:rsid w:val="003C06D4"/>
    <w:rsid w:val="003C1027"/>
    <w:rsid w:val="003C112A"/>
    <w:rsid w:val="003C147D"/>
    <w:rsid w:val="003C163F"/>
    <w:rsid w:val="003C1AAA"/>
    <w:rsid w:val="003C1C7E"/>
    <w:rsid w:val="003C1E0C"/>
    <w:rsid w:val="003C1E3E"/>
    <w:rsid w:val="003C3DEA"/>
    <w:rsid w:val="003C3EA0"/>
    <w:rsid w:val="003C44AA"/>
    <w:rsid w:val="003C47EA"/>
    <w:rsid w:val="003C5264"/>
    <w:rsid w:val="003C5464"/>
    <w:rsid w:val="003C5BD6"/>
    <w:rsid w:val="003C6468"/>
    <w:rsid w:val="003C6585"/>
    <w:rsid w:val="003C6B54"/>
    <w:rsid w:val="003C6DAB"/>
    <w:rsid w:val="003C7CB8"/>
    <w:rsid w:val="003C7F7D"/>
    <w:rsid w:val="003D093E"/>
    <w:rsid w:val="003D1074"/>
    <w:rsid w:val="003D12EE"/>
    <w:rsid w:val="003D1B41"/>
    <w:rsid w:val="003D271D"/>
    <w:rsid w:val="003D283F"/>
    <w:rsid w:val="003D2C67"/>
    <w:rsid w:val="003D440B"/>
    <w:rsid w:val="003D48B2"/>
    <w:rsid w:val="003D4E5D"/>
    <w:rsid w:val="003D50E0"/>
    <w:rsid w:val="003D5220"/>
    <w:rsid w:val="003D57D7"/>
    <w:rsid w:val="003D5848"/>
    <w:rsid w:val="003D5930"/>
    <w:rsid w:val="003D623C"/>
    <w:rsid w:val="003D76ED"/>
    <w:rsid w:val="003D781E"/>
    <w:rsid w:val="003D7D24"/>
    <w:rsid w:val="003E0E0C"/>
    <w:rsid w:val="003E132E"/>
    <w:rsid w:val="003E1638"/>
    <w:rsid w:val="003E197B"/>
    <w:rsid w:val="003E1DE8"/>
    <w:rsid w:val="003E1F38"/>
    <w:rsid w:val="003E238C"/>
    <w:rsid w:val="003E24B5"/>
    <w:rsid w:val="003E2939"/>
    <w:rsid w:val="003E299B"/>
    <w:rsid w:val="003E2DE8"/>
    <w:rsid w:val="003E33BA"/>
    <w:rsid w:val="003E4499"/>
    <w:rsid w:val="003E486F"/>
    <w:rsid w:val="003E4F1E"/>
    <w:rsid w:val="003E5C54"/>
    <w:rsid w:val="003E625B"/>
    <w:rsid w:val="003E6D84"/>
    <w:rsid w:val="003E7038"/>
    <w:rsid w:val="003E7122"/>
    <w:rsid w:val="003E76F2"/>
    <w:rsid w:val="003F06FD"/>
    <w:rsid w:val="003F0AA3"/>
    <w:rsid w:val="003F1485"/>
    <w:rsid w:val="003F19C6"/>
    <w:rsid w:val="003F1C0C"/>
    <w:rsid w:val="003F1C2D"/>
    <w:rsid w:val="003F209D"/>
    <w:rsid w:val="003F2793"/>
    <w:rsid w:val="003F2DD6"/>
    <w:rsid w:val="003F32CE"/>
    <w:rsid w:val="003F4452"/>
    <w:rsid w:val="003F4FA7"/>
    <w:rsid w:val="003F5D6F"/>
    <w:rsid w:val="003F6769"/>
    <w:rsid w:val="003F693F"/>
    <w:rsid w:val="003F69F6"/>
    <w:rsid w:val="003F6DA7"/>
    <w:rsid w:val="003F6F0E"/>
    <w:rsid w:val="003F7059"/>
    <w:rsid w:val="003F7159"/>
    <w:rsid w:val="003F78ED"/>
    <w:rsid w:val="0040089D"/>
    <w:rsid w:val="004022C0"/>
    <w:rsid w:val="00402321"/>
    <w:rsid w:val="00402C70"/>
    <w:rsid w:val="00402DEE"/>
    <w:rsid w:val="00403214"/>
    <w:rsid w:val="00404DDB"/>
    <w:rsid w:val="00404E9F"/>
    <w:rsid w:val="004056C7"/>
    <w:rsid w:val="00405D4C"/>
    <w:rsid w:val="00406192"/>
    <w:rsid w:val="00406665"/>
    <w:rsid w:val="00406E59"/>
    <w:rsid w:val="004071BD"/>
    <w:rsid w:val="00407318"/>
    <w:rsid w:val="00407B72"/>
    <w:rsid w:val="0041054A"/>
    <w:rsid w:val="00410909"/>
    <w:rsid w:val="004115E5"/>
    <w:rsid w:val="00411CAB"/>
    <w:rsid w:val="00411FF2"/>
    <w:rsid w:val="00411FFB"/>
    <w:rsid w:val="0041244E"/>
    <w:rsid w:val="00413469"/>
    <w:rsid w:val="00413484"/>
    <w:rsid w:val="00413649"/>
    <w:rsid w:val="0041406F"/>
    <w:rsid w:val="0041480B"/>
    <w:rsid w:val="00414C18"/>
    <w:rsid w:val="00414D0E"/>
    <w:rsid w:val="00415465"/>
    <w:rsid w:val="004154D9"/>
    <w:rsid w:val="00415D5D"/>
    <w:rsid w:val="00416626"/>
    <w:rsid w:val="004172F4"/>
    <w:rsid w:val="00417532"/>
    <w:rsid w:val="00420BC8"/>
    <w:rsid w:val="00420C1F"/>
    <w:rsid w:val="004216B9"/>
    <w:rsid w:val="00421B35"/>
    <w:rsid w:val="00421FAF"/>
    <w:rsid w:val="004220FC"/>
    <w:rsid w:val="004224D5"/>
    <w:rsid w:val="0042386A"/>
    <w:rsid w:val="00423D8B"/>
    <w:rsid w:val="00423E03"/>
    <w:rsid w:val="00423E5D"/>
    <w:rsid w:val="0042423A"/>
    <w:rsid w:val="00424846"/>
    <w:rsid w:val="004248B4"/>
    <w:rsid w:val="00424AC9"/>
    <w:rsid w:val="00426402"/>
    <w:rsid w:val="00426B5B"/>
    <w:rsid w:val="00426DA8"/>
    <w:rsid w:val="004272A5"/>
    <w:rsid w:val="004276EE"/>
    <w:rsid w:val="004277A6"/>
    <w:rsid w:val="00427C32"/>
    <w:rsid w:val="00427F61"/>
    <w:rsid w:val="0043032E"/>
    <w:rsid w:val="00430678"/>
    <w:rsid w:val="0043101E"/>
    <w:rsid w:val="004313C5"/>
    <w:rsid w:val="00431C9C"/>
    <w:rsid w:val="00433441"/>
    <w:rsid w:val="00433601"/>
    <w:rsid w:val="004336C1"/>
    <w:rsid w:val="00433840"/>
    <w:rsid w:val="00434373"/>
    <w:rsid w:val="00436F8F"/>
    <w:rsid w:val="00437361"/>
    <w:rsid w:val="00440961"/>
    <w:rsid w:val="00441253"/>
    <w:rsid w:val="00441906"/>
    <w:rsid w:val="00442103"/>
    <w:rsid w:val="00442551"/>
    <w:rsid w:val="004427F4"/>
    <w:rsid w:val="00442AFD"/>
    <w:rsid w:val="0044411C"/>
    <w:rsid w:val="00444E85"/>
    <w:rsid w:val="00445105"/>
    <w:rsid w:val="0044570D"/>
    <w:rsid w:val="00445985"/>
    <w:rsid w:val="00446843"/>
    <w:rsid w:val="00446B85"/>
    <w:rsid w:val="004476A8"/>
    <w:rsid w:val="00447AD4"/>
    <w:rsid w:val="0045024A"/>
    <w:rsid w:val="004507DA"/>
    <w:rsid w:val="004511C4"/>
    <w:rsid w:val="0045132D"/>
    <w:rsid w:val="00451A47"/>
    <w:rsid w:val="00454476"/>
    <w:rsid w:val="0045462B"/>
    <w:rsid w:val="00454EA7"/>
    <w:rsid w:val="00455060"/>
    <w:rsid w:val="0045525C"/>
    <w:rsid w:val="00455716"/>
    <w:rsid w:val="004559BA"/>
    <w:rsid w:val="00456680"/>
    <w:rsid w:val="004571F4"/>
    <w:rsid w:val="004576CA"/>
    <w:rsid w:val="004578F3"/>
    <w:rsid w:val="004604A2"/>
    <w:rsid w:val="00460C80"/>
    <w:rsid w:val="00461255"/>
    <w:rsid w:val="0046191E"/>
    <w:rsid w:val="00461A54"/>
    <w:rsid w:val="00462973"/>
    <w:rsid w:val="00462F93"/>
    <w:rsid w:val="00462FE5"/>
    <w:rsid w:val="00463E7F"/>
    <w:rsid w:val="00464648"/>
    <w:rsid w:val="00465B36"/>
    <w:rsid w:val="00465FC6"/>
    <w:rsid w:val="004672A7"/>
    <w:rsid w:val="004674FA"/>
    <w:rsid w:val="00467698"/>
    <w:rsid w:val="004676F0"/>
    <w:rsid w:val="00467AB5"/>
    <w:rsid w:val="00467B6A"/>
    <w:rsid w:val="00470730"/>
    <w:rsid w:val="00471132"/>
    <w:rsid w:val="0047138E"/>
    <w:rsid w:val="004717C8"/>
    <w:rsid w:val="00471937"/>
    <w:rsid w:val="00472432"/>
    <w:rsid w:val="00472673"/>
    <w:rsid w:val="00472A96"/>
    <w:rsid w:val="004736DE"/>
    <w:rsid w:val="00474565"/>
    <w:rsid w:val="004751C6"/>
    <w:rsid w:val="0047561F"/>
    <w:rsid w:val="00475C4A"/>
    <w:rsid w:val="00475FBE"/>
    <w:rsid w:val="004765E2"/>
    <w:rsid w:val="00476BAD"/>
    <w:rsid w:val="0047784F"/>
    <w:rsid w:val="004779E1"/>
    <w:rsid w:val="00477AE2"/>
    <w:rsid w:val="00477E79"/>
    <w:rsid w:val="0048025E"/>
    <w:rsid w:val="00480BCE"/>
    <w:rsid w:val="00481075"/>
    <w:rsid w:val="00481A71"/>
    <w:rsid w:val="00481D47"/>
    <w:rsid w:val="004820C6"/>
    <w:rsid w:val="004822B5"/>
    <w:rsid w:val="00482D1C"/>
    <w:rsid w:val="00483695"/>
    <w:rsid w:val="00483CD1"/>
    <w:rsid w:val="00483DB1"/>
    <w:rsid w:val="00484AAC"/>
    <w:rsid w:val="00484B06"/>
    <w:rsid w:val="0048515E"/>
    <w:rsid w:val="00485F69"/>
    <w:rsid w:val="004868F6"/>
    <w:rsid w:val="00486ABA"/>
    <w:rsid w:val="00486AFA"/>
    <w:rsid w:val="00486B9F"/>
    <w:rsid w:val="00486D81"/>
    <w:rsid w:val="00486E52"/>
    <w:rsid w:val="00486FA0"/>
    <w:rsid w:val="00487BD8"/>
    <w:rsid w:val="004905D8"/>
    <w:rsid w:val="00490719"/>
    <w:rsid w:val="00490C0D"/>
    <w:rsid w:val="00490C4B"/>
    <w:rsid w:val="0049116B"/>
    <w:rsid w:val="004914C4"/>
    <w:rsid w:val="004916C8"/>
    <w:rsid w:val="0049199F"/>
    <w:rsid w:val="00492736"/>
    <w:rsid w:val="00492D4B"/>
    <w:rsid w:val="004942D6"/>
    <w:rsid w:val="00494B1B"/>
    <w:rsid w:val="0049539B"/>
    <w:rsid w:val="004956CE"/>
    <w:rsid w:val="0049574F"/>
    <w:rsid w:val="00495848"/>
    <w:rsid w:val="00495CB3"/>
    <w:rsid w:val="00497132"/>
    <w:rsid w:val="00497C43"/>
    <w:rsid w:val="00497D67"/>
    <w:rsid w:val="004A10DD"/>
    <w:rsid w:val="004A10EC"/>
    <w:rsid w:val="004A11FF"/>
    <w:rsid w:val="004A1BA9"/>
    <w:rsid w:val="004A23EA"/>
    <w:rsid w:val="004A2974"/>
    <w:rsid w:val="004A377B"/>
    <w:rsid w:val="004A43CA"/>
    <w:rsid w:val="004A4664"/>
    <w:rsid w:val="004A4A29"/>
    <w:rsid w:val="004A589F"/>
    <w:rsid w:val="004A5D40"/>
    <w:rsid w:val="004A6102"/>
    <w:rsid w:val="004A6B73"/>
    <w:rsid w:val="004A7E2D"/>
    <w:rsid w:val="004B0728"/>
    <w:rsid w:val="004B07D6"/>
    <w:rsid w:val="004B1301"/>
    <w:rsid w:val="004B1789"/>
    <w:rsid w:val="004B1B76"/>
    <w:rsid w:val="004B1BD8"/>
    <w:rsid w:val="004B207E"/>
    <w:rsid w:val="004B2217"/>
    <w:rsid w:val="004B25AC"/>
    <w:rsid w:val="004B2885"/>
    <w:rsid w:val="004B2E2E"/>
    <w:rsid w:val="004B33B7"/>
    <w:rsid w:val="004B3A6E"/>
    <w:rsid w:val="004B49E2"/>
    <w:rsid w:val="004B4BB4"/>
    <w:rsid w:val="004B5490"/>
    <w:rsid w:val="004B5554"/>
    <w:rsid w:val="004B5832"/>
    <w:rsid w:val="004B6BCB"/>
    <w:rsid w:val="004B6D5A"/>
    <w:rsid w:val="004B6DCA"/>
    <w:rsid w:val="004B6E6C"/>
    <w:rsid w:val="004B787C"/>
    <w:rsid w:val="004C04C5"/>
    <w:rsid w:val="004C0BF6"/>
    <w:rsid w:val="004C2448"/>
    <w:rsid w:val="004C2780"/>
    <w:rsid w:val="004C28F3"/>
    <w:rsid w:val="004C3237"/>
    <w:rsid w:val="004C3988"/>
    <w:rsid w:val="004C4F7B"/>
    <w:rsid w:val="004C544E"/>
    <w:rsid w:val="004C5558"/>
    <w:rsid w:val="004C5614"/>
    <w:rsid w:val="004C5742"/>
    <w:rsid w:val="004C5E1D"/>
    <w:rsid w:val="004C6A19"/>
    <w:rsid w:val="004C6B43"/>
    <w:rsid w:val="004C7D74"/>
    <w:rsid w:val="004D1508"/>
    <w:rsid w:val="004D151F"/>
    <w:rsid w:val="004D1C48"/>
    <w:rsid w:val="004D21AC"/>
    <w:rsid w:val="004D233E"/>
    <w:rsid w:val="004D23B1"/>
    <w:rsid w:val="004D2A61"/>
    <w:rsid w:val="004D2C78"/>
    <w:rsid w:val="004D3367"/>
    <w:rsid w:val="004D3CDC"/>
    <w:rsid w:val="004D4240"/>
    <w:rsid w:val="004D463B"/>
    <w:rsid w:val="004D49B5"/>
    <w:rsid w:val="004D4D1A"/>
    <w:rsid w:val="004D5684"/>
    <w:rsid w:val="004D5AA9"/>
    <w:rsid w:val="004D64FC"/>
    <w:rsid w:val="004D6550"/>
    <w:rsid w:val="004D68C3"/>
    <w:rsid w:val="004D6EE5"/>
    <w:rsid w:val="004D7040"/>
    <w:rsid w:val="004D7899"/>
    <w:rsid w:val="004D79E0"/>
    <w:rsid w:val="004D7E5C"/>
    <w:rsid w:val="004E0364"/>
    <w:rsid w:val="004E0610"/>
    <w:rsid w:val="004E07C2"/>
    <w:rsid w:val="004E0A71"/>
    <w:rsid w:val="004E1249"/>
    <w:rsid w:val="004E151B"/>
    <w:rsid w:val="004E17EE"/>
    <w:rsid w:val="004E1881"/>
    <w:rsid w:val="004E1B7C"/>
    <w:rsid w:val="004E200F"/>
    <w:rsid w:val="004E2324"/>
    <w:rsid w:val="004E2E38"/>
    <w:rsid w:val="004E31D3"/>
    <w:rsid w:val="004E375B"/>
    <w:rsid w:val="004E4F3F"/>
    <w:rsid w:val="004E5351"/>
    <w:rsid w:val="004E5B64"/>
    <w:rsid w:val="004E645D"/>
    <w:rsid w:val="004E65EF"/>
    <w:rsid w:val="004E6BAF"/>
    <w:rsid w:val="004E78B4"/>
    <w:rsid w:val="004E7945"/>
    <w:rsid w:val="004F0032"/>
    <w:rsid w:val="004F020B"/>
    <w:rsid w:val="004F06AD"/>
    <w:rsid w:val="004F14B6"/>
    <w:rsid w:val="004F14C0"/>
    <w:rsid w:val="004F2296"/>
    <w:rsid w:val="004F2771"/>
    <w:rsid w:val="004F2A0D"/>
    <w:rsid w:val="004F2C2F"/>
    <w:rsid w:val="004F312B"/>
    <w:rsid w:val="004F3931"/>
    <w:rsid w:val="004F4098"/>
    <w:rsid w:val="004F4C59"/>
    <w:rsid w:val="004F4CFA"/>
    <w:rsid w:val="004F4E35"/>
    <w:rsid w:val="004F5C06"/>
    <w:rsid w:val="004F6529"/>
    <w:rsid w:val="004F6A81"/>
    <w:rsid w:val="004F71BC"/>
    <w:rsid w:val="004F7881"/>
    <w:rsid w:val="004F7F8F"/>
    <w:rsid w:val="005011F1"/>
    <w:rsid w:val="00501C42"/>
    <w:rsid w:val="00501EED"/>
    <w:rsid w:val="0050227E"/>
    <w:rsid w:val="00502B9D"/>
    <w:rsid w:val="00502D36"/>
    <w:rsid w:val="0050310A"/>
    <w:rsid w:val="005036EF"/>
    <w:rsid w:val="0050402A"/>
    <w:rsid w:val="0050488F"/>
    <w:rsid w:val="00504961"/>
    <w:rsid w:val="00505155"/>
    <w:rsid w:val="005053ED"/>
    <w:rsid w:val="0050636F"/>
    <w:rsid w:val="005069DB"/>
    <w:rsid w:val="00506B02"/>
    <w:rsid w:val="00506DD6"/>
    <w:rsid w:val="00507BD5"/>
    <w:rsid w:val="005101F7"/>
    <w:rsid w:val="00510233"/>
    <w:rsid w:val="005104DD"/>
    <w:rsid w:val="005106D2"/>
    <w:rsid w:val="00510941"/>
    <w:rsid w:val="005109CA"/>
    <w:rsid w:val="00510BA1"/>
    <w:rsid w:val="00510C3A"/>
    <w:rsid w:val="00510F5D"/>
    <w:rsid w:val="00511158"/>
    <w:rsid w:val="00511294"/>
    <w:rsid w:val="005116C4"/>
    <w:rsid w:val="005129B5"/>
    <w:rsid w:val="005130FA"/>
    <w:rsid w:val="00513301"/>
    <w:rsid w:val="00513687"/>
    <w:rsid w:val="00514907"/>
    <w:rsid w:val="00514A84"/>
    <w:rsid w:val="0051540D"/>
    <w:rsid w:val="005159F0"/>
    <w:rsid w:val="00515E6A"/>
    <w:rsid w:val="005161D9"/>
    <w:rsid w:val="00516367"/>
    <w:rsid w:val="005174DE"/>
    <w:rsid w:val="0051758F"/>
    <w:rsid w:val="00520C73"/>
    <w:rsid w:val="005211CC"/>
    <w:rsid w:val="00521D44"/>
    <w:rsid w:val="00521E50"/>
    <w:rsid w:val="0052217F"/>
    <w:rsid w:val="00522750"/>
    <w:rsid w:val="005227DE"/>
    <w:rsid w:val="00522AC2"/>
    <w:rsid w:val="00522F37"/>
    <w:rsid w:val="005232C4"/>
    <w:rsid w:val="00523B08"/>
    <w:rsid w:val="00523EC0"/>
    <w:rsid w:val="005240D6"/>
    <w:rsid w:val="005246F7"/>
    <w:rsid w:val="00524C87"/>
    <w:rsid w:val="00524EEE"/>
    <w:rsid w:val="00525135"/>
    <w:rsid w:val="00525AE0"/>
    <w:rsid w:val="00525D29"/>
    <w:rsid w:val="00525F08"/>
    <w:rsid w:val="00526068"/>
    <w:rsid w:val="00526075"/>
    <w:rsid w:val="005260BA"/>
    <w:rsid w:val="0052650C"/>
    <w:rsid w:val="00526AC9"/>
    <w:rsid w:val="00526E99"/>
    <w:rsid w:val="0052736E"/>
    <w:rsid w:val="00527430"/>
    <w:rsid w:val="005277BA"/>
    <w:rsid w:val="00527853"/>
    <w:rsid w:val="00527F09"/>
    <w:rsid w:val="0053003E"/>
    <w:rsid w:val="00530BA4"/>
    <w:rsid w:val="00530EE2"/>
    <w:rsid w:val="0053103C"/>
    <w:rsid w:val="00532E95"/>
    <w:rsid w:val="00532EAB"/>
    <w:rsid w:val="00533136"/>
    <w:rsid w:val="005336C4"/>
    <w:rsid w:val="00534188"/>
    <w:rsid w:val="005344BA"/>
    <w:rsid w:val="005347BE"/>
    <w:rsid w:val="00534A49"/>
    <w:rsid w:val="00534DB2"/>
    <w:rsid w:val="00534F40"/>
    <w:rsid w:val="0053525E"/>
    <w:rsid w:val="00535DE8"/>
    <w:rsid w:val="00536537"/>
    <w:rsid w:val="005365D7"/>
    <w:rsid w:val="005367C0"/>
    <w:rsid w:val="005368FC"/>
    <w:rsid w:val="0054009F"/>
    <w:rsid w:val="00540FF7"/>
    <w:rsid w:val="0054130E"/>
    <w:rsid w:val="00541775"/>
    <w:rsid w:val="00541A4A"/>
    <w:rsid w:val="00541F69"/>
    <w:rsid w:val="00542420"/>
    <w:rsid w:val="005432F1"/>
    <w:rsid w:val="0054351E"/>
    <w:rsid w:val="005435DF"/>
    <w:rsid w:val="00543EDC"/>
    <w:rsid w:val="005445D6"/>
    <w:rsid w:val="00545035"/>
    <w:rsid w:val="00545353"/>
    <w:rsid w:val="005458F3"/>
    <w:rsid w:val="0054706D"/>
    <w:rsid w:val="00547352"/>
    <w:rsid w:val="00547E62"/>
    <w:rsid w:val="00550232"/>
    <w:rsid w:val="00550D93"/>
    <w:rsid w:val="0055147A"/>
    <w:rsid w:val="00551BC9"/>
    <w:rsid w:val="00552461"/>
    <w:rsid w:val="005528E9"/>
    <w:rsid w:val="005533A2"/>
    <w:rsid w:val="00553682"/>
    <w:rsid w:val="00553702"/>
    <w:rsid w:val="00553D38"/>
    <w:rsid w:val="00554081"/>
    <w:rsid w:val="0055412F"/>
    <w:rsid w:val="00554217"/>
    <w:rsid w:val="00555128"/>
    <w:rsid w:val="00555245"/>
    <w:rsid w:val="00555764"/>
    <w:rsid w:val="00555B43"/>
    <w:rsid w:val="005561CA"/>
    <w:rsid w:val="0055660A"/>
    <w:rsid w:val="00556DB4"/>
    <w:rsid w:val="00556ECA"/>
    <w:rsid w:val="0055715D"/>
    <w:rsid w:val="00557363"/>
    <w:rsid w:val="00560335"/>
    <w:rsid w:val="005604C2"/>
    <w:rsid w:val="005605FE"/>
    <w:rsid w:val="00560644"/>
    <w:rsid w:val="00560D9E"/>
    <w:rsid w:val="00560DB0"/>
    <w:rsid w:val="0056198F"/>
    <w:rsid w:val="00561B97"/>
    <w:rsid w:val="00561D22"/>
    <w:rsid w:val="005629FA"/>
    <w:rsid w:val="00563A2C"/>
    <w:rsid w:val="00564694"/>
    <w:rsid w:val="00564D30"/>
    <w:rsid w:val="00564F60"/>
    <w:rsid w:val="0056541E"/>
    <w:rsid w:val="0056571D"/>
    <w:rsid w:val="005659BD"/>
    <w:rsid w:val="005662F1"/>
    <w:rsid w:val="00566EC2"/>
    <w:rsid w:val="005673B9"/>
    <w:rsid w:val="00567439"/>
    <w:rsid w:val="00567753"/>
    <w:rsid w:val="00567C95"/>
    <w:rsid w:val="005707F5"/>
    <w:rsid w:val="00571061"/>
    <w:rsid w:val="005712A2"/>
    <w:rsid w:val="00571978"/>
    <w:rsid w:val="00573A7A"/>
    <w:rsid w:val="00573C01"/>
    <w:rsid w:val="00573E86"/>
    <w:rsid w:val="00573F2D"/>
    <w:rsid w:val="00573FE9"/>
    <w:rsid w:val="0057464C"/>
    <w:rsid w:val="00574672"/>
    <w:rsid w:val="005758AC"/>
    <w:rsid w:val="00576012"/>
    <w:rsid w:val="00576264"/>
    <w:rsid w:val="005762CC"/>
    <w:rsid w:val="00576455"/>
    <w:rsid w:val="0057666C"/>
    <w:rsid w:val="00576D96"/>
    <w:rsid w:val="0057706C"/>
    <w:rsid w:val="005772E5"/>
    <w:rsid w:val="00577699"/>
    <w:rsid w:val="00580834"/>
    <w:rsid w:val="005808E7"/>
    <w:rsid w:val="005809EB"/>
    <w:rsid w:val="005818BE"/>
    <w:rsid w:val="00581A16"/>
    <w:rsid w:val="00582013"/>
    <w:rsid w:val="00582AB6"/>
    <w:rsid w:val="00582CDC"/>
    <w:rsid w:val="00583F4C"/>
    <w:rsid w:val="00583F9E"/>
    <w:rsid w:val="0058541D"/>
    <w:rsid w:val="00585636"/>
    <w:rsid w:val="00585D88"/>
    <w:rsid w:val="005868F1"/>
    <w:rsid w:val="00586B2A"/>
    <w:rsid w:val="00586E31"/>
    <w:rsid w:val="00586EEE"/>
    <w:rsid w:val="005877FC"/>
    <w:rsid w:val="0059059B"/>
    <w:rsid w:val="00590654"/>
    <w:rsid w:val="00590798"/>
    <w:rsid w:val="00590ACF"/>
    <w:rsid w:val="00590EB5"/>
    <w:rsid w:val="00591406"/>
    <w:rsid w:val="00591874"/>
    <w:rsid w:val="005918E8"/>
    <w:rsid w:val="00592130"/>
    <w:rsid w:val="00592597"/>
    <w:rsid w:val="00592FEB"/>
    <w:rsid w:val="005934AE"/>
    <w:rsid w:val="0059386B"/>
    <w:rsid w:val="00595EBE"/>
    <w:rsid w:val="0059682F"/>
    <w:rsid w:val="00597105"/>
    <w:rsid w:val="005A0126"/>
    <w:rsid w:val="005A187F"/>
    <w:rsid w:val="005A2436"/>
    <w:rsid w:val="005A2570"/>
    <w:rsid w:val="005A2E9B"/>
    <w:rsid w:val="005A2F41"/>
    <w:rsid w:val="005A3341"/>
    <w:rsid w:val="005A4590"/>
    <w:rsid w:val="005A4EB4"/>
    <w:rsid w:val="005A4F29"/>
    <w:rsid w:val="005A5EB8"/>
    <w:rsid w:val="005A6281"/>
    <w:rsid w:val="005A6736"/>
    <w:rsid w:val="005A67A3"/>
    <w:rsid w:val="005A6C9F"/>
    <w:rsid w:val="005A71BD"/>
    <w:rsid w:val="005A71BF"/>
    <w:rsid w:val="005A7238"/>
    <w:rsid w:val="005B0F2C"/>
    <w:rsid w:val="005B0FEA"/>
    <w:rsid w:val="005B1D2B"/>
    <w:rsid w:val="005B1DE1"/>
    <w:rsid w:val="005B234A"/>
    <w:rsid w:val="005B2463"/>
    <w:rsid w:val="005B28C2"/>
    <w:rsid w:val="005B2A62"/>
    <w:rsid w:val="005B37FE"/>
    <w:rsid w:val="005B3B18"/>
    <w:rsid w:val="005B453E"/>
    <w:rsid w:val="005B58F7"/>
    <w:rsid w:val="005B6008"/>
    <w:rsid w:val="005B6084"/>
    <w:rsid w:val="005B63FD"/>
    <w:rsid w:val="005B75D8"/>
    <w:rsid w:val="005C08B5"/>
    <w:rsid w:val="005C0E18"/>
    <w:rsid w:val="005C0E32"/>
    <w:rsid w:val="005C0E8D"/>
    <w:rsid w:val="005C170D"/>
    <w:rsid w:val="005C18A0"/>
    <w:rsid w:val="005C29DF"/>
    <w:rsid w:val="005C2D2C"/>
    <w:rsid w:val="005C30C1"/>
    <w:rsid w:val="005C31CE"/>
    <w:rsid w:val="005C32BF"/>
    <w:rsid w:val="005C33B0"/>
    <w:rsid w:val="005C3C7F"/>
    <w:rsid w:val="005C40AB"/>
    <w:rsid w:val="005C4751"/>
    <w:rsid w:val="005C4CD8"/>
    <w:rsid w:val="005C5868"/>
    <w:rsid w:val="005C6A29"/>
    <w:rsid w:val="005C7171"/>
    <w:rsid w:val="005D00FD"/>
    <w:rsid w:val="005D0500"/>
    <w:rsid w:val="005D0BCC"/>
    <w:rsid w:val="005D0E72"/>
    <w:rsid w:val="005D17BC"/>
    <w:rsid w:val="005D1B15"/>
    <w:rsid w:val="005D2173"/>
    <w:rsid w:val="005D2B76"/>
    <w:rsid w:val="005D2FE9"/>
    <w:rsid w:val="005D33CE"/>
    <w:rsid w:val="005D3494"/>
    <w:rsid w:val="005D37B4"/>
    <w:rsid w:val="005D4086"/>
    <w:rsid w:val="005D4A7A"/>
    <w:rsid w:val="005D4BF3"/>
    <w:rsid w:val="005D4C09"/>
    <w:rsid w:val="005D53BF"/>
    <w:rsid w:val="005D53DF"/>
    <w:rsid w:val="005D55B6"/>
    <w:rsid w:val="005D72A6"/>
    <w:rsid w:val="005D7A62"/>
    <w:rsid w:val="005E01DA"/>
    <w:rsid w:val="005E126D"/>
    <w:rsid w:val="005E1281"/>
    <w:rsid w:val="005E147D"/>
    <w:rsid w:val="005E15C0"/>
    <w:rsid w:val="005E170E"/>
    <w:rsid w:val="005E18BD"/>
    <w:rsid w:val="005E193C"/>
    <w:rsid w:val="005E1981"/>
    <w:rsid w:val="005E1AC4"/>
    <w:rsid w:val="005E27E2"/>
    <w:rsid w:val="005E2BD5"/>
    <w:rsid w:val="005E391A"/>
    <w:rsid w:val="005E3F2C"/>
    <w:rsid w:val="005E46A3"/>
    <w:rsid w:val="005E5A9C"/>
    <w:rsid w:val="005E6B1D"/>
    <w:rsid w:val="005E6C63"/>
    <w:rsid w:val="005E7872"/>
    <w:rsid w:val="005E7A55"/>
    <w:rsid w:val="005E7F22"/>
    <w:rsid w:val="005E7F70"/>
    <w:rsid w:val="005F0917"/>
    <w:rsid w:val="005F0D92"/>
    <w:rsid w:val="005F0FFD"/>
    <w:rsid w:val="005F112A"/>
    <w:rsid w:val="005F16C8"/>
    <w:rsid w:val="005F1D43"/>
    <w:rsid w:val="005F2571"/>
    <w:rsid w:val="005F31D9"/>
    <w:rsid w:val="005F38D9"/>
    <w:rsid w:val="005F41FA"/>
    <w:rsid w:val="005F4491"/>
    <w:rsid w:val="005F4B3B"/>
    <w:rsid w:val="005F4E40"/>
    <w:rsid w:val="005F5074"/>
    <w:rsid w:val="005F5D74"/>
    <w:rsid w:val="005F61E7"/>
    <w:rsid w:val="005F634A"/>
    <w:rsid w:val="005F63EB"/>
    <w:rsid w:val="005F68A1"/>
    <w:rsid w:val="005F68C9"/>
    <w:rsid w:val="005F6F5E"/>
    <w:rsid w:val="005F7442"/>
    <w:rsid w:val="005F7A34"/>
    <w:rsid w:val="00600C99"/>
    <w:rsid w:val="006022FB"/>
    <w:rsid w:val="00602518"/>
    <w:rsid w:val="00602820"/>
    <w:rsid w:val="00602D51"/>
    <w:rsid w:val="00602D5E"/>
    <w:rsid w:val="006058A8"/>
    <w:rsid w:val="00605916"/>
    <w:rsid w:val="00605C06"/>
    <w:rsid w:val="00606459"/>
    <w:rsid w:val="006066EC"/>
    <w:rsid w:val="00606C1E"/>
    <w:rsid w:val="00607A2C"/>
    <w:rsid w:val="00607C45"/>
    <w:rsid w:val="0061022D"/>
    <w:rsid w:val="0061034A"/>
    <w:rsid w:val="00610BC5"/>
    <w:rsid w:val="00612337"/>
    <w:rsid w:val="0061235B"/>
    <w:rsid w:val="00612371"/>
    <w:rsid w:val="00613047"/>
    <w:rsid w:val="0061372B"/>
    <w:rsid w:val="00613844"/>
    <w:rsid w:val="00613C9F"/>
    <w:rsid w:val="00613D50"/>
    <w:rsid w:val="00613DDF"/>
    <w:rsid w:val="006148E0"/>
    <w:rsid w:val="00615997"/>
    <w:rsid w:val="00615F64"/>
    <w:rsid w:val="0061683B"/>
    <w:rsid w:val="00616F64"/>
    <w:rsid w:val="00617859"/>
    <w:rsid w:val="006179BC"/>
    <w:rsid w:val="006203C8"/>
    <w:rsid w:val="00620D3E"/>
    <w:rsid w:val="00621C79"/>
    <w:rsid w:val="00621D0D"/>
    <w:rsid w:val="00621F87"/>
    <w:rsid w:val="006226EB"/>
    <w:rsid w:val="006226F2"/>
    <w:rsid w:val="00622934"/>
    <w:rsid w:val="00622AD4"/>
    <w:rsid w:val="00623B58"/>
    <w:rsid w:val="00623C88"/>
    <w:rsid w:val="00624A52"/>
    <w:rsid w:val="00624B03"/>
    <w:rsid w:val="00625DFF"/>
    <w:rsid w:val="00625E97"/>
    <w:rsid w:val="006267C3"/>
    <w:rsid w:val="006269A2"/>
    <w:rsid w:val="0062776F"/>
    <w:rsid w:val="0062790A"/>
    <w:rsid w:val="00627DAA"/>
    <w:rsid w:val="006300C5"/>
    <w:rsid w:val="0063021C"/>
    <w:rsid w:val="00630416"/>
    <w:rsid w:val="0063125B"/>
    <w:rsid w:val="00632FF6"/>
    <w:rsid w:val="00633242"/>
    <w:rsid w:val="00633A01"/>
    <w:rsid w:val="00634619"/>
    <w:rsid w:val="00635A2D"/>
    <w:rsid w:val="00636092"/>
    <w:rsid w:val="00636710"/>
    <w:rsid w:val="0063691D"/>
    <w:rsid w:val="0064192F"/>
    <w:rsid w:val="00641CB7"/>
    <w:rsid w:val="00641F19"/>
    <w:rsid w:val="006425BB"/>
    <w:rsid w:val="00642D3A"/>
    <w:rsid w:val="00643386"/>
    <w:rsid w:val="00643E05"/>
    <w:rsid w:val="00644B98"/>
    <w:rsid w:val="006452C8"/>
    <w:rsid w:val="00645306"/>
    <w:rsid w:val="00645647"/>
    <w:rsid w:val="00645F56"/>
    <w:rsid w:val="006463DD"/>
    <w:rsid w:val="00646ED6"/>
    <w:rsid w:val="00647348"/>
    <w:rsid w:val="00647374"/>
    <w:rsid w:val="0064784C"/>
    <w:rsid w:val="00647D11"/>
    <w:rsid w:val="00647D3A"/>
    <w:rsid w:val="00647E07"/>
    <w:rsid w:val="00647E28"/>
    <w:rsid w:val="00651187"/>
    <w:rsid w:val="006515AB"/>
    <w:rsid w:val="00651894"/>
    <w:rsid w:val="00651A4B"/>
    <w:rsid w:val="00651B68"/>
    <w:rsid w:val="00651BF8"/>
    <w:rsid w:val="00652260"/>
    <w:rsid w:val="00652925"/>
    <w:rsid w:val="00653535"/>
    <w:rsid w:val="0065367C"/>
    <w:rsid w:val="0065379C"/>
    <w:rsid w:val="006537AE"/>
    <w:rsid w:val="006540D7"/>
    <w:rsid w:val="00654338"/>
    <w:rsid w:val="006550DC"/>
    <w:rsid w:val="00655A87"/>
    <w:rsid w:val="006573D5"/>
    <w:rsid w:val="00657538"/>
    <w:rsid w:val="0065793F"/>
    <w:rsid w:val="00657DBE"/>
    <w:rsid w:val="00660CC1"/>
    <w:rsid w:val="00661B50"/>
    <w:rsid w:val="00661BFA"/>
    <w:rsid w:val="00662477"/>
    <w:rsid w:val="0066266F"/>
    <w:rsid w:val="006634B9"/>
    <w:rsid w:val="006634D9"/>
    <w:rsid w:val="00663F4C"/>
    <w:rsid w:val="00664445"/>
    <w:rsid w:val="006644D5"/>
    <w:rsid w:val="00664B8F"/>
    <w:rsid w:val="00664EED"/>
    <w:rsid w:val="00665276"/>
    <w:rsid w:val="006654AE"/>
    <w:rsid w:val="00665FFE"/>
    <w:rsid w:val="00666064"/>
    <w:rsid w:val="00666AE3"/>
    <w:rsid w:val="00666B1C"/>
    <w:rsid w:val="00666FC6"/>
    <w:rsid w:val="0066775F"/>
    <w:rsid w:val="00667E6C"/>
    <w:rsid w:val="006702AC"/>
    <w:rsid w:val="0067138C"/>
    <w:rsid w:val="00671469"/>
    <w:rsid w:val="00671A15"/>
    <w:rsid w:val="00671B09"/>
    <w:rsid w:val="00671F9A"/>
    <w:rsid w:val="00672276"/>
    <w:rsid w:val="0067239E"/>
    <w:rsid w:val="00673D84"/>
    <w:rsid w:val="00674D23"/>
    <w:rsid w:val="00674E81"/>
    <w:rsid w:val="006753D7"/>
    <w:rsid w:val="00676646"/>
    <w:rsid w:val="006769E9"/>
    <w:rsid w:val="00676E37"/>
    <w:rsid w:val="00676EFC"/>
    <w:rsid w:val="006773BB"/>
    <w:rsid w:val="00680591"/>
    <w:rsid w:val="006805BA"/>
    <w:rsid w:val="00680C28"/>
    <w:rsid w:val="00680E5E"/>
    <w:rsid w:val="00681851"/>
    <w:rsid w:val="00681C1E"/>
    <w:rsid w:val="006824CF"/>
    <w:rsid w:val="006826DF"/>
    <w:rsid w:val="00682CBE"/>
    <w:rsid w:val="00682D75"/>
    <w:rsid w:val="006831CB"/>
    <w:rsid w:val="006846A2"/>
    <w:rsid w:val="0068530F"/>
    <w:rsid w:val="00685963"/>
    <w:rsid w:val="00685B87"/>
    <w:rsid w:val="00685D1C"/>
    <w:rsid w:val="00685E35"/>
    <w:rsid w:val="00686DBE"/>
    <w:rsid w:val="00687313"/>
    <w:rsid w:val="006876AF"/>
    <w:rsid w:val="0068771D"/>
    <w:rsid w:val="00690129"/>
    <w:rsid w:val="006907D0"/>
    <w:rsid w:val="006922E5"/>
    <w:rsid w:val="0069269E"/>
    <w:rsid w:val="00692AE5"/>
    <w:rsid w:val="00692C93"/>
    <w:rsid w:val="006939C8"/>
    <w:rsid w:val="006943C1"/>
    <w:rsid w:val="006943E0"/>
    <w:rsid w:val="006956F9"/>
    <w:rsid w:val="0069577D"/>
    <w:rsid w:val="00695EEB"/>
    <w:rsid w:val="00696C85"/>
    <w:rsid w:val="00696DA5"/>
    <w:rsid w:val="006971EB"/>
    <w:rsid w:val="0069736B"/>
    <w:rsid w:val="006975AF"/>
    <w:rsid w:val="006979B2"/>
    <w:rsid w:val="006A06F7"/>
    <w:rsid w:val="006A0DBF"/>
    <w:rsid w:val="006A0F3D"/>
    <w:rsid w:val="006A0F47"/>
    <w:rsid w:val="006A0F67"/>
    <w:rsid w:val="006A10EE"/>
    <w:rsid w:val="006A117E"/>
    <w:rsid w:val="006A16F7"/>
    <w:rsid w:val="006A1B3A"/>
    <w:rsid w:val="006A1BCD"/>
    <w:rsid w:val="006A219E"/>
    <w:rsid w:val="006A23AF"/>
    <w:rsid w:val="006A251D"/>
    <w:rsid w:val="006A2C2F"/>
    <w:rsid w:val="006A2CC0"/>
    <w:rsid w:val="006A2E1D"/>
    <w:rsid w:val="006A3FC1"/>
    <w:rsid w:val="006A402E"/>
    <w:rsid w:val="006A4731"/>
    <w:rsid w:val="006A4A0A"/>
    <w:rsid w:val="006A548C"/>
    <w:rsid w:val="006A62A1"/>
    <w:rsid w:val="006A6509"/>
    <w:rsid w:val="006A7242"/>
    <w:rsid w:val="006A7902"/>
    <w:rsid w:val="006A799D"/>
    <w:rsid w:val="006A7AF4"/>
    <w:rsid w:val="006A7BBD"/>
    <w:rsid w:val="006B0ABB"/>
    <w:rsid w:val="006B1016"/>
    <w:rsid w:val="006B1965"/>
    <w:rsid w:val="006B2643"/>
    <w:rsid w:val="006B2919"/>
    <w:rsid w:val="006B2C4A"/>
    <w:rsid w:val="006B39F9"/>
    <w:rsid w:val="006B3A00"/>
    <w:rsid w:val="006B44C8"/>
    <w:rsid w:val="006B58BB"/>
    <w:rsid w:val="006B5A47"/>
    <w:rsid w:val="006B5C36"/>
    <w:rsid w:val="006B65DF"/>
    <w:rsid w:val="006B719E"/>
    <w:rsid w:val="006B7952"/>
    <w:rsid w:val="006B7A16"/>
    <w:rsid w:val="006B7E8E"/>
    <w:rsid w:val="006B7EF2"/>
    <w:rsid w:val="006C0194"/>
    <w:rsid w:val="006C08EF"/>
    <w:rsid w:val="006C11E5"/>
    <w:rsid w:val="006C133D"/>
    <w:rsid w:val="006C185E"/>
    <w:rsid w:val="006C1FEC"/>
    <w:rsid w:val="006C220F"/>
    <w:rsid w:val="006C2298"/>
    <w:rsid w:val="006C230B"/>
    <w:rsid w:val="006C239E"/>
    <w:rsid w:val="006C2DB2"/>
    <w:rsid w:val="006C462A"/>
    <w:rsid w:val="006C46A7"/>
    <w:rsid w:val="006C653E"/>
    <w:rsid w:val="006C65DB"/>
    <w:rsid w:val="006C7046"/>
    <w:rsid w:val="006C7399"/>
    <w:rsid w:val="006C79BD"/>
    <w:rsid w:val="006C7F3A"/>
    <w:rsid w:val="006D0029"/>
    <w:rsid w:val="006D077D"/>
    <w:rsid w:val="006D0CCF"/>
    <w:rsid w:val="006D0F68"/>
    <w:rsid w:val="006D1A72"/>
    <w:rsid w:val="006D2136"/>
    <w:rsid w:val="006D21B5"/>
    <w:rsid w:val="006D2722"/>
    <w:rsid w:val="006D2766"/>
    <w:rsid w:val="006D29A3"/>
    <w:rsid w:val="006D2A33"/>
    <w:rsid w:val="006D2B0C"/>
    <w:rsid w:val="006D3C45"/>
    <w:rsid w:val="006D40EB"/>
    <w:rsid w:val="006D518D"/>
    <w:rsid w:val="006D5451"/>
    <w:rsid w:val="006D545F"/>
    <w:rsid w:val="006D58FD"/>
    <w:rsid w:val="006D6051"/>
    <w:rsid w:val="006D668C"/>
    <w:rsid w:val="006D6830"/>
    <w:rsid w:val="006D7588"/>
    <w:rsid w:val="006D7FAC"/>
    <w:rsid w:val="006E03E0"/>
    <w:rsid w:val="006E060D"/>
    <w:rsid w:val="006E0A03"/>
    <w:rsid w:val="006E0DCE"/>
    <w:rsid w:val="006E110A"/>
    <w:rsid w:val="006E147C"/>
    <w:rsid w:val="006E1717"/>
    <w:rsid w:val="006E1991"/>
    <w:rsid w:val="006E31A4"/>
    <w:rsid w:val="006E3558"/>
    <w:rsid w:val="006E3D26"/>
    <w:rsid w:val="006E4300"/>
    <w:rsid w:val="006E440F"/>
    <w:rsid w:val="006E4441"/>
    <w:rsid w:val="006E4605"/>
    <w:rsid w:val="006E46F5"/>
    <w:rsid w:val="006E48B3"/>
    <w:rsid w:val="006E4E2F"/>
    <w:rsid w:val="006E5393"/>
    <w:rsid w:val="006E6DDB"/>
    <w:rsid w:val="006E6E9E"/>
    <w:rsid w:val="006E6FE7"/>
    <w:rsid w:val="006E72A1"/>
    <w:rsid w:val="006E7B54"/>
    <w:rsid w:val="006E7BCB"/>
    <w:rsid w:val="006F072A"/>
    <w:rsid w:val="006F07DE"/>
    <w:rsid w:val="006F0BBA"/>
    <w:rsid w:val="006F0C49"/>
    <w:rsid w:val="006F14EE"/>
    <w:rsid w:val="006F1B85"/>
    <w:rsid w:val="006F2365"/>
    <w:rsid w:val="006F32DC"/>
    <w:rsid w:val="006F3878"/>
    <w:rsid w:val="006F3D1E"/>
    <w:rsid w:val="006F3D88"/>
    <w:rsid w:val="006F3F8D"/>
    <w:rsid w:val="006F48EC"/>
    <w:rsid w:val="006F4C52"/>
    <w:rsid w:val="006F4D0D"/>
    <w:rsid w:val="006F5429"/>
    <w:rsid w:val="006F55BA"/>
    <w:rsid w:val="006F58D6"/>
    <w:rsid w:val="006F611E"/>
    <w:rsid w:val="006F70C4"/>
    <w:rsid w:val="006F789F"/>
    <w:rsid w:val="006F7AE0"/>
    <w:rsid w:val="006F7C36"/>
    <w:rsid w:val="006F7F66"/>
    <w:rsid w:val="00701288"/>
    <w:rsid w:val="0070137F"/>
    <w:rsid w:val="0070152B"/>
    <w:rsid w:val="0070193E"/>
    <w:rsid w:val="0070223B"/>
    <w:rsid w:val="0070292E"/>
    <w:rsid w:val="00703599"/>
    <w:rsid w:val="00704059"/>
    <w:rsid w:val="00705774"/>
    <w:rsid w:val="00705B2F"/>
    <w:rsid w:val="00705D6B"/>
    <w:rsid w:val="0070695E"/>
    <w:rsid w:val="00706A13"/>
    <w:rsid w:val="00706EA5"/>
    <w:rsid w:val="00706FE5"/>
    <w:rsid w:val="007071CD"/>
    <w:rsid w:val="00707816"/>
    <w:rsid w:val="00707870"/>
    <w:rsid w:val="00707D38"/>
    <w:rsid w:val="00707D4B"/>
    <w:rsid w:val="00710BC7"/>
    <w:rsid w:val="007114BD"/>
    <w:rsid w:val="00711B41"/>
    <w:rsid w:val="007128B4"/>
    <w:rsid w:val="00712C56"/>
    <w:rsid w:val="00712F17"/>
    <w:rsid w:val="00713529"/>
    <w:rsid w:val="007137D9"/>
    <w:rsid w:val="007139FE"/>
    <w:rsid w:val="00714269"/>
    <w:rsid w:val="00714817"/>
    <w:rsid w:val="0071663B"/>
    <w:rsid w:val="007166A9"/>
    <w:rsid w:val="007166CA"/>
    <w:rsid w:val="00716A46"/>
    <w:rsid w:val="00716C67"/>
    <w:rsid w:val="00716D52"/>
    <w:rsid w:val="007170C1"/>
    <w:rsid w:val="007173E0"/>
    <w:rsid w:val="007175A0"/>
    <w:rsid w:val="00717684"/>
    <w:rsid w:val="0071792E"/>
    <w:rsid w:val="00717938"/>
    <w:rsid w:val="00717F71"/>
    <w:rsid w:val="007203DF"/>
    <w:rsid w:val="0072068D"/>
    <w:rsid w:val="007206EB"/>
    <w:rsid w:val="00720C9F"/>
    <w:rsid w:val="00721584"/>
    <w:rsid w:val="0072184F"/>
    <w:rsid w:val="00721BB2"/>
    <w:rsid w:val="00721DF6"/>
    <w:rsid w:val="007231A6"/>
    <w:rsid w:val="00723349"/>
    <w:rsid w:val="00723895"/>
    <w:rsid w:val="0072389E"/>
    <w:rsid w:val="00723C0A"/>
    <w:rsid w:val="0072410A"/>
    <w:rsid w:val="00724376"/>
    <w:rsid w:val="00724448"/>
    <w:rsid w:val="00724C2A"/>
    <w:rsid w:val="00724E0C"/>
    <w:rsid w:val="00725E45"/>
    <w:rsid w:val="0072648C"/>
    <w:rsid w:val="00726DC8"/>
    <w:rsid w:val="00726FDE"/>
    <w:rsid w:val="007310FC"/>
    <w:rsid w:val="00731294"/>
    <w:rsid w:val="007315E8"/>
    <w:rsid w:val="0073165B"/>
    <w:rsid w:val="007316EE"/>
    <w:rsid w:val="00731A70"/>
    <w:rsid w:val="0073201C"/>
    <w:rsid w:val="007323D4"/>
    <w:rsid w:val="00732552"/>
    <w:rsid w:val="00732B88"/>
    <w:rsid w:val="0073400C"/>
    <w:rsid w:val="00734362"/>
    <w:rsid w:val="00735AA5"/>
    <w:rsid w:val="00737814"/>
    <w:rsid w:val="00740513"/>
    <w:rsid w:val="007406F1"/>
    <w:rsid w:val="00740B98"/>
    <w:rsid w:val="00741114"/>
    <w:rsid w:val="00741489"/>
    <w:rsid w:val="00741600"/>
    <w:rsid w:val="00741A8D"/>
    <w:rsid w:val="0074269C"/>
    <w:rsid w:val="0074273F"/>
    <w:rsid w:val="00742998"/>
    <w:rsid w:val="0074325B"/>
    <w:rsid w:val="007433DE"/>
    <w:rsid w:val="007435F4"/>
    <w:rsid w:val="007441E5"/>
    <w:rsid w:val="007447F6"/>
    <w:rsid w:val="007449BE"/>
    <w:rsid w:val="00744FD1"/>
    <w:rsid w:val="007451BC"/>
    <w:rsid w:val="007451CB"/>
    <w:rsid w:val="007452A8"/>
    <w:rsid w:val="00745922"/>
    <w:rsid w:val="00745D33"/>
    <w:rsid w:val="00746009"/>
    <w:rsid w:val="00746EEA"/>
    <w:rsid w:val="00746FD1"/>
    <w:rsid w:val="0074708B"/>
    <w:rsid w:val="00747210"/>
    <w:rsid w:val="00747DF3"/>
    <w:rsid w:val="00747EFC"/>
    <w:rsid w:val="0075086F"/>
    <w:rsid w:val="00751405"/>
    <w:rsid w:val="00751752"/>
    <w:rsid w:val="00752294"/>
    <w:rsid w:val="007522BB"/>
    <w:rsid w:val="007528AF"/>
    <w:rsid w:val="007529DF"/>
    <w:rsid w:val="007533EE"/>
    <w:rsid w:val="007533FF"/>
    <w:rsid w:val="00753581"/>
    <w:rsid w:val="0075486D"/>
    <w:rsid w:val="00754B0A"/>
    <w:rsid w:val="00754D44"/>
    <w:rsid w:val="007550D5"/>
    <w:rsid w:val="00755518"/>
    <w:rsid w:val="00755B5A"/>
    <w:rsid w:val="007569E9"/>
    <w:rsid w:val="00756A16"/>
    <w:rsid w:val="00757D17"/>
    <w:rsid w:val="00760285"/>
    <w:rsid w:val="00761608"/>
    <w:rsid w:val="00761B1D"/>
    <w:rsid w:val="00761BDA"/>
    <w:rsid w:val="00762AC2"/>
    <w:rsid w:val="00763417"/>
    <w:rsid w:val="00763966"/>
    <w:rsid w:val="00763E50"/>
    <w:rsid w:val="007646C7"/>
    <w:rsid w:val="00764885"/>
    <w:rsid w:val="00764DA8"/>
    <w:rsid w:val="00764E65"/>
    <w:rsid w:val="007654D5"/>
    <w:rsid w:val="007656E7"/>
    <w:rsid w:val="00765EBA"/>
    <w:rsid w:val="00766110"/>
    <w:rsid w:val="0076619F"/>
    <w:rsid w:val="0076706D"/>
    <w:rsid w:val="007672B7"/>
    <w:rsid w:val="00767F6A"/>
    <w:rsid w:val="0077010A"/>
    <w:rsid w:val="00770B50"/>
    <w:rsid w:val="00770B63"/>
    <w:rsid w:val="00770C65"/>
    <w:rsid w:val="00770E84"/>
    <w:rsid w:val="00770F4C"/>
    <w:rsid w:val="007722E3"/>
    <w:rsid w:val="0077260F"/>
    <w:rsid w:val="007730CF"/>
    <w:rsid w:val="0077375E"/>
    <w:rsid w:val="0077472D"/>
    <w:rsid w:val="00774748"/>
    <w:rsid w:val="0077491E"/>
    <w:rsid w:val="00774F6C"/>
    <w:rsid w:val="007754FB"/>
    <w:rsid w:val="00775677"/>
    <w:rsid w:val="0077606E"/>
    <w:rsid w:val="007760B6"/>
    <w:rsid w:val="007762B5"/>
    <w:rsid w:val="007779AC"/>
    <w:rsid w:val="00777AC4"/>
    <w:rsid w:val="007801D2"/>
    <w:rsid w:val="00780FF7"/>
    <w:rsid w:val="00781E40"/>
    <w:rsid w:val="007827A5"/>
    <w:rsid w:val="0078295C"/>
    <w:rsid w:val="00782DA4"/>
    <w:rsid w:val="0078315C"/>
    <w:rsid w:val="007833B1"/>
    <w:rsid w:val="007845C0"/>
    <w:rsid w:val="00784C06"/>
    <w:rsid w:val="00785426"/>
    <w:rsid w:val="007854DB"/>
    <w:rsid w:val="00785670"/>
    <w:rsid w:val="00786722"/>
    <w:rsid w:val="00786E45"/>
    <w:rsid w:val="00786F9A"/>
    <w:rsid w:val="00787471"/>
    <w:rsid w:val="00787CDE"/>
    <w:rsid w:val="00790023"/>
    <w:rsid w:val="007903D4"/>
    <w:rsid w:val="007908E3"/>
    <w:rsid w:val="00790DC2"/>
    <w:rsid w:val="0079183A"/>
    <w:rsid w:val="00792660"/>
    <w:rsid w:val="00792A0D"/>
    <w:rsid w:val="00792B2A"/>
    <w:rsid w:val="00793CE5"/>
    <w:rsid w:val="007946AB"/>
    <w:rsid w:val="007946CD"/>
    <w:rsid w:val="0079476A"/>
    <w:rsid w:val="00794DC0"/>
    <w:rsid w:val="00795FA3"/>
    <w:rsid w:val="00796928"/>
    <w:rsid w:val="00796E70"/>
    <w:rsid w:val="007970E4"/>
    <w:rsid w:val="00797259"/>
    <w:rsid w:val="00797607"/>
    <w:rsid w:val="007976C2"/>
    <w:rsid w:val="00797D51"/>
    <w:rsid w:val="007A085A"/>
    <w:rsid w:val="007A190D"/>
    <w:rsid w:val="007A19A1"/>
    <w:rsid w:val="007A1C6C"/>
    <w:rsid w:val="007A2389"/>
    <w:rsid w:val="007A2B16"/>
    <w:rsid w:val="007A3047"/>
    <w:rsid w:val="007A323F"/>
    <w:rsid w:val="007A37EE"/>
    <w:rsid w:val="007A3ABA"/>
    <w:rsid w:val="007A4429"/>
    <w:rsid w:val="007A4AA0"/>
    <w:rsid w:val="007A4AB1"/>
    <w:rsid w:val="007A4DA5"/>
    <w:rsid w:val="007A57F6"/>
    <w:rsid w:val="007A5C63"/>
    <w:rsid w:val="007A5D18"/>
    <w:rsid w:val="007A6FA3"/>
    <w:rsid w:val="007A70EA"/>
    <w:rsid w:val="007A752E"/>
    <w:rsid w:val="007A75C5"/>
    <w:rsid w:val="007A78BD"/>
    <w:rsid w:val="007B03D5"/>
    <w:rsid w:val="007B09BB"/>
    <w:rsid w:val="007B1740"/>
    <w:rsid w:val="007B1869"/>
    <w:rsid w:val="007B18F0"/>
    <w:rsid w:val="007B2965"/>
    <w:rsid w:val="007B3225"/>
    <w:rsid w:val="007B35E6"/>
    <w:rsid w:val="007B4527"/>
    <w:rsid w:val="007B4674"/>
    <w:rsid w:val="007B540A"/>
    <w:rsid w:val="007B622D"/>
    <w:rsid w:val="007B6A33"/>
    <w:rsid w:val="007B7D67"/>
    <w:rsid w:val="007B7F53"/>
    <w:rsid w:val="007C03C8"/>
    <w:rsid w:val="007C196E"/>
    <w:rsid w:val="007C2961"/>
    <w:rsid w:val="007C320D"/>
    <w:rsid w:val="007C3753"/>
    <w:rsid w:val="007C3CB4"/>
    <w:rsid w:val="007C453A"/>
    <w:rsid w:val="007C4983"/>
    <w:rsid w:val="007C4DE1"/>
    <w:rsid w:val="007C5075"/>
    <w:rsid w:val="007C515D"/>
    <w:rsid w:val="007C5D41"/>
    <w:rsid w:val="007C5E4C"/>
    <w:rsid w:val="007C6C13"/>
    <w:rsid w:val="007C7285"/>
    <w:rsid w:val="007C78AA"/>
    <w:rsid w:val="007C79E8"/>
    <w:rsid w:val="007C7FFC"/>
    <w:rsid w:val="007D043F"/>
    <w:rsid w:val="007D1051"/>
    <w:rsid w:val="007D10F2"/>
    <w:rsid w:val="007D13BB"/>
    <w:rsid w:val="007D216F"/>
    <w:rsid w:val="007D2AD7"/>
    <w:rsid w:val="007D323E"/>
    <w:rsid w:val="007D3C56"/>
    <w:rsid w:val="007D3C88"/>
    <w:rsid w:val="007D52C0"/>
    <w:rsid w:val="007D67BB"/>
    <w:rsid w:val="007D6E0E"/>
    <w:rsid w:val="007D7053"/>
    <w:rsid w:val="007D7928"/>
    <w:rsid w:val="007E03D5"/>
    <w:rsid w:val="007E08FD"/>
    <w:rsid w:val="007E19DB"/>
    <w:rsid w:val="007E2293"/>
    <w:rsid w:val="007E235B"/>
    <w:rsid w:val="007E25BA"/>
    <w:rsid w:val="007E2BE6"/>
    <w:rsid w:val="007E305F"/>
    <w:rsid w:val="007E37FB"/>
    <w:rsid w:val="007E3A0F"/>
    <w:rsid w:val="007E3E97"/>
    <w:rsid w:val="007E4224"/>
    <w:rsid w:val="007E489F"/>
    <w:rsid w:val="007E5141"/>
    <w:rsid w:val="007E55EF"/>
    <w:rsid w:val="007E6C3E"/>
    <w:rsid w:val="007E7311"/>
    <w:rsid w:val="007F054A"/>
    <w:rsid w:val="007F151D"/>
    <w:rsid w:val="007F17E8"/>
    <w:rsid w:val="007F1D0C"/>
    <w:rsid w:val="007F29A5"/>
    <w:rsid w:val="007F2A09"/>
    <w:rsid w:val="007F2B90"/>
    <w:rsid w:val="007F3140"/>
    <w:rsid w:val="007F33F4"/>
    <w:rsid w:val="007F48DD"/>
    <w:rsid w:val="007F4A4E"/>
    <w:rsid w:val="007F4CC2"/>
    <w:rsid w:val="007F4E2D"/>
    <w:rsid w:val="007F54A5"/>
    <w:rsid w:val="007F55AE"/>
    <w:rsid w:val="007F55E5"/>
    <w:rsid w:val="007F5CD4"/>
    <w:rsid w:val="007F5E69"/>
    <w:rsid w:val="007F660D"/>
    <w:rsid w:val="007F66A7"/>
    <w:rsid w:val="007F6722"/>
    <w:rsid w:val="007F6F10"/>
    <w:rsid w:val="007F7831"/>
    <w:rsid w:val="007F7AC0"/>
    <w:rsid w:val="00800015"/>
    <w:rsid w:val="00800530"/>
    <w:rsid w:val="00800BBE"/>
    <w:rsid w:val="00801079"/>
    <w:rsid w:val="00801C64"/>
    <w:rsid w:val="00801D5A"/>
    <w:rsid w:val="008036EA"/>
    <w:rsid w:val="00803A4C"/>
    <w:rsid w:val="00803D4B"/>
    <w:rsid w:val="00804C39"/>
    <w:rsid w:val="00804F07"/>
    <w:rsid w:val="00804FFF"/>
    <w:rsid w:val="008055D9"/>
    <w:rsid w:val="00805765"/>
    <w:rsid w:val="00805831"/>
    <w:rsid w:val="008066D2"/>
    <w:rsid w:val="00806E30"/>
    <w:rsid w:val="008070BE"/>
    <w:rsid w:val="00807227"/>
    <w:rsid w:val="00807488"/>
    <w:rsid w:val="00807A57"/>
    <w:rsid w:val="00807D1C"/>
    <w:rsid w:val="0081002A"/>
    <w:rsid w:val="008107B7"/>
    <w:rsid w:val="008107D0"/>
    <w:rsid w:val="00810B7C"/>
    <w:rsid w:val="00810F56"/>
    <w:rsid w:val="00811263"/>
    <w:rsid w:val="008112C8"/>
    <w:rsid w:val="00811719"/>
    <w:rsid w:val="008118C5"/>
    <w:rsid w:val="008118DA"/>
    <w:rsid w:val="008123F0"/>
    <w:rsid w:val="0081298F"/>
    <w:rsid w:val="00812EE0"/>
    <w:rsid w:val="00813291"/>
    <w:rsid w:val="008138B2"/>
    <w:rsid w:val="00813E04"/>
    <w:rsid w:val="00814552"/>
    <w:rsid w:val="00814BC2"/>
    <w:rsid w:val="00815161"/>
    <w:rsid w:val="008153A8"/>
    <w:rsid w:val="00815B4B"/>
    <w:rsid w:val="00816447"/>
    <w:rsid w:val="00816A36"/>
    <w:rsid w:val="00816CA5"/>
    <w:rsid w:val="00817C44"/>
    <w:rsid w:val="00817CB8"/>
    <w:rsid w:val="00817E31"/>
    <w:rsid w:val="00820324"/>
    <w:rsid w:val="00820CD6"/>
    <w:rsid w:val="00820CFE"/>
    <w:rsid w:val="00820DC1"/>
    <w:rsid w:val="0082187E"/>
    <w:rsid w:val="00821FCA"/>
    <w:rsid w:val="00822875"/>
    <w:rsid w:val="008230AE"/>
    <w:rsid w:val="008234AD"/>
    <w:rsid w:val="00823880"/>
    <w:rsid w:val="008238AB"/>
    <w:rsid w:val="00823F7F"/>
    <w:rsid w:val="0082432B"/>
    <w:rsid w:val="00824DC8"/>
    <w:rsid w:val="00824E02"/>
    <w:rsid w:val="00825016"/>
    <w:rsid w:val="0082501A"/>
    <w:rsid w:val="00825496"/>
    <w:rsid w:val="00826A21"/>
    <w:rsid w:val="00826D42"/>
    <w:rsid w:val="00826E2F"/>
    <w:rsid w:val="00827043"/>
    <w:rsid w:val="00827B99"/>
    <w:rsid w:val="00827CA8"/>
    <w:rsid w:val="00827FB8"/>
    <w:rsid w:val="0083127E"/>
    <w:rsid w:val="008315D7"/>
    <w:rsid w:val="0083222A"/>
    <w:rsid w:val="00833866"/>
    <w:rsid w:val="00833CF0"/>
    <w:rsid w:val="00833D78"/>
    <w:rsid w:val="0083433A"/>
    <w:rsid w:val="008344A0"/>
    <w:rsid w:val="0083471A"/>
    <w:rsid w:val="0083547C"/>
    <w:rsid w:val="0083554E"/>
    <w:rsid w:val="00836870"/>
    <w:rsid w:val="00836DA9"/>
    <w:rsid w:val="0083707A"/>
    <w:rsid w:val="00837D67"/>
    <w:rsid w:val="0084066B"/>
    <w:rsid w:val="00840E8E"/>
    <w:rsid w:val="00840FA0"/>
    <w:rsid w:val="0084136E"/>
    <w:rsid w:val="00841996"/>
    <w:rsid w:val="008423D3"/>
    <w:rsid w:val="00843994"/>
    <w:rsid w:val="00843BCC"/>
    <w:rsid w:val="00844098"/>
    <w:rsid w:val="008440A3"/>
    <w:rsid w:val="008445FB"/>
    <w:rsid w:val="00844642"/>
    <w:rsid w:val="00844652"/>
    <w:rsid w:val="00844A61"/>
    <w:rsid w:val="0084567E"/>
    <w:rsid w:val="008467F6"/>
    <w:rsid w:val="00846D46"/>
    <w:rsid w:val="00846DF8"/>
    <w:rsid w:val="00847007"/>
    <w:rsid w:val="00847698"/>
    <w:rsid w:val="00847FC3"/>
    <w:rsid w:val="00850794"/>
    <w:rsid w:val="00850AE7"/>
    <w:rsid w:val="00850F7C"/>
    <w:rsid w:val="00851626"/>
    <w:rsid w:val="00851E54"/>
    <w:rsid w:val="00852099"/>
    <w:rsid w:val="008520AF"/>
    <w:rsid w:val="008520CF"/>
    <w:rsid w:val="00852EEC"/>
    <w:rsid w:val="008531D4"/>
    <w:rsid w:val="0085471D"/>
    <w:rsid w:val="0085486A"/>
    <w:rsid w:val="00854985"/>
    <w:rsid w:val="00855739"/>
    <w:rsid w:val="00856288"/>
    <w:rsid w:val="00856D2F"/>
    <w:rsid w:val="008571FA"/>
    <w:rsid w:val="008578F4"/>
    <w:rsid w:val="00857BA8"/>
    <w:rsid w:val="00857EB1"/>
    <w:rsid w:val="00860495"/>
    <w:rsid w:val="00860B54"/>
    <w:rsid w:val="00860F9C"/>
    <w:rsid w:val="0086110B"/>
    <w:rsid w:val="00862401"/>
    <w:rsid w:val="0086286F"/>
    <w:rsid w:val="00862CAC"/>
    <w:rsid w:val="0086557E"/>
    <w:rsid w:val="008655BC"/>
    <w:rsid w:val="00865797"/>
    <w:rsid w:val="0086583A"/>
    <w:rsid w:val="00865F47"/>
    <w:rsid w:val="00866439"/>
    <w:rsid w:val="008664FF"/>
    <w:rsid w:val="0086670C"/>
    <w:rsid w:val="00866769"/>
    <w:rsid w:val="00866791"/>
    <w:rsid w:val="008669F0"/>
    <w:rsid w:val="00866A24"/>
    <w:rsid w:val="00866F13"/>
    <w:rsid w:val="0086772E"/>
    <w:rsid w:val="008678A4"/>
    <w:rsid w:val="008679AA"/>
    <w:rsid w:val="008707B5"/>
    <w:rsid w:val="008709A1"/>
    <w:rsid w:val="008715F6"/>
    <w:rsid w:val="008716AD"/>
    <w:rsid w:val="008719B9"/>
    <w:rsid w:val="0087275C"/>
    <w:rsid w:val="008727F1"/>
    <w:rsid w:val="008736D0"/>
    <w:rsid w:val="00873BB1"/>
    <w:rsid w:val="00873E70"/>
    <w:rsid w:val="008740B9"/>
    <w:rsid w:val="00874737"/>
    <w:rsid w:val="0087618A"/>
    <w:rsid w:val="00876845"/>
    <w:rsid w:val="00876959"/>
    <w:rsid w:val="0087705E"/>
    <w:rsid w:val="008772C6"/>
    <w:rsid w:val="0087752B"/>
    <w:rsid w:val="00877661"/>
    <w:rsid w:val="00877AA2"/>
    <w:rsid w:val="0088070A"/>
    <w:rsid w:val="00880DBD"/>
    <w:rsid w:val="0088119C"/>
    <w:rsid w:val="00881319"/>
    <w:rsid w:val="008827AA"/>
    <w:rsid w:val="00882C50"/>
    <w:rsid w:val="0088367A"/>
    <w:rsid w:val="00883947"/>
    <w:rsid w:val="00884B62"/>
    <w:rsid w:val="00884B92"/>
    <w:rsid w:val="00884D14"/>
    <w:rsid w:val="00884E13"/>
    <w:rsid w:val="00884E19"/>
    <w:rsid w:val="00885696"/>
    <w:rsid w:val="00885F21"/>
    <w:rsid w:val="0088611C"/>
    <w:rsid w:val="008863DB"/>
    <w:rsid w:val="00886858"/>
    <w:rsid w:val="00886C08"/>
    <w:rsid w:val="00887387"/>
    <w:rsid w:val="008875AE"/>
    <w:rsid w:val="008900F9"/>
    <w:rsid w:val="00890279"/>
    <w:rsid w:val="00890B15"/>
    <w:rsid w:val="0089172D"/>
    <w:rsid w:val="008919E7"/>
    <w:rsid w:val="00891DC3"/>
    <w:rsid w:val="00891DEF"/>
    <w:rsid w:val="0089240D"/>
    <w:rsid w:val="008925ED"/>
    <w:rsid w:val="008929BD"/>
    <w:rsid w:val="00892F09"/>
    <w:rsid w:val="00893143"/>
    <w:rsid w:val="00893761"/>
    <w:rsid w:val="00893C54"/>
    <w:rsid w:val="00893CCB"/>
    <w:rsid w:val="00893EB5"/>
    <w:rsid w:val="0089496C"/>
    <w:rsid w:val="008954B6"/>
    <w:rsid w:val="008957E7"/>
    <w:rsid w:val="00895A37"/>
    <w:rsid w:val="00895F9D"/>
    <w:rsid w:val="008962DC"/>
    <w:rsid w:val="0089651E"/>
    <w:rsid w:val="0089662C"/>
    <w:rsid w:val="00896E3B"/>
    <w:rsid w:val="008A021D"/>
    <w:rsid w:val="008A0369"/>
    <w:rsid w:val="008A110F"/>
    <w:rsid w:val="008A115E"/>
    <w:rsid w:val="008A25A9"/>
    <w:rsid w:val="008A272E"/>
    <w:rsid w:val="008A2D3A"/>
    <w:rsid w:val="008A2F0A"/>
    <w:rsid w:val="008A355F"/>
    <w:rsid w:val="008A3897"/>
    <w:rsid w:val="008A3C74"/>
    <w:rsid w:val="008A40B3"/>
    <w:rsid w:val="008A41B5"/>
    <w:rsid w:val="008A4A32"/>
    <w:rsid w:val="008A4B65"/>
    <w:rsid w:val="008A5D79"/>
    <w:rsid w:val="008A5DF0"/>
    <w:rsid w:val="008A6368"/>
    <w:rsid w:val="008A6537"/>
    <w:rsid w:val="008A670B"/>
    <w:rsid w:val="008A67D0"/>
    <w:rsid w:val="008A6D72"/>
    <w:rsid w:val="008A6DB5"/>
    <w:rsid w:val="008A73A4"/>
    <w:rsid w:val="008A7B97"/>
    <w:rsid w:val="008B03C4"/>
    <w:rsid w:val="008B062F"/>
    <w:rsid w:val="008B0DD3"/>
    <w:rsid w:val="008B0E1F"/>
    <w:rsid w:val="008B17CD"/>
    <w:rsid w:val="008B210E"/>
    <w:rsid w:val="008B24D1"/>
    <w:rsid w:val="008B2C92"/>
    <w:rsid w:val="008B2FE9"/>
    <w:rsid w:val="008B328A"/>
    <w:rsid w:val="008B3700"/>
    <w:rsid w:val="008B442E"/>
    <w:rsid w:val="008B47A9"/>
    <w:rsid w:val="008B47FC"/>
    <w:rsid w:val="008B4B6C"/>
    <w:rsid w:val="008B5333"/>
    <w:rsid w:val="008B53F7"/>
    <w:rsid w:val="008B55BB"/>
    <w:rsid w:val="008B5C9F"/>
    <w:rsid w:val="008B6589"/>
    <w:rsid w:val="008B6D0E"/>
    <w:rsid w:val="008B6D42"/>
    <w:rsid w:val="008B79F3"/>
    <w:rsid w:val="008C072D"/>
    <w:rsid w:val="008C1708"/>
    <w:rsid w:val="008C17AF"/>
    <w:rsid w:val="008C17EE"/>
    <w:rsid w:val="008C1C13"/>
    <w:rsid w:val="008C2ADD"/>
    <w:rsid w:val="008C31E7"/>
    <w:rsid w:val="008C338A"/>
    <w:rsid w:val="008C3503"/>
    <w:rsid w:val="008C3912"/>
    <w:rsid w:val="008C3A21"/>
    <w:rsid w:val="008C41FD"/>
    <w:rsid w:val="008C4460"/>
    <w:rsid w:val="008C4EE2"/>
    <w:rsid w:val="008C572C"/>
    <w:rsid w:val="008C5A20"/>
    <w:rsid w:val="008C5BD7"/>
    <w:rsid w:val="008C63EA"/>
    <w:rsid w:val="008C651D"/>
    <w:rsid w:val="008C6699"/>
    <w:rsid w:val="008C682A"/>
    <w:rsid w:val="008C6C07"/>
    <w:rsid w:val="008C6C26"/>
    <w:rsid w:val="008C6E7F"/>
    <w:rsid w:val="008C7D82"/>
    <w:rsid w:val="008D0358"/>
    <w:rsid w:val="008D0584"/>
    <w:rsid w:val="008D0F02"/>
    <w:rsid w:val="008D1124"/>
    <w:rsid w:val="008D1F95"/>
    <w:rsid w:val="008D26E7"/>
    <w:rsid w:val="008D379B"/>
    <w:rsid w:val="008D3846"/>
    <w:rsid w:val="008D3A2E"/>
    <w:rsid w:val="008D3E0D"/>
    <w:rsid w:val="008D3E44"/>
    <w:rsid w:val="008D4C58"/>
    <w:rsid w:val="008D4D34"/>
    <w:rsid w:val="008D67BA"/>
    <w:rsid w:val="008D69AD"/>
    <w:rsid w:val="008D6DAA"/>
    <w:rsid w:val="008D6F89"/>
    <w:rsid w:val="008D7123"/>
    <w:rsid w:val="008D71C9"/>
    <w:rsid w:val="008D7842"/>
    <w:rsid w:val="008D7FF1"/>
    <w:rsid w:val="008E00C2"/>
    <w:rsid w:val="008E0262"/>
    <w:rsid w:val="008E089D"/>
    <w:rsid w:val="008E1580"/>
    <w:rsid w:val="008E1668"/>
    <w:rsid w:val="008E2802"/>
    <w:rsid w:val="008E2806"/>
    <w:rsid w:val="008E2E99"/>
    <w:rsid w:val="008E2ED4"/>
    <w:rsid w:val="008E32B5"/>
    <w:rsid w:val="008E3604"/>
    <w:rsid w:val="008E3DCC"/>
    <w:rsid w:val="008E3EE1"/>
    <w:rsid w:val="008E4CAC"/>
    <w:rsid w:val="008E5028"/>
    <w:rsid w:val="008E574E"/>
    <w:rsid w:val="008E5960"/>
    <w:rsid w:val="008E5966"/>
    <w:rsid w:val="008E6E84"/>
    <w:rsid w:val="008E7067"/>
    <w:rsid w:val="008E70E0"/>
    <w:rsid w:val="008E71DF"/>
    <w:rsid w:val="008E76BA"/>
    <w:rsid w:val="008E7F36"/>
    <w:rsid w:val="008F0565"/>
    <w:rsid w:val="008F05B8"/>
    <w:rsid w:val="008F06DD"/>
    <w:rsid w:val="008F08CC"/>
    <w:rsid w:val="008F091C"/>
    <w:rsid w:val="008F1AA4"/>
    <w:rsid w:val="008F25E3"/>
    <w:rsid w:val="008F376A"/>
    <w:rsid w:val="008F3DC8"/>
    <w:rsid w:val="008F3F82"/>
    <w:rsid w:val="008F434E"/>
    <w:rsid w:val="008F4BEF"/>
    <w:rsid w:val="008F511D"/>
    <w:rsid w:val="008F5233"/>
    <w:rsid w:val="008F53F6"/>
    <w:rsid w:val="008F60A2"/>
    <w:rsid w:val="008F6E9F"/>
    <w:rsid w:val="008F730B"/>
    <w:rsid w:val="008F7964"/>
    <w:rsid w:val="00900530"/>
    <w:rsid w:val="00900FE7"/>
    <w:rsid w:val="0090245C"/>
    <w:rsid w:val="00902A38"/>
    <w:rsid w:val="009031A0"/>
    <w:rsid w:val="00904C99"/>
    <w:rsid w:val="00905ABB"/>
    <w:rsid w:val="00905D96"/>
    <w:rsid w:val="00905FB8"/>
    <w:rsid w:val="009064C0"/>
    <w:rsid w:val="00907503"/>
    <w:rsid w:val="0090755E"/>
    <w:rsid w:val="00907D7D"/>
    <w:rsid w:val="00910C6E"/>
    <w:rsid w:val="009113D4"/>
    <w:rsid w:val="00911444"/>
    <w:rsid w:val="009115D2"/>
    <w:rsid w:val="00911709"/>
    <w:rsid w:val="00911D4B"/>
    <w:rsid w:val="00912511"/>
    <w:rsid w:val="00912906"/>
    <w:rsid w:val="00912C20"/>
    <w:rsid w:val="0091326C"/>
    <w:rsid w:val="0091385E"/>
    <w:rsid w:val="009138CD"/>
    <w:rsid w:val="009151A8"/>
    <w:rsid w:val="00915602"/>
    <w:rsid w:val="00915727"/>
    <w:rsid w:val="00915C64"/>
    <w:rsid w:val="009161E6"/>
    <w:rsid w:val="00916E25"/>
    <w:rsid w:val="00916E4B"/>
    <w:rsid w:val="00916E7A"/>
    <w:rsid w:val="00916FE6"/>
    <w:rsid w:val="00917015"/>
    <w:rsid w:val="00917173"/>
    <w:rsid w:val="009176D9"/>
    <w:rsid w:val="00921F0A"/>
    <w:rsid w:val="00922008"/>
    <w:rsid w:val="00922503"/>
    <w:rsid w:val="0092275C"/>
    <w:rsid w:val="0092281F"/>
    <w:rsid w:val="00922D4C"/>
    <w:rsid w:val="00922E48"/>
    <w:rsid w:val="009235D4"/>
    <w:rsid w:val="00924582"/>
    <w:rsid w:val="009246A2"/>
    <w:rsid w:val="00924880"/>
    <w:rsid w:val="009248D6"/>
    <w:rsid w:val="00925305"/>
    <w:rsid w:val="00925601"/>
    <w:rsid w:val="00925F06"/>
    <w:rsid w:val="009261FF"/>
    <w:rsid w:val="00926776"/>
    <w:rsid w:val="00926BDB"/>
    <w:rsid w:val="00926C01"/>
    <w:rsid w:val="0092731A"/>
    <w:rsid w:val="00927920"/>
    <w:rsid w:val="00927B51"/>
    <w:rsid w:val="00927D6A"/>
    <w:rsid w:val="00927F3A"/>
    <w:rsid w:val="00930386"/>
    <w:rsid w:val="009304F3"/>
    <w:rsid w:val="00930BCA"/>
    <w:rsid w:val="00931029"/>
    <w:rsid w:val="00931256"/>
    <w:rsid w:val="00931EB0"/>
    <w:rsid w:val="00931FD1"/>
    <w:rsid w:val="009320D4"/>
    <w:rsid w:val="00932510"/>
    <w:rsid w:val="00932608"/>
    <w:rsid w:val="0093277C"/>
    <w:rsid w:val="00932CC8"/>
    <w:rsid w:val="00932DAC"/>
    <w:rsid w:val="00932E94"/>
    <w:rsid w:val="00933901"/>
    <w:rsid w:val="00934203"/>
    <w:rsid w:val="00934B69"/>
    <w:rsid w:val="009353FA"/>
    <w:rsid w:val="0093548A"/>
    <w:rsid w:val="009355A5"/>
    <w:rsid w:val="00935622"/>
    <w:rsid w:val="00935B7F"/>
    <w:rsid w:val="00935D6B"/>
    <w:rsid w:val="00935F0D"/>
    <w:rsid w:val="00936018"/>
    <w:rsid w:val="009360F3"/>
    <w:rsid w:val="009364E3"/>
    <w:rsid w:val="00936905"/>
    <w:rsid w:val="0093705C"/>
    <w:rsid w:val="0093717F"/>
    <w:rsid w:val="00937AA1"/>
    <w:rsid w:val="00937DC3"/>
    <w:rsid w:val="00937E63"/>
    <w:rsid w:val="0094041A"/>
    <w:rsid w:val="00940692"/>
    <w:rsid w:val="00941961"/>
    <w:rsid w:val="00941A20"/>
    <w:rsid w:val="009420FF"/>
    <w:rsid w:val="009421A2"/>
    <w:rsid w:val="0094234E"/>
    <w:rsid w:val="00942C62"/>
    <w:rsid w:val="00942CAF"/>
    <w:rsid w:val="00943899"/>
    <w:rsid w:val="00943A73"/>
    <w:rsid w:val="00944AA6"/>
    <w:rsid w:val="009451A5"/>
    <w:rsid w:val="009452D6"/>
    <w:rsid w:val="009458B5"/>
    <w:rsid w:val="00946B14"/>
    <w:rsid w:val="00946CBE"/>
    <w:rsid w:val="009477AF"/>
    <w:rsid w:val="009512CF"/>
    <w:rsid w:val="009514B3"/>
    <w:rsid w:val="00951548"/>
    <w:rsid w:val="00951B59"/>
    <w:rsid w:val="00952007"/>
    <w:rsid w:val="009520E2"/>
    <w:rsid w:val="00952716"/>
    <w:rsid w:val="00953138"/>
    <w:rsid w:val="0095327C"/>
    <w:rsid w:val="00953541"/>
    <w:rsid w:val="009543E9"/>
    <w:rsid w:val="009547CA"/>
    <w:rsid w:val="009548FB"/>
    <w:rsid w:val="00955966"/>
    <w:rsid w:val="00955F10"/>
    <w:rsid w:val="00956424"/>
    <w:rsid w:val="00956DC8"/>
    <w:rsid w:val="0096016B"/>
    <w:rsid w:val="00960B21"/>
    <w:rsid w:val="00960D94"/>
    <w:rsid w:val="0096117C"/>
    <w:rsid w:val="009612B6"/>
    <w:rsid w:val="009619C1"/>
    <w:rsid w:val="009620CD"/>
    <w:rsid w:val="0096256B"/>
    <w:rsid w:val="00962D92"/>
    <w:rsid w:val="0096387E"/>
    <w:rsid w:val="00963D3A"/>
    <w:rsid w:val="00964D9C"/>
    <w:rsid w:val="009659D3"/>
    <w:rsid w:val="00966323"/>
    <w:rsid w:val="0096635F"/>
    <w:rsid w:val="0096688C"/>
    <w:rsid w:val="00966C9A"/>
    <w:rsid w:val="00966E6F"/>
    <w:rsid w:val="009672D5"/>
    <w:rsid w:val="00967870"/>
    <w:rsid w:val="00967EE5"/>
    <w:rsid w:val="0097047C"/>
    <w:rsid w:val="009704D9"/>
    <w:rsid w:val="00970E4B"/>
    <w:rsid w:val="009714C6"/>
    <w:rsid w:val="00971674"/>
    <w:rsid w:val="00973B53"/>
    <w:rsid w:val="009745D6"/>
    <w:rsid w:val="009747E8"/>
    <w:rsid w:val="00975177"/>
    <w:rsid w:val="00975992"/>
    <w:rsid w:val="0097610B"/>
    <w:rsid w:val="0097639E"/>
    <w:rsid w:val="0097738C"/>
    <w:rsid w:val="009774F7"/>
    <w:rsid w:val="00980BF5"/>
    <w:rsid w:val="00980FAB"/>
    <w:rsid w:val="0098122C"/>
    <w:rsid w:val="00982412"/>
    <w:rsid w:val="00982AB7"/>
    <w:rsid w:val="00982BB2"/>
    <w:rsid w:val="0098442C"/>
    <w:rsid w:val="0098455D"/>
    <w:rsid w:val="009845E4"/>
    <w:rsid w:val="00984C1A"/>
    <w:rsid w:val="009853CA"/>
    <w:rsid w:val="009854E1"/>
    <w:rsid w:val="00985686"/>
    <w:rsid w:val="00986B16"/>
    <w:rsid w:val="00986DD3"/>
    <w:rsid w:val="009874B2"/>
    <w:rsid w:val="009877C1"/>
    <w:rsid w:val="00987960"/>
    <w:rsid w:val="00987E18"/>
    <w:rsid w:val="0099125E"/>
    <w:rsid w:val="009921D2"/>
    <w:rsid w:val="00992437"/>
    <w:rsid w:val="00992505"/>
    <w:rsid w:val="00992E02"/>
    <w:rsid w:val="00993E7C"/>
    <w:rsid w:val="00994C88"/>
    <w:rsid w:val="00995A2E"/>
    <w:rsid w:val="00995B74"/>
    <w:rsid w:val="00996400"/>
    <w:rsid w:val="009965C3"/>
    <w:rsid w:val="00997A9C"/>
    <w:rsid w:val="00997D19"/>
    <w:rsid w:val="00997F87"/>
    <w:rsid w:val="00997FEE"/>
    <w:rsid w:val="009A1834"/>
    <w:rsid w:val="009A291F"/>
    <w:rsid w:val="009A3C0C"/>
    <w:rsid w:val="009A3EC3"/>
    <w:rsid w:val="009A4BAF"/>
    <w:rsid w:val="009A55D0"/>
    <w:rsid w:val="009A589E"/>
    <w:rsid w:val="009A5E4B"/>
    <w:rsid w:val="009A7B70"/>
    <w:rsid w:val="009A7EBE"/>
    <w:rsid w:val="009B0252"/>
    <w:rsid w:val="009B0C29"/>
    <w:rsid w:val="009B1232"/>
    <w:rsid w:val="009B1978"/>
    <w:rsid w:val="009B2329"/>
    <w:rsid w:val="009B256C"/>
    <w:rsid w:val="009B2D9C"/>
    <w:rsid w:val="009B313F"/>
    <w:rsid w:val="009B359F"/>
    <w:rsid w:val="009B4272"/>
    <w:rsid w:val="009B4AAF"/>
    <w:rsid w:val="009B4C0D"/>
    <w:rsid w:val="009B4C27"/>
    <w:rsid w:val="009B5156"/>
    <w:rsid w:val="009B5270"/>
    <w:rsid w:val="009B5794"/>
    <w:rsid w:val="009B6440"/>
    <w:rsid w:val="009B64BD"/>
    <w:rsid w:val="009B6F55"/>
    <w:rsid w:val="009B742D"/>
    <w:rsid w:val="009B79DD"/>
    <w:rsid w:val="009B7DD8"/>
    <w:rsid w:val="009C0425"/>
    <w:rsid w:val="009C1798"/>
    <w:rsid w:val="009C1EDD"/>
    <w:rsid w:val="009C2127"/>
    <w:rsid w:val="009C2924"/>
    <w:rsid w:val="009C2ADA"/>
    <w:rsid w:val="009C2E5B"/>
    <w:rsid w:val="009C3448"/>
    <w:rsid w:val="009C3ABC"/>
    <w:rsid w:val="009C3BA5"/>
    <w:rsid w:val="009C3F76"/>
    <w:rsid w:val="009C40C4"/>
    <w:rsid w:val="009C443A"/>
    <w:rsid w:val="009C482E"/>
    <w:rsid w:val="009C4A5D"/>
    <w:rsid w:val="009C4BED"/>
    <w:rsid w:val="009C4FAE"/>
    <w:rsid w:val="009C53BF"/>
    <w:rsid w:val="009C5BE0"/>
    <w:rsid w:val="009C5EF0"/>
    <w:rsid w:val="009C6394"/>
    <w:rsid w:val="009C68A2"/>
    <w:rsid w:val="009C6FE2"/>
    <w:rsid w:val="009C721C"/>
    <w:rsid w:val="009C7574"/>
    <w:rsid w:val="009C7588"/>
    <w:rsid w:val="009D008E"/>
    <w:rsid w:val="009D05D4"/>
    <w:rsid w:val="009D0F4C"/>
    <w:rsid w:val="009D0F6F"/>
    <w:rsid w:val="009D1C79"/>
    <w:rsid w:val="009D2207"/>
    <w:rsid w:val="009D2CC2"/>
    <w:rsid w:val="009D2D02"/>
    <w:rsid w:val="009D55B1"/>
    <w:rsid w:val="009D62B3"/>
    <w:rsid w:val="009D6A1D"/>
    <w:rsid w:val="009D767C"/>
    <w:rsid w:val="009D7702"/>
    <w:rsid w:val="009D7CED"/>
    <w:rsid w:val="009E11BF"/>
    <w:rsid w:val="009E12DF"/>
    <w:rsid w:val="009E1464"/>
    <w:rsid w:val="009E1742"/>
    <w:rsid w:val="009E2650"/>
    <w:rsid w:val="009E2763"/>
    <w:rsid w:val="009E27AF"/>
    <w:rsid w:val="009E3330"/>
    <w:rsid w:val="009E33A3"/>
    <w:rsid w:val="009E374D"/>
    <w:rsid w:val="009E383E"/>
    <w:rsid w:val="009E3FD0"/>
    <w:rsid w:val="009E48EB"/>
    <w:rsid w:val="009E522F"/>
    <w:rsid w:val="009E5AF9"/>
    <w:rsid w:val="009E6689"/>
    <w:rsid w:val="009E6892"/>
    <w:rsid w:val="009E68F1"/>
    <w:rsid w:val="009E7231"/>
    <w:rsid w:val="009E7862"/>
    <w:rsid w:val="009E7939"/>
    <w:rsid w:val="009F098A"/>
    <w:rsid w:val="009F0EA2"/>
    <w:rsid w:val="009F0F0A"/>
    <w:rsid w:val="009F14E2"/>
    <w:rsid w:val="009F1AA8"/>
    <w:rsid w:val="009F28F9"/>
    <w:rsid w:val="009F2CEF"/>
    <w:rsid w:val="009F30C7"/>
    <w:rsid w:val="009F3AD8"/>
    <w:rsid w:val="009F4425"/>
    <w:rsid w:val="009F46F1"/>
    <w:rsid w:val="009F4A89"/>
    <w:rsid w:val="009F4E1C"/>
    <w:rsid w:val="009F5151"/>
    <w:rsid w:val="009F5DC8"/>
    <w:rsid w:val="009F6DFD"/>
    <w:rsid w:val="009F6F06"/>
    <w:rsid w:val="009F7703"/>
    <w:rsid w:val="009F7CE0"/>
    <w:rsid w:val="00A007F6"/>
    <w:rsid w:val="00A00A38"/>
    <w:rsid w:val="00A00B66"/>
    <w:rsid w:val="00A00F7F"/>
    <w:rsid w:val="00A01962"/>
    <w:rsid w:val="00A02437"/>
    <w:rsid w:val="00A0293B"/>
    <w:rsid w:val="00A02B54"/>
    <w:rsid w:val="00A02CDB"/>
    <w:rsid w:val="00A02D82"/>
    <w:rsid w:val="00A03556"/>
    <w:rsid w:val="00A035AC"/>
    <w:rsid w:val="00A03860"/>
    <w:rsid w:val="00A0390F"/>
    <w:rsid w:val="00A040E1"/>
    <w:rsid w:val="00A04645"/>
    <w:rsid w:val="00A05068"/>
    <w:rsid w:val="00A057AD"/>
    <w:rsid w:val="00A060D6"/>
    <w:rsid w:val="00A069CA"/>
    <w:rsid w:val="00A06F57"/>
    <w:rsid w:val="00A079BB"/>
    <w:rsid w:val="00A07EE8"/>
    <w:rsid w:val="00A1018B"/>
    <w:rsid w:val="00A10A4D"/>
    <w:rsid w:val="00A10E7D"/>
    <w:rsid w:val="00A116E6"/>
    <w:rsid w:val="00A11FFE"/>
    <w:rsid w:val="00A123AB"/>
    <w:rsid w:val="00A12454"/>
    <w:rsid w:val="00A12641"/>
    <w:rsid w:val="00A12CF4"/>
    <w:rsid w:val="00A13122"/>
    <w:rsid w:val="00A137E9"/>
    <w:rsid w:val="00A1520A"/>
    <w:rsid w:val="00A15C47"/>
    <w:rsid w:val="00A17AFC"/>
    <w:rsid w:val="00A20A81"/>
    <w:rsid w:val="00A21352"/>
    <w:rsid w:val="00A21433"/>
    <w:rsid w:val="00A218E0"/>
    <w:rsid w:val="00A21C1D"/>
    <w:rsid w:val="00A21D20"/>
    <w:rsid w:val="00A21DB5"/>
    <w:rsid w:val="00A22403"/>
    <w:rsid w:val="00A22B8E"/>
    <w:rsid w:val="00A22C35"/>
    <w:rsid w:val="00A2480A"/>
    <w:rsid w:val="00A24C0E"/>
    <w:rsid w:val="00A24F50"/>
    <w:rsid w:val="00A25064"/>
    <w:rsid w:val="00A25092"/>
    <w:rsid w:val="00A255C7"/>
    <w:rsid w:val="00A2675D"/>
    <w:rsid w:val="00A2739E"/>
    <w:rsid w:val="00A309B5"/>
    <w:rsid w:val="00A31883"/>
    <w:rsid w:val="00A32321"/>
    <w:rsid w:val="00A3245D"/>
    <w:rsid w:val="00A3287A"/>
    <w:rsid w:val="00A33226"/>
    <w:rsid w:val="00A333F2"/>
    <w:rsid w:val="00A339F6"/>
    <w:rsid w:val="00A33A22"/>
    <w:rsid w:val="00A33AF2"/>
    <w:rsid w:val="00A33CC0"/>
    <w:rsid w:val="00A36528"/>
    <w:rsid w:val="00A36948"/>
    <w:rsid w:val="00A369C1"/>
    <w:rsid w:val="00A36BA7"/>
    <w:rsid w:val="00A37049"/>
    <w:rsid w:val="00A37321"/>
    <w:rsid w:val="00A37F3D"/>
    <w:rsid w:val="00A401EE"/>
    <w:rsid w:val="00A40DD3"/>
    <w:rsid w:val="00A4182D"/>
    <w:rsid w:val="00A41C32"/>
    <w:rsid w:val="00A41E3C"/>
    <w:rsid w:val="00A42663"/>
    <w:rsid w:val="00A4285D"/>
    <w:rsid w:val="00A43726"/>
    <w:rsid w:val="00A439E2"/>
    <w:rsid w:val="00A446ED"/>
    <w:rsid w:val="00A44A9E"/>
    <w:rsid w:val="00A45670"/>
    <w:rsid w:val="00A45B9A"/>
    <w:rsid w:val="00A462C5"/>
    <w:rsid w:val="00A463AD"/>
    <w:rsid w:val="00A4677F"/>
    <w:rsid w:val="00A471B4"/>
    <w:rsid w:val="00A51062"/>
    <w:rsid w:val="00A51079"/>
    <w:rsid w:val="00A51336"/>
    <w:rsid w:val="00A51922"/>
    <w:rsid w:val="00A51A2D"/>
    <w:rsid w:val="00A51AE3"/>
    <w:rsid w:val="00A520E1"/>
    <w:rsid w:val="00A535F6"/>
    <w:rsid w:val="00A53943"/>
    <w:rsid w:val="00A5440B"/>
    <w:rsid w:val="00A547C0"/>
    <w:rsid w:val="00A54938"/>
    <w:rsid w:val="00A5505B"/>
    <w:rsid w:val="00A55525"/>
    <w:rsid w:val="00A55D41"/>
    <w:rsid w:val="00A5628A"/>
    <w:rsid w:val="00A562B3"/>
    <w:rsid w:val="00A56781"/>
    <w:rsid w:val="00A567D3"/>
    <w:rsid w:val="00A570FA"/>
    <w:rsid w:val="00A571DB"/>
    <w:rsid w:val="00A577D1"/>
    <w:rsid w:val="00A603F4"/>
    <w:rsid w:val="00A608DD"/>
    <w:rsid w:val="00A60EAA"/>
    <w:rsid w:val="00A612D4"/>
    <w:rsid w:val="00A61496"/>
    <w:rsid w:val="00A6207D"/>
    <w:rsid w:val="00A62B44"/>
    <w:rsid w:val="00A62CB3"/>
    <w:rsid w:val="00A63B69"/>
    <w:rsid w:val="00A63FBF"/>
    <w:rsid w:val="00A643CD"/>
    <w:rsid w:val="00A6570A"/>
    <w:rsid w:val="00A66875"/>
    <w:rsid w:val="00A66FD6"/>
    <w:rsid w:val="00A67166"/>
    <w:rsid w:val="00A67389"/>
    <w:rsid w:val="00A67B19"/>
    <w:rsid w:val="00A67E1E"/>
    <w:rsid w:val="00A71003"/>
    <w:rsid w:val="00A7109B"/>
    <w:rsid w:val="00A71A17"/>
    <w:rsid w:val="00A72586"/>
    <w:rsid w:val="00A72630"/>
    <w:rsid w:val="00A730C9"/>
    <w:rsid w:val="00A735D5"/>
    <w:rsid w:val="00A73D85"/>
    <w:rsid w:val="00A74250"/>
    <w:rsid w:val="00A745F8"/>
    <w:rsid w:val="00A74660"/>
    <w:rsid w:val="00A747B7"/>
    <w:rsid w:val="00A74E11"/>
    <w:rsid w:val="00A74F36"/>
    <w:rsid w:val="00A762A5"/>
    <w:rsid w:val="00A763EC"/>
    <w:rsid w:val="00A76881"/>
    <w:rsid w:val="00A76C4B"/>
    <w:rsid w:val="00A76D49"/>
    <w:rsid w:val="00A772AB"/>
    <w:rsid w:val="00A77664"/>
    <w:rsid w:val="00A77819"/>
    <w:rsid w:val="00A77979"/>
    <w:rsid w:val="00A779C8"/>
    <w:rsid w:val="00A801D9"/>
    <w:rsid w:val="00A80490"/>
    <w:rsid w:val="00A81681"/>
    <w:rsid w:val="00A817AA"/>
    <w:rsid w:val="00A81E97"/>
    <w:rsid w:val="00A81FB0"/>
    <w:rsid w:val="00A82676"/>
    <w:rsid w:val="00A82774"/>
    <w:rsid w:val="00A82BA3"/>
    <w:rsid w:val="00A82F10"/>
    <w:rsid w:val="00A83040"/>
    <w:rsid w:val="00A836A8"/>
    <w:rsid w:val="00A8386A"/>
    <w:rsid w:val="00A83B84"/>
    <w:rsid w:val="00A83FC5"/>
    <w:rsid w:val="00A8495F"/>
    <w:rsid w:val="00A8582A"/>
    <w:rsid w:val="00A860A3"/>
    <w:rsid w:val="00A868A5"/>
    <w:rsid w:val="00A86BAE"/>
    <w:rsid w:val="00A87A8F"/>
    <w:rsid w:val="00A904AC"/>
    <w:rsid w:val="00A9082E"/>
    <w:rsid w:val="00A90AE4"/>
    <w:rsid w:val="00A90CEF"/>
    <w:rsid w:val="00A914A8"/>
    <w:rsid w:val="00A9189B"/>
    <w:rsid w:val="00A91A3B"/>
    <w:rsid w:val="00A92072"/>
    <w:rsid w:val="00A920A6"/>
    <w:rsid w:val="00A92384"/>
    <w:rsid w:val="00A92499"/>
    <w:rsid w:val="00A92EFE"/>
    <w:rsid w:val="00A93174"/>
    <w:rsid w:val="00A94415"/>
    <w:rsid w:val="00A94698"/>
    <w:rsid w:val="00A951A7"/>
    <w:rsid w:val="00A954FD"/>
    <w:rsid w:val="00A95573"/>
    <w:rsid w:val="00A95715"/>
    <w:rsid w:val="00A95AC9"/>
    <w:rsid w:val="00A9633B"/>
    <w:rsid w:val="00A96708"/>
    <w:rsid w:val="00A96AB7"/>
    <w:rsid w:val="00A973F3"/>
    <w:rsid w:val="00A97BB8"/>
    <w:rsid w:val="00AA067C"/>
    <w:rsid w:val="00AA0CAB"/>
    <w:rsid w:val="00AA1081"/>
    <w:rsid w:val="00AA1095"/>
    <w:rsid w:val="00AA15E2"/>
    <w:rsid w:val="00AA1722"/>
    <w:rsid w:val="00AA17D8"/>
    <w:rsid w:val="00AA1862"/>
    <w:rsid w:val="00AA1C8B"/>
    <w:rsid w:val="00AA1E81"/>
    <w:rsid w:val="00AA2B65"/>
    <w:rsid w:val="00AA3872"/>
    <w:rsid w:val="00AA3F5A"/>
    <w:rsid w:val="00AA4459"/>
    <w:rsid w:val="00AA4585"/>
    <w:rsid w:val="00AA4A7E"/>
    <w:rsid w:val="00AA5064"/>
    <w:rsid w:val="00AA540F"/>
    <w:rsid w:val="00AA5809"/>
    <w:rsid w:val="00AA5A0F"/>
    <w:rsid w:val="00AA5FEE"/>
    <w:rsid w:val="00AA608C"/>
    <w:rsid w:val="00AA6A6F"/>
    <w:rsid w:val="00AA6B8C"/>
    <w:rsid w:val="00AA761B"/>
    <w:rsid w:val="00AB040F"/>
    <w:rsid w:val="00AB0CF9"/>
    <w:rsid w:val="00AB0F7D"/>
    <w:rsid w:val="00AB1649"/>
    <w:rsid w:val="00AB20A2"/>
    <w:rsid w:val="00AB32DE"/>
    <w:rsid w:val="00AB426E"/>
    <w:rsid w:val="00AB42DC"/>
    <w:rsid w:val="00AB4494"/>
    <w:rsid w:val="00AB559B"/>
    <w:rsid w:val="00AB5D56"/>
    <w:rsid w:val="00AB63EA"/>
    <w:rsid w:val="00AB6586"/>
    <w:rsid w:val="00AB6949"/>
    <w:rsid w:val="00AB697B"/>
    <w:rsid w:val="00AB6F58"/>
    <w:rsid w:val="00AB72B0"/>
    <w:rsid w:val="00AB752F"/>
    <w:rsid w:val="00AB7AAC"/>
    <w:rsid w:val="00AB7F59"/>
    <w:rsid w:val="00AB7FE8"/>
    <w:rsid w:val="00AC047B"/>
    <w:rsid w:val="00AC061E"/>
    <w:rsid w:val="00AC08FA"/>
    <w:rsid w:val="00AC0E77"/>
    <w:rsid w:val="00AC1E01"/>
    <w:rsid w:val="00AC2811"/>
    <w:rsid w:val="00AC379D"/>
    <w:rsid w:val="00AC38E2"/>
    <w:rsid w:val="00AC3B53"/>
    <w:rsid w:val="00AC3CFB"/>
    <w:rsid w:val="00AC42F7"/>
    <w:rsid w:val="00AC4900"/>
    <w:rsid w:val="00AC5291"/>
    <w:rsid w:val="00AC5960"/>
    <w:rsid w:val="00AC60D1"/>
    <w:rsid w:val="00AC6222"/>
    <w:rsid w:val="00AC6393"/>
    <w:rsid w:val="00AC6794"/>
    <w:rsid w:val="00AC7B49"/>
    <w:rsid w:val="00AC7F0B"/>
    <w:rsid w:val="00AD059B"/>
    <w:rsid w:val="00AD11D3"/>
    <w:rsid w:val="00AD122A"/>
    <w:rsid w:val="00AD1FD4"/>
    <w:rsid w:val="00AD2E6F"/>
    <w:rsid w:val="00AD333F"/>
    <w:rsid w:val="00AD3491"/>
    <w:rsid w:val="00AD3DB5"/>
    <w:rsid w:val="00AD3ED6"/>
    <w:rsid w:val="00AD5630"/>
    <w:rsid w:val="00AD5A67"/>
    <w:rsid w:val="00AD5F13"/>
    <w:rsid w:val="00AD6EF6"/>
    <w:rsid w:val="00AD7440"/>
    <w:rsid w:val="00AD7652"/>
    <w:rsid w:val="00AD7F89"/>
    <w:rsid w:val="00AE08CF"/>
    <w:rsid w:val="00AE0AD0"/>
    <w:rsid w:val="00AE1329"/>
    <w:rsid w:val="00AE1542"/>
    <w:rsid w:val="00AE1902"/>
    <w:rsid w:val="00AE2630"/>
    <w:rsid w:val="00AE3363"/>
    <w:rsid w:val="00AE337F"/>
    <w:rsid w:val="00AE3842"/>
    <w:rsid w:val="00AE3E85"/>
    <w:rsid w:val="00AE61C1"/>
    <w:rsid w:val="00AE6352"/>
    <w:rsid w:val="00AE700A"/>
    <w:rsid w:val="00AF0A54"/>
    <w:rsid w:val="00AF171E"/>
    <w:rsid w:val="00AF1A10"/>
    <w:rsid w:val="00AF1DA7"/>
    <w:rsid w:val="00AF2499"/>
    <w:rsid w:val="00AF26D7"/>
    <w:rsid w:val="00AF2957"/>
    <w:rsid w:val="00AF3452"/>
    <w:rsid w:val="00AF3C8E"/>
    <w:rsid w:val="00AF4FA6"/>
    <w:rsid w:val="00AF5BC2"/>
    <w:rsid w:val="00AF66A9"/>
    <w:rsid w:val="00AF6A0F"/>
    <w:rsid w:val="00AF7109"/>
    <w:rsid w:val="00AF7CA2"/>
    <w:rsid w:val="00B000E3"/>
    <w:rsid w:val="00B002E5"/>
    <w:rsid w:val="00B0356B"/>
    <w:rsid w:val="00B03E93"/>
    <w:rsid w:val="00B04541"/>
    <w:rsid w:val="00B04CF2"/>
    <w:rsid w:val="00B04D1B"/>
    <w:rsid w:val="00B0502B"/>
    <w:rsid w:val="00B055FA"/>
    <w:rsid w:val="00B0590F"/>
    <w:rsid w:val="00B05E20"/>
    <w:rsid w:val="00B06244"/>
    <w:rsid w:val="00B0634D"/>
    <w:rsid w:val="00B0644E"/>
    <w:rsid w:val="00B06550"/>
    <w:rsid w:val="00B06981"/>
    <w:rsid w:val="00B06BC0"/>
    <w:rsid w:val="00B07D98"/>
    <w:rsid w:val="00B105C4"/>
    <w:rsid w:val="00B10D8A"/>
    <w:rsid w:val="00B113BA"/>
    <w:rsid w:val="00B11C0C"/>
    <w:rsid w:val="00B1244C"/>
    <w:rsid w:val="00B12490"/>
    <w:rsid w:val="00B13D66"/>
    <w:rsid w:val="00B13E3A"/>
    <w:rsid w:val="00B14956"/>
    <w:rsid w:val="00B14B76"/>
    <w:rsid w:val="00B14BC2"/>
    <w:rsid w:val="00B15034"/>
    <w:rsid w:val="00B152EC"/>
    <w:rsid w:val="00B153DE"/>
    <w:rsid w:val="00B16344"/>
    <w:rsid w:val="00B169F7"/>
    <w:rsid w:val="00B16C89"/>
    <w:rsid w:val="00B16D67"/>
    <w:rsid w:val="00B17090"/>
    <w:rsid w:val="00B1766C"/>
    <w:rsid w:val="00B20EDE"/>
    <w:rsid w:val="00B21B0E"/>
    <w:rsid w:val="00B22C9A"/>
    <w:rsid w:val="00B2369C"/>
    <w:rsid w:val="00B239CA"/>
    <w:rsid w:val="00B24133"/>
    <w:rsid w:val="00B24177"/>
    <w:rsid w:val="00B24954"/>
    <w:rsid w:val="00B265BA"/>
    <w:rsid w:val="00B2703C"/>
    <w:rsid w:val="00B27108"/>
    <w:rsid w:val="00B3033F"/>
    <w:rsid w:val="00B31FB4"/>
    <w:rsid w:val="00B3253F"/>
    <w:rsid w:val="00B3295C"/>
    <w:rsid w:val="00B3326D"/>
    <w:rsid w:val="00B34570"/>
    <w:rsid w:val="00B34925"/>
    <w:rsid w:val="00B358D8"/>
    <w:rsid w:val="00B35B68"/>
    <w:rsid w:val="00B35DE3"/>
    <w:rsid w:val="00B365DD"/>
    <w:rsid w:val="00B371B1"/>
    <w:rsid w:val="00B37329"/>
    <w:rsid w:val="00B37BD8"/>
    <w:rsid w:val="00B37C6A"/>
    <w:rsid w:val="00B40260"/>
    <w:rsid w:val="00B41251"/>
    <w:rsid w:val="00B414A8"/>
    <w:rsid w:val="00B416D1"/>
    <w:rsid w:val="00B419A9"/>
    <w:rsid w:val="00B41BBE"/>
    <w:rsid w:val="00B42122"/>
    <w:rsid w:val="00B42406"/>
    <w:rsid w:val="00B4278A"/>
    <w:rsid w:val="00B42810"/>
    <w:rsid w:val="00B4303C"/>
    <w:rsid w:val="00B43110"/>
    <w:rsid w:val="00B43604"/>
    <w:rsid w:val="00B438F2"/>
    <w:rsid w:val="00B43C41"/>
    <w:rsid w:val="00B43D8F"/>
    <w:rsid w:val="00B43DEF"/>
    <w:rsid w:val="00B43DFE"/>
    <w:rsid w:val="00B446A6"/>
    <w:rsid w:val="00B44B8D"/>
    <w:rsid w:val="00B44E0A"/>
    <w:rsid w:val="00B44E7F"/>
    <w:rsid w:val="00B455E4"/>
    <w:rsid w:val="00B46878"/>
    <w:rsid w:val="00B46E21"/>
    <w:rsid w:val="00B46EBB"/>
    <w:rsid w:val="00B47488"/>
    <w:rsid w:val="00B50577"/>
    <w:rsid w:val="00B51E6D"/>
    <w:rsid w:val="00B51FE2"/>
    <w:rsid w:val="00B520B7"/>
    <w:rsid w:val="00B5226D"/>
    <w:rsid w:val="00B524DF"/>
    <w:rsid w:val="00B5365C"/>
    <w:rsid w:val="00B53920"/>
    <w:rsid w:val="00B53E26"/>
    <w:rsid w:val="00B53EA7"/>
    <w:rsid w:val="00B5434C"/>
    <w:rsid w:val="00B55191"/>
    <w:rsid w:val="00B5588B"/>
    <w:rsid w:val="00B55E85"/>
    <w:rsid w:val="00B561D8"/>
    <w:rsid w:val="00B564B4"/>
    <w:rsid w:val="00B57964"/>
    <w:rsid w:val="00B604A0"/>
    <w:rsid w:val="00B60A6A"/>
    <w:rsid w:val="00B61032"/>
    <w:rsid w:val="00B61A6D"/>
    <w:rsid w:val="00B62856"/>
    <w:rsid w:val="00B6285C"/>
    <w:rsid w:val="00B628AF"/>
    <w:rsid w:val="00B62E9A"/>
    <w:rsid w:val="00B63DAF"/>
    <w:rsid w:val="00B63DC9"/>
    <w:rsid w:val="00B64106"/>
    <w:rsid w:val="00B64543"/>
    <w:rsid w:val="00B65AFB"/>
    <w:rsid w:val="00B65C1E"/>
    <w:rsid w:val="00B6637E"/>
    <w:rsid w:val="00B66CB1"/>
    <w:rsid w:val="00B67357"/>
    <w:rsid w:val="00B67634"/>
    <w:rsid w:val="00B677E9"/>
    <w:rsid w:val="00B67A6B"/>
    <w:rsid w:val="00B70EAF"/>
    <w:rsid w:val="00B716A2"/>
    <w:rsid w:val="00B71AE4"/>
    <w:rsid w:val="00B7201A"/>
    <w:rsid w:val="00B72436"/>
    <w:rsid w:val="00B728B8"/>
    <w:rsid w:val="00B72AC1"/>
    <w:rsid w:val="00B72F18"/>
    <w:rsid w:val="00B73212"/>
    <w:rsid w:val="00B73A7D"/>
    <w:rsid w:val="00B73C7E"/>
    <w:rsid w:val="00B7462D"/>
    <w:rsid w:val="00B75857"/>
    <w:rsid w:val="00B76D5E"/>
    <w:rsid w:val="00B77E6E"/>
    <w:rsid w:val="00B8127A"/>
    <w:rsid w:val="00B81295"/>
    <w:rsid w:val="00B81A52"/>
    <w:rsid w:val="00B8218B"/>
    <w:rsid w:val="00B828CD"/>
    <w:rsid w:val="00B82F02"/>
    <w:rsid w:val="00B82F13"/>
    <w:rsid w:val="00B82F33"/>
    <w:rsid w:val="00B830F2"/>
    <w:rsid w:val="00B8318F"/>
    <w:rsid w:val="00B838E1"/>
    <w:rsid w:val="00B83BEE"/>
    <w:rsid w:val="00B84004"/>
    <w:rsid w:val="00B841B6"/>
    <w:rsid w:val="00B844D6"/>
    <w:rsid w:val="00B8454F"/>
    <w:rsid w:val="00B84AD2"/>
    <w:rsid w:val="00B84B54"/>
    <w:rsid w:val="00B84BA2"/>
    <w:rsid w:val="00B854E2"/>
    <w:rsid w:val="00B859C3"/>
    <w:rsid w:val="00B85DB1"/>
    <w:rsid w:val="00B85FBF"/>
    <w:rsid w:val="00B86197"/>
    <w:rsid w:val="00B86736"/>
    <w:rsid w:val="00B86B11"/>
    <w:rsid w:val="00B86D48"/>
    <w:rsid w:val="00B87213"/>
    <w:rsid w:val="00B87513"/>
    <w:rsid w:val="00B87614"/>
    <w:rsid w:val="00B877BD"/>
    <w:rsid w:val="00B878A0"/>
    <w:rsid w:val="00B87B7A"/>
    <w:rsid w:val="00B90236"/>
    <w:rsid w:val="00B90B67"/>
    <w:rsid w:val="00B90EF3"/>
    <w:rsid w:val="00B91971"/>
    <w:rsid w:val="00B921DD"/>
    <w:rsid w:val="00B92228"/>
    <w:rsid w:val="00B92F48"/>
    <w:rsid w:val="00B933E5"/>
    <w:rsid w:val="00B93474"/>
    <w:rsid w:val="00B93579"/>
    <w:rsid w:val="00B940A3"/>
    <w:rsid w:val="00B94382"/>
    <w:rsid w:val="00B94B18"/>
    <w:rsid w:val="00B94BA1"/>
    <w:rsid w:val="00B95210"/>
    <w:rsid w:val="00B9555C"/>
    <w:rsid w:val="00B960CA"/>
    <w:rsid w:val="00B964A3"/>
    <w:rsid w:val="00B96638"/>
    <w:rsid w:val="00B977C6"/>
    <w:rsid w:val="00B97C7D"/>
    <w:rsid w:val="00B97DB9"/>
    <w:rsid w:val="00BA03CC"/>
    <w:rsid w:val="00BA04B6"/>
    <w:rsid w:val="00BA09BD"/>
    <w:rsid w:val="00BA0E48"/>
    <w:rsid w:val="00BA16B4"/>
    <w:rsid w:val="00BA1C4B"/>
    <w:rsid w:val="00BA1F81"/>
    <w:rsid w:val="00BA3523"/>
    <w:rsid w:val="00BA3B6D"/>
    <w:rsid w:val="00BA3F66"/>
    <w:rsid w:val="00BA421B"/>
    <w:rsid w:val="00BA4236"/>
    <w:rsid w:val="00BA43C5"/>
    <w:rsid w:val="00BA44D6"/>
    <w:rsid w:val="00BA4636"/>
    <w:rsid w:val="00BA4D2D"/>
    <w:rsid w:val="00BA5580"/>
    <w:rsid w:val="00BA61C0"/>
    <w:rsid w:val="00BA6C95"/>
    <w:rsid w:val="00BB037A"/>
    <w:rsid w:val="00BB0AC7"/>
    <w:rsid w:val="00BB0C57"/>
    <w:rsid w:val="00BB24BF"/>
    <w:rsid w:val="00BB3873"/>
    <w:rsid w:val="00BB4E6B"/>
    <w:rsid w:val="00BB56FA"/>
    <w:rsid w:val="00BB59BA"/>
    <w:rsid w:val="00BB5D1C"/>
    <w:rsid w:val="00BB5F3F"/>
    <w:rsid w:val="00BB6786"/>
    <w:rsid w:val="00BB6B05"/>
    <w:rsid w:val="00BB7117"/>
    <w:rsid w:val="00BB7EAA"/>
    <w:rsid w:val="00BC0080"/>
    <w:rsid w:val="00BC043A"/>
    <w:rsid w:val="00BC0A44"/>
    <w:rsid w:val="00BC1461"/>
    <w:rsid w:val="00BC1A15"/>
    <w:rsid w:val="00BC234D"/>
    <w:rsid w:val="00BC25B2"/>
    <w:rsid w:val="00BC2A29"/>
    <w:rsid w:val="00BC3D25"/>
    <w:rsid w:val="00BC3FB0"/>
    <w:rsid w:val="00BC40F7"/>
    <w:rsid w:val="00BC4927"/>
    <w:rsid w:val="00BC4A71"/>
    <w:rsid w:val="00BC5133"/>
    <w:rsid w:val="00BC5CD6"/>
    <w:rsid w:val="00BC6394"/>
    <w:rsid w:val="00BC78AA"/>
    <w:rsid w:val="00BC78DB"/>
    <w:rsid w:val="00BC795E"/>
    <w:rsid w:val="00BC7A53"/>
    <w:rsid w:val="00BD1346"/>
    <w:rsid w:val="00BD1521"/>
    <w:rsid w:val="00BD2CEC"/>
    <w:rsid w:val="00BD3F9E"/>
    <w:rsid w:val="00BD41D4"/>
    <w:rsid w:val="00BD4701"/>
    <w:rsid w:val="00BD4C90"/>
    <w:rsid w:val="00BD531C"/>
    <w:rsid w:val="00BD534E"/>
    <w:rsid w:val="00BD56C1"/>
    <w:rsid w:val="00BD56C2"/>
    <w:rsid w:val="00BD5D48"/>
    <w:rsid w:val="00BD6D87"/>
    <w:rsid w:val="00BD6EDF"/>
    <w:rsid w:val="00BD70D5"/>
    <w:rsid w:val="00BD7868"/>
    <w:rsid w:val="00BD795C"/>
    <w:rsid w:val="00BD7F7C"/>
    <w:rsid w:val="00BE01E9"/>
    <w:rsid w:val="00BE04FC"/>
    <w:rsid w:val="00BE0B91"/>
    <w:rsid w:val="00BE1346"/>
    <w:rsid w:val="00BE15FE"/>
    <w:rsid w:val="00BE187B"/>
    <w:rsid w:val="00BE2002"/>
    <w:rsid w:val="00BE237B"/>
    <w:rsid w:val="00BE3686"/>
    <w:rsid w:val="00BE3694"/>
    <w:rsid w:val="00BE44B4"/>
    <w:rsid w:val="00BE4CB3"/>
    <w:rsid w:val="00BE58B3"/>
    <w:rsid w:val="00BE59BB"/>
    <w:rsid w:val="00BE59CF"/>
    <w:rsid w:val="00BE5C2C"/>
    <w:rsid w:val="00BE6967"/>
    <w:rsid w:val="00BE7EAA"/>
    <w:rsid w:val="00BF02C9"/>
    <w:rsid w:val="00BF0E8A"/>
    <w:rsid w:val="00BF0FBE"/>
    <w:rsid w:val="00BF1186"/>
    <w:rsid w:val="00BF1339"/>
    <w:rsid w:val="00BF3D05"/>
    <w:rsid w:val="00BF3D0E"/>
    <w:rsid w:val="00BF3F4E"/>
    <w:rsid w:val="00BF53BC"/>
    <w:rsid w:val="00BF6472"/>
    <w:rsid w:val="00BF6FF1"/>
    <w:rsid w:val="00BF7063"/>
    <w:rsid w:val="00BF7D51"/>
    <w:rsid w:val="00C00F3D"/>
    <w:rsid w:val="00C010C9"/>
    <w:rsid w:val="00C023EA"/>
    <w:rsid w:val="00C02433"/>
    <w:rsid w:val="00C02D53"/>
    <w:rsid w:val="00C03578"/>
    <w:rsid w:val="00C03685"/>
    <w:rsid w:val="00C0368A"/>
    <w:rsid w:val="00C03E63"/>
    <w:rsid w:val="00C045BF"/>
    <w:rsid w:val="00C045C7"/>
    <w:rsid w:val="00C04F03"/>
    <w:rsid w:val="00C0612E"/>
    <w:rsid w:val="00C078C1"/>
    <w:rsid w:val="00C07974"/>
    <w:rsid w:val="00C07B64"/>
    <w:rsid w:val="00C07E4E"/>
    <w:rsid w:val="00C101F3"/>
    <w:rsid w:val="00C102D5"/>
    <w:rsid w:val="00C103AB"/>
    <w:rsid w:val="00C104A6"/>
    <w:rsid w:val="00C10515"/>
    <w:rsid w:val="00C105CB"/>
    <w:rsid w:val="00C10849"/>
    <w:rsid w:val="00C109BA"/>
    <w:rsid w:val="00C113B7"/>
    <w:rsid w:val="00C114FD"/>
    <w:rsid w:val="00C11743"/>
    <w:rsid w:val="00C11ACE"/>
    <w:rsid w:val="00C11E8E"/>
    <w:rsid w:val="00C11F1F"/>
    <w:rsid w:val="00C12800"/>
    <w:rsid w:val="00C12DA0"/>
    <w:rsid w:val="00C138D8"/>
    <w:rsid w:val="00C155D9"/>
    <w:rsid w:val="00C15863"/>
    <w:rsid w:val="00C16761"/>
    <w:rsid w:val="00C16FF8"/>
    <w:rsid w:val="00C20C35"/>
    <w:rsid w:val="00C20F00"/>
    <w:rsid w:val="00C2145A"/>
    <w:rsid w:val="00C21480"/>
    <w:rsid w:val="00C23781"/>
    <w:rsid w:val="00C23887"/>
    <w:rsid w:val="00C2388F"/>
    <w:rsid w:val="00C23EBB"/>
    <w:rsid w:val="00C24A18"/>
    <w:rsid w:val="00C25292"/>
    <w:rsid w:val="00C25313"/>
    <w:rsid w:val="00C254E9"/>
    <w:rsid w:val="00C25DFE"/>
    <w:rsid w:val="00C26296"/>
    <w:rsid w:val="00C2689B"/>
    <w:rsid w:val="00C26E82"/>
    <w:rsid w:val="00C278F5"/>
    <w:rsid w:val="00C30D06"/>
    <w:rsid w:val="00C30D68"/>
    <w:rsid w:val="00C30EEE"/>
    <w:rsid w:val="00C3167D"/>
    <w:rsid w:val="00C327EE"/>
    <w:rsid w:val="00C32953"/>
    <w:rsid w:val="00C34D27"/>
    <w:rsid w:val="00C351EE"/>
    <w:rsid w:val="00C357DA"/>
    <w:rsid w:val="00C35984"/>
    <w:rsid w:val="00C36976"/>
    <w:rsid w:val="00C36980"/>
    <w:rsid w:val="00C3702B"/>
    <w:rsid w:val="00C372BC"/>
    <w:rsid w:val="00C3799F"/>
    <w:rsid w:val="00C40BA1"/>
    <w:rsid w:val="00C41068"/>
    <w:rsid w:val="00C416F2"/>
    <w:rsid w:val="00C41C1B"/>
    <w:rsid w:val="00C41C5C"/>
    <w:rsid w:val="00C41CED"/>
    <w:rsid w:val="00C42101"/>
    <w:rsid w:val="00C42E48"/>
    <w:rsid w:val="00C43C2E"/>
    <w:rsid w:val="00C43C58"/>
    <w:rsid w:val="00C43F36"/>
    <w:rsid w:val="00C43F3E"/>
    <w:rsid w:val="00C44136"/>
    <w:rsid w:val="00C44469"/>
    <w:rsid w:val="00C448D3"/>
    <w:rsid w:val="00C44CAA"/>
    <w:rsid w:val="00C451E5"/>
    <w:rsid w:val="00C46047"/>
    <w:rsid w:val="00C4608B"/>
    <w:rsid w:val="00C461BD"/>
    <w:rsid w:val="00C46F1C"/>
    <w:rsid w:val="00C47389"/>
    <w:rsid w:val="00C47B94"/>
    <w:rsid w:val="00C5031A"/>
    <w:rsid w:val="00C507E3"/>
    <w:rsid w:val="00C50A70"/>
    <w:rsid w:val="00C50D8A"/>
    <w:rsid w:val="00C50FD9"/>
    <w:rsid w:val="00C512CC"/>
    <w:rsid w:val="00C52EE9"/>
    <w:rsid w:val="00C53B21"/>
    <w:rsid w:val="00C53E4A"/>
    <w:rsid w:val="00C540E6"/>
    <w:rsid w:val="00C54945"/>
    <w:rsid w:val="00C54CF6"/>
    <w:rsid w:val="00C54E0B"/>
    <w:rsid w:val="00C54EB3"/>
    <w:rsid w:val="00C5526E"/>
    <w:rsid w:val="00C5552A"/>
    <w:rsid w:val="00C55CB4"/>
    <w:rsid w:val="00C55DA2"/>
    <w:rsid w:val="00C56564"/>
    <w:rsid w:val="00C5669A"/>
    <w:rsid w:val="00C56877"/>
    <w:rsid w:val="00C570BA"/>
    <w:rsid w:val="00C5715A"/>
    <w:rsid w:val="00C60223"/>
    <w:rsid w:val="00C605B7"/>
    <w:rsid w:val="00C6118D"/>
    <w:rsid w:val="00C61664"/>
    <w:rsid w:val="00C62E3B"/>
    <w:rsid w:val="00C6394F"/>
    <w:rsid w:val="00C6447A"/>
    <w:rsid w:val="00C6464B"/>
    <w:rsid w:val="00C64D4C"/>
    <w:rsid w:val="00C6530C"/>
    <w:rsid w:val="00C661EA"/>
    <w:rsid w:val="00C66221"/>
    <w:rsid w:val="00C665D5"/>
    <w:rsid w:val="00C6781A"/>
    <w:rsid w:val="00C67CE5"/>
    <w:rsid w:val="00C70584"/>
    <w:rsid w:val="00C70772"/>
    <w:rsid w:val="00C71366"/>
    <w:rsid w:val="00C71DEB"/>
    <w:rsid w:val="00C726A3"/>
    <w:rsid w:val="00C72C0B"/>
    <w:rsid w:val="00C73754"/>
    <w:rsid w:val="00C73A39"/>
    <w:rsid w:val="00C73A9F"/>
    <w:rsid w:val="00C74FC9"/>
    <w:rsid w:val="00C750DD"/>
    <w:rsid w:val="00C752F0"/>
    <w:rsid w:val="00C755D3"/>
    <w:rsid w:val="00C75B6E"/>
    <w:rsid w:val="00C75D49"/>
    <w:rsid w:val="00C75F67"/>
    <w:rsid w:val="00C76B53"/>
    <w:rsid w:val="00C77028"/>
    <w:rsid w:val="00C770A6"/>
    <w:rsid w:val="00C770FD"/>
    <w:rsid w:val="00C77159"/>
    <w:rsid w:val="00C77EAB"/>
    <w:rsid w:val="00C801D9"/>
    <w:rsid w:val="00C804DB"/>
    <w:rsid w:val="00C807C3"/>
    <w:rsid w:val="00C81131"/>
    <w:rsid w:val="00C81E0B"/>
    <w:rsid w:val="00C81EAE"/>
    <w:rsid w:val="00C82A8F"/>
    <w:rsid w:val="00C82D3E"/>
    <w:rsid w:val="00C838E6"/>
    <w:rsid w:val="00C83A9E"/>
    <w:rsid w:val="00C842FD"/>
    <w:rsid w:val="00C84A21"/>
    <w:rsid w:val="00C84D10"/>
    <w:rsid w:val="00C85166"/>
    <w:rsid w:val="00C851D4"/>
    <w:rsid w:val="00C853A8"/>
    <w:rsid w:val="00C85B0B"/>
    <w:rsid w:val="00C86238"/>
    <w:rsid w:val="00C86262"/>
    <w:rsid w:val="00C862D3"/>
    <w:rsid w:val="00C8684A"/>
    <w:rsid w:val="00C86975"/>
    <w:rsid w:val="00C869A5"/>
    <w:rsid w:val="00C87B66"/>
    <w:rsid w:val="00C90DBE"/>
    <w:rsid w:val="00C90ECC"/>
    <w:rsid w:val="00C90EDC"/>
    <w:rsid w:val="00C9165C"/>
    <w:rsid w:val="00C916AC"/>
    <w:rsid w:val="00C918AD"/>
    <w:rsid w:val="00C923CE"/>
    <w:rsid w:val="00C929ED"/>
    <w:rsid w:val="00C92AD3"/>
    <w:rsid w:val="00C92AFA"/>
    <w:rsid w:val="00C92C21"/>
    <w:rsid w:val="00C93427"/>
    <w:rsid w:val="00C9359C"/>
    <w:rsid w:val="00C93E36"/>
    <w:rsid w:val="00C94AF3"/>
    <w:rsid w:val="00C9561C"/>
    <w:rsid w:val="00C95C0A"/>
    <w:rsid w:val="00C95CD3"/>
    <w:rsid w:val="00C962BA"/>
    <w:rsid w:val="00C964AD"/>
    <w:rsid w:val="00C974B7"/>
    <w:rsid w:val="00C977CF"/>
    <w:rsid w:val="00C97910"/>
    <w:rsid w:val="00C979AA"/>
    <w:rsid w:val="00C97A07"/>
    <w:rsid w:val="00CA01AE"/>
    <w:rsid w:val="00CA05B7"/>
    <w:rsid w:val="00CA0DAA"/>
    <w:rsid w:val="00CA124E"/>
    <w:rsid w:val="00CA16E3"/>
    <w:rsid w:val="00CA178B"/>
    <w:rsid w:val="00CA1A5D"/>
    <w:rsid w:val="00CA1C81"/>
    <w:rsid w:val="00CA25A6"/>
    <w:rsid w:val="00CA2896"/>
    <w:rsid w:val="00CA2B9D"/>
    <w:rsid w:val="00CA348E"/>
    <w:rsid w:val="00CA3A8A"/>
    <w:rsid w:val="00CA4361"/>
    <w:rsid w:val="00CA485E"/>
    <w:rsid w:val="00CA5012"/>
    <w:rsid w:val="00CA5687"/>
    <w:rsid w:val="00CA573B"/>
    <w:rsid w:val="00CA5A30"/>
    <w:rsid w:val="00CA60BE"/>
    <w:rsid w:val="00CA63DF"/>
    <w:rsid w:val="00CA66D1"/>
    <w:rsid w:val="00CA6B87"/>
    <w:rsid w:val="00CA7FF5"/>
    <w:rsid w:val="00CB0229"/>
    <w:rsid w:val="00CB03F9"/>
    <w:rsid w:val="00CB0681"/>
    <w:rsid w:val="00CB0FDE"/>
    <w:rsid w:val="00CB119E"/>
    <w:rsid w:val="00CB17BC"/>
    <w:rsid w:val="00CB19F5"/>
    <w:rsid w:val="00CB1F25"/>
    <w:rsid w:val="00CB2495"/>
    <w:rsid w:val="00CB296C"/>
    <w:rsid w:val="00CB2CEF"/>
    <w:rsid w:val="00CB2E0B"/>
    <w:rsid w:val="00CB46A7"/>
    <w:rsid w:val="00CB4883"/>
    <w:rsid w:val="00CB4D1C"/>
    <w:rsid w:val="00CB4F36"/>
    <w:rsid w:val="00CB5456"/>
    <w:rsid w:val="00CB5604"/>
    <w:rsid w:val="00CB5CFE"/>
    <w:rsid w:val="00CB6DF8"/>
    <w:rsid w:val="00CB7472"/>
    <w:rsid w:val="00CB766B"/>
    <w:rsid w:val="00CC0151"/>
    <w:rsid w:val="00CC0515"/>
    <w:rsid w:val="00CC112C"/>
    <w:rsid w:val="00CC1791"/>
    <w:rsid w:val="00CC33DE"/>
    <w:rsid w:val="00CC3A10"/>
    <w:rsid w:val="00CC3B27"/>
    <w:rsid w:val="00CC3D9E"/>
    <w:rsid w:val="00CC44F3"/>
    <w:rsid w:val="00CC6234"/>
    <w:rsid w:val="00CC6534"/>
    <w:rsid w:val="00CC6BB0"/>
    <w:rsid w:val="00CC7002"/>
    <w:rsid w:val="00CC7238"/>
    <w:rsid w:val="00CC7705"/>
    <w:rsid w:val="00CC783D"/>
    <w:rsid w:val="00CC79DA"/>
    <w:rsid w:val="00CC7D6C"/>
    <w:rsid w:val="00CD046D"/>
    <w:rsid w:val="00CD0612"/>
    <w:rsid w:val="00CD06DC"/>
    <w:rsid w:val="00CD1DA3"/>
    <w:rsid w:val="00CD1F8A"/>
    <w:rsid w:val="00CD2327"/>
    <w:rsid w:val="00CD2B6D"/>
    <w:rsid w:val="00CD3002"/>
    <w:rsid w:val="00CD3381"/>
    <w:rsid w:val="00CD391A"/>
    <w:rsid w:val="00CD3A27"/>
    <w:rsid w:val="00CD49FC"/>
    <w:rsid w:val="00CD5424"/>
    <w:rsid w:val="00CD56C2"/>
    <w:rsid w:val="00CD5808"/>
    <w:rsid w:val="00CD5E7B"/>
    <w:rsid w:val="00CD72E9"/>
    <w:rsid w:val="00CD73B9"/>
    <w:rsid w:val="00CD7AEC"/>
    <w:rsid w:val="00CD7B75"/>
    <w:rsid w:val="00CE01B3"/>
    <w:rsid w:val="00CE03E5"/>
    <w:rsid w:val="00CE083B"/>
    <w:rsid w:val="00CE1586"/>
    <w:rsid w:val="00CE1809"/>
    <w:rsid w:val="00CE19B8"/>
    <w:rsid w:val="00CE1EF1"/>
    <w:rsid w:val="00CE217F"/>
    <w:rsid w:val="00CE2288"/>
    <w:rsid w:val="00CE2803"/>
    <w:rsid w:val="00CE2932"/>
    <w:rsid w:val="00CE2F69"/>
    <w:rsid w:val="00CE30BD"/>
    <w:rsid w:val="00CE30D4"/>
    <w:rsid w:val="00CE340D"/>
    <w:rsid w:val="00CE4284"/>
    <w:rsid w:val="00CE4F91"/>
    <w:rsid w:val="00CE5721"/>
    <w:rsid w:val="00CE5A96"/>
    <w:rsid w:val="00CE5BE8"/>
    <w:rsid w:val="00CE5CA3"/>
    <w:rsid w:val="00CE62D1"/>
    <w:rsid w:val="00CE6FAE"/>
    <w:rsid w:val="00CE70E0"/>
    <w:rsid w:val="00CE7AD4"/>
    <w:rsid w:val="00CF0A78"/>
    <w:rsid w:val="00CF0C78"/>
    <w:rsid w:val="00CF1182"/>
    <w:rsid w:val="00CF121C"/>
    <w:rsid w:val="00CF121D"/>
    <w:rsid w:val="00CF16B6"/>
    <w:rsid w:val="00CF18A6"/>
    <w:rsid w:val="00CF1A7B"/>
    <w:rsid w:val="00CF1AB8"/>
    <w:rsid w:val="00CF292D"/>
    <w:rsid w:val="00CF550C"/>
    <w:rsid w:val="00CF594A"/>
    <w:rsid w:val="00CF6745"/>
    <w:rsid w:val="00CF68E1"/>
    <w:rsid w:val="00CF6BD6"/>
    <w:rsid w:val="00CF71C8"/>
    <w:rsid w:val="00CF72FF"/>
    <w:rsid w:val="00CF7F52"/>
    <w:rsid w:val="00D00811"/>
    <w:rsid w:val="00D00B98"/>
    <w:rsid w:val="00D0115D"/>
    <w:rsid w:val="00D017E8"/>
    <w:rsid w:val="00D02456"/>
    <w:rsid w:val="00D0254B"/>
    <w:rsid w:val="00D02BD6"/>
    <w:rsid w:val="00D02E47"/>
    <w:rsid w:val="00D0387D"/>
    <w:rsid w:val="00D04975"/>
    <w:rsid w:val="00D0520B"/>
    <w:rsid w:val="00D05F80"/>
    <w:rsid w:val="00D0701D"/>
    <w:rsid w:val="00D07E16"/>
    <w:rsid w:val="00D107E3"/>
    <w:rsid w:val="00D11753"/>
    <w:rsid w:val="00D117A2"/>
    <w:rsid w:val="00D11A00"/>
    <w:rsid w:val="00D11B9E"/>
    <w:rsid w:val="00D11ED6"/>
    <w:rsid w:val="00D12D7B"/>
    <w:rsid w:val="00D12FD7"/>
    <w:rsid w:val="00D12FEE"/>
    <w:rsid w:val="00D1335E"/>
    <w:rsid w:val="00D13401"/>
    <w:rsid w:val="00D1340F"/>
    <w:rsid w:val="00D134F9"/>
    <w:rsid w:val="00D1526D"/>
    <w:rsid w:val="00D15828"/>
    <w:rsid w:val="00D15D49"/>
    <w:rsid w:val="00D161A4"/>
    <w:rsid w:val="00D161CF"/>
    <w:rsid w:val="00D1666E"/>
    <w:rsid w:val="00D17A61"/>
    <w:rsid w:val="00D17A74"/>
    <w:rsid w:val="00D17C8C"/>
    <w:rsid w:val="00D17D0D"/>
    <w:rsid w:val="00D202E8"/>
    <w:rsid w:val="00D20428"/>
    <w:rsid w:val="00D2061B"/>
    <w:rsid w:val="00D20DC6"/>
    <w:rsid w:val="00D210C3"/>
    <w:rsid w:val="00D21D56"/>
    <w:rsid w:val="00D22EA7"/>
    <w:rsid w:val="00D2385B"/>
    <w:rsid w:val="00D243C4"/>
    <w:rsid w:val="00D25A85"/>
    <w:rsid w:val="00D25D50"/>
    <w:rsid w:val="00D26A95"/>
    <w:rsid w:val="00D26BDC"/>
    <w:rsid w:val="00D27795"/>
    <w:rsid w:val="00D27B28"/>
    <w:rsid w:val="00D30789"/>
    <w:rsid w:val="00D31206"/>
    <w:rsid w:val="00D31F16"/>
    <w:rsid w:val="00D3237B"/>
    <w:rsid w:val="00D32A5C"/>
    <w:rsid w:val="00D32FD1"/>
    <w:rsid w:val="00D338CF"/>
    <w:rsid w:val="00D34311"/>
    <w:rsid w:val="00D345C5"/>
    <w:rsid w:val="00D34FC0"/>
    <w:rsid w:val="00D35A91"/>
    <w:rsid w:val="00D35B37"/>
    <w:rsid w:val="00D35C02"/>
    <w:rsid w:val="00D35C71"/>
    <w:rsid w:val="00D35D09"/>
    <w:rsid w:val="00D36189"/>
    <w:rsid w:val="00D36E4D"/>
    <w:rsid w:val="00D36FEA"/>
    <w:rsid w:val="00D3725A"/>
    <w:rsid w:val="00D373C1"/>
    <w:rsid w:val="00D40180"/>
    <w:rsid w:val="00D40812"/>
    <w:rsid w:val="00D40D50"/>
    <w:rsid w:val="00D41BDD"/>
    <w:rsid w:val="00D41D1E"/>
    <w:rsid w:val="00D4200F"/>
    <w:rsid w:val="00D4218A"/>
    <w:rsid w:val="00D427CF"/>
    <w:rsid w:val="00D42A7E"/>
    <w:rsid w:val="00D42C14"/>
    <w:rsid w:val="00D43B29"/>
    <w:rsid w:val="00D444D8"/>
    <w:rsid w:val="00D4458E"/>
    <w:rsid w:val="00D46141"/>
    <w:rsid w:val="00D462AD"/>
    <w:rsid w:val="00D4654D"/>
    <w:rsid w:val="00D46C09"/>
    <w:rsid w:val="00D46C23"/>
    <w:rsid w:val="00D46DD3"/>
    <w:rsid w:val="00D46FA5"/>
    <w:rsid w:val="00D47AD1"/>
    <w:rsid w:val="00D47D60"/>
    <w:rsid w:val="00D50094"/>
    <w:rsid w:val="00D500E4"/>
    <w:rsid w:val="00D5049F"/>
    <w:rsid w:val="00D50A4F"/>
    <w:rsid w:val="00D518B2"/>
    <w:rsid w:val="00D520AC"/>
    <w:rsid w:val="00D531E5"/>
    <w:rsid w:val="00D531EA"/>
    <w:rsid w:val="00D53FA7"/>
    <w:rsid w:val="00D542BF"/>
    <w:rsid w:val="00D5487F"/>
    <w:rsid w:val="00D557C3"/>
    <w:rsid w:val="00D55CE5"/>
    <w:rsid w:val="00D55E9D"/>
    <w:rsid w:val="00D5603F"/>
    <w:rsid w:val="00D56660"/>
    <w:rsid w:val="00D56BB6"/>
    <w:rsid w:val="00D571CB"/>
    <w:rsid w:val="00D57CCC"/>
    <w:rsid w:val="00D57D67"/>
    <w:rsid w:val="00D6002F"/>
    <w:rsid w:val="00D600A6"/>
    <w:rsid w:val="00D6022E"/>
    <w:rsid w:val="00D602EB"/>
    <w:rsid w:val="00D60738"/>
    <w:rsid w:val="00D60E31"/>
    <w:rsid w:val="00D611A5"/>
    <w:rsid w:val="00D613D2"/>
    <w:rsid w:val="00D629EF"/>
    <w:rsid w:val="00D6366E"/>
    <w:rsid w:val="00D63D74"/>
    <w:rsid w:val="00D64099"/>
    <w:rsid w:val="00D64166"/>
    <w:rsid w:val="00D6426B"/>
    <w:rsid w:val="00D645E7"/>
    <w:rsid w:val="00D64767"/>
    <w:rsid w:val="00D64A0D"/>
    <w:rsid w:val="00D64F8F"/>
    <w:rsid w:val="00D65D29"/>
    <w:rsid w:val="00D66221"/>
    <w:rsid w:val="00D676A7"/>
    <w:rsid w:val="00D70369"/>
    <w:rsid w:val="00D709CE"/>
    <w:rsid w:val="00D719FA"/>
    <w:rsid w:val="00D722DC"/>
    <w:rsid w:val="00D7252C"/>
    <w:rsid w:val="00D729BA"/>
    <w:rsid w:val="00D732F9"/>
    <w:rsid w:val="00D73415"/>
    <w:rsid w:val="00D73AA3"/>
    <w:rsid w:val="00D73B82"/>
    <w:rsid w:val="00D73C13"/>
    <w:rsid w:val="00D73F4E"/>
    <w:rsid w:val="00D74BF1"/>
    <w:rsid w:val="00D74D7E"/>
    <w:rsid w:val="00D755B8"/>
    <w:rsid w:val="00D75AFB"/>
    <w:rsid w:val="00D76308"/>
    <w:rsid w:val="00D7634A"/>
    <w:rsid w:val="00D765C6"/>
    <w:rsid w:val="00D76CCD"/>
    <w:rsid w:val="00D76F2A"/>
    <w:rsid w:val="00D8114C"/>
    <w:rsid w:val="00D81994"/>
    <w:rsid w:val="00D81C64"/>
    <w:rsid w:val="00D82242"/>
    <w:rsid w:val="00D8293C"/>
    <w:rsid w:val="00D82AD0"/>
    <w:rsid w:val="00D82CB9"/>
    <w:rsid w:val="00D82D51"/>
    <w:rsid w:val="00D832C2"/>
    <w:rsid w:val="00D83957"/>
    <w:rsid w:val="00D847D9"/>
    <w:rsid w:val="00D84987"/>
    <w:rsid w:val="00D85B02"/>
    <w:rsid w:val="00D8611B"/>
    <w:rsid w:val="00D86B59"/>
    <w:rsid w:val="00D8705E"/>
    <w:rsid w:val="00D8733F"/>
    <w:rsid w:val="00D87681"/>
    <w:rsid w:val="00D87CC2"/>
    <w:rsid w:val="00D87D6C"/>
    <w:rsid w:val="00D90E83"/>
    <w:rsid w:val="00D91014"/>
    <w:rsid w:val="00D9135C"/>
    <w:rsid w:val="00D92124"/>
    <w:rsid w:val="00D92139"/>
    <w:rsid w:val="00D926E7"/>
    <w:rsid w:val="00D9296C"/>
    <w:rsid w:val="00D94045"/>
    <w:rsid w:val="00D949E0"/>
    <w:rsid w:val="00D94C81"/>
    <w:rsid w:val="00D96D03"/>
    <w:rsid w:val="00D9701F"/>
    <w:rsid w:val="00D97621"/>
    <w:rsid w:val="00D9784C"/>
    <w:rsid w:val="00DA0E10"/>
    <w:rsid w:val="00DA117F"/>
    <w:rsid w:val="00DA12ED"/>
    <w:rsid w:val="00DA19D0"/>
    <w:rsid w:val="00DA1D62"/>
    <w:rsid w:val="00DA2A8B"/>
    <w:rsid w:val="00DA3608"/>
    <w:rsid w:val="00DA3822"/>
    <w:rsid w:val="00DA3B1E"/>
    <w:rsid w:val="00DA3D82"/>
    <w:rsid w:val="00DA40FD"/>
    <w:rsid w:val="00DA445E"/>
    <w:rsid w:val="00DA45AD"/>
    <w:rsid w:val="00DA4DE2"/>
    <w:rsid w:val="00DA50DA"/>
    <w:rsid w:val="00DA5E55"/>
    <w:rsid w:val="00DA5F50"/>
    <w:rsid w:val="00DA7404"/>
    <w:rsid w:val="00DA75F6"/>
    <w:rsid w:val="00DB0AD4"/>
    <w:rsid w:val="00DB0FF2"/>
    <w:rsid w:val="00DB1348"/>
    <w:rsid w:val="00DB1792"/>
    <w:rsid w:val="00DB1E83"/>
    <w:rsid w:val="00DB265F"/>
    <w:rsid w:val="00DB276F"/>
    <w:rsid w:val="00DB32D7"/>
    <w:rsid w:val="00DB3A1A"/>
    <w:rsid w:val="00DB423F"/>
    <w:rsid w:val="00DB46DC"/>
    <w:rsid w:val="00DB4935"/>
    <w:rsid w:val="00DB59DE"/>
    <w:rsid w:val="00DB5DD8"/>
    <w:rsid w:val="00DB6816"/>
    <w:rsid w:val="00DB695A"/>
    <w:rsid w:val="00DB6FB3"/>
    <w:rsid w:val="00DB7027"/>
    <w:rsid w:val="00DB7591"/>
    <w:rsid w:val="00DB7D23"/>
    <w:rsid w:val="00DB7F80"/>
    <w:rsid w:val="00DC14D0"/>
    <w:rsid w:val="00DC18FA"/>
    <w:rsid w:val="00DC1CD4"/>
    <w:rsid w:val="00DC1EE0"/>
    <w:rsid w:val="00DC2154"/>
    <w:rsid w:val="00DC252E"/>
    <w:rsid w:val="00DC282A"/>
    <w:rsid w:val="00DC2A86"/>
    <w:rsid w:val="00DC326A"/>
    <w:rsid w:val="00DC38A1"/>
    <w:rsid w:val="00DC411C"/>
    <w:rsid w:val="00DC4333"/>
    <w:rsid w:val="00DC44A9"/>
    <w:rsid w:val="00DC521F"/>
    <w:rsid w:val="00DC55EE"/>
    <w:rsid w:val="00DC57E3"/>
    <w:rsid w:val="00DC58EE"/>
    <w:rsid w:val="00DC5DCA"/>
    <w:rsid w:val="00DC6920"/>
    <w:rsid w:val="00DC7001"/>
    <w:rsid w:val="00DC79D4"/>
    <w:rsid w:val="00DD16F9"/>
    <w:rsid w:val="00DD26A4"/>
    <w:rsid w:val="00DD2A6F"/>
    <w:rsid w:val="00DD39B5"/>
    <w:rsid w:val="00DD39D4"/>
    <w:rsid w:val="00DD3BAF"/>
    <w:rsid w:val="00DD3E4F"/>
    <w:rsid w:val="00DD3FFE"/>
    <w:rsid w:val="00DD4201"/>
    <w:rsid w:val="00DD4FE3"/>
    <w:rsid w:val="00DD52D5"/>
    <w:rsid w:val="00DD5863"/>
    <w:rsid w:val="00DD5BB3"/>
    <w:rsid w:val="00DD62D0"/>
    <w:rsid w:val="00DD6467"/>
    <w:rsid w:val="00DD7422"/>
    <w:rsid w:val="00DD7910"/>
    <w:rsid w:val="00DE0672"/>
    <w:rsid w:val="00DE1073"/>
    <w:rsid w:val="00DE2C6F"/>
    <w:rsid w:val="00DE3B9D"/>
    <w:rsid w:val="00DE3FB8"/>
    <w:rsid w:val="00DE4E86"/>
    <w:rsid w:val="00DE516F"/>
    <w:rsid w:val="00DE5FC6"/>
    <w:rsid w:val="00DE68BA"/>
    <w:rsid w:val="00DE734C"/>
    <w:rsid w:val="00DF0B1A"/>
    <w:rsid w:val="00DF10F0"/>
    <w:rsid w:val="00DF1598"/>
    <w:rsid w:val="00DF1F65"/>
    <w:rsid w:val="00DF1FBB"/>
    <w:rsid w:val="00DF2118"/>
    <w:rsid w:val="00DF23BA"/>
    <w:rsid w:val="00DF25B2"/>
    <w:rsid w:val="00DF2D88"/>
    <w:rsid w:val="00DF2DA9"/>
    <w:rsid w:val="00DF32A6"/>
    <w:rsid w:val="00DF33E1"/>
    <w:rsid w:val="00DF3EA8"/>
    <w:rsid w:val="00DF48D6"/>
    <w:rsid w:val="00DF4CD0"/>
    <w:rsid w:val="00DF5610"/>
    <w:rsid w:val="00DF582D"/>
    <w:rsid w:val="00DF68D8"/>
    <w:rsid w:val="00DF69D2"/>
    <w:rsid w:val="00DF7382"/>
    <w:rsid w:val="00DF7931"/>
    <w:rsid w:val="00E00504"/>
    <w:rsid w:val="00E0175F"/>
    <w:rsid w:val="00E017F3"/>
    <w:rsid w:val="00E01E73"/>
    <w:rsid w:val="00E01EAD"/>
    <w:rsid w:val="00E02380"/>
    <w:rsid w:val="00E025DE"/>
    <w:rsid w:val="00E02674"/>
    <w:rsid w:val="00E0297C"/>
    <w:rsid w:val="00E02C17"/>
    <w:rsid w:val="00E03369"/>
    <w:rsid w:val="00E0365F"/>
    <w:rsid w:val="00E03EA1"/>
    <w:rsid w:val="00E0570A"/>
    <w:rsid w:val="00E0583D"/>
    <w:rsid w:val="00E05B51"/>
    <w:rsid w:val="00E06F88"/>
    <w:rsid w:val="00E07C49"/>
    <w:rsid w:val="00E07ECC"/>
    <w:rsid w:val="00E10033"/>
    <w:rsid w:val="00E10915"/>
    <w:rsid w:val="00E10B12"/>
    <w:rsid w:val="00E118DD"/>
    <w:rsid w:val="00E11C37"/>
    <w:rsid w:val="00E1225A"/>
    <w:rsid w:val="00E12298"/>
    <w:rsid w:val="00E132E4"/>
    <w:rsid w:val="00E137BF"/>
    <w:rsid w:val="00E13886"/>
    <w:rsid w:val="00E13DAA"/>
    <w:rsid w:val="00E14284"/>
    <w:rsid w:val="00E149F5"/>
    <w:rsid w:val="00E14BC3"/>
    <w:rsid w:val="00E14F73"/>
    <w:rsid w:val="00E1502F"/>
    <w:rsid w:val="00E15C89"/>
    <w:rsid w:val="00E16AC1"/>
    <w:rsid w:val="00E16C36"/>
    <w:rsid w:val="00E17B34"/>
    <w:rsid w:val="00E17B54"/>
    <w:rsid w:val="00E2094F"/>
    <w:rsid w:val="00E21064"/>
    <w:rsid w:val="00E211B3"/>
    <w:rsid w:val="00E21A6B"/>
    <w:rsid w:val="00E21C4D"/>
    <w:rsid w:val="00E22BDE"/>
    <w:rsid w:val="00E22BDF"/>
    <w:rsid w:val="00E22D84"/>
    <w:rsid w:val="00E23597"/>
    <w:rsid w:val="00E2385B"/>
    <w:rsid w:val="00E23B6D"/>
    <w:rsid w:val="00E24083"/>
    <w:rsid w:val="00E24119"/>
    <w:rsid w:val="00E244D6"/>
    <w:rsid w:val="00E24F49"/>
    <w:rsid w:val="00E261C7"/>
    <w:rsid w:val="00E26E28"/>
    <w:rsid w:val="00E272B9"/>
    <w:rsid w:val="00E27872"/>
    <w:rsid w:val="00E30EEE"/>
    <w:rsid w:val="00E315E2"/>
    <w:rsid w:val="00E31760"/>
    <w:rsid w:val="00E31818"/>
    <w:rsid w:val="00E3192F"/>
    <w:rsid w:val="00E31D4D"/>
    <w:rsid w:val="00E3266D"/>
    <w:rsid w:val="00E32B5D"/>
    <w:rsid w:val="00E32D9E"/>
    <w:rsid w:val="00E337FB"/>
    <w:rsid w:val="00E33CFF"/>
    <w:rsid w:val="00E33F8B"/>
    <w:rsid w:val="00E34210"/>
    <w:rsid w:val="00E34A2D"/>
    <w:rsid w:val="00E362EC"/>
    <w:rsid w:val="00E366CB"/>
    <w:rsid w:val="00E368D0"/>
    <w:rsid w:val="00E37628"/>
    <w:rsid w:val="00E37B0E"/>
    <w:rsid w:val="00E37EF9"/>
    <w:rsid w:val="00E37FFA"/>
    <w:rsid w:val="00E40972"/>
    <w:rsid w:val="00E4180A"/>
    <w:rsid w:val="00E41F72"/>
    <w:rsid w:val="00E42585"/>
    <w:rsid w:val="00E43367"/>
    <w:rsid w:val="00E43592"/>
    <w:rsid w:val="00E438EC"/>
    <w:rsid w:val="00E44099"/>
    <w:rsid w:val="00E4415E"/>
    <w:rsid w:val="00E441F7"/>
    <w:rsid w:val="00E44409"/>
    <w:rsid w:val="00E444E1"/>
    <w:rsid w:val="00E4451C"/>
    <w:rsid w:val="00E45A75"/>
    <w:rsid w:val="00E46E5B"/>
    <w:rsid w:val="00E473F6"/>
    <w:rsid w:val="00E4749F"/>
    <w:rsid w:val="00E47605"/>
    <w:rsid w:val="00E5019C"/>
    <w:rsid w:val="00E50274"/>
    <w:rsid w:val="00E50460"/>
    <w:rsid w:val="00E50572"/>
    <w:rsid w:val="00E50661"/>
    <w:rsid w:val="00E50965"/>
    <w:rsid w:val="00E50F1E"/>
    <w:rsid w:val="00E51729"/>
    <w:rsid w:val="00E519D4"/>
    <w:rsid w:val="00E5246E"/>
    <w:rsid w:val="00E52CF5"/>
    <w:rsid w:val="00E534C7"/>
    <w:rsid w:val="00E53B67"/>
    <w:rsid w:val="00E54ED0"/>
    <w:rsid w:val="00E55104"/>
    <w:rsid w:val="00E55167"/>
    <w:rsid w:val="00E55C0B"/>
    <w:rsid w:val="00E55E5A"/>
    <w:rsid w:val="00E56420"/>
    <w:rsid w:val="00E5658C"/>
    <w:rsid w:val="00E566D9"/>
    <w:rsid w:val="00E5695F"/>
    <w:rsid w:val="00E57B3A"/>
    <w:rsid w:val="00E60AF9"/>
    <w:rsid w:val="00E60B47"/>
    <w:rsid w:val="00E61024"/>
    <w:rsid w:val="00E6143D"/>
    <w:rsid w:val="00E61560"/>
    <w:rsid w:val="00E6165F"/>
    <w:rsid w:val="00E61F03"/>
    <w:rsid w:val="00E6245E"/>
    <w:rsid w:val="00E62CCC"/>
    <w:rsid w:val="00E63EB9"/>
    <w:rsid w:val="00E63F31"/>
    <w:rsid w:val="00E6413F"/>
    <w:rsid w:val="00E64432"/>
    <w:rsid w:val="00E647FF"/>
    <w:rsid w:val="00E64E1D"/>
    <w:rsid w:val="00E65327"/>
    <w:rsid w:val="00E65CC5"/>
    <w:rsid w:val="00E66900"/>
    <w:rsid w:val="00E66E07"/>
    <w:rsid w:val="00E6724C"/>
    <w:rsid w:val="00E67D69"/>
    <w:rsid w:val="00E67D8A"/>
    <w:rsid w:val="00E71625"/>
    <w:rsid w:val="00E71F4C"/>
    <w:rsid w:val="00E71FC7"/>
    <w:rsid w:val="00E728EC"/>
    <w:rsid w:val="00E7303B"/>
    <w:rsid w:val="00E73B07"/>
    <w:rsid w:val="00E742C6"/>
    <w:rsid w:val="00E74424"/>
    <w:rsid w:val="00E746BC"/>
    <w:rsid w:val="00E74AAB"/>
    <w:rsid w:val="00E74BC8"/>
    <w:rsid w:val="00E75530"/>
    <w:rsid w:val="00E761BC"/>
    <w:rsid w:val="00E7673F"/>
    <w:rsid w:val="00E76B2A"/>
    <w:rsid w:val="00E76DA6"/>
    <w:rsid w:val="00E801AB"/>
    <w:rsid w:val="00E80EE3"/>
    <w:rsid w:val="00E8114D"/>
    <w:rsid w:val="00E82082"/>
    <w:rsid w:val="00E8226D"/>
    <w:rsid w:val="00E8228C"/>
    <w:rsid w:val="00E82367"/>
    <w:rsid w:val="00E827A5"/>
    <w:rsid w:val="00E829DD"/>
    <w:rsid w:val="00E82AB1"/>
    <w:rsid w:val="00E8329A"/>
    <w:rsid w:val="00E8336E"/>
    <w:rsid w:val="00E83BA5"/>
    <w:rsid w:val="00E83DFC"/>
    <w:rsid w:val="00E83FD4"/>
    <w:rsid w:val="00E851BC"/>
    <w:rsid w:val="00E85E21"/>
    <w:rsid w:val="00E862D9"/>
    <w:rsid w:val="00E87607"/>
    <w:rsid w:val="00E8774A"/>
    <w:rsid w:val="00E87D9C"/>
    <w:rsid w:val="00E87F27"/>
    <w:rsid w:val="00E87FC3"/>
    <w:rsid w:val="00E90287"/>
    <w:rsid w:val="00E90370"/>
    <w:rsid w:val="00E91422"/>
    <w:rsid w:val="00E92007"/>
    <w:rsid w:val="00E92E93"/>
    <w:rsid w:val="00E93300"/>
    <w:rsid w:val="00E93711"/>
    <w:rsid w:val="00E93AF5"/>
    <w:rsid w:val="00E94976"/>
    <w:rsid w:val="00E94BFC"/>
    <w:rsid w:val="00E94D1A"/>
    <w:rsid w:val="00E94DE5"/>
    <w:rsid w:val="00E95672"/>
    <w:rsid w:val="00E95B1F"/>
    <w:rsid w:val="00E95BC6"/>
    <w:rsid w:val="00E95EE7"/>
    <w:rsid w:val="00E9673F"/>
    <w:rsid w:val="00E967D4"/>
    <w:rsid w:val="00E9688E"/>
    <w:rsid w:val="00E96C57"/>
    <w:rsid w:val="00E96F3A"/>
    <w:rsid w:val="00E97527"/>
    <w:rsid w:val="00E97760"/>
    <w:rsid w:val="00E97E09"/>
    <w:rsid w:val="00EA1D99"/>
    <w:rsid w:val="00EA1D9A"/>
    <w:rsid w:val="00EA2A35"/>
    <w:rsid w:val="00EA2BF3"/>
    <w:rsid w:val="00EA3C8D"/>
    <w:rsid w:val="00EA3CDC"/>
    <w:rsid w:val="00EA40F8"/>
    <w:rsid w:val="00EA4123"/>
    <w:rsid w:val="00EA4312"/>
    <w:rsid w:val="00EA43BC"/>
    <w:rsid w:val="00EA47E1"/>
    <w:rsid w:val="00EA5EB5"/>
    <w:rsid w:val="00EA61D1"/>
    <w:rsid w:val="00EA642C"/>
    <w:rsid w:val="00EA6BEF"/>
    <w:rsid w:val="00EA74E9"/>
    <w:rsid w:val="00EA761D"/>
    <w:rsid w:val="00EA7926"/>
    <w:rsid w:val="00EB0760"/>
    <w:rsid w:val="00EB09D4"/>
    <w:rsid w:val="00EB0A2E"/>
    <w:rsid w:val="00EB10AF"/>
    <w:rsid w:val="00EB116A"/>
    <w:rsid w:val="00EB2C60"/>
    <w:rsid w:val="00EB2EA7"/>
    <w:rsid w:val="00EB37F7"/>
    <w:rsid w:val="00EB3A1E"/>
    <w:rsid w:val="00EB3CA6"/>
    <w:rsid w:val="00EB40F5"/>
    <w:rsid w:val="00EB413A"/>
    <w:rsid w:val="00EB471B"/>
    <w:rsid w:val="00EB4B4B"/>
    <w:rsid w:val="00EB4B8A"/>
    <w:rsid w:val="00EB5569"/>
    <w:rsid w:val="00EB6BCB"/>
    <w:rsid w:val="00EB7281"/>
    <w:rsid w:val="00EB7653"/>
    <w:rsid w:val="00EB77EA"/>
    <w:rsid w:val="00EB7836"/>
    <w:rsid w:val="00EB7984"/>
    <w:rsid w:val="00EB7EEA"/>
    <w:rsid w:val="00EC00BD"/>
    <w:rsid w:val="00EC00E8"/>
    <w:rsid w:val="00EC12A3"/>
    <w:rsid w:val="00EC15EB"/>
    <w:rsid w:val="00EC1600"/>
    <w:rsid w:val="00EC1C6B"/>
    <w:rsid w:val="00EC2187"/>
    <w:rsid w:val="00EC2492"/>
    <w:rsid w:val="00EC32A2"/>
    <w:rsid w:val="00EC33BB"/>
    <w:rsid w:val="00EC3AC2"/>
    <w:rsid w:val="00EC3E9B"/>
    <w:rsid w:val="00EC40FA"/>
    <w:rsid w:val="00EC4399"/>
    <w:rsid w:val="00EC4CA4"/>
    <w:rsid w:val="00EC4F19"/>
    <w:rsid w:val="00EC4F27"/>
    <w:rsid w:val="00EC4FC7"/>
    <w:rsid w:val="00EC503B"/>
    <w:rsid w:val="00EC5369"/>
    <w:rsid w:val="00EC5717"/>
    <w:rsid w:val="00EC5B8B"/>
    <w:rsid w:val="00EC5DA1"/>
    <w:rsid w:val="00EC614A"/>
    <w:rsid w:val="00EC63C3"/>
    <w:rsid w:val="00EC6C33"/>
    <w:rsid w:val="00EC7647"/>
    <w:rsid w:val="00EC78D0"/>
    <w:rsid w:val="00EC795F"/>
    <w:rsid w:val="00EC7A8A"/>
    <w:rsid w:val="00EC7EDD"/>
    <w:rsid w:val="00ED0049"/>
    <w:rsid w:val="00ED01C6"/>
    <w:rsid w:val="00ED07B9"/>
    <w:rsid w:val="00ED099A"/>
    <w:rsid w:val="00ED10DB"/>
    <w:rsid w:val="00ED1368"/>
    <w:rsid w:val="00ED1A40"/>
    <w:rsid w:val="00ED1CFE"/>
    <w:rsid w:val="00ED2CB0"/>
    <w:rsid w:val="00ED3CB4"/>
    <w:rsid w:val="00ED4980"/>
    <w:rsid w:val="00ED5164"/>
    <w:rsid w:val="00ED52AE"/>
    <w:rsid w:val="00ED5883"/>
    <w:rsid w:val="00ED62A5"/>
    <w:rsid w:val="00ED7269"/>
    <w:rsid w:val="00EE001D"/>
    <w:rsid w:val="00EE07D8"/>
    <w:rsid w:val="00EE08D3"/>
    <w:rsid w:val="00EE0D9A"/>
    <w:rsid w:val="00EE0E22"/>
    <w:rsid w:val="00EE108D"/>
    <w:rsid w:val="00EE124D"/>
    <w:rsid w:val="00EE24AB"/>
    <w:rsid w:val="00EE2739"/>
    <w:rsid w:val="00EE2855"/>
    <w:rsid w:val="00EE3E9F"/>
    <w:rsid w:val="00EE4261"/>
    <w:rsid w:val="00EE4D7F"/>
    <w:rsid w:val="00EE647C"/>
    <w:rsid w:val="00EE64BB"/>
    <w:rsid w:val="00EE65A4"/>
    <w:rsid w:val="00EE67EF"/>
    <w:rsid w:val="00EE71AE"/>
    <w:rsid w:val="00EE760C"/>
    <w:rsid w:val="00EE7792"/>
    <w:rsid w:val="00EE7D82"/>
    <w:rsid w:val="00EF00EB"/>
    <w:rsid w:val="00EF098E"/>
    <w:rsid w:val="00EF0AF3"/>
    <w:rsid w:val="00EF0C8E"/>
    <w:rsid w:val="00EF0D47"/>
    <w:rsid w:val="00EF1444"/>
    <w:rsid w:val="00EF159A"/>
    <w:rsid w:val="00EF15BF"/>
    <w:rsid w:val="00EF1C0C"/>
    <w:rsid w:val="00EF22BB"/>
    <w:rsid w:val="00EF271A"/>
    <w:rsid w:val="00EF2F35"/>
    <w:rsid w:val="00EF4077"/>
    <w:rsid w:val="00EF4171"/>
    <w:rsid w:val="00EF4CAC"/>
    <w:rsid w:val="00EF5259"/>
    <w:rsid w:val="00EF68C5"/>
    <w:rsid w:val="00EF742F"/>
    <w:rsid w:val="00EF7AF5"/>
    <w:rsid w:val="00EF7C54"/>
    <w:rsid w:val="00EF7D99"/>
    <w:rsid w:val="00F00712"/>
    <w:rsid w:val="00F007BB"/>
    <w:rsid w:val="00F00849"/>
    <w:rsid w:val="00F00D8D"/>
    <w:rsid w:val="00F00E19"/>
    <w:rsid w:val="00F01BD6"/>
    <w:rsid w:val="00F01F0F"/>
    <w:rsid w:val="00F01FF2"/>
    <w:rsid w:val="00F0388B"/>
    <w:rsid w:val="00F03C3F"/>
    <w:rsid w:val="00F03D96"/>
    <w:rsid w:val="00F04610"/>
    <w:rsid w:val="00F05976"/>
    <w:rsid w:val="00F05A5C"/>
    <w:rsid w:val="00F05AD5"/>
    <w:rsid w:val="00F0737B"/>
    <w:rsid w:val="00F07E09"/>
    <w:rsid w:val="00F101F4"/>
    <w:rsid w:val="00F103BB"/>
    <w:rsid w:val="00F1068E"/>
    <w:rsid w:val="00F108F0"/>
    <w:rsid w:val="00F109C9"/>
    <w:rsid w:val="00F11203"/>
    <w:rsid w:val="00F113D2"/>
    <w:rsid w:val="00F1182B"/>
    <w:rsid w:val="00F12190"/>
    <w:rsid w:val="00F12D60"/>
    <w:rsid w:val="00F1337B"/>
    <w:rsid w:val="00F133F6"/>
    <w:rsid w:val="00F13689"/>
    <w:rsid w:val="00F13D20"/>
    <w:rsid w:val="00F13DB4"/>
    <w:rsid w:val="00F13E79"/>
    <w:rsid w:val="00F14997"/>
    <w:rsid w:val="00F149E5"/>
    <w:rsid w:val="00F14C2C"/>
    <w:rsid w:val="00F16593"/>
    <w:rsid w:val="00F16B8C"/>
    <w:rsid w:val="00F17678"/>
    <w:rsid w:val="00F17971"/>
    <w:rsid w:val="00F17E37"/>
    <w:rsid w:val="00F2064B"/>
    <w:rsid w:val="00F2083B"/>
    <w:rsid w:val="00F209F0"/>
    <w:rsid w:val="00F20E79"/>
    <w:rsid w:val="00F21012"/>
    <w:rsid w:val="00F21186"/>
    <w:rsid w:val="00F21A90"/>
    <w:rsid w:val="00F220D3"/>
    <w:rsid w:val="00F22E39"/>
    <w:rsid w:val="00F231D5"/>
    <w:rsid w:val="00F23E5E"/>
    <w:rsid w:val="00F24B06"/>
    <w:rsid w:val="00F24C3F"/>
    <w:rsid w:val="00F24CD7"/>
    <w:rsid w:val="00F24CF1"/>
    <w:rsid w:val="00F250AD"/>
    <w:rsid w:val="00F25692"/>
    <w:rsid w:val="00F25819"/>
    <w:rsid w:val="00F263B5"/>
    <w:rsid w:val="00F278A6"/>
    <w:rsid w:val="00F27E69"/>
    <w:rsid w:val="00F301C3"/>
    <w:rsid w:val="00F30762"/>
    <w:rsid w:val="00F311AA"/>
    <w:rsid w:val="00F31425"/>
    <w:rsid w:val="00F31D41"/>
    <w:rsid w:val="00F31E0A"/>
    <w:rsid w:val="00F3275A"/>
    <w:rsid w:val="00F32C37"/>
    <w:rsid w:val="00F32C74"/>
    <w:rsid w:val="00F33992"/>
    <w:rsid w:val="00F342EC"/>
    <w:rsid w:val="00F3432F"/>
    <w:rsid w:val="00F34536"/>
    <w:rsid w:val="00F34940"/>
    <w:rsid w:val="00F34DEC"/>
    <w:rsid w:val="00F350DD"/>
    <w:rsid w:val="00F3551D"/>
    <w:rsid w:val="00F35A98"/>
    <w:rsid w:val="00F35B1B"/>
    <w:rsid w:val="00F35D7D"/>
    <w:rsid w:val="00F35E25"/>
    <w:rsid w:val="00F407BD"/>
    <w:rsid w:val="00F40E79"/>
    <w:rsid w:val="00F414EE"/>
    <w:rsid w:val="00F41F1F"/>
    <w:rsid w:val="00F41F60"/>
    <w:rsid w:val="00F42152"/>
    <w:rsid w:val="00F4371E"/>
    <w:rsid w:val="00F43A6D"/>
    <w:rsid w:val="00F43B86"/>
    <w:rsid w:val="00F43C28"/>
    <w:rsid w:val="00F44934"/>
    <w:rsid w:val="00F44D9E"/>
    <w:rsid w:val="00F45239"/>
    <w:rsid w:val="00F4523A"/>
    <w:rsid w:val="00F455D2"/>
    <w:rsid w:val="00F45769"/>
    <w:rsid w:val="00F45B37"/>
    <w:rsid w:val="00F46523"/>
    <w:rsid w:val="00F4696B"/>
    <w:rsid w:val="00F46B69"/>
    <w:rsid w:val="00F46E08"/>
    <w:rsid w:val="00F47996"/>
    <w:rsid w:val="00F47D9B"/>
    <w:rsid w:val="00F47E9E"/>
    <w:rsid w:val="00F50FC9"/>
    <w:rsid w:val="00F51D3A"/>
    <w:rsid w:val="00F51E56"/>
    <w:rsid w:val="00F522DC"/>
    <w:rsid w:val="00F527F2"/>
    <w:rsid w:val="00F538A5"/>
    <w:rsid w:val="00F5390C"/>
    <w:rsid w:val="00F53C0C"/>
    <w:rsid w:val="00F540C3"/>
    <w:rsid w:val="00F54121"/>
    <w:rsid w:val="00F54284"/>
    <w:rsid w:val="00F547A0"/>
    <w:rsid w:val="00F54D98"/>
    <w:rsid w:val="00F55DCF"/>
    <w:rsid w:val="00F563F0"/>
    <w:rsid w:val="00F57758"/>
    <w:rsid w:val="00F60A0A"/>
    <w:rsid w:val="00F610BA"/>
    <w:rsid w:val="00F61243"/>
    <w:rsid w:val="00F6159F"/>
    <w:rsid w:val="00F6189D"/>
    <w:rsid w:val="00F627C6"/>
    <w:rsid w:val="00F62E28"/>
    <w:rsid w:val="00F62EE9"/>
    <w:rsid w:val="00F63229"/>
    <w:rsid w:val="00F632A2"/>
    <w:rsid w:val="00F63E85"/>
    <w:rsid w:val="00F64AF5"/>
    <w:rsid w:val="00F64C2C"/>
    <w:rsid w:val="00F64E35"/>
    <w:rsid w:val="00F64E6C"/>
    <w:rsid w:val="00F65AD4"/>
    <w:rsid w:val="00F65D1C"/>
    <w:rsid w:val="00F65FD6"/>
    <w:rsid w:val="00F66220"/>
    <w:rsid w:val="00F664E6"/>
    <w:rsid w:val="00F66980"/>
    <w:rsid w:val="00F70FE6"/>
    <w:rsid w:val="00F71347"/>
    <w:rsid w:val="00F71A85"/>
    <w:rsid w:val="00F72278"/>
    <w:rsid w:val="00F72692"/>
    <w:rsid w:val="00F72A38"/>
    <w:rsid w:val="00F730C7"/>
    <w:rsid w:val="00F735E4"/>
    <w:rsid w:val="00F73680"/>
    <w:rsid w:val="00F73740"/>
    <w:rsid w:val="00F73E44"/>
    <w:rsid w:val="00F74472"/>
    <w:rsid w:val="00F744D7"/>
    <w:rsid w:val="00F751EF"/>
    <w:rsid w:val="00F75DCE"/>
    <w:rsid w:val="00F76698"/>
    <w:rsid w:val="00F76F42"/>
    <w:rsid w:val="00F77D11"/>
    <w:rsid w:val="00F807B0"/>
    <w:rsid w:val="00F80ABD"/>
    <w:rsid w:val="00F80CE5"/>
    <w:rsid w:val="00F80E0E"/>
    <w:rsid w:val="00F813F7"/>
    <w:rsid w:val="00F81437"/>
    <w:rsid w:val="00F8274A"/>
    <w:rsid w:val="00F82798"/>
    <w:rsid w:val="00F82C71"/>
    <w:rsid w:val="00F835EB"/>
    <w:rsid w:val="00F835F6"/>
    <w:rsid w:val="00F83E73"/>
    <w:rsid w:val="00F83E8B"/>
    <w:rsid w:val="00F84AD1"/>
    <w:rsid w:val="00F84D31"/>
    <w:rsid w:val="00F85680"/>
    <w:rsid w:val="00F85857"/>
    <w:rsid w:val="00F85AB0"/>
    <w:rsid w:val="00F85BB5"/>
    <w:rsid w:val="00F8660C"/>
    <w:rsid w:val="00F87A57"/>
    <w:rsid w:val="00F90038"/>
    <w:rsid w:val="00F910B8"/>
    <w:rsid w:val="00F9271F"/>
    <w:rsid w:val="00F92D9D"/>
    <w:rsid w:val="00F9337A"/>
    <w:rsid w:val="00F95302"/>
    <w:rsid w:val="00F95FE7"/>
    <w:rsid w:val="00F9608E"/>
    <w:rsid w:val="00F961E5"/>
    <w:rsid w:val="00F966FC"/>
    <w:rsid w:val="00F970AD"/>
    <w:rsid w:val="00F9720D"/>
    <w:rsid w:val="00F972B4"/>
    <w:rsid w:val="00F972DE"/>
    <w:rsid w:val="00F972E3"/>
    <w:rsid w:val="00F9780A"/>
    <w:rsid w:val="00F97AC2"/>
    <w:rsid w:val="00F97F13"/>
    <w:rsid w:val="00FA0CAB"/>
    <w:rsid w:val="00FA103F"/>
    <w:rsid w:val="00FA1317"/>
    <w:rsid w:val="00FA138B"/>
    <w:rsid w:val="00FA19D3"/>
    <w:rsid w:val="00FA1F7E"/>
    <w:rsid w:val="00FA253B"/>
    <w:rsid w:val="00FA2BC0"/>
    <w:rsid w:val="00FA2C3F"/>
    <w:rsid w:val="00FA3971"/>
    <w:rsid w:val="00FA3BE0"/>
    <w:rsid w:val="00FA3E8D"/>
    <w:rsid w:val="00FA4BE7"/>
    <w:rsid w:val="00FA5A08"/>
    <w:rsid w:val="00FA5E8C"/>
    <w:rsid w:val="00FA63FE"/>
    <w:rsid w:val="00FA68A4"/>
    <w:rsid w:val="00FA6B48"/>
    <w:rsid w:val="00FA6D8C"/>
    <w:rsid w:val="00FA6EAF"/>
    <w:rsid w:val="00FA75FC"/>
    <w:rsid w:val="00FA776B"/>
    <w:rsid w:val="00FB090C"/>
    <w:rsid w:val="00FB0FC5"/>
    <w:rsid w:val="00FB0FE8"/>
    <w:rsid w:val="00FB1289"/>
    <w:rsid w:val="00FB1681"/>
    <w:rsid w:val="00FB256A"/>
    <w:rsid w:val="00FB2DC5"/>
    <w:rsid w:val="00FB3D2E"/>
    <w:rsid w:val="00FB4B56"/>
    <w:rsid w:val="00FB5179"/>
    <w:rsid w:val="00FB51B8"/>
    <w:rsid w:val="00FB5AB9"/>
    <w:rsid w:val="00FB5C92"/>
    <w:rsid w:val="00FB64D8"/>
    <w:rsid w:val="00FB6710"/>
    <w:rsid w:val="00FB6730"/>
    <w:rsid w:val="00FB6CD8"/>
    <w:rsid w:val="00FB6EB3"/>
    <w:rsid w:val="00FB7492"/>
    <w:rsid w:val="00FB7B35"/>
    <w:rsid w:val="00FC08FE"/>
    <w:rsid w:val="00FC177F"/>
    <w:rsid w:val="00FC1DA3"/>
    <w:rsid w:val="00FC2257"/>
    <w:rsid w:val="00FC3063"/>
    <w:rsid w:val="00FC3651"/>
    <w:rsid w:val="00FC3793"/>
    <w:rsid w:val="00FC3925"/>
    <w:rsid w:val="00FC3BCD"/>
    <w:rsid w:val="00FC47C4"/>
    <w:rsid w:val="00FC47EC"/>
    <w:rsid w:val="00FC4E22"/>
    <w:rsid w:val="00FC531F"/>
    <w:rsid w:val="00FC5C02"/>
    <w:rsid w:val="00FC626F"/>
    <w:rsid w:val="00FC6D02"/>
    <w:rsid w:val="00FC6DC9"/>
    <w:rsid w:val="00FD03F5"/>
    <w:rsid w:val="00FD0C72"/>
    <w:rsid w:val="00FD1C08"/>
    <w:rsid w:val="00FD1C34"/>
    <w:rsid w:val="00FD1FD6"/>
    <w:rsid w:val="00FD2151"/>
    <w:rsid w:val="00FD2201"/>
    <w:rsid w:val="00FD2396"/>
    <w:rsid w:val="00FD2418"/>
    <w:rsid w:val="00FD25C2"/>
    <w:rsid w:val="00FD2A75"/>
    <w:rsid w:val="00FD3A63"/>
    <w:rsid w:val="00FD3CC7"/>
    <w:rsid w:val="00FD3CE6"/>
    <w:rsid w:val="00FD3F9C"/>
    <w:rsid w:val="00FD4B7E"/>
    <w:rsid w:val="00FD4CEC"/>
    <w:rsid w:val="00FD4D32"/>
    <w:rsid w:val="00FD5192"/>
    <w:rsid w:val="00FD53E0"/>
    <w:rsid w:val="00FD5D67"/>
    <w:rsid w:val="00FD669F"/>
    <w:rsid w:val="00FD67E9"/>
    <w:rsid w:val="00FD6B66"/>
    <w:rsid w:val="00FD7D0A"/>
    <w:rsid w:val="00FE089B"/>
    <w:rsid w:val="00FE1006"/>
    <w:rsid w:val="00FE1736"/>
    <w:rsid w:val="00FE201D"/>
    <w:rsid w:val="00FE20A0"/>
    <w:rsid w:val="00FE20E1"/>
    <w:rsid w:val="00FE2857"/>
    <w:rsid w:val="00FE3D0A"/>
    <w:rsid w:val="00FE3E91"/>
    <w:rsid w:val="00FE4884"/>
    <w:rsid w:val="00FE4F41"/>
    <w:rsid w:val="00FE501A"/>
    <w:rsid w:val="00FE51CE"/>
    <w:rsid w:val="00FE52E4"/>
    <w:rsid w:val="00FE5408"/>
    <w:rsid w:val="00FE5AC7"/>
    <w:rsid w:val="00FE5BCB"/>
    <w:rsid w:val="00FE5FF7"/>
    <w:rsid w:val="00FE61E5"/>
    <w:rsid w:val="00FE6326"/>
    <w:rsid w:val="00FE641A"/>
    <w:rsid w:val="00FE6F64"/>
    <w:rsid w:val="00FE72DB"/>
    <w:rsid w:val="00FE7743"/>
    <w:rsid w:val="00FE7A50"/>
    <w:rsid w:val="00FE7FCE"/>
    <w:rsid w:val="00FF02E4"/>
    <w:rsid w:val="00FF09E1"/>
    <w:rsid w:val="00FF0E06"/>
    <w:rsid w:val="00FF0E99"/>
    <w:rsid w:val="00FF1FDB"/>
    <w:rsid w:val="00FF21A5"/>
    <w:rsid w:val="00FF304F"/>
    <w:rsid w:val="00FF34FC"/>
    <w:rsid w:val="00FF3989"/>
    <w:rsid w:val="00FF43E7"/>
    <w:rsid w:val="00FF44E0"/>
    <w:rsid w:val="00FF460C"/>
    <w:rsid w:val="00FF46CF"/>
    <w:rsid w:val="00FF4C8E"/>
    <w:rsid w:val="00FF5201"/>
    <w:rsid w:val="00FF5343"/>
    <w:rsid w:val="00FF53D7"/>
    <w:rsid w:val="00FF5A13"/>
    <w:rsid w:val="00FF7072"/>
    <w:rsid w:val="00FF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F8A4C79"/>
  <w15:chartTrackingRefBased/>
  <w15:docId w15:val="{BE5CC459-6B86-4C9A-97C7-74FCA775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55FA"/>
    <w:rPr>
      <w:lang w:val="es-ES" w:eastAsia="nl-NL"/>
    </w:rPr>
  </w:style>
  <w:style w:type="paragraph" w:styleId="Titre1">
    <w:name w:val="heading 1"/>
    <w:basedOn w:val="Normal"/>
    <w:next w:val="Normal"/>
    <w:qFormat/>
    <w:pPr>
      <w:keepNext/>
      <w:tabs>
        <w:tab w:val="left" w:pos="567"/>
        <w:tab w:val="left" w:pos="2410"/>
      </w:tabs>
      <w:jc w:val="both"/>
      <w:outlineLvl w:val="0"/>
    </w:pPr>
    <w:rPr>
      <w:sz w:val="24"/>
    </w:rPr>
  </w:style>
  <w:style w:type="paragraph" w:styleId="Titre2">
    <w:name w:val="heading 2"/>
    <w:basedOn w:val="Normal"/>
    <w:next w:val="Normal"/>
    <w:qFormat/>
    <w:pPr>
      <w:keepNext/>
      <w:jc w:val="center"/>
      <w:outlineLvl w:val="1"/>
    </w:pPr>
    <w:rPr>
      <w:b/>
    </w:rPr>
  </w:style>
  <w:style w:type="paragraph" w:styleId="Titre3">
    <w:name w:val="heading 3"/>
    <w:basedOn w:val="Normal"/>
    <w:next w:val="Normal"/>
    <w:qFormat/>
    <w:pPr>
      <w:keepNext/>
      <w:outlineLvl w:val="2"/>
    </w:pPr>
    <w:rPr>
      <w:b/>
    </w:rPr>
  </w:style>
  <w:style w:type="paragraph" w:styleId="Titre4">
    <w:name w:val="heading 4"/>
    <w:basedOn w:val="Normal"/>
    <w:next w:val="Normal"/>
    <w:qFormat/>
    <w:pPr>
      <w:keepNext/>
      <w:jc w:val="center"/>
      <w:outlineLvl w:val="3"/>
    </w:pPr>
    <w:rPr>
      <w:b/>
      <w:bCs/>
      <w:sz w:val="22"/>
      <w:lang w:val="es-ES"/>
    </w:rPr>
  </w:style>
  <w:style w:type="paragraph" w:styleId="Titre5">
    <w:name w:val="heading 5"/>
    <w:basedOn w:val="Normal"/>
    <w:next w:val="Normal"/>
    <w:qFormat/>
    <w:pPr>
      <w:keepNext/>
      <w:tabs>
        <w:tab w:val="left" w:pos="2410"/>
      </w:tabs>
      <w:jc w:val="both"/>
      <w:outlineLvl w:val="4"/>
    </w:pPr>
    <w:rPr>
      <w:b/>
      <w:bCs/>
      <w:sz w:val="22"/>
    </w:rPr>
  </w:style>
  <w:style w:type="paragraph" w:styleId="Titre6">
    <w:name w:val="heading 6"/>
    <w:basedOn w:val="Normal"/>
    <w:next w:val="Normal"/>
    <w:qFormat/>
    <w:pPr>
      <w:keepNext/>
      <w:outlineLvl w:val="5"/>
    </w:pPr>
    <w:rPr>
      <w:i/>
      <w:iCs/>
      <w:lang w:val="es-ES"/>
    </w:rPr>
  </w:style>
  <w:style w:type="paragraph" w:styleId="Titre7">
    <w:name w:val="heading 7"/>
    <w:basedOn w:val="Normal"/>
    <w:next w:val="Normal"/>
    <w:qFormat/>
    <w:pPr>
      <w:keepNext/>
      <w:outlineLvl w:val="6"/>
    </w:pPr>
    <w:rPr>
      <w:i/>
      <w:iCs/>
      <w:sz w:val="18"/>
    </w:rPr>
  </w:style>
  <w:style w:type="paragraph" w:styleId="Titre8">
    <w:name w:val="heading 8"/>
    <w:basedOn w:val="Normal"/>
    <w:next w:val="Normal"/>
    <w:qFormat/>
    <w:pPr>
      <w:keepNext/>
      <w:jc w:val="center"/>
      <w:outlineLvl w:val="7"/>
    </w:pPr>
    <w:rPr>
      <w:lang w:val="es-ES"/>
    </w:rPr>
  </w:style>
  <w:style w:type="paragraph" w:styleId="Titre9">
    <w:name w:val="heading 9"/>
    <w:basedOn w:val="Normal"/>
    <w:next w:val="Normal"/>
    <w:qFormat/>
    <w:pPr>
      <w:keepNext/>
      <w:tabs>
        <w:tab w:val="left" w:pos="567"/>
        <w:tab w:val="left" w:pos="2268"/>
      </w:tabs>
      <w:jc w:val="both"/>
      <w:outlineLvl w:val="8"/>
    </w:pPr>
    <w:rPr>
      <w:i/>
      <w:iCs/>
      <w:sz w:val="22"/>
      <w:lang w:val="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En-tte">
    <w:name w:val="header"/>
    <w:basedOn w:val="Normal"/>
    <w:link w:val="En-tteCar"/>
    <w:uiPriority w:val="99"/>
    <w:pPr>
      <w:tabs>
        <w:tab w:val="center" w:pos="4536"/>
        <w:tab w:val="right" w:pos="9072"/>
      </w:tabs>
    </w:pPr>
  </w:style>
  <w:style w:type="paragraph" w:styleId="Corpsdetexte">
    <w:name w:val="Body Text"/>
    <w:basedOn w:val="Normal"/>
    <w:pPr>
      <w:tabs>
        <w:tab w:val="left" w:pos="2410"/>
      </w:tabs>
      <w:jc w:val="both"/>
    </w:pPr>
    <w:rPr>
      <w:sz w:val="22"/>
    </w:rPr>
  </w:style>
  <w:style w:type="paragraph" w:styleId="Corpsdetexte2">
    <w:name w:val="Body Text 2"/>
    <w:basedOn w:val="Normal"/>
    <w:pPr>
      <w:tabs>
        <w:tab w:val="left" w:pos="567"/>
        <w:tab w:val="left" w:pos="2268"/>
      </w:tabs>
      <w:jc w:val="both"/>
    </w:pPr>
    <w:rPr>
      <w:b/>
      <w:bCs/>
      <w:color w:val="0000FF"/>
      <w:sz w:val="22"/>
      <w:lang w:val="es-ES"/>
    </w:rPr>
  </w:style>
  <w:style w:type="paragraph" w:styleId="Corpsdetexte3">
    <w:name w:val="Body Text 3"/>
    <w:basedOn w:val="Normal"/>
    <w:pPr>
      <w:widowControl w:val="0"/>
    </w:pPr>
    <w:rPr>
      <w:snapToGrid w:val="0"/>
      <w:sz w:val="22"/>
      <w:lang w:val="es-ES" w:eastAsia="fr-FR"/>
    </w:rPr>
  </w:style>
  <w:style w:type="paragraph" w:customStyle="1" w:styleId="Level1">
    <w:name w:val="Level 1"/>
    <w:basedOn w:val="Normal"/>
    <w:pPr>
      <w:widowControl w:val="0"/>
      <w:numPr>
        <w:numId w:val="3"/>
      </w:numPr>
      <w:autoSpaceDE w:val="0"/>
      <w:autoSpaceDN w:val="0"/>
      <w:adjustRightInd w:val="0"/>
      <w:ind w:left="793" w:hanging="454"/>
      <w:outlineLvl w:val="0"/>
    </w:pPr>
    <w:rPr>
      <w:sz w:val="24"/>
      <w:szCs w:val="24"/>
      <w:lang w:val="es-ES" w:eastAsia="en-US"/>
    </w:rPr>
  </w:style>
  <w:style w:type="paragraph" w:customStyle="1" w:styleId="Level3">
    <w:name w:val="Level 3"/>
    <w:basedOn w:val="Normal"/>
    <w:pPr>
      <w:widowControl w:val="0"/>
      <w:numPr>
        <w:ilvl w:val="2"/>
        <w:numId w:val="3"/>
      </w:numPr>
      <w:autoSpaceDE w:val="0"/>
      <w:autoSpaceDN w:val="0"/>
      <w:adjustRightInd w:val="0"/>
      <w:outlineLvl w:val="2"/>
    </w:pPr>
    <w:rPr>
      <w:sz w:val="24"/>
      <w:szCs w:val="24"/>
      <w:lang w:val="es-ES" w:eastAsia="en-US"/>
    </w:rPr>
  </w:style>
  <w:style w:type="paragraph" w:styleId="Retraitcorpsdetexte">
    <w:name w:val="Body Text Indent"/>
    <w:basedOn w:val="Normal"/>
    <w:pPr>
      <w:tabs>
        <w:tab w:val="left" w:pos="-333"/>
        <w:tab w:val="left" w:pos="426"/>
      </w:tabs>
      <w:spacing w:after="61" w:line="232" w:lineRule="exact"/>
      <w:ind w:firstLine="16"/>
      <w:jc w:val="both"/>
    </w:pPr>
    <w:rPr>
      <w:rFonts w:ascii="Times New Roman Normaal" w:hAnsi="Times New Roman Normaal"/>
      <w:sz w:val="18"/>
      <w:szCs w:val="18"/>
      <w:lang w:val="es-ES"/>
    </w:rPr>
  </w:style>
  <w:style w:type="paragraph" w:styleId="Retraitcorpsdetexte2">
    <w:name w:val="Body Text Indent 2"/>
    <w:basedOn w:val="Normal"/>
    <w:pPr>
      <w:tabs>
        <w:tab w:val="left" w:pos="-333"/>
        <w:tab w:val="left" w:pos="164"/>
        <w:tab w:val="left" w:pos="560"/>
        <w:tab w:val="left" w:pos="1418"/>
        <w:tab w:val="left" w:pos="1644"/>
        <w:tab w:val="center" w:pos="2382"/>
      </w:tabs>
      <w:spacing w:after="61" w:line="232" w:lineRule="exact"/>
      <w:ind w:left="849" w:hanging="849"/>
    </w:pPr>
    <w:rPr>
      <w:rFonts w:ascii="Times New Roman Normaal" w:hAnsi="Times New Roman Normaal"/>
      <w:sz w:val="18"/>
      <w:szCs w:val="18"/>
      <w:lang w:val="es-ES"/>
    </w:rPr>
  </w:style>
  <w:style w:type="paragraph" w:styleId="Retraitcorpsdetexte3">
    <w:name w:val="Body Text Indent 3"/>
    <w:basedOn w:val="Normal"/>
    <w:pPr>
      <w:tabs>
        <w:tab w:val="left" w:pos="-333"/>
        <w:tab w:val="left" w:pos="426"/>
      </w:tabs>
      <w:spacing w:after="61" w:line="232" w:lineRule="exact"/>
      <w:ind w:left="426" w:hanging="426"/>
      <w:jc w:val="both"/>
    </w:pPr>
    <w:rPr>
      <w:szCs w:val="18"/>
      <w:lang w:val="es-ES"/>
    </w:rPr>
  </w:style>
  <w:style w:type="paragraph" w:customStyle="1" w:styleId="6AutoList7">
    <w:name w:val="6AutoList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lang w:val="es-ES"/>
    </w:rPr>
  </w:style>
  <w:style w:type="paragraph" w:customStyle="1" w:styleId="Level2">
    <w:name w:val="Level 2"/>
    <w:basedOn w:val="Normal"/>
    <w:pPr>
      <w:widowControl w:val="0"/>
      <w:numPr>
        <w:ilvl w:val="1"/>
        <w:numId w:val="16"/>
      </w:numPr>
      <w:autoSpaceDE w:val="0"/>
      <w:autoSpaceDN w:val="0"/>
      <w:adjustRightInd w:val="0"/>
      <w:ind w:left="1303" w:hanging="340"/>
      <w:outlineLvl w:val="1"/>
    </w:pPr>
    <w:rPr>
      <w:sz w:val="24"/>
      <w:szCs w:val="24"/>
      <w:lang w:val="es-ES" w:eastAsia="en-US"/>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Textedebulles">
    <w:name w:val="Balloon Text"/>
    <w:basedOn w:val="Normal"/>
    <w:semiHidden/>
    <w:rsid w:val="00AC60D1"/>
    <w:rPr>
      <w:rFonts w:ascii="Tahoma" w:hAnsi="Tahoma" w:cs="Tahoma"/>
      <w:sz w:val="16"/>
      <w:szCs w:val="16"/>
    </w:rPr>
  </w:style>
  <w:style w:type="character" w:styleId="Marquedecommentaire">
    <w:name w:val="annotation reference"/>
    <w:rsid w:val="00DC7001"/>
    <w:rPr>
      <w:sz w:val="16"/>
      <w:szCs w:val="16"/>
    </w:rPr>
  </w:style>
  <w:style w:type="paragraph" w:styleId="Commentaire">
    <w:name w:val="annotation text"/>
    <w:basedOn w:val="Normal"/>
    <w:link w:val="CommentaireCar"/>
    <w:rsid w:val="00DC7001"/>
  </w:style>
  <w:style w:type="paragraph" w:styleId="Objetducommentaire">
    <w:name w:val="annotation subject"/>
    <w:basedOn w:val="Commentaire"/>
    <w:next w:val="Commentaire"/>
    <w:semiHidden/>
    <w:rsid w:val="00DC7001"/>
    <w:rPr>
      <w:b/>
      <w:bCs/>
    </w:rPr>
  </w:style>
  <w:style w:type="character" w:customStyle="1" w:styleId="CommentaireCar">
    <w:name w:val="Commentaire Car"/>
    <w:link w:val="Commentaire"/>
    <w:rsid w:val="00AF66A9"/>
    <w:rPr>
      <w:lang w:val="es-ES" w:eastAsia="nl-NL" w:bidi="ar-SA"/>
    </w:rPr>
  </w:style>
  <w:style w:type="table" w:styleId="Grilledutableau">
    <w:name w:val="Table Grid"/>
    <w:basedOn w:val="TableauNormal"/>
    <w:rsid w:val="0068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1">
    <w:name w:val="gm1"/>
    <w:rsid w:val="006831CB"/>
    <w:rPr>
      <w:rFonts w:ascii="Arial" w:hAnsi="Arial" w:cs="Arial" w:hint="default"/>
      <w:b w:val="0"/>
      <w:bCs w:val="0"/>
      <w:i w:val="0"/>
      <w:iCs w:val="0"/>
      <w:strike w:val="0"/>
      <w:dstrike w:val="0"/>
      <w:color w:val="00337F"/>
      <w:sz w:val="20"/>
      <w:szCs w:val="20"/>
      <w:u w:val="none"/>
      <w:effect w:val="none"/>
    </w:rPr>
  </w:style>
  <w:style w:type="paragraph" w:customStyle="1" w:styleId="CM4">
    <w:name w:val="CM4"/>
    <w:basedOn w:val="Normal"/>
    <w:next w:val="Normal"/>
    <w:rsid w:val="00B97C7D"/>
    <w:pPr>
      <w:autoSpaceDE w:val="0"/>
      <w:autoSpaceDN w:val="0"/>
      <w:adjustRightInd w:val="0"/>
    </w:pPr>
    <w:rPr>
      <w:rFonts w:ascii="EUAlbertina" w:hAnsi="EUAlbertina"/>
      <w:sz w:val="24"/>
      <w:szCs w:val="24"/>
      <w:lang w:val="es-ES" w:eastAsia="en-US"/>
    </w:rPr>
  </w:style>
  <w:style w:type="character" w:styleId="Accentuation">
    <w:name w:val="Emphasis"/>
    <w:qFormat/>
    <w:rsid w:val="000E47BD"/>
    <w:rPr>
      <w:b/>
      <w:bCs/>
      <w:i w:val="0"/>
      <w:iCs w:val="0"/>
    </w:rPr>
  </w:style>
  <w:style w:type="paragraph" w:styleId="Paragraphedeliste">
    <w:name w:val="List Paragraph"/>
    <w:basedOn w:val="Normal"/>
    <w:uiPriority w:val="34"/>
    <w:qFormat/>
    <w:rsid w:val="008107B7"/>
    <w:pPr>
      <w:ind w:left="720"/>
      <w:contextualSpacing/>
    </w:pPr>
    <w:rPr>
      <w:rFonts w:ascii="Arial" w:eastAsia="Calibri" w:hAnsi="Arial" w:cs="Arial"/>
      <w:lang w:val="es-ES" w:eastAsia="en-US"/>
    </w:rPr>
  </w:style>
  <w:style w:type="character" w:customStyle="1" w:styleId="En-tteCar">
    <w:name w:val="En-tête Car"/>
    <w:link w:val="En-tte"/>
    <w:uiPriority w:val="99"/>
    <w:rsid w:val="00792B2A"/>
    <w:rPr>
      <w:lang w:val="es-ES" w:eastAsia="nl-NL"/>
    </w:rPr>
  </w:style>
  <w:style w:type="character" w:customStyle="1" w:styleId="PieddepageCar">
    <w:name w:val="Pied de page Car"/>
    <w:link w:val="Pieddepage"/>
    <w:uiPriority w:val="99"/>
    <w:rsid w:val="00792B2A"/>
    <w:rPr>
      <w:lang w:val="es-ES" w:eastAsia="nl-NL"/>
    </w:rPr>
  </w:style>
  <w:style w:type="paragraph" w:styleId="Rvision">
    <w:name w:val="Revision"/>
    <w:hidden/>
    <w:uiPriority w:val="99"/>
    <w:semiHidden/>
    <w:rsid w:val="00B63DAF"/>
    <w:rPr>
      <w:lang w:val="es-ES" w:eastAsia="nl-NL"/>
    </w:rPr>
  </w:style>
  <w:style w:type="character" w:styleId="Mentionnonrsolue">
    <w:name w:val="Unresolved Mention"/>
    <w:uiPriority w:val="99"/>
    <w:semiHidden/>
    <w:unhideWhenUsed/>
    <w:rsid w:val="00244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03148">
      <w:bodyDiv w:val="1"/>
      <w:marLeft w:val="0"/>
      <w:marRight w:val="0"/>
      <w:marTop w:val="0"/>
      <w:marBottom w:val="0"/>
      <w:divBdr>
        <w:top w:val="none" w:sz="0" w:space="0" w:color="auto"/>
        <w:left w:val="none" w:sz="0" w:space="0" w:color="auto"/>
        <w:bottom w:val="none" w:sz="0" w:space="0" w:color="auto"/>
        <w:right w:val="none" w:sz="0" w:space="0" w:color="auto"/>
      </w:divBdr>
      <w:divsChild>
        <w:div w:id="1406756931">
          <w:marLeft w:val="0"/>
          <w:marRight w:val="0"/>
          <w:marTop w:val="0"/>
          <w:marBottom w:val="0"/>
          <w:divBdr>
            <w:top w:val="none" w:sz="0" w:space="0" w:color="auto"/>
            <w:left w:val="none" w:sz="0" w:space="0" w:color="auto"/>
            <w:bottom w:val="none" w:sz="0" w:space="0" w:color="auto"/>
            <w:right w:val="none" w:sz="0" w:space="0" w:color="auto"/>
          </w:divBdr>
        </w:div>
      </w:divsChild>
    </w:div>
    <w:div w:id="773095227">
      <w:bodyDiv w:val="1"/>
      <w:marLeft w:val="0"/>
      <w:marRight w:val="0"/>
      <w:marTop w:val="0"/>
      <w:marBottom w:val="0"/>
      <w:divBdr>
        <w:top w:val="none" w:sz="0" w:space="0" w:color="auto"/>
        <w:left w:val="none" w:sz="0" w:space="0" w:color="auto"/>
        <w:bottom w:val="none" w:sz="0" w:space="0" w:color="auto"/>
        <w:right w:val="none" w:sz="0" w:space="0" w:color="auto"/>
      </w:divBdr>
    </w:div>
    <w:div w:id="819928352">
      <w:bodyDiv w:val="1"/>
      <w:marLeft w:val="0"/>
      <w:marRight w:val="0"/>
      <w:marTop w:val="0"/>
      <w:marBottom w:val="0"/>
      <w:divBdr>
        <w:top w:val="none" w:sz="0" w:space="0" w:color="auto"/>
        <w:left w:val="none" w:sz="0" w:space="0" w:color="auto"/>
        <w:bottom w:val="none" w:sz="0" w:space="0" w:color="auto"/>
        <w:right w:val="none" w:sz="0" w:space="0" w:color="auto"/>
      </w:divBdr>
    </w:div>
    <w:div w:id="1244997630">
      <w:bodyDiv w:val="1"/>
      <w:marLeft w:val="0"/>
      <w:marRight w:val="0"/>
      <w:marTop w:val="0"/>
      <w:marBottom w:val="0"/>
      <w:divBdr>
        <w:top w:val="none" w:sz="0" w:space="0" w:color="auto"/>
        <w:left w:val="none" w:sz="0" w:space="0" w:color="auto"/>
        <w:bottom w:val="none" w:sz="0" w:space="0" w:color="auto"/>
        <w:right w:val="none" w:sz="0" w:space="0" w:color="auto"/>
      </w:divBdr>
    </w:div>
    <w:div w:id="1314143570">
      <w:bodyDiv w:val="1"/>
      <w:marLeft w:val="0"/>
      <w:marRight w:val="0"/>
      <w:marTop w:val="0"/>
      <w:marBottom w:val="0"/>
      <w:divBdr>
        <w:top w:val="none" w:sz="0" w:space="0" w:color="auto"/>
        <w:left w:val="none" w:sz="0" w:space="0" w:color="auto"/>
        <w:bottom w:val="none" w:sz="0" w:space="0" w:color="auto"/>
        <w:right w:val="none" w:sz="0" w:space="0" w:color="auto"/>
      </w:divBdr>
    </w:div>
    <w:div w:id="1465737841">
      <w:bodyDiv w:val="1"/>
      <w:marLeft w:val="0"/>
      <w:marRight w:val="0"/>
      <w:marTop w:val="0"/>
      <w:marBottom w:val="0"/>
      <w:divBdr>
        <w:top w:val="none" w:sz="0" w:space="0" w:color="auto"/>
        <w:left w:val="none" w:sz="0" w:space="0" w:color="auto"/>
        <w:bottom w:val="none" w:sz="0" w:space="0" w:color="auto"/>
        <w:right w:val="none" w:sz="0" w:space="0" w:color="auto"/>
      </w:divBdr>
    </w:div>
    <w:div w:id="1467700617">
      <w:bodyDiv w:val="1"/>
      <w:marLeft w:val="0"/>
      <w:marRight w:val="0"/>
      <w:marTop w:val="0"/>
      <w:marBottom w:val="0"/>
      <w:divBdr>
        <w:top w:val="none" w:sz="0" w:space="0" w:color="auto"/>
        <w:left w:val="none" w:sz="0" w:space="0" w:color="auto"/>
        <w:bottom w:val="none" w:sz="0" w:space="0" w:color="auto"/>
        <w:right w:val="none" w:sz="0" w:space="0" w:color="auto"/>
      </w:divBdr>
    </w:div>
    <w:div w:id="1697610408">
      <w:bodyDiv w:val="1"/>
      <w:marLeft w:val="0"/>
      <w:marRight w:val="0"/>
      <w:marTop w:val="0"/>
      <w:marBottom w:val="0"/>
      <w:divBdr>
        <w:top w:val="none" w:sz="0" w:space="0" w:color="auto"/>
        <w:left w:val="none" w:sz="0" w:space="0" w:color="auto"/>
        <w:bottom w:val="none" w:sz="0" w:space="0" w:color="auto"/>
        <w:right w:val="none" w:sz="0" w:space="0" w:color="auto"/>
      </w:divBdr>
    </w:div>
    <w:div w:id="1931741352">
      <w:bodyDiv w:val="1"/>
      <w:marLeft w:val="0"/>
      <w:marRight w:val="0"/>
      <w:marTop w:val="0"/>
      <w:marBottom w:val="0"/>
      <w:divBdr>
        <w:top w:val="none" w:sz="0" w:space="0" w:color="auto"/>
        <w:left w:val="none" w:sz="0" w:space="0" w:color="auto"/>
        <w:bottom w:val="none" w:sz="0" w:space="0" w:color="auto"/>
        <w:right w:val="none" w:sz="0" w:space="0" w:color="auto"/>
      </w:divBdr>
      <w:divsChild>
        <w:div w:id="519512263">
          <w:marLeft w:val="0"/>
          <w:marRight w:val="0"/>
          <w:marTop w:val="0"/>
          <w:marBottom w:val="0"/>
          <w:divBdr>
            <w:top w:val="none" w:sz="0" w:space="0" w:color="auto"/>
            <w:left w:val="none" w:sz="0" w:space="0" w:color="auto"/>
            <w:bottom w:val="none" w:sz="0" w:space="0" w:color="auto"/>
            <w:right w:val="none" w:sz="0" w:space="0" w:color="auto"/>
          </w:divBdr>
        </w:div>
      </w:divsChild>
    </w:div>
    <w:div w:id="2045206556">
      <w:bodyDiv w:val="1"/>
      <w:marLeft w:val="0"/>
      <w:marRight w:val="0"/>
      <w:marTop w:val="0"/>
      <w:marBottom w:val="0"/>
      <w:divBdr>
        <w:top w:val="none" w:sz="0" w:space="0" w:color="auto"/>
        <w:left w:val="none" w:sz="0" w:space="0" w:color="auto"/>
        <w:bottom w:val="none" w:sz="0" w:space="0" w:color="auto"/>
        <w:right w:val="none" w:sz="0" w:space="0" w:color="auto"/>
      </w:divBdr>
    </w:div>
    <w:div w:id="209357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517B8-D040-4020-939E-E028C471A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3740</Words>
  <Characters>19764</Characters>
  <Application>Microsoft Office Word</Application>
  <DocSecurity>4</DocSecurity>
  <Lines>164</Lines>
  <Paragraphs>46</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OKB Duurzaam Gebruik</vt:lpstr>
      <vt:lpstr>OKB Duurzaam Gebruik</vt:lpstr>
      <vt:lpstr>OKB Duurzaam Gebruik</vt:lpstr>
    </vt:vector>
  </TitlesOfParts>
  <Company>Agriculture</Company>
  <LinksUpToDate>false</LinksUpToDate>
  <CharactersWithSpaces>23458</CharactersWithSpaces>
  <SharedDoc>false</SharedDoc>
  <HLinks>
    <vt:vector size="6" baseType="variant">
      <vt:variant>
        <vt:i4>6684770</vt:i4>
      </vt:variant>
      <vt:variant>
        <vt:i4>0</vt:i4>
      </vt:variant>
      <vt:variant>
        <vt:i4>0</vt:i4>
      </vt:variant>
      <vt:variant>
        <vt:i4>5</vt:i4>
      </vt:variant>
      <vt:variant>
        <vt:lpwstr>http://www.ejustice.just.fgov.be/cgi_loi/loi_a1.pl?imgcn.x=39&amp;imgcn.y=4&amp;DETAIL=2016102802%2FN&amp;caller=list&amp;row_id=1&amp;numero=1&amp;rech=1&amp;cn=2016102802&amp;table_name=WET&amp;nm=2016024250&amp;la=N&amp;chercher=t&amp;language=nl&amp;choix1=EN&amp;choix2=EN&amp;text1=sigaret&amp;fromtab=wet_all&amp;nl=n&amp;sql=dd+%3D+date%272016-10-28%27+and+%28%28+tit+contains++%28+%27sigaret%27%29+++%29+or+%28+text+contains++%28+%27sigaret%27%29+++%29%29and+actif+%3D+%27Y%27&amp;ddda=2016&amp;tri=dd+AS+RANK+&amp;trier=afkondiging&amp;dddj=28&amp;dddm=10</vt:lpwstr>
      </vt:variant>
      <vt:variant>
        <vt:lpwst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OKB Duurzaam Gebruik</dc:title>
  <dc:subject/>
  <dc:creator>Willems Wouter</dc:creator>
  <cp:keywords/>
  <cp:lastModifiedBy>Laurent Wenkin (FOD Economie - SPF Economie)</cp:lastModifiedBy>
  <cp:revision>2</cp:revision>
  <cp:lastPrinted>2018-01-25T14:26:00Z</cp:lastPrinted>
  <dcterms:created xsi:type="dcterms:W3CDTF">2021-07-06T13:07:00Z</dcterms:created>
  <dcterms:modified xsi:type="dcterms:W3CDTF">2021-07-06T13:07:00Z</dcterms:modified>
</cp:coreProperties>
</file>