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860" w14:textId="170D40FA" w:rsidR="00165174" w:rsidRPr="00165174" w:rsidRDefault="00A749FE" w:rsidP="00C228BC">
      <w:pPr>
        <w:pStyle w:val="OZNPROJEKTUwskazaniedatylubwersjiprojektu"/>
      </w:pPr>
      <w:r>
        <w:t>Luonnos 10 päivänä joulukuuta 2021</w:t>
      </w:r>
    </w:p>
    <w:p w14:paraId="5C35B594" w14:textId="77777777" w:rsidR="00A749FE" w:rsidRPr="00C770BB" w:rsidRDefault="00A749FE" w:rsidP="00A749FE">
      <w:pPr>
        <w:pStyle w:val="OZNRODZAKTUtznustawalubrozporzdzenieiorganwydajcy"/>
      </w:pPr>
      <w:r>
        <w:t>LAKI</w:t>
      </w:r>
    </w:p>
    <w:p w14:paraId="1383CC47" w14:textId="77777777" w:rsidR="00A749FE" w:rsidRPr="00C770BB" w:rsidRDefault="00A749FE" w:rsidP="00A749FE">
      <w:pPr>
        <w:pStyle w:val="DATAAKTUdatauchwalenialubwydaniaaktu"/>
      </w:pPr>
    </w:p>
    <w:p w14:paraId="42408DA5" w14:textId="77777777" w:rsidR="00A749FE" w:rsidRPr="006E6C77" w:rsidRDefault="00A749FE" w:rsidP="00A749FE">
      <w:pPr>
        <w:pStyle w:val="TYTUAKTUprzedmiotregulacjiustawylubrozporzdzenia"/>
      </w:pPr>
      <w:r>
        <w:t>tiettyjen lakien muuttamisesta koronkiskonnan estämiseksi</w:t>
      </w:r>
      <w:r w:rsidRPr="00792E99">
        <w:rPr>
          <w:rStyle w:val="IGPindeksgrnyipogrubienie"/>
        </w:rPr>
        <w:footnoteReference w:id="1"/>
      </w:r>
      <w:r>
        <w:rPr>
          <w:rStyle w:val="IGPindeksgrnyipogrubienie"/>
        </w:rPr>
        <w:t>)</w:t>
      </w:r>
    </w:p>
    <w:p w14:paraId="4186C237" w14:textId="77777777" w:rsidR="00A749FE" w:rsidRPr="009D5640" w:rsidRDefault="00A749FE" w:rsidP="00A749FE">
      <w:pPr>
        <w:pStyle w:val="ARTartustawynprozporzdzenia"/>
      </w:pPr>
      <w:r>
        <w:rPr>
          <w:rStyle w:val="Ppogrubienie"/>
        </w:rPr>
        <w:t>1 §</w:t>
      </w:r>
      <w:r>
        <w:t> Muutetaan 23 päivänä huhtikuuta 1964 annettu siviililaki (Puolan virallinen lehti 2020, kohdat 1740 ja 2320, ja Puolan virallinen lehti 2021, kohta 1509) seuraavasti:</w:t>
      </w:r>
    </w:p>
    <w:p w14:paraId="69D59890" w14:textId="77777777" w:rsidR="00A749FE" w:rsidRPr="009D5640" w:rsidRDefault="00236A11" w:rsidP="00A749FE">
      <w:pPr>
        <w:pStyle w:val="PKTpunkt"/>
      </w:pPr>
      <w:r>
        <w:t>1)</w:t>
      </w:r>
      <w:r>
        <w:tab/>
        <w:t>lisätään 720 §:n jälkeen 720</w:t>
      </w:r>
      <w:r>
        <w:rPr>
          <w:rStyle w:val="IGindeksgrny"/>
        </w:rPr>
        <w:t xml:space="preserve">1 </w:t>
      </w:r>
      <w:r>
        <w:t>–720</w:t>
      </w:r>
      <w:r>
        <w:rPr>
          <w:rStyle w:val="IGindeksgrny"/>
        </w:rPr>
        <w:t xml:space="preserve">5 </w:t>
      </w:r>
      <w:r>
        <w:t>§ seuraavasti:</w:t>
      </w:r>
    </w:p>
    <w:p w14:paraId="424AAB52" w14:textId="77777777" w:rsidR="00A749FE" w:rsidRPr="009D5640" w:rsidRDefault="00A749FE" w:rsidP="00A749FE">
      <w:pPr>
        <w:pStyle w:val="ZARTzmartartykuempunktem"/>
      </w:pPr>
      <w:r>
        <w:t>”720</w:t>
      </w:r>
      <w:r>
        <w:rPr>
          <w:rStyle w:val="IGindeksgrny"/>
        </w:rPr>
        <w:t>1</w:t>
      </w:r>
      <w:r>
        <w:t> §. 1. Lain 720 §:n 1 momentin säännöksillä ei poisteta rahalainoja tarjoavan tahon oikeutta vaatia korkoa ja muita kuin korkokuluja lainanottajalta, ellei seuraavista säännöksistä muuta johdu.</w:t>
      </w:r>
    </w:p>
    <w:p w14:paraId="459B4EEB" w14:textId="77777777" w:rsidR="00A749FE" w:rsidRPr="00F13574" w:rsidRDefault="00A749FE" w:rsidP="00A749FE">
      <w:pPr>
        <w:pStyle w:val="ZARTzmartartykuempunktem"/>
      </w:pPr>
      <w:r>
        <w:t>2. Rahalainasopimuksen tekemiseen liittyviksi muiksi kuin korkokuluiksi on katsottava seuraavat kulut, jotka aiheutuvat tästä sopimuksesta tai muusta sopimuksesta tai muusta oikeudellisesta toimesta:</w:t>
      </w:r>
    </w:p>
    <w:p w14:paraId="722F56F3" w14:textId="77777777" w:rsidR="00A749FE" w:rsidRPr="00F13574" w:rsidRDefault="00A749FE" w:rsidP="00792E99">
      <w:pPr>
        <w:pStyle w:val="ZPKTzmpktartykuempunktem"/>
      </w:pPr>
      <w:r>
        <w:t>1)</w:t>
      </w:r>
      <w:r>
        <w:tab/>
        <w:t>marginaalit, provisiot tai palkkiot, jotka liittyvät lainasopimuksen valmisteluun, lainan myöntämiseen tai käsittelyyn tai luonteeltaan vastaaviin kuluihin,</w:t>
      </w:r>
    </w:p>
    <w:p w14:paraId="1D27905B" w14:textId="77777777" w:rsidR="00A749FE" w:rsidRDefault="00A749FE" w:rsidP="00792E99">
      <w:pPr>
        <w:pStyle w:val="ZPKTzmpktartykuempunktem"/>
      </w:pPr>
      <w:r>
        <w:t>2)</w:t>
      </w:r>
      <w:r>
        <w:tab/>
        <w:t>maksut ja sopimussakot, jotka liittyvät lainan takaisinmaksupäivän lykkäämiseen tai luonteeltaan vastaaviin kuluihin,</w:t>
      </w:r>
    </w:p>
    <w:p w14:paraId="11D9B214" w14:textId="77777777" w:rsidR="00A749FE" w:rsidRDefault="00A749FE" w:rsidP="00792E99">
      <w:pPr>
        <w:pStyle w:val="ZPKTzmpktartykuempunktem"/>
      </w:pPr>
      <w:r>
        <w:t>3)</w:t>
      </w:r>
      <w:r>
        <w:tab/>
        <w:t>lisäpalveluita, erityisesti vakuutuksia, koskevat kulut, lainaturvan perustamiseen liittyvät kulut, lainanottajaan liittyvien tietojen hankkimiskulut, mikäli kyseisiä kuluja aiheutuu sopimusta tehtäessä</w:t>
      </w:r>
    </w:p>
    <w:p w14:paraId="67915386" w14:textId="77777777" w:rsidR="00A749FE" w:rsidRDefault="00A749FE" w:rsidP="00792E99">
      <w:pPr>
        <w:pStyle w:val="ZCZWSPPKTzmczciwsppktartykuempunktem"/>
      </w:pPr>
      <w:r>
        <w:t>– lukuun ottamatta notaarin palkkioita ja julkisoikeudellisia maksuja, jotka osapuolten on maksettava sopimuksen tekemisen yhteydessä.</w:t>
      </w:r>
    </w:p>
    <w:p w14:paraId="4D3E269A" w14:textId="77777777" w:rsidR="00A749FE" w:rsidRDefault="00A749FE" w:rsidP="00792E99">
      <w:pPr>
        <w:pStyle w:val="ZUSTzmustartykuempunktem"/>
      </w:pPr>
      <w:r>
        <w:t>3. Jos lainanantajaa edustaa sopimuksen tekohetkellä välittäjä tai muu henkilö, jonka välityksellä lainanantaja tekee sopimuksen tai jonka välityksellä taho suorittaa velvollisuuksiaan, lainasopimuksen tekemiseen liittyvät muut kuin korkokulut on myös sisällytettävä kyseiselle henkilölle maksettavaan korvaukseen, mikäli ne ovat lainanottajan vastuulla.</w:t>
      </w:r>
    </w:p>
    <w:p w14:paraId="645BC380" w14:textId="77777777" w:rsidR="00AF3254" w:rsidRDefault="00AF3254" w:rsidP="00AF3254">
      <w:pPr>
        <w:pStyle w:val="ZARTzmartartykuempunktem"/>
        <w:ind w:left="567" w:firstLine="0"/>
      </w:pPr>
      <w:r>
        <w:lastRenderedPageBreak/>
        <w:t xml:space="preserve">           720</w:t>
      </w:r>
      <w:r>
        <w:rPr>
          <w:rStyle w:val="IGindeksgrny"/>
        </w:rPr>
        <w:t>2</w:t>
      </w:r>
      <w:r>
        <w:t xml:space="preserve"> §. 1. Ellei säädöksissä erityisesti toisin säädetä, luonnollisen henkilön kanssa tehtyyn rahalainasopimukseen, joka ei liity suoraan kyseisen henkilön liiketoimintaan tai ammattitoimintaan, liittyvien muiden kuin korkokulujen kokonaismäärä ei voi ylittää seuraavassa yhtälössä määriteltyä muiden kuin korkokulujen enimmäismäärää: </w:t>
      </w:r>
    </w:p>
    <w:p w14:paraId="2F67F25F" w14:textId="77777777" w:rsidR="00AF3254" w:rsidRPr="00346832" w:rsidRDefault="005D157C" w:rsidP="00EA5237">
      <w:pPr>
        <w:pStyle w:val="ZWMATFIZCHEMzmwzorumatfizlubchemartykuempunktem"/>
        <w:rPr>
          <w:rStyle w:val="Kkursywa"/>
        </w:rPr>
      </w:pPr>
      <w:r>
        <w:rPr>
          <w:rStyle w:val="Kkursywa"/>
        </w:rPr>
        <w:t>MKP = K × n/R × 20 %</w:t>
      </w:r>
    </w:p>
    <w:p w14:paraId="41C9FD6E" w14:textId="77777777" w:rsidR="00A749FE" w:rsidRPr="009A3043" w:rsidRDefault="00A749FE" w:rsidP="00792E99">
      <w:pPr>
        <w:pStyle w:val="ZLEGWMATFIZCHEMzmlegendywzorumatfizlubchemartykuempunktem"/>
      </w:pPr>
      <w:r>
        <w:t>jossa yksittäiset tunnukset tarkoittavat seuraavaa:</w:t>
      </w:r>
    </w:p>
    <w:p w14:paraId="7D0C3368" w14:textId="77777777" w:rsidR="00A749FE" w:rsidRPr="00C770BB" w:rsidRDefault="00A749FE" w:rsidP="00792E99">
      <w:pPr>
        <w:pStyle w:val="ZLEGWMATFIZCHEMzmlegendywzorumatfizlubchemartykuempunktem"/>
      </w:pPr>
      <w:r>
        <w:rPr>
          <w:rStyle w:val="Kkursywa"/>
        </w:rPr>
        <w:t>MKP</w:t>
      </w:r>
      <w:r>
        <w:t xml:space="preserve"> – muiden kuin korkokulujen enimmäismäärä,</w:t>
      </w:r>
    </w:p>
    <w:p w14:paraId="581D23CD" w14:textId="77777777" w:rsidR="00A749FE" w:rsidRPr="00C770BB" w:rsidRDefault="00A749FE" w:rsidP="00792E99">
      <w:pPr>
        <w:pStyle w:val="ZLEGWMATFIZCHEMzmlegendywzorumatfizlubchemartykuempunktem"/>
      </w:pPr>
      <w:r>
        <w:rPr>
          <w:rStyle w:val="Kkursywa"/>
        </w:rPr>
        <w:t>K</w:t>
      </w:r>
      <w:r>
        <w:rPr>
          <w:i/>
        </w:rPr>
        <w:t xml:space="preserve"> </w:t>
      </w:r>
      <w:r>
        <w:t xml:space="preserve">– lainan kokonaismäärällä tarkoitetaan kaikkien rahavarojen summaa, johon ei sisälly yhteisrahoitetuista lainoista aiheutuvia kustannuksia, jotka lainanantaja vapauttaa lainanottajalle sopimuksen nojalla, </w:t>
      </w:r>
    </w:p>
    <w:p w14:paraId="70F35599" w14:textId="77777777" w:rsidR="00A749FE" w:rsidRDefault="00A749FE" w:rsidP="00792E99">
      <w:pPr>
        <w:pStyle w:val="ZLEGWMATFIZCHEMzmlegendywzorumatfizlubchemartykuempunktem"/>
      </w:pPr>
      <w:r>
        <w:rPr>
          <w:rStyle w:val="Kkursywa"/>
        </w:rPr>
        <w:t>n</w:t>
      </w:r>
      <w:r>
        <w:rPr>
          <w:i/>
        </w:rPr>
        <w:t xml:space="preserve"> </w:t>
      </w:r>
      <w:r>
        <w:t>– takaisinmaksuaika ilmaistuna päivinä lainan vapauttamispäivästä,</w:t>
      </w:r>
    </w:p>
    <w:p w14:paraId="4227BE86" w14:textId="77777777" w:rsidR="00A749FE" w:rsidRDefault="00A749FE" w:rsidP="00792E99">
      <w:pPr>
        <w:pStyle w:val="ZLEGWMATFIZCHEMzmlegendywzorumatfizlubchemartykuempunktem"/>
      </w:pPr>
      <w:r>
        <w:rPr>
          <w:rStyle w:val="Kkursywa"/>
        </w:rPr>
        <w:t>R</w:t>
      </w:r>
      <w:r>
        <w:t xml:space="preserve"> – päivien lukumäärä vuodessa.</w:t>
      </w:r>
    </w:p>
    <w:p w14:paraId="09C502E9" w14:textId="77777777" w:rsidR="00A749FE" w:rsidRDefault="00A749FE" w:rsidP="00792E99">
      <w:pPr>
        <w:pStyle w:val="ZUSTzmustartykuempunktem"/>
      </w:pPr>
      <w:r>
        <w:t>2. Edellä 1 momentissa tarkoitetut muut kuin korkokulut, jotka koskevat koko lainan takaisinmaksuaikaa, eivät voi olla yli 25 prosenttia lainan kokonaismäärästä.</w:t>
      </w:r>
    </w:p>
    <w:p w14:paraId="660D4B28" w14:textId="77777777" w:rsidR="00A749FE" w:rsidRDefault="00A749FE" w:rsidP="00792E99">
      <w:pPr>
        <w:pStyle w:val="ZUSTzmustartykuempunktem"/>
      </w:pPr>
      <w:r>
        <w:t>3. Jos muut kun korkokulut ylittävät 1 tai 2 momentissa määritetyn muiden kuin korkokulujen enimmäismäärän, peritään muiden kuin korkokulujen enimmäismäärä.</w:t>
      </w:r>
    </w:p>
    <w:p w14:paraId="2709254F" w14:textId="77777777" w:rsidR="00A749FE" w:rsidRDefault="00A749FE" w:rsidP="00792E99">
      <w:pPr>
        <w:pStyle w:val="ZUSTzmustartykuempunktem"/>
      </w:pPr>
      <w:r>
        <w:t>4. Sopimuksen ehdoilla ei voida poistaa tai rajoittaa muiden kuin korkokulujen enimmäismäärää edes silloin, kun valitaan sovellettavan ulkomaista lainsäädäntöä. Tällöin sovelletaan tämän lain säännöksiä.</w:t>
      </w:r>
    </w:p>
    <w:p w14:paraId="24E91122" w14:textId="77777777" w:rsidR="00A749FE" w:rsidRDefault="00A749FE" w:rsidP="00A749FE">
      <w:pPr>
        <w:pStyle w:val="ZARTzmartartykuempunktem"/>
      </w:pPr>
      <w:r>
        <w:t>720</w:t>
      </w:r>
      <w:r>
        <w:rPr>
          <w:rStyle w:val="IGindeksgrny"/>
        </w:rPr>
        <w:t>3</w:t>
      </w:r>
      <w:r>
        <w:t> §. 1. Jos lainanottaja sitoutuu 720</w:t>
      </w:r>
      <w:r>
        <w:rPr>
          <w:rStyle w:val="IGindeksgrny"/>
        </w:rPr>
        <w:t>2</w:t>
      </w:r>
      <w:r>
        <w:t xml:space="preserve"> §:n 1 momentissa tarkoitetun sopimuksen tekemisen yhteydessä toimittamaan vakuuden, kyseinen sitoumus on sisällytettävä tähän sopimukseen. Tällaisessa tapauksessa on eriteltävä, miten vakuus toimitetaan, sekä joko vakuuden kohteena oleva omaisuus tai omistusoikeus ja sen arvo tai muulla tavoin eritellyn vakuuden summa.</w:t>
      </w:r>
    </w:p>
    <w:p w14:paraId="1C42F921" w14:textId="77777777" w:rsidR="00A749FE" w:rsidRDefault="00A749FE" w:rsidP="00792E99">
      <w:pPr>
        <w:pStyle w:val="ZUSTzmustartykuempunktem"/>
      </w:pPr>
      <w:r>
        <w:t>2. Oikeustoimi, jossa vaaditaan vakuuden toimittamista 1 momentin vastaisesti, on mitätön.</w:t>
      </w:r>
    </w:p>
    <w:p w14:paraId="505C2E2B" w14:textId="77777777" w:rsidR="00A749FE" w:rsidRDefault="00A749FE" w:rsidP="00792E99">
      <w:pPr>
        <w:pStyle w:val="ZUSTzmustartykuempunktem"/>
      </w:pPr>
      <w:r>
        <w:t>3. Edellä 720</w:t>
      </w:r>
      <w:r>
        <w:rPr>
          <w:rStyle w:val="IGindeksgrny"/>
        </w:rPr>
        <w:t>2</w:t>
      </w:r>
      <w:r>
        <w:t xml:space="preserve"> §:n 1 momentissa tarkoitettu, sopimuksen mukaisia saatavia varten vakuutettu summa ei voi olla suurempi kuin lainan kohteen arvon, jota on korotettu suoraan tästä määrästä laina-ajalle lasketulla enimmäiskorolla, rästissä olevien takaisinmaksujen enimmäiskoron, joka lasketaan lainan määrästä enintään kuudelle kuukaudelle, ja muiden kuin korkokulujen yhteenlaskettu summa, ellei säännöksestä muuta johdu.</w:t>
      </w:r>
    </w:p>
    <w:p w14:paraId="7B6416E3" w14:textId="77777777" w:rsidR="00A749FE" w:rsidRPr="006E0AD2" w:rsidRDefault="00A749FE" w:rsidP="00792E99">
      <w:pPr>
        <w:pStyle w:val="ZUSTzmustartykuempunktem"/>
      </w:pPr>
      <w:r>
        <w:lastRenderedPageBreak/>
        <w:t>4. Pykälän 1–3 momentin säännöksiä ei sovelleta vakuuteen, joka on kiinnelainan tai rekisteröidyn pantin muodossa.</w:t>
      </w:r>
    </w:p>
    <w:p w14:paraId="49CEF88D" w14:textId="77777777" w:rsidR="00A749FE" w:rsidRDefault="00A749FE" w:rsidP="00A749FE">
      <w:pPr>
        <w:pStyle w:val="ZARTzmartartykuempunktem"/>
      </w:pPr>
      <w:r>
        <w:t>720</w:t>
      </w:r>
      <w:r>
        <w:rPr>
          <w:rStyle w:val="IGindeksgrny"/>
        </w:rPr>
        <w:t>4</w:t>
      </w:r>
      <w:r>
        <w:t> §. Lainanantaja ilmoittaa ennen 720</w:t>
      </w:r>
      <w:r>
        <w:rPr>
          <w:rStyle w:val="IGindeksgrny"/>
        </w:rPr>
        <w:t>2</w:t>
      </w:r>
      <w:r>
        <w:t xml:space="preserve"> §:n 1 momentissa tarkoitetun sopimuksen allekirjoittamista lainanottajalle yksiselitteisesti ja selkeästi muiden kuin korkokulujen kokonaismäärän, koron määrän ja maksettavan koron määrän, jotka lainanottaja on velvollinen maksamaan sopimuksen tekemisen yhteydessä.</w:t>
      </w:r>
    </w:p>
    <w:p w14:paraId="24221D41" w14:textId="77777777" w:rsidR="00A749FE" w:rsidRPr="00AC1405" w:rsidRDefault="00A749FE" w:rsidP="00A749FE">
      <w:pPr>
        <w:pStyle w:val="ZARTzmartartykuempunktem"/>
      </w:pPr>
      <w:r>
        <w:t>720</w:t>
      </w:r>
      <w:r>
        <w:rPr>
          <w:rStyle w:val="IGindeksgrny"/>
        </w:rPr>
        <w:t>5</w:t>
      </w:r>
      <w:r>
        <w:rPr>
          <w:rStyle w:val="IGindeksgrny"/>
          <w:vertAlign w:val="baseline"/>
        </w:rPr>
        <w:t>.</w:t>
      </w:r>
      <w:r>
        <w:t xml:space="preserve">§ 1. </w:t>
      </w:r>
      <w:bookmarkStart w:id="0" w:name="_Hlk8137631"/>
      <w:r>
        <w:t>Mikäli 720</w:t>
      </w:r>
      <w:r>
        <w:rPr>
          <w:rStyle w:val="IGindeksgrny"/>
        </w:rPr>
        <w:t>2</w:t>
      </w:r>
      <w:r>
        <w:t xml:space="preserve"> §:n 1 momentissa mainittu laina maksetaan takaisin etuajassa, on kiellettyä periä korkoa ajanjaksolta, joka on vielä jäljellä ennen sopimuksen mukaisen laina-ajan päättymistä</w:t>
      </w:r>
      <w:bookmarkEnd w:id="0"/>
      <w:r>
        <w:t>.</w:t>
      </w:r>
    </w:p>
    <w:p w14:paraId="4BC90CE5" w14:textId="77777777" w:rsidR="00742C91" w:rsidRDefault="00A749FE" w:rsidP="00742C91">
      <w:pPr>
        <w:pStyle w:val="ZUSTzmustartykuempunktem"/>
      </w:pPr>
      <w:r>
        <w:t>2. Jos laina maksetaan takaisin ennen sopimuksessa määrättyä määräaikaa, muista kuin korkokuluista vähennetään kulut, jotka liittyvät ajanjaksoon, jona sopimuksen voimassaoloaikaa on lyhennetty, vaikka lainanottajalle olisi aiheutunut nämä kulut ennen takaisinmaksua.”;</w:t>
      </w:r>
    </w:p>
    <w:p w14:paraId="7B009590" w14:textId="77777777" w:rsidR="00A749FE" w:rsidRDefault="005F59FD" w:rsidP="00A749FE">
      <w:pPr>
        <w:pStyle w:val="PKTpunkt"/>
      </w:pPr>
      <w:r>
        <w:t>2)</w:t>
      </w:r>
      <w:r>
        <w:tab/>
        <w:t>lisätään 724 §:n jälkeen 724</w:t>
      </w:r>
      <w:r>
        <w:rPr>
          <w:rStyle w:val="IGindeksgrny"/>
        </w:rPr>
        <w:t xml:space="preserve">1 </w:t>
      </w:r>
      <w:r>
        <w:t>§ seuraavasti:</w:t>
      </w:r>
    </w:p>
    <w:p w14:paraId="6076B67D" w14:textId="77777777" w:rsidR="00A749FE" w:rsidRDefault="00A749FE" w:rsidP="00A749FE">
      <w:pPr>
        <w:pStyle w:val="ZARTzmartartykuempunktem"/>
      </w:pPr>
      <w:r>
        <w:t>”724</w:t>
      </w:r>
      <w:r>
        <w:rPr>
          <w:rStyle w:val="IGindeksgrny"/>
        </w:rPr>
        <w:t>1</w:t>
      </w:r>
      <w:r>
        <w:t> §. 1. Lainasäännöksiä sovelletaan sopimuksiin, joihin ei sovelleta muita määräyksiä, joiden mukaan rahasumma siirretään luonnolliselle henkilölle, jolla on velvollisuus maksaa se takaisin ja jotka eivät liity suoraan kyseisen henkilön liiketoimintaan tai ammattitoimintaan.</w:t>
      </w:r>
    </w:p>
    <w:p w14:paraId="4543B8F2" w14:textId="77777777" w:rsidR="00A749FE" w:rsidRPr="00C770BB" w:rsidRDefault="00A749FE" w:rsidP="00792E99">
      <w:pPr>
        <w:pStyle w:val="ZUSTzmustartykuempunktem"/>
      </w:pPr>
      <w:r>
        <w:t>2. Tämän osaston määräyksiä sovelletaan myös sopimuksiin, joista ei määrätä muissa määräyksissä ja jotka koskevat velkojen tai muiden omistusoikeuksien siirtämistä luonnolliselle henkilölle vastiketta vastaan ja joiden arvo on määritetty rahamäärällä ja johon liittyy takaisinmaksuvelvollisuus, edellyttäen, että nämä sopimukset eivät liity kyseisen henkilön liiketoimintaan tai ammattiin. Tällaisessa tapauksessa lainan kokonaisarvolla tarkoitetaan näiden saatavien tai omistusoikeuksien arvoa määräyksen antamispäivänä.”.</w:t>
      </w:r>
    </w:p>
    <w:p w14:paraId="521AE618" w14:textId="77777777" w:rsidR="00A749FE" w:rsidRDefault="00A749FE" w:rsidP="00A749FE">
      <w:pPr>
        <w:pStyle w:val="ARTartustawynprozporzdzenia"/>
      </w:pPr>
      <w:r>
        <w:rPr>
          <w:rStyle w:val="Ppogrubienie"/>
        </w:rPr>
        <w:t>2 §</w:t>
      </w:r>
      <w:r>
        <w:t xml:space="preserve"> Marraskuun 17 päivänä 1964 annettuun siviiliprosessilakiin (Puolan virallinen lehti 2021, kohdat 1805, 1981 ja 2052) tehdään seuraavat muutokset:</w:t>
      </w:r>
    </w:p>
    <w:p w14:paraId="6CF9F9D0" w14:textId="77777777" w:rsidR="00A749FE" w:rsidRDefault="00A749FE" w:rsidP="00A749FE">
      <w:pPr>
        <w:pStyle w:val="PKTpunkt"/>
      </w:pPr>
      <w:r>
        <w:t>1)</w:t>
      </w:r>
      <w:r>
        <w:tab/>
        <w:t>lain 777 §:ssä:</w:t>
      </w:r>
    </w:p>
    <w:p w14:paraId="4CF18B43" w14:textId="77777777" w:rsidR="00A749FE" w:rsidRDefault="00A749FE" w:rsidP="00A749FE">
      <w:pPr>
        <w:pStyle w:val="LITlitera"/>
      </w:pPr>
      <w:r>
        <w:t>a)</w:t>
      </w:r>
      <w:r>
        <w:tab/>
        <w:t>lisätään 2 momenttiin toinen virke seuraavasti:</w:t>
      </w:r>
    </w:p>
    <w:p w14:paraId="697855FD" w14:textId="77777777" w:rsidR="00A749FE" w:rsidRDefault="00A749FE" w:rsidP="00792E99">
      <w:pPr>
        <w:pStyle w:val="ZLITFRAGzmlitfragmentunpzdanialiter"/>
      </w:pPr>
      <w:r>
        <w:t>”Tällaisessa tapauksessa notaarin vahvistamasta asiakirjasta on käytävä ilmi oikeudellinen suhde, jonka mukaisesti velalliseen voidaan kohdistaa pakkotäytäntöönpanotoimia, velallisen sitoumuksen päivämäärä ja sisältö sekä, jos kyseessä on vastavuoroinen sopimus, myös velkojan sitoumus ja sen määräaika.”,</w:t>
      </w:r>
    </w:p>
    <w:p w14:paraId="4887C425" w14:textId="77777777" w:rsidR="00A749FE" w:rsidRDefault="00A749FE" w:rsidP="00A749FE">
      <w:pPr>
        <w:pStyle w:val="LITlitera"/>
      </w:pPr>
      <w:r>
        <w:lastRenderedPageBreak/>
        <w:t>b)</w:t>
      </w:r>
      <w:r>
        <w:tab/>
        <w:t>lisätään 2 momentin jälkeen 2</w:t>
      </w:r>
      <w:r>
        <w:rPr>
          <w:rStyle w:val="IGindeksgrny"/>
        </w:rPr>
        <w:t>1</w:t>
      </w:r>
      <w:r>
        <w:t xml:space="preserve"> seuraavasti:</w:t>
      </w:r>
    </w:p>
    <w:p w14:paraId="1B7C953D" w14:textId="77777777" w:rsidR="00A749FE" w:rsidRDefault="00A749FE" w:rsidP="00792E99">
      <w:pPr>
        <w:pStyle w:val="ZLITUSTzmustliter"/>
      </w:pPr>
      <w:r>
        <w:t>”2</w:t>
      </w:r>
      <w:r>
        <w:rPr>
          <w:rStyle w:val="IGindeksgrny"/>
        </w:rPr>
        <w:t>1</w:t>
      </w:r>
      <w:r>
        <w:t xml:space="preserve"> momentti. Jos pakkotäytäntöönpanoa koskeva ilmoitus jätetään, jotta voidaan periä luonnollisen henkilön tekemästä sellaisesta lainasopimuksesta, joka ei liity suoraan kyseisen henkilön liiketoimintaan tai ammattitoimintaan, tai muusta kyseisen henkilön, johon sovelletaan vastaavasti lainoja koskevia säännöksiä, tekemästä sopimuksesta johtuvia saatavia, rahasumma, jonka osalta velalliseen kohdistetaan pakkotäytäntöönpano, ei voi ylittää lainan ja suoraan rästissä oleville maksuille enintään kuuden kuukauden ajalta lainamäärän perusteella lasketun enimmäiskoron sekä laissa säädettyjen muiden kuin korkokulujen enimmäismäärän summaa.”;</w:t>
      </w:r>
    </w:p>
    <w:p w14:paraId="1575F7D1" w14:textId="77777777" w:rsidR="00A749FE" w:rsidRDefault="00A749FE" w:rsidP="00A749FE">
      <w:pPr>
        <w:pStyle w:val="PKTpunkt"/>
      </w:pPr>
      <w:r>
        <w:t>2)</w:t>
      </w:r>
      <w:r>
        <w:tab/>
        <w:t>lisätään 781 §:ään 1</w:t>
      </w:r>
      <w:r>
        <w:rPr>
          <w:rStyle w:val="IGindeksgrny"/>
        </w:rPr>
        <w:t>3</w:t>
      </w:r>
      <w:r>
        <w:t xml:space="preserve"> momentin jälkeen 1</w:t>
      </w:r>
      <w:r>
        <w:rPr>
          <w:rStyle w:val="IGindeksgrny"/>
        </w:rPr>
        <w:t>4</w:t>
      </w:r>
      <w:r>
        <w:t xml:space="preserve"> momentti seuraavasti:</w:t>
      </w:r>
    </w:p>
    <w:p w14:paraId="69B0B84F" w14:textId="77777777" w:rsidR="00A749FE" w:rsidRDefault="00A749FE" w:rsidP="00792E99">
      <w:pPr>
        <w:pStyle w:val="ZUSTzmustartykuempunktem"/>
      </w:pPr>
      <w:r>
        <w:t>”1</w:t>
      </w:r>
      <w:r>
        <w:rPr>
          <w:rStyle w:val="IGindeksgrny"/>
        </w:rPr>
        <w:t>4</w:t>
      </w:r>
      <w:r>
        <w:t xml:space="preserve"> momentti. Kun luonnolliselle henkilölle myönnetään rahalaina, joka ei liity suoraan kyseisen henkilön liiketoimintaan tai ammattitoimintaan, 777 §:n 1 momentin 4–6 alamomentissa ja 2 momentissa tarkoitetun pakkotäytäntöönpanoa koskevan lausekkeen lisäämistä koskevaan hakemukseen on lisättävä asiakirja, jossa vahvistetaan lainasumman siirto lainanottajalle tai lainanottajan ilmoittamalle henkilölle.”</w:t>
      </w:r>
    </w:p>
    <w:p w14:paraId="3B9B8F0F" w14:textId="77777777" w:rsidR="00A749FE" w:rsidRPr="00A749FE" w:rsidRDefault="00A749FE" w:rsidP="007059E1">
      <w:pPr>
        <w:pStyle w:val="ARTartustawynprozporzdzenia"/>
      </w:pPr>
      <w:r>
        <w:rPr>
          <w:rStyle w:val="Ppogrubienie"/>
        </w:rPr>
        <w:t>3 §</w:t>
      </w:r>
      <w:r>
        <w:t> Lisätään 6 päivänä kesäkuuta 1997 annetun rikoslain (Puolan virallinen lehti 2020, kohdat 1444 ja 1517 ja Puolan virallinen lehti 2021, kohdat 1023 ja 2054) 115 §:ään 25 momentti seuraavasti:</w:t>
      </w:r>
    </w:p>
    <w:p w14:paraId="59CBFC8D" w14:textId="77777777" w:rsidR="00A749FE" w:rsidRPr="00415880" w:rsidRDefault="00A749FE" w:rsidP="004644B8">
      <w:pPr>
        <w:pStyle w:val="ZUSTzmustartykuempunktem"/>
      </w:pPr>
      <w:r>
        <w:t>”25 momentti. Muut kuin korkokulut on määritettävä seuraavasti:</w:t>
      </w:r>
    </w:p>
    <w:p w14:paraId="01A49FB8" w14:textId="2DA89168" w:rsidR="00A749FE" w:rsidRPr="00415880" w:rsidRDefault="00A749FE" w:rsidP="00EA3878">
      <w:pPr>
        <w:pStyle w:val="ZPKTzmpktartykuempunktem"/>
      </w:pPr>
      <w:r>
        <w:t>1)</w:t>
      </w:r>
      <w:r>
        <w:tab/>
        <w:t>marginaalit, välityspalkkiot tai maksut, jotka liittyvät lainasopimuksen valmisteluun, lainan myöntämiseen tai siihen liittyvään palveluun tai luonteeltaan vastaaviin kuluihin,</w:t>
      </w:r>
    </w:p>
    <w:p w14:paraId="238FF7F0" w14:textId="77777777" w:rsidR="00A749FE" w:rsidRPr="00415880" w:rsidRDefault="00A749FE" w:rsidP="00EA3878">
      <w:pPr>
        <w:pStyle w:val="ZPKTzmpktartykuempunktem"/>
      </w:pPr>
      <w:r>
        <w:t>2)</w:t>
      </w:r>
      <w:r>
        <w:tab/>
        <w:t>maksut, jotka liittyvät myönnetyn rahaetuuden takaisinmaksupäivän lykkäämiseen, sen takaisinmaksun viivästymiseen tai muihin vastaaviin kuluihin,</w:t>
      </w:r>
    </w:p>
    <w:p w14:paraId="65277E77" w14:textId="77777777" w:rsidR="00A749FE" w:rsidRDefault="00A749FE" w:rsidP="00EA3878">
      <w:pPr>
        <w:pStyle w:val="ZPKTzmpktartykuempunktem"/>
      </w:pPr>
      <w:r>
        <w:t>3)</w:t>
      </w:r>
      <w:r>
        <w:tab/>
        <w:t>lisäpalveluita, erityisesti vakuutuksia, koskevat kulut, lainaturvan perustamiseen liittyvät kulut, lainanottajaan liittyvien tietojen hankkimiskulut, mikäli kyseisiä kuluja aiheutuu 1 kohdan mukaista sopimusta tehtäessä,</w:t>
      </w:r>
    </w:p>
    <w:p w14:paraId="372B7D20" w14:textId="77777777" w:rsidR="00A749FE" w:rsidRPr="00415880" w:rsidRDefault="00A749FE" w:rsidP="00EA3878">
      <w:pPr>
        <w:pStyle w:val="ZPKTzmpktartykuempunktem"/>
      </w:pPr>
      <w:r>
        <w:t>4)</w:t>
      </w:r>
      <w:r>
        <w:tab/>
        <w:t>korvaus henkilölle, joka on edustanut rahaetuuksia antavaa henkilöä 1 kohdassa tarkoitettujen sopimusten tekemisen yhteydessä tai jonka kautta palveluntarjoaja on tehnyt tai tarjonnut kyseiset sopimukset, suoraan sen henkilön maksettavaksi, jolle palvelu suoritettiin</w:t>
      </w:r>
    </w:p>
    <w:p w14:paraId="1A6C0759" w14:textId="77777777" w:rsidR="00A749FE" w:rsidRPr="00447AF8" w:rsidRDefault="00A749FE" w:rsidP="00EA3878">
      <w:pPr>
        <w:pStyle w:val="ZCZWSPPKTzmczciwsppktartykuempunktem"/>
      </w:pPr>
      <w:r>
        <w:lastRenderedPageBreak/>
        <w:t>– lukuun ottamatta notaarin palkkioita ja julkisoikeudellisia maksuja, jotka 1 kohdassa tarkoitettujen sopimusten osapuolten on maksettava näiden sopimusten tekemisen yhteydessä.”</w:t>
      </w:r>
    </w:p>
    <w:p w14:paraId="3D62A930" w14:textId="77777777" w:rsidR="00A749FE" w:rsidRPr="00A749FE" w:rsidRDefault="00A749FE" w:rsidP="00A749FE">
      <w:pPr>
        <w:pStyle w:val="ARTartustawynprozporzdzenia"/>
      </w:pPr>
      <w:r>
        <w:rPr>
          <w:rStyle w:val="Ppogrubienie"/>
        </w:rPr>
        <w:t>4 §</w:t>
      </w:r>
      <w:r>
        <w:t xml:space="preserve"> Elokuun 29 päivänä 1997 annettuun pankkilakiin (Puolan virallinen lehti 2020, kohta 1896, sellaisena kuin se on muutettuna) lisätään seuraavat muutokset:</w:t>
      </w:r>
      <w:r w:rsidR="002066D8">
        <w:rPr>
          <w:rStyle w:val="FootnoteReference"/>
        </w:rPr>
        <w:footnoteReference w:id="2"/>
      </w:r>
    </w:p>
    <w:p w14:paraId="0D0177B3" w14:textId="77777777" w:rsidR="00A749FE" w:rsidRPr="00A749FE" w:rsidRDefault="00A749FE" w:rsidP="00A749FE">
      <w:pPr>
        <w:pStyle w:val="PKTpunkt"/>
      </w:pPr>
      <w:r>
        <w:t>1)</w:t>
      </w:r>
      <w:r>
        <w:tab/>
        <w:t>korvataan 48k §:n 2 momentti seuraavasti:</w:t>
      </w:r>
    </w:p>
    <w:p w14:paraId="0C59B8AA" w14:textId="77777777" w:rsidR="00A749FE" w:rsidRDefault="00A749FE" w:rsidP="00A749FE">
      <w:pPr>
        <w:pStyle w:val="ZUSTzmustartykuempunktem"/>
      </w:pPr>
      <w:r>
        <w:t>”2. Luottolaitosten sivukonttoreihin sovelletaan 1–7 §:ää, 9–11 §:ää 40 a §:n 1 momenttia, 49–70 §:ää, 73–78 c §:ää, 80–95 §:ää, 101–112 §:ää, 112 c §:ää, 112 d §:ää, 124 §:ää, 124 a §:ää, 133 §:n 3 momenttia, 137 §:ää, 138 §:ää, 139 §:n 1 momentin 2 ja 3 kohtaa, 141 §:ää ja 171 §:n 4–7 momenttia.”</w:t>
      </w:r>
    </w:p>
    <w:p w14:paraId="690E12CB" w14:textId="77777777" w:rsidR="00A749FE" w:rsidRPr="00A749FE" w:rsidRDefault="00A749FE" w:rsidP="00A749FE">
      <w:pPr>
        <w:pStyle w:val="PKTpunkt"/>
      </w:pPr>
      <w:r>
        <w:t>2)</w:t>
      </w:r>
      <w:r>
        <w:tab/>
        <w:t>Lisätään 78b ja 78c § 78a §:n jälkeen seuraavasti:</w:t>
      </w:r>
    </w:p>
    <w:p w14:paraId="5BF3E90F" w14:textId="558C9985" w:rsidR="00A749FE" w:rsidRPr="00C770BB" w:rsidRDefault="00A749FE" w:rsidP="00A749FE">
      <w:pPr>
        <w:pStyle w:val="ZARTzmartartykuempunktem"/>
      </w:pPr>
      <w:r>
        <w:t>”78b §. 1. Kuluttajan kanssa tehdystä lainasopimuksesta tai rahalainasta aiheutuvien muiden kuin korkokulujen enimmäismäärä ei saa ylittää 12 päivänä toukokuuta 2011 kulutusluotoista annetun lain 36a §:n 1–2 momentissa tarkoitettua muiden kuin korkokulujen enimmäismäärää, vaikka kyseisen lain säännöksiä ei sovellettaisi tehtävään sopimukseen.</w:t>
      </w:r>
    </w:p>
    <w:p w14:paraId="3740D332" w14:textId="0DEA713D" w:rsidR="00A749FE" w:rsidRPr="00C770BB" w:rsidRDefault="00A749FE" w:rsidP="00861C3B">
      <w:pPr>
        <w:pStyle w:val="ZUSTzmustartykuempunktem"/>
      </w:pPr>
      <w:r>
        <w:t>2. Jos kuluttajan kanssa tehdystä laina- tai rahalainasopimuksesta aiheutuvat muut kuin korkokulut ylittävät 12 päivänä toukokuuta 2011 kulutusluotoista annetun lain 36 a §:n 1–2 momentin mukaisesti lasketun muiden kuin korkokulujen enimmäismäärän, sovelletaan vastaavasti 1 momenttia.</w:t>
      </w:r>
    </w:p>
    <w:p w14:paraId="4CF2EA79" w14:textId="77777777" w:rsidR="00A749FE" w:rsidRPr="00C770BB" w:rsidRDefault="00A749FE" w:rsidP="00A749FE">
      <w:pPr>
        <w:pStyle w:val="ZARTzmartartykuempunktem"/>
      </w:pPr>
      <w:r>
        <w:t>78c § Siviililain 3 §:n 720</w:t>
      </w:r>
      <w:r>
        <w:rPr>
          <w:rStyle w:val="IGindeksgrny"/>
        </w:rPr>
        <w:t>3</w:t>
      </w:r>
      <w:r>
        <w:t xml:space="preserve"> momentin säännöksiä ei sovelleta pankin myöntämään lainasopimukseen eikä rahalainaan.”</w:t>
      </w:r>
    </w:p>
    <w:p w14:paraId="1E19FE79" w14:textId="36DF058B" w:rsidR="00703521" w:rsidRDefault="00A749FE" w:rsidP="00A749FE">
      <w:pPr>
        <w:pStyle w:val="ARTartustawynprozporzdzenia"/>
      </w:pPr>
      <w:r>
        <w:rPr>
          <w:rStyle w:val="Ppogrubienie"/>
        </w:rPr>
        <w:t>5 §</w:t>
      </w:r>
      <w:r>
        <w:t xml:space="preserve"> Muutetaan 21 päivänä heinäkuuta 2006 </w:t>
      </w:r>
      <w:bookmarkStart w:id="1" w:name="_Hlk86070010"/>
      <w:r>
        <w:t>rahoitusmarkkinoiden valvonnasta annettua lakia</w:t>
      </w:r>
      <w:bookmarkEnd w:id="1"/>
      <w:r>
        <w:t xml:space="preserve"> (Puolan virallinen lehti 2020, kohta 2059 ja Puolan virallinen lehti 2021, kohdat 680, 815, 1598 ja 2140) seuraavasti:</w:t>
      </w:r>
    </w:p>
    <w:p w14:paraId="66442B9E" w14:textId="77777777" w:rsidR="00A749FE" w:rsidRPr="00A749FE" w:rsidRDefault="000B3A10" w:rsidP="000B3A10">
      <w:pPr>
        <w:pStyle w:val="PKTpunkt"/>
      </w:pPr>
      <w:r>
        <w:t>1) Korvataan 1 §:n 2 momentin 11 kohdassa piste puolipisteellä ja lisätään 12 kohta seuraavasti:</w:t>
      </w:r>
    </w:p>
    <w:p w14:paraId="604A270F" w14:textId="24E47945" w:rsidR="00703521" w:rsidRDefault="00A749FE" w:rsidP="00A749FE">
      <w:pPr>
        <w:pStyle w:val="ZPKTzmpktartykuempunktem"/>
      </w:pPr>
      <w:r>
        <w:t>”12)</w:t>
      </w:r>
      <w:r>
        <w:tab/>
        <w:t>luottolaitosten valvonta 12 päivänä toukokuuta 2011 kulutusluotoista annetun lain säännösten mukaisesti (Puolan virallinen lehti 2019, kohta 1083, ja Puolan virallinen lehti 2020, kohta 2320 ja Puolan virallinen lehti 2021, kohta 1655).”</w:t>
      </w:r>
    </w:p>
    <w:p w14:paraId="17C9626A" w14:textId="77777777" w:rsidR="00A749FE" w:rsidRPr="00BA2CA8" w:rsidRDefault="000B3A10" w:rsidP="000B3A10">
      <w:pPr>
        <w:pStyle w:val="PKTpunkt"/>
      </w:pPr>
      <w:r>
        <w:lastRenderedPageBreak/>
        <w:t>2) Korvataan 6b §:n 1 momentin ensimmäisessä virkkeessä sanat ”tai 19 päivänä elokuuta 2011 maksupalveluista annetun lain 150 ja 151 §:ssä” sanoilla ”</w:t>
      </w:r>
      <w:bookmarkStart w:id="2" w:name="_Hlk86069935"/>
      <w:r>
        <w:t>19 päivänä elokuuta 2011 annetun maksupalveluista annetun lain 150 ja 151 §:ssä tai kulutusluotoista annetun lain 59h ja 59i §:ssä</w:t>
      </w:r>
      <w:bookmarkEnd w:id="2"/>
      <w:r>
        <w:t>”.</w:t>
      </w:r>
    </w:p>
    <w:p w14:paraId="23D12891" w14:textId="62E87149" w:rsidR="00A749FE" w:rsidRPr="00A749FE" w:rsidRDefault="00A749FE" w:rsidP="00A749FE">
      <w:pPr>
        <w:pStyle w:val="ARTartustawynprozporzdzenia"/>
      </w:pPr>
      <w:r>
        <w:rPr>
          <w:rStyle w:val="Ppogrubienie"/>
        </w:rPr>
        <w:t>6 §</w:t>
      </w:r>
      <w:r>
        <w:t> Muutetaan osuuskunnista ja luotto-osuuskunnista 5 päivänä marraskuuta 2009 annetun lain (Puolan virallinen lehti 2021, kohdat 1844 ja 2140) 36 §:n 1a ja 2 momentti seuraavasti:</w:t>
      </w:r>
    </w:p>
    <w:p w14:paraId="2A0E1506" w14:textId="77777777" w:rsidR="00A749FE" w:rsidRPr="00C770BB" w:rsidRDefault="00A749FE" w:rsidP="00A749FE">
      <w:pPr>
        <w:pStyle w:val="ZUSTzmustartykuempunktem"/>
      </w:pPr>
      <w:r>
        <w:t>”1a. Osuuskuntien ja luotto-osuuskuntien tekemiin lainasopimuksiin sovelletaan 29 päivänä elokuuta 1997 annetun pankkilain 75 c §:n 1–5 momentin, 78 b §:n ja 78 c §:n säännöksiä.</w:t>
      </w:r>
    </w:p>
    <w:p w14:paraId="7949528E" w14:textId="77777777" w:rsidR="00A749FE" w:rsidRPr="00C770BB" w:rsidRDefault="00A749FE" w:rsidP="00A749FE">
      <w:pPr>
        <w:pStyle w:val="ZUSTzmustartykuempunktem"/>
      </w:pPr>
      <w:r>
        <w:t>2. Osuuskuntien ja luotto-osuuskuntien tekemiin lainasopimuksiin sovelletaan 29 päivänä elokuuta 1997 annetun pankkilain 69 §:n, 70 §:n, 74–78 §:n, 78 b §:n ja 78 c §:n säännöksiä.”</w:t>
      </w:r>
    </w:p>
    <w:p w14:paraId="0CF10774" w14:textId="77777777" w:rsidR="00A749FE" w:rsidRPr="00A749FE" w:rsidRDefault="00A749FE" w:rsidP="00A749FE">
      <w:pPr>
        <w:pStyle w:val="ARTartustawynprozporzdzenia"/>
      </w:pPr>
      <w:r>
        <w:rPr>
          <w:rStyle w:val="Ppogrubienie"/>
        </w:rPr>
        <w:t>7 §</w:t>
      </w:r>
      <w:r>
        <w:t> Muutetaan kulutusluotoista 12 päivänä toukokuuta 2011 annettua lakia (Puolan virallinen lehti 2019, kohta 1083, Puolan virallinen lehti 2020, kohta 2320 ja Puolan virallinen lehti 2021, kohta 1655) seuraavasti:</w:t>
      </w:r>
    </w:p>
    <w:p w14:paraId="15B795FB" w14:textId="77777777" w:rsidR="00AF4785" w:rsidRDefault="00A749FE" w:rsidP="00D460F1">
      <w:pPr>
        <w:pStyle w:val="PKTpunkt"/>
      </w:pPr>
      <w:r>
        <w:t>1)</w:t>
      </w:r>
      <w:r>
        <w:tab/>
        <w:t>lisätään 5 §:n 3 momentin jälkeen 3a momentti seuraavasti:</w:t>
      </w:r>
    </w:p>
    <w:p w14:paraId="3F01716F" w14:textId="77777777" w:rsidR="00AF4785" w:rsidRDefault="00AF4785" w:rsidP="00AF4785">
      <w:pPr>
        <w:pStyle w:val="PKTpunkt"/>
        <w:ind w:hanging="340"/>
      </w:pPr>
      <w:r>
        <w:tab/>
        <w:t>”3a) lähipiiri – tiettyjen kansainvälisten tilinpäätösstandardien hyväksymisestä Euroopan parlamentin ja neuvoston asetuksen (EY) N:o 1606/2002 mukaisesti 3 päivänä marraskuuta 2008 annetussa komission asetuksessa (EY) N:o 1126/2008 (EUVL L 320, 29.11.2008, s. 1, sellaisena kuin se on muutettuna</w:t>
      </w:r>
      <w:r w:rsidRPr="00146458">
        <w:rPr>
          <w:vertAlign w:val="superscript"/>
        </w:rPr>
        <w:footnoteReference w:id="3"/>
      </w:r>
      <w:r>
        <w:rPr>
          <w:vertAlign w:val="superscript"/>
        </w:rPr>
        <w:t>)</w:t>
      </w:r>
      <w:r>
        <w:t xml:space="preserve"> tarkoitettu lähipiiri;”;</w:t>
      </w:r>
    </w:p>
    <w:p w14:paraId="35699275" w14:textId="77777777" w:rsidR="00A749FE" w:rsidRPr="00A749FE" w:rsidRDefault="00A749FE" w:rsidP="00A749FE">
      <w:pPr>
        <w:pStyle w:val="PKTpunkt"/>
      </w:pPr>
      <w:r>
        <w:lastRenderedPageBreak/>
        <w:t>2)</w:t>
      </w:r>
      <w:r>
        <w:tab/>
        <w:t>Lisätään 10 §:n jälkeen 10a § seuraavasti:</w:t>
      </w:r>
    </w:p>
    <w:p w14:paraId="2E2451E5" w14:textId="77777777" w:rsidR="00A749FE" w:rsidRPr="004644B8" w:rsidRDefault="00A749FE" w:rsidP="005E4C63">
      <w:pPr>
        <w:pStyle w:val="ZARTzmartartykuempunktem"/>
      </w:pPr>
      <w:r>
        <w:t xml:space="preserve">”10a §. 1. Lainanantajan on asetettava kulutusluoton myöntämisen edellytykseksi luottokelpoisuuden myönteinen arviointi. Lainanantajan on ennen kuluttajaluoton myöntämistä pyydettävä kuluttajalta selvitys kuluttajan tuloista ja menoista siinä määrin kuin se on tarpeen 9 §:ssä tarkoitetun kuluttajan luottokelpoisuuden arvioimiseksi ja lainariskin analysoimiseksi. </w:t>
      </w:r>
    </w:p>
    <w:p w14:paraId="42668B4B" w14:textId="77777777" w:rsidR="00A749FE" w:rsidRDefault="00A749FE" w:rsidP="00A749FE">
      <w:pPr>
        <w:pStyle w:val="ZUSTzmustartykuempunktem"/>
      </w:pPr>
      <w:r>
        <w:t>2. Lainanantajan on tarkistettava 1 momentissa tarkoitettu ilmoitus.</w:t>
      </w:r>
    </w:p>
    <w:p w14:paraId="72FA9290" w14:textId="77777777" w:rsidR="00A749FE" w:rsidRDefault="00A749FE" w:rsidP="00A749FE">
      <w:pPr>
        <w:pStyle w:val="ZUSTzmustartykuempunktem"/>
      </w:pPr>
      <w:r>
        <w:t>3. Edellä 2 momentissa tarkoitettu tarkastus voidaan tehdä erityisesti työnantajan laatimien ja kuluttajan tai julkishallinnon esittämien asiakirjojen perusteella tai seuraavien tahojen keräämien, käsittelemien ja jakamien tietojen perusteella:</w:t>
      </w:r>
    </w:p>
    <w:p w14:paraId="11D581BF" w14:textId="77777777" w:rsidR="00A749FE" w:rsidRDefault="00A749FE" w:rsidP="005E4C63">
      <w:pPr>
        <w:pStyle w:val="ZPKTzmpktartykuempunktem"/>
      </w:pPr>
      <w:r>
        <w:t>1)</w:t>
      </w:r>
      <w:r>
        <w:tab/>
        <w:t>29 päivänä elokuuta 1997 annetun pankkilain 105 §:n 4 momentissa tarkoitetut laitokset tai</w:t>
      </w:r>
    </w:p>
    <w:p w14:paraId="46DF315C" w14:textId="7DD6A74F" w:rsidR="00A749FE" w:rsidRDefault="00A749FE" w:rsidP="005E4C63">
      <w:pPr>
        <w:pStyle w:val="ZPKTzmpktartykuempunktem"/>
      </w:pPr>
      <w:r>
        <w:t>2)</w:t>
      </w:r>
      <w:r>
        <w:tab/>
        <w:t>yritystietojen jakamisesta ja taloustietojen vaihdosta 9 päivänä huhtikuuta 2010 annetussa laissa (Puolan virallinen lehti 2021, kohta 2057) tarkoitetut yritysasioiden tiedotustoimistot.</w:t>
      </w:r>
    </w:p>
    <w:p w14:paraId="7B75805E" w14:textId="77777777" w:rsidR="00A749FE" w:rsidRDefault="00A749FE" w:rsidP="00A749FE">
      <w:pPr>
        <w:pStyle w:val="ZUSTzmustartykuempunktem"/>
      </w:pPr>
      <w:r>
        <w:t>4. Kuluttajan lausunto sekä lainanantajan saamat tiedot on liitettävä kulutusluottosopimukseen.</w:t>
      </w:r>
    </w:p>
    <w:p w14:paraId="65CA9034" w14:textId="77777777" w:rsidR="00A749FE" w:rsidRDefault="00A749FE" w:rsidP="00A749FE">
      <w:pPr>
        <w:pStyle w:val="ZUSTzmustartykuempunktem"/>
      </w:pPr>
      <w:r>
        <w:t>5. Jos lainanantaja on myöntänyt kulutusluoton 1 ja 2 momentin säännösten vastaisesti tai jos kuluttajan lausunnosta ja luotonantajan saamista tiedoista ilmenee, että kuluttaja oli kulutusluottosopimuksen tekopäivänä yli 6 kuukautta myöhässä toisen käteisvelvoitteen suoritusten osalta ja että kulutusluottoa ei käytetty näiden maksurästien takaisinmaksuun</w:t>
      </w:r>
    </w:p>
    <w:p w14:paraId="270B170C" w14:textId="77777777" w:rsidR="00A749FE" w:rsidRDefault="00A749FE" w:rsidP="00664951">
      <w:pPr>
        <w:pStyle w:val="ZPKTzmpktartykuempunktem"/>
      </w:pPr>
      <w:r>
        <w:t>1)</w:t>
      </w:r>
      <w:r>
        <w:tab/>
        <w:t>sopimukseen perustuvien saatavien myynti siirtona tai muulla tavoin on pätemätön;</w:t>
      </w:r>
    </w:p>
    <w:p w14:paraId="6F80005F" w14:textId="05D7E15E" w:rsidR="00A749FE" w:rsidRPr="00C770BB" w:rsidRDefault="00A749FE" w:rsidP="00664951">
      <w:pPr>
        <w:pStyle w:val="ZPKTzmpktartykuempunktem"/>
      </w:pPr>
      <w:r>
        <w:t>2)</w:t>
      </w:r>
      <w:r>
        <w:tab/>
        <w:t>saatavan takaisinperintä voidaan ottaa tutkittavaksi vasta sen jälkeen, kun aikaisempi velvoite on maksettu kokonaisuudessaan, tai sen jälkeen, kun tuomioistuin on lopullisesti todennut, ettei velvollisuutta ole olemassa, ilman että vanhentumisaikaa lykätään tai ilman saatavan määräämistä ja perimistä koskevaa kieltoa. Saatavaan liittyviä korko- tai muita kuin korkokuluja ja muita palkkioita ei saa lisätä ajanjaksolle, jona saatavaa ei voida luovuttaa tai periä.</w:t>
      </w:r>
    </w:p>
    <w:p w14:paraId="1C9B34A0" w14:textId="77777777" w:rsidR="00A749FE" w:rsidRDefault="00A749FE" w:rsidP="00A749FE">
      <w:pPr>
        <w:pStyle w:val="ZUSTzmustartykuempunktem"/>
      </w:pPr>
      <w:r>
        <w:t>6. Tuomioistuimen on tutkittava 5 momentin 2 kohdassa tarkoitetut olosuhteet kuluttajan väitteen jälkeen.</w:t>
      </w:r>
    </w:p>
    <w:p w14:paraId="558DF72A" w14:textId="02DB87DC" w:rsidR="00A749FE" w:rsidRPr="00C770BB" w:rsidRDefault="00A749FE" w:rsidP="00E66F6C">
      <w:pPr>
        <w:pStyle w:val="ZUSTzmustartykuempunktem"/>
      </w:pPr>
      <w:r>
        <w:t xml:space="preserve">7. Lainanantajan, joka on myöntänyt kulutusluoton, on välittömästi ilmoitettava myöntämisestä 29 päivänä elokuuta 1997 annetun pankkilain 105 §:n 4 momentissa </w:t>
      </w:r>
      <w:r>
        <w:lastRenderedPageBreak/>
        <w:t>tarkoitetulle laitokselle. Lainan maksurästejä koskevat tiedot on toimitettava kyseiselle laitokselle tai yritystietojen jakamisesta ja taloustietojen vaihdosta 9 päivänä huhtikuuta 2010 annetussa laissa tarkoitetulle yritysasioiden tiedotustoimistolle.</w:t>
      </w:r>
    </w:p>
    <w:p w14:paraId="424FF574" w14:textId="77777777" w:rsidR="00A749FE" w:rsidRPr="00BA2CA8" w:rsidRDefault="00A749FE" w:rsidP="00A749FE">
      <w:pPr>
        <w:pStyle w:val="ZUSTzmustartykuempunktem"/>
      </w:pPr>
      <w:r>
        <w:t>8. Edellä olevien 1–7 momentin säännöksiä ei sovelleta lainanantajiin, jotka ovat pankkeja tai osuuskuntia ja luotto-osuuskuntia, jotka myöntävät kulutusluottoja.”</w:t>
      </w:r>
    </w:p>
    <w:p w14:paraId="10882BE6" w14:textId="77777777" w:rsidR="00A749FE" w:rsidRDefault="00A749FE" w:rsidP="00A749FE">
      <w:pPr>
        <w:pStyle w:val="PKTpunkt"/>
      </w:pPr>
      <w:r>
        <w:t>3)</w:t>
      </w:r>
      <w:r>
        <w:tab/>
        <w:t>lisätään 30 §:n 1 momentin 10 kohdan jälkeen 10a kohta seuraavasti:</w:t>
      </w:r>
    </w:p>
    <w:p w14:paraId="5308D857" w14:textId="77777777" w:rsidR="00A749FE" w:rsidRDefault="00A749FE" w:rsidP="004644B8">
      <w:pPr>
        <w:pStyle w:val="ZPKTzmpktartykuempunktem"/>
      </w:pPr>
      <w:r>
        <w:t>”10a)</w:t>
      </w:r>
      <w:r>
        <w:tab/>
        <w:t>pankkitilinumero luoton takaisinmaksua varten, jos sopimuksessa määrätään, että kuluttaja maksaa maksuerät yksin;”</w:t>
      </w:r>
    </w:p>
    <w:p w14:paraId="15606DE1" w14:textId="77777777" w:rsidR="00A749FE" w:rsidRDefault="00A749FE" w:rsidP="00A749FE">
      <w:pPr>
        <w:pStyle w:val="PKTpunkt"/>
      </w:pPr>
      <w:r>
        <w:t>4)</w:t>
      </w:r>
      <w:r>
        <w:tab/>
        <w:t>36a §:ssä</w:t>
      </w:r>
    </w:p>
    <w:p w14:paraId="2F641646" w14:textId="77777777" w:rsidR="00373FE7" w:rsidRPr="00A749FE" w:rsidRDefault="00373FE7" w:rsidP="00D460F1">
      <w:pPr>
        <w:pStyle w:val="LITlitera"/>
      </w:pPr>
      <w:r>
        <w:t>a)</w:t>
      </w:r>
      <w:r>
        <w:tab/>
        <w:t>muutetaan 1 momentti seuraavasti:</w:t>
      </w:r>
    </w:p>
    <w:p w14:paraId="2DB7447C" w14:textId="77777777" w:rsidR="00951C78" w:rsidRPr="00146458" w:rsidRDefault="00951C78" w:rsidP="00951C78">
      <w:pPr>
        <w:pStyle w:val="ZARTzmartartykuempunktem"/>
      </w:pPr>
      <w:bookmarkStart w:id="3" w:name="_Hlk85799826"/>
      <w:r>
        <w:t xml:space="preserve">”1. </w:t>
      </w:r>
      <w:bookmarkEnd w:id="3"/>
      <w:r>
        <w:t>Kulutusluottojen, joiden takaisinmaksuaika on vähintään 30 päivää, muut kuin korkokulut lasketaan seuraavan kaavan mukaisesti:</w:t>
      </w:r>
    </w:p>
    <w:p w14:paraId="6ACB26B4" w14:textId="77777777" w:rsidR="00951C78" w:rsidRPr="00346832" w:rsidRDefault="00951C78" w:rsidP="00951C78">
      <w:pPr>
        <w:pStyle w:val="ZWMATFIZCHEMzmwzorumatfizlubchemartykuempunktem"/>
        <w:rPr>
          <w:rStyle w:val="Kkursywa"/>
        </w:rPr>
      </w:pPr>
      <w:bookmarkStart w:id="4" w:name="_Hlk85800345"/>
      <w:r>
        <w:rPr>
          <w:rStyle w:val="Kkursywa"/>
        </w:rPr>
        <w:t>MPKK = (K × 10 %) + (K × n/R × 10 %)</w:t>
      </w:r>
    </w:p>
    <w:bookmarkEnd w:id="4"/>
    <w:p w14:paraId="0E98C98B" w14:textId="77777777" w:rsidR="00951C78" w:rsidRPr="00146458" w:rsidRDefault="00951C78" w:rsidP="00951C78">
      <w:pPr>
        <w:pStyle w:val="ZLEGWMATFIZCHEMzmlegendywzorumatfizlubchemartykuempunktem"/>
      </w:pPr>
      <w:r>
        <w:t>jossa yksittäiset tunnukset tarkoittavat seuraavaa:</w:t>
      </w:r>
    </w:p>
    <w:p w14:paraId="1678A09B" w14:textId="77777777" w:rsidR="00951C78" w:rsidRPr="00146458" w:rsidRDefault="00951C78" w:rsidP="00951C78">
      <w:pPr>
        <w:pStyle w:val="ZLEGWMATFIZCHEMzmlegendywzorumatfizlubchemartykuempunktem"/>
      </w:pPr>
      <w:r>
        <w:rPr>
          <w:rStyle w:val="Kkursywa"/>
        </w:rPr>
        <w:t>MPKK</w:t>
      </w:r>
      <w:r>
        <w:t xml:space="preserve"> – muiden kuin korkokulujen enimmäismäärä,</w:t>
      </w:r>
    </w:p>
    <w:p w14:paraId="2CB61C3F" w14:textId="77777777" w:rsidR="00951C78" w:rsidRPr="00146458" w:rsidRDefault="00951C78" w:rsidP="00951C78">
      <w:pPr>
        <w:pStyle w:val="ZLEGWMATFIZCHEMzmlegendywzorumatfizlubchemartykuempunktem"/>
      </w:pPr>
      <w:r>
        <w:rPr>
          <w:rStyle w:val="Kkursywa"/>
        </w:rPr>
        <w:t>K</w:t>
      </w:r>
      <w:r>
        <w:t xml:space="preserve"> – lainan kokonaismäärä,</w:t>
      </w:r>
    </w:p>
    <w:p w14:paraId="616670BB" w14:textId="77777777" w:rsidR="00951C78" w:rsidRPr="00146458" w:rsidRDefault="00951C78" w:rsidP="00951C78">
      <w:pPr>
        <w:pStyle w:val="ZLEGWMATFIZCHEMzmlegendywzorumatfizlubchemartykuempunktem"/>
      </w:pPr>
      <w:r>
        <w:rPr>
          <w:rStyle w:val="Kkursywa"/>
        </w:rPr>
        <w:t>n</w:t>
      </w:r>
      <w:r>
        <w:t xml:space="preserve"> – takaisinmaksuaika päivinä ilmaistuna,</w:t>
      </w:r>
    </w:p>
    <w:p w14:paraId="31FF9997" w14:textId="77777777" w:rsidR="00951C78" w:rsidRPr="00146458" w:rsidRDefault="00951C78" w:rsidP="00951C78">
      <w:pPr>
        <w:pStyle w:val="ZLEGWMATFIZCHEMzmlegendywzorumatfizlubchemartykuempunktem"/>
      </w:pPr>
      <w:r>
        <w:rPr>
          <w:rStyle w:val="Kkursywa"/>
        </w:rPr>
        <w:t xml:space="preserve">R </w:t>
      </w:r>
      <w:r>
        <w:t>– päivien lukumäärä vuodessa.”</w:t>
      </w:r>
    </w:p>
    <w:p w14:paraId="35B3FFA9" w14:textId="77777777" w:rsidR="00373FE7" w:rsidRDefault="00373FE7" w:rsidP="00D460F1">
      <w:pPr>
        <w:pStyle w:val="LITlitera"/>
      </w:pPr>
      <w:r>
        <w:t>b)</w:t>
      </w:r>
      <w:r>
        <w:tab/>
        <w:t>lisätään 1 momentin jälkeen 1a momentti seuraavasti:</w:t>
      </w:r>
    </w:p>
    <w:p w14:paraId="5563CD03" w14:textId="77777777" w:rsidR="00951C78" w:rsidRPr="00146458" w:rsidRDefault="00373FE7" w:rsidP="00951C78">
      <w:pPr>
        <w:pStyle w:val="ZUSTzmustartykuempunktem"/>
      </w:pPr>
      <w:bookmarkStart w:id="5" w:name="_Hlk85799988"/>
      <w:r>
        <w:t>”</w:t>
      </w:r>
      <w:bookmarkEnd w:id="5"/>
      <w:r>
        <w:t>1a. Kulutusluottojen, joiden takaisinmaksuaika on alle 30 päivää, muut kuin korkokulut lasketaan seuraavan kaavan mukaisesti:</w:t>
      </w:r>
    </w:p>
    <w:p w14:paraId="70BCC507" w14:textId="77777777" w:rsidR="00951C78" w:rsidRPr="00346832" w:rsidRDefault="00951C78" w:rsidP="00951C78">
      <w:pPr>
        <w:pStyle w:val="ZWMATFIZCHEMzmwzorumatfizlubchemartykuempunktem"/>
        <w:rPr>
          <w:rStyle w:val="Kkursywa"/>
        </w:rPr>
      </w:pPr>
      <w:r>
        <w:rPr>
          <w:rStyle w:val="Kkursywa"/>
        </w:rPr>
        <w:t>MPKK = K x 5 %</w:t>
      </w:r>
    </w:p>
    <w:p w14:paraId="14DF8EB0" w14:textId="77777777" w:rsidR="00951C78" w:rsidRPr="00146458" w:rsidRDefault="00951C78" w:rsidP="00951C78">
      <w:pPr>
        <w:pStyle w:val="ZLEGWMATFIZCHEMzmlegendywzorumatfizlubchemartykuempunktem"/>
      </w:pPr>
      <w:r>
        <w:t>jossa yksittäiset tunnukset tarkoittavat seuraavaa:</w:t>
      </w:r>
    </w:p>
    <w:p w14:paraId="5F71B434" w14:textId="77777777" w:rsidR="00951C78" w:rsidRPr="00146458" w:rsidRDefault="00951C78" w:rsidP="00951C78">
      <w:pPr>
        <w:pStyle w:val="ZLEGWMATFIZCHEMzmlegendywzorumatfizlubchemartykuempunktem"/>
      </w:pPr>
      <w:r>
        <w:rPr>
          <w:rStyle w:val="Kkursywa"/>
        </w:rPr>
        <w:t xml:space="preserve">MPKK </w:t>
      </w:r>
      <w:r>
        <w:t>– muiden kuin korkokulujen enimmäismäärä,</w:t>
      </w:r>
    </w:p>
    <w:p w14:paraId="281B068F" w14:textId="77777777" w:rsidR="00951C78" w:rsidRDefault="00951C78" w:rsidP="00951C78">
      <w:pPr>
        <w:pStyle w:val="ZLEGWMATFIZCHEMzmlegendywzorumatfizlubchemartykuempunktem"/>
      </w:pPr>
      <w:r>
        <w:rPr>
          <w:rStyle w:val="Kkursywa"/>
        </w:rPr>
        <w:t>K</w:t>
      </w:r>
      <w:r>
        <w:t xml:space="preserve"> – lainan kokonaismäärä.”</w:t>
      </w:r>
    </w:p>
    <w:p w14:paraId="2FD7635B" w14:textId="77777777" w:rsidR="00373FE7" w:rsidRPr="00146458" w:rsidRDefault="00373FE7" w:rsidP="00D460F1">
      <w:pPr>
        <w:pStyle w:val="LITlitera"/>
      </w:pPr>
      <w:r>
        <w:t>c)</w:t>
      </w:r>
      <w:r>
        <w:tab/>
        <w:t>muutetaan 2 ja 3 momentti seuraavasti:</w:t>
      </w:r>
    </w:p>
    <w:p w14:paraId="750B77DE" w14:textId="77777777" w:rsidR="00951C78" w:rsidRPr="00146458" w:rsidRDefault="00373FE7" w:rsidP="00D460F1">
      <w:pPr>
        <w:pStyle w:val="ZLITUSTzmustliter"/>
      </w:pPr>
      <w:r>
        <w:t>”2. Kulutusluoton muut kuin korkokulut eivät saa ylittää 45 prosenttia lainan kokonaismäärästä.</w:t>
      </w:r>
    </w:p>
    <w:p w14:paraId="5402695F" w14:textId="2BA48F10" w:rsidR="00373FE7" w:rsidRPr="00146458" w:rsidRDefault="00373FE7" w:rsidP="0089620D">
      <w:pPr>
        <w:pStyle w:val="ZLITUSTzmustliter"/>
      </w:pPr>
      <w:r>
        <w:t xml:space="preserve">3. Kulutusluottosopimuksesta johtuvia muita kuin korkokuluja ei makseta osassa, joka ylittää 1 ja 2 momentissa täsmennetyllä tavalla lasketun muiden kuin korkokulujen enimmäismäärän.” </w:t>
      </w:r>
    </w:p>
    <w:p w14:paraId="7B9146BD" w14:textId="77777777" w:rsidR="007655D2" w:rsidRDefault="008F3E2A" w:rsidP="00A749FE">
      <w:pPr>
        <w:pStyle w:val="PKTpunkt"/>
      </w:pPr>
      <w:r>
        <w:t>5)</w:t>
      </w:r>
      <w:r>
        <w:tab/>
        <w:t>korvataan 36c §:ssä oleva luettelointia koskeva johdanto seuraavasti:</w:t>
      </w:r>
    </w:p>
    <w:p w14:paraId="0F53A9B7" w14:textId="77777777" w:rsidR="007655D2" w:rsidRPr="00146458" w:rsidRDefault="007655D2" w:rsidP="00D460F1">
      <w:pPr>
        <w:pStyle w:val="ZARTzmartartykuempunktem"/>
      </w:pPr>
      <w:r>
        <w:lastRenderedPageBreak/>
        <w:tab/>
        <w:t>”Jos lainanantaja tai siihen sidoksissa oleva taho on myöntänyt lisälainoja kuluttajalle, joka ei ole maksanut lainaa kokonaisuudessaan takaisin 120 päivän kuluessa ensimmäisen lainan maksupäivästä:”</w:t>
      </w:r>
    </w:p>
    <w:p w14:paraId="17A27812" w14:textId="77777777" w:rsidR="00527F84" w:rsidRDefault="007655D2" w:rsidP="00A749FE">
      <w:pPr>
        <w:pStyle w:val="PKTpunkt"/>
      </w:pPr>
      <w:r>
        <w:t>6)</w:t>
      </w:r>
      <w:r>
        <w:tab/>
        <w:t>Muutetaan 59a § seuraavasti:</w:t>
      </w:r>
    </w:p>
    <w:p w14:paraId="4EE512EB" w14:textId="77777777" w:rsidR="00527F84" w:rsidRDefault="00527F84" w:rsidP="00527F84">
      <w:pPr>
        <w:pStyle w:val="PKTpunkt"/>
        <w:ind w:firstLine="57"/>
      </w:pPr>
      <w:r>
        <w:t>a)</w:t>
      </w:r>
      <w:r>
        <w:tab/>
        <w:t>muutetaan 1 ja 2 momentti seuraavasti:</w:t>
      </w:r>
    </w:p>
    <w:p w14:paraId="4513AD0B" w14:textId="77777777" w:rsidR="00527F84" w:rsidRDefault="00527F84" w:rsidP="00527F84">
      <w:pPr>
        <w:pStyle w:val="PKTpunkt"/>
        <w:ind w:firstLine="483"/>
      </w:pPr>
      <w:r>
        <w:t>”1. Luottolaitos voi toimia ainoastaan osakeyhtiön muodossa.</w:t>
      </w:r>
    </w:p>
    <w:p w14:paraId="1EE25983" w14:textId="77777777" w:rsidR="00527F84" w:rsidRDefault="00527F84" w:rsidP="00527F84">
      <w:pPr>
        <w:pStyle w:val="PKTpunkt"/>
        <w:ind w:firstLine="483"/>
      </w:pPr>
      <w:r>
        <w:t>2. Luottolaitoksen osakepääoman on oltava vähintään 1 000 000 zlotya.”</w:t>
      </w:r>
    </w:p>
    <w:p w14:paraId="6C90BA3F" w14:textId="77777777" w:rsidR="00527F84" w:rsidRDefault="00527F84" w:rsidP="00527F84">
      <w:pPr>
        <w:pStyle w:val="PKTpunkt"/>
        <w:ind w:firstLine="57"/>
      </w:pPr>
      <w:r>
        <w:t>b) muutetaan 4 momentti seuraavasti:</w:t>
      </w:r>
    </w:p>
    <w:p w14:paraId="074603EB" w14:textId="77777777" w:rsidR="00527F84" w:rsidRDefault="00527F84" w:rsidP="00527F84">
      <w:pPr>
        <w:pStyle w:val="PKTpunkt"/>
        <w:ind w:firstLine="483"/>
      </w:pPr>
      <w:r>
        <w:t>”4. Ainoastaan henkilö, jota ei ole laillisesti tuomittu asiakirjojen, omaisuuden, liiketoiminnan, rahalla ja arvopapereilla käytävän kaupan tai verorikosten uskottavuutta vastaan tehdystä rikoksesta, voi olla luottolaitoksen hallituksen, hallintoneuvoston tai edustajan jäsen.”</w:t>
      </w:r>
    </w:p>
    <w:p w14:paraId="2410F9C2" w14:textId="77777777" w:rsidR="00527F84" w:rsidRDefault="00D95A51" w:rsidP="00D460F1">
      <w:pPr>
        <w:pStyle w:val="PKTpunkt"/>
        <w:ind w:firstLine="57"/>
      </w:pPr>
      <w:r>
        <w:t>c) Korvataan 5 momentin 1 kohdassa sanat ”luottolaitoksen hallituksen, hallintoneuvoston jäsenet” sanoilla ”luottolaitoksen hallituksen ja hallintoneuvoston jäsenet” ja poistetaan sanat ”ja tarkastusvaliokunnan”;</w:t>
      </w:r>
    </w:p>
    <w:p w14:paraId="3A4A4179" w14:textId="77777777" w:rsidR="00527F84" w:rsidRDefault="00D95A51" w:rsidP="00D95A51">
      <w:pPr>
        <w:pStyle w:val="PKTpunkt"/>
        <w:ind w:left="0" w:firstLine="0"/>
      </w:pPr>
      <w:r>
        <w:t xml:space="preserve">7) </w:t>
      </w:r>
      <w:r>
        <w:tab/>
      </w:r>
      <w:r>
        <w:tab/>
        <w:t>Muutetaan 59ac § seuraavasti:</w:t>
      </w:r>
    </w:p>
    <w:p w14:paraId="4DBE8910" w14:textId="77777777" w:rsidR="00D95A51" w:rsidRDefault="00D95A51" w:rsidP="00D95A51">
      <w:pPr>
        <w:pStyle w:val="PKTpunkt"/>
        <w:ind w:left="567" w:firstLine="0"/>
      </w:pPr>
      <w:r>
        <w:t>a) poistetaan 2 momentin 1 kohdasta ilmaisu ”osakeyhtiöt tai”,</w:t>
      </w:r>
    </w:p>
    <w:p w14:paraId="219CF6F1" w14:textId="77777777" w:rsidR="00D95A51" w:rsidRDefault="00D95A51" w:rsidP="00D95A51">
      <w:pPr>
        <w:pStyle w:val="PKTpunkt"/>
        <w:ind w:left="567" w:firstLine="0"/>
      </w:pPr>
      <w:r>
        <w:t>b) muutetaan 3 momentti seuraavasti:</w:t>
      </w:r>
    </w:p>
    <w:p w14:paraId="1DBA4402" w14:textId="77777777" w:rsidR="00D95A51" w:rsidRDefault="00D95A51" w:rsidP="00D460F1">
      <w:pPr>
        <w:pStyle w:val="PKTpunkt"/>
        <w:ind w:left="567" w:firstLine="426"/>
      </w:pPr>
      <w:r>
        <w:t xml:space="preserve">”3. Edellä 1 momentissa tarkoitettuun pyyntöön on liitettävä kansallisen rikosrekisterin todistus, jossa vahvistetaan, että luottolaitoksen hallituksen, hallintoneuvoston tai edustajan jäsenellä ei ole rikosrekisteriä 59 a §:n 4 momentissa tarkoitetuista rikoksista, ja asiakirjat, jotka osoittavat, että taho, joka hakee luottolaitosrekisteriin merkitsemistä, täyttää 59 a §:n 1 ja 2 momentissa tarkoitetut edellytykset.”  </w:t>
      </w:r>
    </w:p>
    <w:p w14:paraId="0DCFCD02" w14:textId="77777777" w:rsidR="00A749FE" w:rsidRPr="00A749FE" w:rsidRDefault="006202A1" w:rsidP="00A749FE">
      <w:pPr>
        <w:pStyle w:val="PKTpunkt"/>
      </w:pPr>
      <w:r>
        <w:t>8) Korvataan 59ae §:n 2 momentin d kohdan piste puolipisteellä ja lisätään 3 momentti seuraavasti:</w:t>
      </w:r>
    </w:p>
    <w:p w14:paraId="77F875C1" w14:textId="77777777" w:rsidR="001E2696" w:rsidRDefault="00A749FE" w:rsidP="004A4142">
      <w:pPr>
        <w:pStyle w:val="ZPKTzmpktartykuempunktem"/>
      </w:pPr>
      <w:r>
        <w:t>”3)</w:t>
      </w:r>
      <w:r>
        <w:tab/>
        <w:t>ilmoitus rekisteristä poistamisesta.”</w:t>
      </w:r>
    </w:p>
    <w:p w14:paraId="11CA5784" w14:textId="77777777" w:rsidR="001E2696" w:rsidRDefault="006202A1" w:rsidP="001E2696">
      <w:pPr>
        <w:pStyle w:val="PKTpunkt"/>
      </w:pPr>
      <w:r>
        <w:t>9)</w:t>
      </w:r>
      <w:r>
        <w:tab/>
        <w:t>lisätään 59 c §:n jälkeen 59ca–59cc § seuraavasti:</w:t>
      </w:r>
    </w:p>
    <w:p w14:paraId="1A8C13BC" w14:textId="77777777" w:rsidR="001E2696" w:rsidRDefault="00F978F4" w:rsidP="001E2696">
      <w:pPr>
        <w:pStyle w:val="ZARTzmartartykuempunktem"/>
      </w:pPr>
      <w:r>
        <w:t>”59ca §. Luottolaitosten myöntämään kulutuslainaan osoitetut varat eivät saa olla peräisin muiden luonnollisten henkilöiden, oikeushenkilöiden tai organisaatioyksiköiden, joilla ei ole oikeushenkilöllisyyttä, varojen keräämisestä, mukaan lukien joukkovelkakirjojen tai muiden velkainstrumenttien ja dokumentoimattomien lähteiden liikkeeseenlasku.</w:t>
      </w:r>
    </w:p>
    <w:p w14:paraId="0ADDD04B" w14:textId="77777777" w:rsidR="001E2696" w:rsidRDefault="00F978F4" w:rsidP="001E2696">
      <w:pPr>
        <w:pStyle w:val="ZARTzmartartykuempunktem"/>
      </w:pPr>
      <w:r>
        <w:lastRenderedPageBreak/>
        <w:t xml:space="preserve">59cb § 1. Luottolaitos, joka myöntää kulutusluottoja työntekijöidensä tekojen tai laiminlyöntien välityksellä, lainanvälittäjien, joiden välityksellä se myöntää kulutusluottoja, tai muiden yritysten, jotka harjoittavat kulutusluottojen myöntämiseen liittyvää toimintaa sen lukuun, on vastuussa lainanottajille toimistaan, mukaan luettuna toimet, jotka liittyvät lainanottajan vaatimukseen maksaa korkoja tai muita kuin korkokuluja sallittua suuremmalla määrällä, tai sellaisen sopimuksen tekemisestä, joka velvoittaa lainanottajan toimimaan näin luottolaitosta kohtaan. </w:t>
      </w:r>
    </w:p>
    <w:p w14:paraId="7A8C7B2D" w14:textId="77777777" w:rsidR="001E2696" w:rsidRDefault="00F978F4" w:rsidP="001E2696">
      <w:pPr>
        <w:pStyle w:val="ZARTzmartartykuempunktem"/>
      </w:pPr>
      <w:r>
        <w:t>2.  Edellä 1 momentissa tarkoitettua vastuuta ei saa sulkea pois tai rajoittaa.</w:t>
      </w:r>
    </w:p>
    <w:p w14:paraId="7A5E5472" w14:textId="77777777" w:rsidR="001E2696" w:rsidRDefault="00F978F4" w:rsidP="00C228BC">
      <w:pPr>
        <w:pStyle w:val="ZARTzmartartykuempunktem"/>
      </w:pPr>
      <w:r>
        <w:t>59cc § Todistustaakka siitä, että luottolaitos on täyttänyt asianmukaisesti lakisääteiset velvoitteensa kuluttajia kohtaan, on edelleen kyseisellä laitoksella.”</w:t>
      </w:r>
    </w:p>
    <w:p w14:paraId="0FDA9739" w14:textId="77777777" w:rsidR="00F978F4" w:rsidRDefault="00694A6F" w:rsidP="001E2696">
      <w:pPr>
        <w:pStyle w:val="PKTpunkt"/>
      </w:pPr>
      <w:r>
        <w:t>10)</w:t>
      </w:r>
      <w:r>
        <w:tab/>
        <w:t>Muutetaan 59d § seuraavasti:</w:t>
      </w:r>
    </w:p>
    <w:p w14:paraId="4FE81848" w14:textId="77777777" w:rsidR="00E91981" w:rsidRDefault="00E91981" w:rsidP="00020454">
      <w:pPr>
        <w:pStyle w:val="LITlitera"/>
      </w:pPr>
      <w:r>
        <w:tab/>
      </w:r>
      <w:r>
        <w:tab/>
        <w:t>a) muutetaan 1 momentti seuraavasti:</w:t>
      </w:r>
    </w:p>
    <w:p w14:paraId="15F8734D" w14:textId="77777777" w:rsidR="00E91981" w:rsidRDefault="00E91981" w:rsidP="00E91981">
      <w:pPr>
        <w:pStyle w:val="PKTpunkt"/>
        <w:keepNext/>
        <w:keepLines/>
        <w:ind w:left="567" w:firstLine="426"/>
      </w:pPr>
      <w:r>
        <w:t>”1. Euroopan talousalueesta tehdyn sopimuksen osapuolena olevan muun Euroopan unionin jäsenvaltion kuin Puolan tasavallan, Sveitsin valaliiton tai Euroopan vapaakauppasopimuksen (EFTA) jäsenvaltion alueelle sijoittautunut taho voi lain sääntöjen mukaisesti harjoittaa toimintaa Puolan tasavallan alueella kulutuslainojen myöntämisen alalla, jos se täyttää 59a §:n 2–4 momentissa tarkoitetut edellytykset.”</w:t>
      </w:r>
    </w:p>
    <w:p w14:paraId="776C0F16" w14:textId="77777777" w:rsidR="00E91981" w:rsidRDefault="00E91981" w:rsidP="00020454">
      <w:pPr>
        <w:pStyle w:val="LITlitera"/>
      </w:pPr>
      <w:r>
        <w:t>b) Lisätään 1 momentin jälkeen 1a ja 1b momentti seuraavasti:</w:t>
      </w:r>
    </w:p>
    <w:p w14:paraId="078BAF17" w14:textId="77777777" w:rsidR="00694A6F" w:rsidRDefault="00E91981" w:rsidP="00020454">
      <w:pPr>
        <w:pStyle w:val="ZUSTzmustartykuempunktem"/>
      </w:pPr>
      <w:r>
        <w:t>”1a. Edellä 1 momentissa tarkoitetun tahon on ilmoitettava Puolan rahoitusvalvontaviranomaiselle aikomuksestaan myöntää kulutusluottoja Puolan tasavallan alueella viimeistään kaksi kuukautta ennen tämän toiminnan aloittamista.</w:t>
      </w:r>
    </w:p>
    <w:p w14:paraId="14C8AEA5" w14:textId="77777777" w:rsidR="00F978F4" w:rsidRDefault="002824C4" w:rsidP="00020454">
      <w:pPr>
        <w:pStyle w:val="ZUSTzmustartykuempunktem"/>
      </w:pPr>
      <w:r>
        <w:t>1b. Edellä 2 momentissa tarkoitetussa ilmoituksessa 1 momentissa tarkoitetun tahon on yksilöitävä 1 momentissa tarkoitetut valtion toimivaltaiset valvontaviranomaiset, jotka on nimetty valvomaan tätä tahoa kulutusluottoyrittämisen osalta, tai ilmoitettava, että 1 momentissa tarkoitetussa valtion lainsäädännössä ei säädetä tällaisten viranomaisten nimeämisestä.”</w:t>
      </w:r>
    </w:p>
    <w:p w14:paraId="71E0A6A3" w14:textId="77777777" w:rsidR="00A749FE" w:rsidRPr="00A749FE" w:rsidRDefault="00694A6F" w:rsidP="0038019E">
      <w:pPr>
        <w:pStyle w:val="PKTpunkt"/>
        <w:keepNext/>
        <w:keepLines/>
      </w:pPr>
      <w:r>
        <w:t>11)</w:t>
      </w:r>
      <w:r>
        <w:tab/>
        <w:t>lisätään 5aa luvun jälkeen 5ab luku seuraavasti:</w:t>
      </w:r>
    </w:p>
    <w:p w14:paraId="5265ABFB" w14:textId="77777777" w:rsidR="00A749FE" w:rsidRPr="00C770BB" w:rsidRDefault="00A749FE" w:rsidP="0038019E">
      <w:pPr>
        <w:pStyle w:val="ZROZDZODDZOZNzmoznrozdzoddzartykuempunktem"/>
      </w:pPr>
      <w:r>
        <w:t>”5ab luku</w:t>
      </w:r>
    </w:p>
    <w:p w14:paraId="2183A443" w14:textId="77777777" w:rsidR="00A749FE" w:rsidRPr="00C770BB" w:rsidRDefault="00A749FE" w:rsidP="0038019E">
      <w:pPr>
        <w:pStyle w:val="ZROZDZODDZPRZEDMzmprzedmrozdzoddzartykuempunktem"/>
      </w:pPr>
      <w:bookmarkStart w:id="6" w:name="_Hlk86066595"/>
      <w:r>
        <w:t xml:space="preserve">Luottolaitosten toiminnan valvonta </w:t>
      </w:r>
      <w:bookmarkEnd w:id="6"/>
    </w:p>
    <w:p w14:paraId="52415D47" w14:textId="77777777" w:rsidR="00051F22" w:rsidRDefault="00051F22" w:rsidP="00051F22">
      <w:pPr>
        <w:pStyle w:val="ZARTzmartartykuempunktem"/>
      </w:pPr>
      <w:r>
        <w:t xml:space="preserve">59df § 1. </w:t>
      </w:r>
      <w:bookmarkStart w:id="7" w:name="_Hlk86069638"/>
      <w:r>
        <w:t>Luottolaitosten toimintaa kulutusluottojen myöntämisen alalla</w:t>
      </w:r>
      <w:bookmarkEnd w:id="7"/>
      <w:r>
        <w:t xml:space="preserve"> valvoo Puolan rahoitusvalvontaviranomainen.</w:t>
      </w:r>
    </w:p>
    <w:p w14:paraId="30A45CD0" w14:textId="77777777" w:rsidR="00051F22" w:rsidRDefault="00051F22" w:rsidP="00020454">
      <w:pPr>
        <w:pStyle w:val="ZUSTzmustartykuempunktem"/>
      </w:pPr>
      <w:r>
        <w:lastRenderedPageBreak/>
        <w:t>2. Luottolaitosten toiminnan valvonnan tarkoituksena on panna täytäntöön ja valvoa, että tämä toiminta on lain mukaista.</w:t>
      </w:r>
    </w:p>
    <w:p w14:paraId="2C89603F" w14:textId="77777777" w:rsidR="00051F22" w:rsidRDefault="00051F22" w:rsidP="00051F22">
      <w:pPr>
        <w:pStyle w:val="ZARTzmartartykuempunktem"/>
      </w:pPr>
      <w:r>
        <w:t>59dg § 1. Luottolaitoksen on toimitettava Puolan rahoitusvalvontaviranomaiselle neljännesvuosittaiset ja vuotuiset toimintakertomukset kulutusluotoista, mukaan luettuna tiedot seuraavista:</w:t>
      </w:r>
    </w:p>
    <w:p w14:paraId="2D3E0BB5" w14:textId="77777777" w:rsidR="00051F22" w:rsidRDefault="00051F22" w:rsidP="00020454">
      <w:pPr>
        <w:pStyle w:val="ZPKTzmpktartykuempunktem"/>
      </w:pPr>
      <w:r>
        <w:t>1)</w:t>
      </w:r>
      <w:r>
        <w:tab/>
      </w:r>
      <w:bookmarkStart w:id="8" w:name="_Hlk86070273"/>
      <w:r>
        <w:t>myönnetyt kulutusluotot ja niiden lukumäärä ottaen huomioon 36b §:ssä tarkoitettujen luottojen lukumäärä, arvo, ajoitus ja valuuttarakenne sekä takaisinmaksujen viivästyminen,</w:t>
      </w:r>
    </w:p>
    <w:p w14:paraId="4053E8C9" w14:textId="77777777" w:rsidR="00051F22" w:rsidRDefault="00051F22" w:rsidP="00020454">
      <w:pPr>
        <w:pStyle w:val="ZPKTzmpktartykuempunktem"/>
      </w:pPr>
      <w:r>
        <w:t>2)</w:t>
      </w:r>
      <w:r>
        <w:tab/>
        <w:t>tehdyt kulutusluottosopimukset, mukaan luettuna niiden lukumäärä, tyypit ja tila,</w:t>
      </w:r>
    </w:p>
    <w:p w14:paraId="6E162C2D" w14:textId="77777777" w:rsidR="00051F22" w:rsidRDefault="00051F22" w:rsidP="00020454">
      <w:pPr>
        <w:pStyle w:val="ZPKTzmpktartykuempunktem"/>
      </w:pPr>
      <w:r>
        <w:t>3)</w:t>
      </w:r>
      <w:r>
        <w:tab/>
        <w:t>niiden asiakkaiden lukumäärä, joille kuluttajaluotto myönnettiin, ottaen huomioon niiden asiakkaiden lukumäärän, joille 36b §:ssä tarkoitettu laina myönnettiin,</w:t>
      </w:r>
    </w:p>
    <w:p w14:paraId="63A9AD49" w14:textId="77777777" w:rsidR="00051F22" w:rsidRDefault="00051F22" w:rsidP="00020454">
      <w:pPr>
        <w:pStyle w:val="ZPKTzmpktartykuempunktem"/>
      </w:pPr>
      <w:r>
        <w:t>4)</w:t>
      </w:r>
      <w:r>
        <w:tab/>
        <w:t>kokonaistulot, jotka saadaan kulutusluottojen myöntämisestä ja jotka saadaan erillisinä tuloina lainan muista kuin korkokuluista,</w:t>
      </w:r>
    </w:p>
    <w:p w14:paraId="7F69BBEE" w14:textId="77777777" w:rsidR="00051F22" w:rsidRDefault="00051F22" w:rsidP="00020454">
      <w:pPr>
        <w:pStyle w:val="ZPKTzmpktartykuempunktem"/>
      </w:pPr>
      <w:r>
        <w:t>5)</w:t>
      </w:r>
      <w:r>
        <w:tab/>
        <w:t>tase, josta käy ilmi kulutusluottotoiminnan rahoituslähteet,</w:t>
      </w:r>
    </w:p>
    <w:p w14:paraId="165BA7AD" w14:textId="77777777" w:rsidR="00051F22" w:rsidRDefault="00051F22" w:rsidP="00020454">
      <w:pPr>
        <w:pStyle w:val="ZPKTzmpktartykuempunktem"/>
      </w:pPr>
      <w:r>
        <w:t>6)</w:t>
      </w:r>
      <w:r>
        <w:tab/>
        <w:t>59a §:n 4 momentissa tarkoitetut henkilöt sekä tiedot siitä, miten he täyttävät tässä säännöksessä säädetyt vaatimukset</w:t>
      </w:r>
      <w:bookmarkEnd w:id="8"/>
      <w:r>
        <w:t>.</w:t>
      </w:r>
    </w:p>
    <w:p w14:paraId="553C6865" w14:textId="77777777" w:rsidR="00051F22" w:rsidRDefault="00051F22" w:rsidP="00020454">
      <w:pPr>
        <w:pStyle w:val="ZUSTzmustartykuempunktem"/>
      </w:pPr>
      <w:r>
        <w:t>2. Edellä 1 momentissa tarkoitetut ilmoitukset on toimitettava Puolan rahoitusvalvontaviranomaiselle sähköisessä muodossa ainoastaan käyttäen Puolan rahoitusvalvontaviranomaisen toimittamia ilmoituslomakkeita ja viestintäkanavia.</w:t>
      </w:r>
    </w:p>
    <w:p w14:paraId="097DCEA6" w14:textId="77777777" w:rsidR="00051F22" w:rsidRDefault="00051F22" w:rsidP="00020454">
      <w:pPr>
        <w:pStyle w:val="ZUSTzmustartykuempunktem"/>
      </w:pPr>
      <w:r>
        <w:t>3. Rahoituslaitoksista vastaava ministeri määrittää asetuksella 1 momentissa tarkoitettujen tietojen toimittamisen yksityiskohtaisen soveltamisalan ja määräajat sekä raportointilomakkeet sen varmistamiseksi, että Puolan rahoitusvalvontaviranomaisella on pääsy tietoihin, jotka ovat tarpeen luottolaitosten toiminnan tehokkaan valvonnan kannalta.</w:t>
      </w:r>
    </w:p>
    <w:p w14:paraId="3A6D759F" w14:textId="77777777" w:rsidR="00051F22" w:rsidRDefault="00051F22" w:rsidP="00410E03">
      <w:pPr>
        <w:pStyle w:val="ZARTzmartartykuempunktem"/>
      </w:pPr>
      <w:r>
        <w:t>59dh § 1. Puolan rahoitusvalvontaviranomainen voi osana valvontaansa</w:t>
      </w:r>
    </w:p>
    <w:p w14:paraId="14461AE6" w14:textId="77777777" w:rsidR="00051F22" w:rsidRDefault="00051F22" w:rsidP="00020454">
      <w:pPr>
        <w:pStyle w:val="ZPKTzmpktartykuempunktem"/>
      </w:pPr>
      <w:r>
        <w:t>1)</w:t>
      </w:r>
      <w:r>
        <w:tab/>
        <w:t>vaatia, että luottolaitos toimittaa tai toimittaa säännöllisesti tietoja, asiakirjoja tai sellaisia tietoja, jotka ovat tarpeen 59df §:n 2 momentissa tarkoitettua tarkoitusta varten, lukuun ottamatta 59dg §:n 1 momentissa tarkoitettuja tietoja,</w:t>
      </w:r>
    </w:p>
    <w:p w14:paraId="60829DA1" w14:textId="77777777" w:rsidR="00051F22" w:rsidRDefault="00051F22" w:rsidP="00020454">
      <w:pPr>
        <w:pStyle w:val="ZPKTzmpktartykuempunktem"/>
      </w:pPr>
      <w:r>
        <w:t>2)</w:t>
      </w:r>
      <w:r>
        <w:tab/>
        <w:t>antaa luottolaitokselle suosituksia sen varmistamiseksi, että kulutusluottojen myöntämiseen liittyvät toimet ovat lain mukaisia.</w:t>
      </w:r>
    </w:p>
    <w:p w14:paraId="0DE60C8C" w14:textId="77777777" w:rsidR="00051F22" w:rsidRDefault="00051F22" w:rsidP="00020454">
      <w:pPr>
        <w:pStyle w:val="ZUSTzmustartykuempunktem"/>
      </w:pPr>
      <w:r>
        <w:t>2. Valvonnan yhteydessä toteutettavat toimenpiteet eivät rajoita luottolaitosten lain nojalla tekemien sopimusten soveltamista.</w:t>
      </w:r>
    </w:p>
    <w:p w14:paraId="4D7C0F48" w14:textId="77777777" w:rsidR="00051F22" w:rsidRDefault="00051F22" w:rsidP="00051F22">
      <w:pPr>
        <w:pStyle w:val="ZARTzmartartykuempunktem"/>
      </w:pPr>
      <w:r>
        <w:lastRenderedPageBreak/>
        <w:t>59di § 1. Jos todetaan, että luottolaitos ei noudata 59dg §:n 1 momentissa tai 59dh §:n 1 momentin 1 kohdassa tarkoitettua tiedonantovelvollisuutta tai noudattaa sitä virheellisesti tai ei ole noudattanut 59dh §:n 1 momentin 2 kohdassa tarkoitettuja suosituksia asetetussa määräajassa, ja jos todetaan, että luottolaitoksen toiminta, mukaan luettuna toimet, jotka on toteutettu luotonvälittäjän myötävaikutuksella, on lain vastaista tai laissa säädettyjen ehtojen vastaista, Puolan rahoitusvalvontaviranomainen voi</w:t>
      </w:r>
    </w:p>
    <w:p w14:paraId="2B630E61" w14:textId="77777777" w:rsidR="00051F22" w:rsidRDefault="00051F22" w:rsidP="00020454">
      <w:pPr>
        <w:pStyle w:val="ZPKTzmpktartykuempunktem"/>
      </w:pPr>
      <w:r>
        <w:t>1)</w:t>
      </w:r>
      <w:r>
        <w:tab/>
        <w:t>määrätä enintään 150 000 zlotyn suuruisen taloudellisen seuraamuksen luottolaitoksen hallintoneuvoston jäsenelle, joka on suoraan vastuussa havaituista sääntöjenvastaisuuksista,</w:t>
      </w:r>
    </w:p>
    <w:p w14:paraId="122B752F" w14:textId="77777777" w:rsidR="00051F22" w:rsidRDefault="00051F22" w:rsidP="00020454">
      <w:pPr>
        <w:pStyle w:val="ZPKTzmpktartykuempunktem"/>
      </w:pPr>
      <w:r>
        <w:t>2)</w:t>
      </w:r>
      <w:r>
        <w:tab/>
        <w:t>määrätä luottolaitokselle enintään 15 000 000 zlotyn suuruisen sakon,</w:t>
      </w:r>
    </w:p>
    <w:p w14:paraId="283B4CAA" w14:textId="77777777" w:rsidR="00051F22" w:rsidRDefault="00051F22" w:rsidP="00020454">
      <w:pPr>
        <w:pStyle w:val="ZPKTzmpktartykuempunktem"/>
      </w:pPr>
      <w:r>
        <w:t>3)</w:t>
      </w:r>
      <w:r>
        <w:tab/>
        <w:t>hakea luottolaitoksen toimivaltaiselta elimeltä 1 momentissa tarkoitetun hallintoneuvoston jäsenen erottamista,</w:t>
      </w:r>
    </w:p>
    <w:p w14:paraId="05F8DF44" w14:textId="77777777" w:rsidR="00051F22" w:rsidRDefault="00051F22" w:rsidP="00020454">
      <w:pPr>
        <w:pStyle w:val="ZPKTzmpktartykuempunktem"/>
      </w:pPr>
      <w:r>
        <w:t>4)</w:t>
      </w:r>
      <w:r>
        <w:tab/>
        <w:t>erottaa väliaikaisesti 1 momentissa tarkoitetun hallintoneuvoston jäsenen, kunnes 3 momentissa tarkoitetusta hakemuksesta on tehty päätös, väliaikaisesti erottaminen tarkoittaa poissulkemista päätöksenteosta kyseisen tahon omistusoikeuksien ja velvollisuuksien osalta,</w:t>
      </w:r>
    </w:p>
    <w:p w14:paraId="3799EE73" w14:textId="77777777" w:rsidR="00051F22" w:rsidRDefault="00051F22" w:rsidP="00020454">
      <w:pPr>
        <w:pStyle w:val="ZPKTzmpktartykuempunktem"/>
      </w:pPr>
      <w:r>
        <w:t>5)</w:t>
      </w:r>
      <w:r>
        <w:tab/>
        <w:t>poistaa luottolaitoksen luottolaitosrekisteristä ja, jos se on samanaikaisesti merkitty kulutusluottoasiamiesten rekisteriin, myös tästä rekisteristä.</w:t>
      </w:r>
    </w:p>
    <w:p w14:paraId="275D74D7" w14:textId="77777777" w:rsidR="00051F22" w:rsidRDefault="00051F22" w:rsidP="00020454">
      <w:pPr>
        <w:pStyle w:val="ZUSTzmustartykuempunktem"/>
      </w:pPr>
      <w:r>
        <w:t>2. Edellä 1 momentissa tarkoitettuja seuraamuksia sovelletaan hallinnollisella päätöksellä.</w:t>
      </w:r>
    </w:p>
    <w:p w14:paraId="47582563" w14:textId="77777777" w:rsidR="00051F22" w:rsidRDefault="00051F22" w:rsidP="00020454">
      <w:pPr>
        <w:pStyle w:val="ZUSTzmustartykuempunktem"/>
      </w:pPr>
      <w:r>
        <w:t>3. Edellä 1 momentin 3–5 kohdassa tarkoitettuja tapauksia koskevat hallinnolliset päätökset ovat välittömästi täytäntöönpanokelpoisia.</w:t>
      </w:r>
    </w:p>
    <w:p w14:paraId="1B9F132B" w14:textId="77777777" w:rsidR="00051F22" w:rsidRDefault="00051F22" w:rsidP="00020454">
      <w:pPr>
        <w:pStyle w:val="ZUSTzmustartykuempunktem"/>
      </w:pPr>
      <w:r>
        <w:t>4. Edellä 1 momentin 1 kohdassa tarkoitettu taloudellinen seuraamus voidaan määrätä myös sen jälkeen, kun henkilön tehtävä hallintoneuvoston jäsenenä on päättynyt, jos rikkomus on tapahtunut tämän tehtävän hoitamisen yhteydessä.</w:t>
      </w:r>
    </w:p>
    <w:p w14:paraId="40AF280C" w14:textId="77777777" w:rsidR="00051F22" w:rsidRDefault="00051F22" w:rsidP="00051F22">
      <w:pPr>
        <w:pStyle w:val="ZARTzmartartykuempunktem"/>
      </w:pPr>
      <w:r>
        <w:t>5. Edellä 1 momentin 2 kohdassa tarkoitettu taloudellinen seuraamus voidaan määrätä myös, jos taho on poistettu luottolaitosrekisteristä.</w:t>
      </w:r>
    </w:p>
    <w:p w14:paraId="1AA01C85" w14:textId="77777777" w:rsidR="00051F22" w:rsidRDefault="00051F22" w:rsidP="009B2992">
      <w:pPr>
        <w:pStyle w:val="ZARTzmartartykuempunktem"/>
      </w:pPr>
      <w:r>
        <w:t>6. Edellä 1 §:n 1 ja 2 momentissa tarkoitettuihin hallinnollisiin taloudellisiin seuraamuksiin sovelletaan hallintomenettelyistä 14 päivänä kesäkuuta 1960 annetun lain (Puolan virallinen lehti 2021, kohdat 735, 1491 ja 2052) IVa §:n säännöksiä.</w:t>
      </w:r>
    </w:p>
    <w:p w14:paraId="0B72CAB9" w14:textId="77777777" w:rsidR="00051F22" w:rsidRDefault="00051F22" w:rsidP="004C6235">
      <w:pPr>
        <w:pStyle w:val="ZARTzmartartykuempunktem"/>
      </w:pPr>
      <w:r>
        <w:t xml:space="preserve">7. Puolan rahoitusvalvontaviranomainen ilmoittaa tiedot 1 momentissa tarkoitettujen seuraamusten soveltamisesta, paitsi jos tällaisten tietojen ilmaiseminen vahingoittaisi kohtuuttomasti asianomaisten osapuolten oikeudellisia etuja. Sen henkilön </w:t>
      </w:r>
      <w:r>
        <w:lastRenderedPageBreak/>
        <w:t>nimi, jolle 1 momentin 1 tai 4 kohdassa tarkoitettu sakko määrätään, julkistetaan, kun asiaa koskeva päätös on lopullinen.</w:t>
      </w:r>
    </w:p>
    <w:p w14:paraId="4DD7DBB8" w14:textId="77777777" w:rsidR="003B69C7" w:rsidRDefault="003B69C7" w:rsidP="004C6235">
      <w:pPr>
        <w:pStyle w:val="ZARTzmartartykuempunktem"/>
      </w:pPr>
      <w:r>
        <w:t>8. Edellä 7 momentissa tarkoitettujen tietojen on oltava saatavilla Puolan rahoitusvalvontaviranomaisen verkkosivustolla viiden vuoden ajan niiden jakamisesta, lukuun ottamatta sen henkilön nimeä koskevat tiedot, jolle seuraamus on määrätty, ja jotka ovat luettavissa verkkosivustolla yhden vuoden ajan.</w:t>
      </w:r>
    </w:p>
    <w:p w14:paraId="6D150ABE" w14:textId="3AF7B905" w:rsidR="00051F22" w:rsidRDefault="00051F22" w:rsidP="00051F22">
      <w:pPr>
        <w:pStyle w:val="ZARTzmartartykuempunktem"/>
      </w:pPr>
      <w:r>
        <w:t>59dj §  1.  Tiedot, jotka on saatu tai hankittu valvonnan yhteydessä ja joiden myöntäminen, ilmaiseminen tai vahvistaminen voisivat vahingoittaa niiden tahojen oikeudellisesti suojattuja etuja, joita kyseiset tiedot suoraan tai välillisesti koskevat, tai vaikeuttaa luottolaitosten valvontaa, ovat rahoitusmarkkinoiden valvonnasta 21 päivänä heinäkuuta 2006 annetun lain (Puolan virallinen lehti 2020, kohta 2059 ja Puolan virallinen lehti 2021, kohdat 680, 815, 1598 ja 2140) 16 §:n mukaisesti suojattuja salassapitovelvollisuuden nojalla.</w:t>
      </w:r>
    </w:p>
    <w:p w14:paraId="5B4A0040" w14:textId="77777777" w:rsidR="00051F22" w:rsidRDefault="00051F22" w:rsidP="00051F22">
      <w:pPr>
        <w:pStyle w:val="ZARTzmartartykuempunktem"/>
      </w:pPr>
      <w:r>
        <w:t>2.  Edellä 1 momentissa tarkoitettu salassapitovelvollisuus ei vaikuta:</w:t>
      </w:r>
    </w:p>
    <w:p w14:paraId="40F88060" w14:textId="4C81D434" w:rsidR="00051F22" w:rsidRDefault="00051F22" w:rsidP="00020454">
      <w:pPr>
        <w:pStyle w:val="ZPKTzmpktartykuempunktem"/>
      </w:pPr>
      <w:r>
        <w:t>1) 59df §:n 2 momentissa tarkoitetun tavoitteen saavuttamiseksi tarvittavien tietojen toimittamiseen,</w:t>
      </w:r>
    </w:p>
    <w:p w14:paraId="1861B6A6" w14:textId="77777777" w:rsidR="00051F22" w:rsidRDefault="00051F22" w:rsidP="00020454">
      <w:pPr>
        <w:pStyle w:val="ZPKTzmpktartykuempunktem"/>
      </w:pPr>
      <w:r>
        <w:t>2) tietojen antamiseen 59dk §:ssä tarkoitetuissa tilanteissa,</w:t>
      </w:r>
    </w:p>
    <w:p w14:paraId="77A8B4A0" w14:textId="77777777" w:rsidR="00051F22" w:rsidRDefault="00051F22" w:rsidP="00020454">
      <w:pPr>
        <w:pStyle w:val="ZPKTzmpktartykuempunktem"/>
      </w:pPr>
      <w:r>
        <w:t>3) rikosepäilyä koskevan ilmoituksen tekemiseen,</w:t>
      </w:r>
    </w:p>
    <w:p w14:paraId="1E26526B" w14:textId="77777777" w:rsidR="00051F22" w:rsidRDefault="00051F22" w:rsidP="00020454">
      <w:pPr>
        <w:pStyle w:val="ZPKTzmpktartykuempunktem"/>
      </w:pPr>
      <w:r>
        <w:t>4) tietojen antamiseen henkilölle, viranomaiselle tai muulle taholle erillisten säännösten nojalla.</w:t>
      </w:r>
    </w:p>
    <w:p w14:paraId="3F3482C0" w14:textId="77777777" w:rsidR="00051F22" w:rsidRDefault="00051F22" w:rsidP="00051F22">
      <w:pPr>
        <w:pStyle w:val="ZARTzmartartykuempunktem"/>
      </w:pPr>
      <w:r>
        <w:t>3.  Kun on kyse erillisillä säännöksillä suojatuista tiedoista, 1 momentissa tarkoitettujen tietojen toimittaminen ja välittäminen Puolan rahoitusvalvontaviranomaisen toimesta ei saa loukata kyseisissä säännöksissä vahvistettuja suojan periaatteita.</w:t>
      </w:r>
    </w:p>
    <w:p w14:paraId="5C88DC36" w14:textId="77777777" w:rsidR="00051F22" w:rsidRDefault="00051F22" w:rsidP="00051F22">
      <w:pPr>
        <w:pStyle w:val="ZARTzmartartykuempunktem"/>
      </w:pPr>
      <w:r>
        <w:t>59dk § 1. Puolan rahoitusvalvontaviranomainen voi toimittaa laista johtuvien tehtävien hoitamisen yhteydessä saamiaan tietoja:</w:t>
      </w:r>
    </w:p>
    <w:p w14:paraId="0974E301" w14:textId="77777777" w:rsidR="00051F22" w:rsidRDefault="00051F22" w:rsidP="00020454">
      <w:pPr>
        <w:pStyle w:val="ZPKTzmpktartykuempunktem"/>
      </w:pPr>
      <w:r>
        <w:t>1) toimivaltaisille valvontaviranomaisille 59dm §:ssä tarkoitetuissa tapauksissa,</w:t>
      </w:r>
    </w:p>
    <w:p w14:paraId="6435599B" w14:textId="77777777" w:rsidR="00051F22" w:rsidRDefault="00051F22" w:rsidP="00020454">
      <w:pPr>
        <w:pStyle w:val="ZPKTzmpktartykuempunktem"/>
      </w:pPr>
      <w:r>
        <w:t>2) Euroopan unionin viranomaisille ja laitoksille, jotka ovat toimivaltaisia kulutusluottotoimintaan ja tällaista toimintaa harjoittavien tahojen valvontaan liittyvissä asioissa.</w:t>
      </w:r>
    </w:p>
    <w:p w14:paraId="6DBB6AA5" w14:textId="77777777" w:rsidR="00051F22" w:rsidRDefault="00051F22" w:rsidP="00AA2991">
      <w:pPr>
        <w:pStyle w:val="ZUSTzmustartykuempunktem"/>
      </w:pPr>
      <w:r>
        <w:t>2.  Edellä 1 momentissa tarkoitetut tiedot annetaan, jos</w:t>
      </w:r>
    </w:p>
    <w:p w14:paraId="49F725E4" w14:textId="77777777" w:rsidR="00051F22" w:rsidRDefault="00051F22" w:rsidP="003D3005">
      <w:pPr>
        <w:pStyle w:val="ZPKTzmpktartykuempunktem"/>
      </w:pPr>
      <w:r>
        <w:lastRenderedPageBreak/>
        <w:t>1) annettuja tietoja käytetään ainoastaan näiden viranomaisten suorittamiin tehtäviin, jotka liittyvät kulutusluottojen myöntämiseen tai tällaista toimintaa harjoittavien tahojen valvontaan,</w:t>
      </w:r>
    </w:p>
    <w:p w14:paraId="29756FAD" w14:textId="77777777" w:rsidR="00051F22" w:rsidRDefault="00051F22" w:rsidP="003D3005">
      <w:pPr>
        <w:pStyle w:val="ZPKTzmpktartykuempunktem"/>
      </w:pPr>
      <w:r>
        <w:t>2) on taattu, että saatujen tietojen toimittaminen näiden elinten ulkopuolelle on mahdollista ainoastaan Puolan rahoitusvalvontaviranomaisen ennakkosuostumuksella,</w:t>
      </w:r>
    </w:p>
    <w:p w14:paraId="1949FD24" w14:textId="77777777" w:rsidR="00266E8E" w:rsidRDefault="00051F22" w:rsidP="003D3005">
      <w:pPr>
        <w:pStyle w:val="ZPKTzmpktartykuempunktem"/>
      </w:pPr>
      <w:r>
        <w:t>3) tämä ei rajoita erillisistä säännöksistä johtuvaa tietojen suojaa.</w:t>
      </w:r>
    </w:p>
    <w:p w14:paraId="468117E2" w14:textId="77777777" w:rsidR="00051F22" w:rsidRDefault="00051F22" w:rsidP="00051F22">
      <w:pPr>
        <w:pStyle w:val="ZARTzmartartykuempunktem"/>
      </w:pPr>
      <w:r>
        <w:t>59dl §. 1. Jos todetaan, että 59d §:n 1 momentissa tarkoitettu taho, joka toimii Puolan tasavallassa kulutuslainojen myöntämisen alalla, rikkoo lain säännöksiä tai harjoittaa tätä toimintaa laissa säädettyjen edellytysten vastaisesti, Puolan rahoitusvalvontaviranomainen voi</w:t>
      </w:r>
    </w:p>
    <w:p w14:paraId="617E0FB8" w14:textId="77777777" w:rsidR="00051F22" w:rsidRDefault="00051F22" w:rsidP="003D3005">
      <w:pPr>
        <w:pStyle w:val="ZPKTzmpktartykuempunktem"/>
      </w:pPr>
      <w:r>
        <w:t>1)</w:t>
      </w:r>
      <w:r>
        <w:tab/>
        <w:t>pyytää tahoa kirjallisesti noudattamaan Puolan lainsäädännön säännöksiä ja asettamaan määräajan havaittujen sääntöjenvastaisuuksien korjaamiseksi,</w:t>
      </w:r>
    </w:p>
    <w:p w14:paraId="3C2DDEC9" w14:textId="77777777" w:rsidR="00051F22" w:rsidRDefault="00051F22" w:rsidP="003D3005">
      <w:pPr>
        <w:pStyle w:val="ZPKTzmpktartykuempunktem"/>
      </w:pPr>
      <w:r>
        <w:t>2)</w:t>
      </w:r>
      <w:r>
        <w:tab/>
        <w:t>kieltää tahon toiminnan Puolan tasavallan alueella kulutusluottojen myöntämisen yhteydessä.</w:t>
      </w:r>
    </w:p>
    <w:p w14:paraId="46C88FCC" w14:textId="77777777" w:rsidR="00051F22" w:rsidRDefault="00051F22" w:rsidP="00AA2991">
      <w:pPr>
        <w:pStyle w:val="ZUSTzmustartykuempunktem"/>
      </w:pPr>
      <w:r>
        <w:t>2. Edellä 1 momentin 2 kohdassa tarkoitettua seuraamusta sovelletaan hallinnollisella päätöksellä. Tämä päätös on välittömästi täytäntöönpanokelpoinen. Puolan rahoitusvalvontaviranomainen ilmoittaa päätöksestä.</w:t>
      </w:r>
    </w:p>
    <w:p w14:paraId="17416997" w14:textId="77777777" w:rsidR="00051F22" w:rsidRDefault="00051F22" w:rsidP="00051F22">
      <w:pPr>
        <w:pStyle w:val="ZARTzmartartykuempunktem"/>
      </w:pPr>
      <w:r>
        <w:t>59dm §. 1. Sen varmistamiseksi, että 59d §:n 1 momentissa tarkoitetun tahon toiminta on lain säännösten mukaista ja että 59dl §:n 1 momentissa tarkoitetut toimet toteutetaan kyseiseen tahoon nähden, Puolan rahoitusvalvontaviranomainen voi tehdä yhteistyötä 59d §:n 1 momentissa tarkoitetun valtion toimivaltaisten valvontaviranomaisten kanssa, jos tällaiset viranomaiset on nimetty.</w:t>
      </w:r>
    </w:p>
    <w:p w14:paraId="437C8F96" w14:textId="77777777" w:rsidR="00051F22" w:rsidRDefault="00051F22" w:rsidP="00AA2991">
      <w:pPr>
        <w:pStyle w:val="ZUSTzmustartykuempunktem"/>
      </w:pPr>
      <w:r>
        <w:t>2. Puolan rahoitusvalvontaviranomainen voi tehdä yhteistyötä 59 d §:n 1 momentissa tarkoitettujen valtioiden toimivaltaisten valvontaviranomaisten kanssa, jos tällaiset viranomaiset on nimetty valvomaan niiden alueella sijaitsevien luottolaitosten toimintaa.</w:t>
      </w:r>
    </w:p>
    <w:p w14:paraId="1C9D3D25" w14:textId="77777777" w:rsidR="00051F22" w:rsidRDefault="00051F22" w:rsidP="00AA2991">
      <w:pPr>
        <w:pStyle w:val="ZUSTzmustartykuempunktem"/>
      </w:pPr>
      <w:r>
        <w:t>3. Puolan rahoitusvalvontaviranomainen voi 1 ja 2 momentissa tarkoitetun yhteistyön osana toimittaa pyynnöstä tai omasta aloitteestaan toimivaltaisille valvontaviranomaisille lain mukaisten tehtävien hoitamisen yhteydessä saamiaan tietoja, jotka ovat tarpeen kyseisen yhteistyön tavoitteiden saavuttamiseksi.</w:t>
      </w:r>
    </w:p>
    <w:p w14:paraId="573F6B23" w14:textId="77777777" w:rsidR="00051F22" w:rsidRDefault="00051F22" w:rsidP="00051F22">
      <w:pPr>
        <w:pStyle w:val="ZARTzmartartykuempunktem"/>
      </w:pPr>
      <w:r>
        <w:t xml:space="preserve">59dn § Puolan rahoitusvalvontaviranomainen ja valvontatoimintaa harjoittavat henkilöt eivät ole vastuussa vahingosta, joka aiheutuu Puolan </w:t>
      </w:r>
      <w:r>
        <w:lastRenderedPageBreak/>
        <w:t>rahoitusvalvontaviranomaisen harjoittamaan valvontaan liittyvästä laillisesta teosta tai laiminlyönnistä.</w:t>
      </w:r>
    </w:p>
    <w:p w14:paraId="36FE0E7C" w14:textId="77777777" w:rsidR="00C13165" w:rsidRDefault="00051F22" w:rsidP="00777043">
      <w:pPr>
        <w:pStyle w:val="ZARTzmartartykuempunktem"/>
      </w:pPr>
      <w:r>
        <w:t xml:space="preserve">59do § 1. Luottolaitosten on osallistuttava valvontakustannuksiin määrällä, joka on enintään 0,5 prosenttia luottotoimista saatujen tulojen summasta tai vähintään 5 000 euroa. </w:t>
      </w:r>
    </w:p>
    <w:p w14:paraId="4B7E6CAF" w14:textId="6311180D" w:rsidR="00051F22" w:rsidRDefault="00C13165" w:rsidP="00AA2991">
      <w:pPr>
        <w:pStyle w:val="ZUSTzmustartykuempunktem"/>
      </w:pPr>
      <w:r>
        <w:t>2. Luottolaitosten on toimitettava Puolan rahoitusvalvontaviranomaiselle ilmoitukset maksun suorittamisesta valvontakustannusten kattamiseksi. Tällöin sovelletaan 59dg §:n 2 momenttia.</w:t>
      </w:r>
    </w:p>
    <w:p w14:paraId="75CBDF6B" w14:textId="2BA3AE19" w:rsidR="00051F22" w:rsidRDefault="00C1127D" w:rsidP="00051F22">
      <w:pPr>
        <w:pStyle w:val="ZARTzmartartykuempunktem"/>
      </w:pPr>
      <w:r>
        <w:t>3. Pääministeri määrittää asetuksella seuraavat seikat:</w:t>
      </w:r>
    </w:p>
    <w:p w14:paraId="2946FA8B" w14:textId="77777777" w:rsidR="00051F22" w:rsidRDefault="00051F22" w:rsidP="000B3A10">
      <w:pPr>
        <w:pStyle w:val="ZPKTzmpktartykuempunktem"/>
      </w:pPr>
      <w:r>
        <w:t>1)</w:t>
      </w:r>
      <w:r>
        <w:tab/>
        <w:t>maksumääräajat, 1 momentissa tarkoitettujen maksujen määrän ja laskentatavan,</w:t>
      </w:r>
    </w:p>
    <w:p w14:paraId="230664EA" w14:textId="77777777" w:rsidR="00051F22" w:rsidRDefault="00051F22" w:rsidP="000B3A10">
      <w:pPr>
        <w:pStyle w:val="ZPKTzmpktartykuempunktem"/>
      </w:pPr>
      <w:r>
        <w:t>2)</w:t>
      </w:r>
      <w:r>
        <w:tab/>
        <w:t>edellä 1 momentissa tarkoitettujen maksujen suorittamista koskevat yksityiskohtaiset säännöt ja määräajat,</w:t>
      </w:r>
    </w:p>
    <w:p w14:paraId="475A243F" w14:textId="415ABD17" w:rsidR="00051F22" w:rsidRDefault="00051F22" w:rsidP="000B3A10">
      <w:pPr>
        <w:pStyle w:val="ZPKTzmpktartykuempunktem"/>
      </w:pPr>
      <w:r>
        <w:t>3)</w:t>
      </w:r>
      <w:r>
        <w:tab/>
        <w:t>mallin ilmoituksesta valvontakustannusten kattamiseksi suoritettavan maksun maksamisesta</w:t>
      </w:r>
    </w:p>
    <w:p w14:paraId="5F477B71" w14:textId="77777777" w:rsidR="00231778" w:rsidRDefault="00051F22" w:rsidP="00051F22">
      <w:pPr>
        <w:pStyle w:val="ZARTzmartartykuempunktem"/>
      </w:pPr>
      <w:r>
        <w:t>– sen varmistamiseksi, että valvontakustannusten kattamiseen tarkoitettujen rahoitusosuuksien määrä ei lisää merkittävästi niiden tahojen toimintakustannuksia, joilla on velvollisuus maksaa ne, on varmistettava valvonnan tehokkuus ja mahdollisuus toimittaa valvontakustannusten maksamista koskevat tiedot julkisia tehtäviä suorittavien elinten toiminnan tietokoneistamisesta 17 päivänä helmikuuta 2005 annetun lain 3 §:n 2 momentissa tarkoitetun sähköisen asiakirjan muodossa.</w:t>
      </w:r>
    </w:p>
    <w:p w14:paraId="31584312" w14:textId="1AA24BED" w:rsidR="00051F22" w:rsidRDefault="00051F22" w:rsidP="00051F22">
      <w:pPr>
        <w:pStyle w:val="ZARTzmartartykuempunktem"/>
      </w:pPr>
      <w:r>
        <w:t>59dp § 1. Luottolaitoksen, joka ei ole noudattanut 59dg §:n 1 momentin 4 kohdassa tarkoitettua velvoitetta, on maksettava Puolan rahoitusvalvontaviranomaiselle 5 000 zlotyn suuruinen sakkomaksu. Sakkomaksun maksaminen ei vapauta 59dg §:n 1 momentin 4 kohdassa tarkoitetusta velvoitteesta.</w:t>
      </w:r>
    </w:p>
    <w:p w14:paraId="2211C5DC" w14:textId="77777777" w:rsidR="00051F22" w:rsidRDefault="00051F22" w:rsidP="00051F22">
      <w:pPr>
        <w:pStyle w:val="ZARTzmartartykuempunktem"/>
      </w:pPr>
      <w:r>
        <w:t>2. Edellä 1 momentissa tarkoitetun määrän euroina ilmaistu vasta-arvo muunnetaan käyttäen Puolan keskuspankin ilmoittamaa keskimääräistä euron valuuttakurssia sitä kalenterivuotta edeltävän vuoden viimeisenä työpäivänä, jona velvoite syntyi.</w:t>
      </w:r>
    </w:p>
    <w:p w14:paraId="1EE044DE" w14:textId="0F2810FF" w:rsidR="00051F22" w:rsidRDefault="00051F22" w:rsidP="00051F22">
      <w:pPr>
        <w:pStyle w:val="ZARTzmartartykuempunktem"/>
      </w:pPr>
      <w:r>
        <w:t xml:space="preserve">3. Jos valvontaviranomainen toteaa, että luottolaitos ei ole noudattanut 59dg §:n 1 momentin 4 kohdassa tarkoitettua velvoitetta, Puolan rahoitusvalvontaviranomaisen on pyydettävä laitosta maksamaan 1 momentissa tarkoitettu sakkomaksu 30 päivän kuluessa ja vaadittava 59dg §:n 1 momentin 4 kohdassa tarkoitetun velvoitteen välitöntä täytäntöönpanoa ja annettava tiedot 1 momentin toisen virkkeen sisällöstä. </w:t>
      </w:r>
    </w:p>
    <w:p w14:paraId="7E5ED7C2" w14:textId="5EBA8E0A" w:rsidR="00064251" w:rsidRDefault="00051F22" w:rsidP="00AD28B5">
      <w:pPr>
        <w:pStyle w:val="ZCZWSPPKTzmczciwsppktartykuempunktem"/>
      </w:pPr>
      <w:r>
        <w:lastRenderedPageBreak/>
        <w:t>4. Edellä 1 momentissa tarkoitettu sakkomaksu on pantava täytäntöön hallinnon täytäntöönpanomenettelyistä 17 päivänä kesäkuuta 1966 annetun lain säännösten nojalla.</w:t>
      </w:r>
    </w:p>
    <w:p w14:paraId="1CBEB81D" w14:textId="0C0A22E0" w:rsidR="00AF0342" w:rsidRDefault="00064251" w:rsidP="00AD28B5">
      <w:pPr>
        <w:pStyle w:val="ZCZWSPPKTzmczciwsppktartykuempunktem"/>
      </w:pPr>
      <w:r>
        <w:t>5. Jos 59dg §:n 1 momentin 4 kohdassa tarkoitetun velvoitteen noudattamatta jättäminen johtaa siihen, että luottolaitokselle määrätään 59di §:n 1 momentin 2 kohdassa tarkoitettu sakkomaksu; sakon määrää vahvistettaessa on otettava huomioon 1 momentissa tarkoitetun maksettavan sakkomaksun määrä.”</w:t>
      </w:r>
    </w:p>
    <w:p w14:paraId="5BAA049A" w14:textId="77777777" w:rsidR="00AF0342" w:rsidRDefault="00AF0342" w:rsidP="00AF0342">
      <w:pPr>
        <w:pStyle w:val="ZCZWSPPKTzmczciwsppktartykuempunktem"/>
        <w:ind w:hanging="510"/>
      </w:pPr>
      <w:r>
        <w:t>12) Lisätään 59i§:n jälkeen 59j§ seuraavasti:</w:t>
      </w:r>
    </w:p>
    <w:p w14:paraId="247F8082" w14:textId="77777777" w:rsidR="00AF0342" w:rsidRDefault="00AF0342" w:rsidP="00AF0342">
      <w:pPr>
        <w:pStyle w:val="ZCZWSPPKTzmczciwsppktartykuempunktem"/>
        <w:ind w:firstLine="57"/>
      </w:pPr>
      <w:r>
        <w:t>”59j §. 1. Henkilölle, joka on luottolaitoksessa vastuussa tietojen toimittamisesta Puolan rahoitusvalvontaviranomaiselle ja antaa virheellistä tietoa tai muutoin johtaa viranomaista harhaan, voidaan määrätä sakko, jonka suuruus on enintään 1 000 000 zlotya tai enintään 2 vuotta vankeutta tai molemmat.</w:t>
      </w:r>
    </w:p>
    <w:p w14:paraId="4A71B8AB" w14:textId="63715781" w:rsidR="00A749FE" w:rsidRPr="009A3043" w:rsidRDefault="00AF0342" w:rsidP="00AF0342">
      <w:pPr>
        <w:pStyle w:val="ZCZWSPPKTzmczciwsppktartykuempunktem"/>
        <w:ind w:firstLine="57"/>
      </w:pPr>
      <w:r>
        <w:t>2. Jos tekijä toimii tahattomasti, hänelle voidaan määrätä sakko, jonka suuruus on enintään 500 000 zlotya tai enintään vuoden pituinen vankeusrangaistus tai molemmat.”</w:t>
      </w:r>
    </w:p>
    <w:p w14:paraId="07C64FDE" w14:textId="77777777" w:rsidR="00A749FE" w:rsidRPr="00A749FE" w:rsidRDefault="00A749FE" w:rsidP="00A749FE">
      <w:pPr>
        <w:pStyle w:val="ARTartustawynprozporzdzenia"/>
      </w:pPr>
      <w:r>
        <w:rPr>
          <w:rStyle w:val="Ppogrubienie"/>
        </w:rPr>
        <w:t>8 §</w:t>
      </w:r>
      <w:r>
        <w:t> Muutetaan käänteisistä kiinnelainoista 23 päivänä lokakuuta 2014 annetun lain (Puolan virallinen lehti 2016, kohta 786 ja Puolan virallinen lehti 2020, kohta 2320) 3 § seuraavasti:</w:t>
      </w:r>
    </w:p>
    <w:p w14:paraId="5DF29FA9" w14:textId="77777777" w:rsidR="00A749FE" w:rsidRDefault="00A749FE" w:rsidP="00AD28B5">
      <w:pPr>
        <w:pStyle w:val="ZARTzmartartykuempunktem"/>
      </w:pPr>
      <w:r>
        <w:t>”3 §. Asioissa, jotka liittyvät</w:t>
      </w:r>
      <w:bookmarkStart w:id="9" w:name="highlightHit_22"/>
      <w:bookmarkStart w:id="10" w:name="highlightHit_23"/>
      <w:bookmarkEnd w:id="9"/>
      <w:bookmarkEnd w:id="10"/>
      <w:r>
        <w:t xml:space="preserve"> käänteiseen kiinnelainaan, ei sovelleta 29 päivänä elokuuta 1997 annetun pankkilain 69 §:n 1 ja 2 momenttia, 70 §:ää, 74–75a §:ää, 76a §:ää, 77 §:ää, 78 §:ää ja 78a §:ää sekä huhtikuun 23 päivänä 1964 annetun siviililain 387</w:t>
      </w:r>
      <w:r>
        <w:rPr>
          <w:rStyle w:val="IGindeksgrny"/>
        </w:rPr>
        <w:t>1</w:t>
      </w:r>
      <w:r>
        <w:t xml:space="preserve"> §:ää (Puolan virallinen lehti 2020, kohdat 1740 ja 2320 ja Puolan virallinen lehti 2021, kohta 1509).”</w:t>
      </w:r>
    </w:p>
    <w:p w14:paraId="3FE3F016" w14:textId="77777777" w:rsidR="00A749FE" w:rsidRPr="00F86BE8" w:rsidRDefault="00A749FE" w:rsidP="00AD28B5">
      <w:pPr>
        <w:pStyle w:val="ARTartustawynprozporzdzenia"/>
      </w:pPr>
      <w:r>
        <w:rPr>
          <w:rStyle w:val="Ppogrubienie"/>
        </w:rPr>
        <w:t>9 §</w:t>
      </w:r>
      <w:r>
        <w:t xml:space="preserve"> Kiinnelainoista ja kiinnelainojen meklareiden ja välittäjien valvonnasta 23 päivänä maaliskuuta 2017 annetun lain (Puolan virallinen lehti 2020, kohdat 1027 ja 2320) 63 §:ssä:</w:t>
      </w:r>
    </w:p>
    <w:p w14:paraId="267E3FBB" w14:textId="77777777" w:rsidR="00A749FE" w:rsidRPr="00F86BE8" w:rsidRDefault="005968F2" w:rsidP="00AD28B5">
      <w:pPr>
        <w:pStyle w:val="PKTpunkt"/>
      </w:pPr>
      <w:r>
        <w:t>1)</w:t>
      </w:r>
      <w:r>
        <w:tab/>
        <w:t>korvataan 3 momentin 2 kohdan e alakohdassa piste puolipisteellä ja lisätään 3 kohta seuraavasti:</w:t>
      </w:r>
    </w:p>
    <w:p w14:paraId="545FA433" w14:textId="77777777" w:rsidR="00A749FE" w:rsidRDefault="00A749FE" w:rsidP="00AD28B5">
      <w:pPr>
        <w:pStyle w:val="ZPKTzmpktartykuempunktem"/>
      </w:pPr>
      <w:r>
        <w:t>”3)</w:t>
      </w:r>
      <w:r>
        <w:tab/>
        <w:t>ilmoitus rekisteristä poistamisesta.”</w:t>
      </w:r>
    </w:p>
    <w:p w14:paraId="742B2C5D" w14:textId="77777777" w:rsidR="00A749FE" w:rsidRPr="00F86BE8" w:rsidRDefault="005968F2" w:rsidP="00AD28B5">
      <w:pPr>
        <w:pStyle w:val="PKTpunkt"/>
      </w:pPr>
      <w:r>
        <w:t>2)</w:t>
      </w:r>
      <w:r>
        <w:tab/>
        <w:t>korvataan 4 momentin 3 kohdassa tarkoitettu piste puolipisteellä ja lisätään 4 momentti seuraavasti:</w:t>
      </w:r>
    </w:p>
    <w:p w14:paraId="3751E4F2" w14:textId="77777777" w:rsidR="00A749FE" w:rsidRPr="00C770BB" w:rsidRDefault="00A749FE" w:rsidP="00AD28B5">
      <w:pPr>
        <w:pStyle w:val="ZPKTzmpktartykuempunktem"/>
      </w:pPr>
      <w:r>
        <w:t>”4)</w:t>
      </w:r>
      <w:r>
        <w:tab/>
        <w:t xml:space="preserve"> ilmoitus rekisteristä poistamisesta.”</w:t>
      </w:r>
    </w:p>
    <w:p w14:paraId="5BC8E6D0" w14:textId="7F1DB0EA" w:rsidR="00A749FE" w:rsidRDefault="00A749FE" w:rsidP="00A749FE">
      <w:pPr>
        <w:pStyle w:val="ARTartustawynprozporzdzenia"/>
      </w:pPr>
      <w:bookmarkStart w:id="11" w:name="_Hlk83806295"/>
      <w:r>
        <w:rPr>
          <w:rStyle w:val="Ppogrubienie"/>
        </w:rPr>
        <w:lastRenderedPageBreak/>
        <w:t>10 §</w:t>
      </w:r>
      <w:r>
        <w:t> </w:t>
      </w:r>
      <w:bookmarkStart w:id="12" w:name="_Hlk88754472"/>
      <w:r>
        <w:t>Tämän lain 1, 4, 6 ja 7 §:ssä muutettuja lakien säännöksiä, sellaisina kuin ne ovat muutettuina tällä lailla, ei sovelleta ennen tämän lain voimaantulopäivää tehtyihin kulutusluottoihin ja lainasopimuksiin.</w:t>
      </w:r>
    </w:p>
    <w:bookmarkEnd w:id="12"/>
    <w:p w14:paraId="00EC7660" w14:textId="4F100EAD" w:rsidR="00A749FE" w:rsidRPr="00C770BB" w:rsidRDefault="00A749FE" w:rsidP="008D1B58">
      <w:pPr>
        <w:pStyle w:val="ARTartustawynprozporzdzenia"/>
      </w:pPr>
      <w:r>
        <w:rPr>
          <w:rStyle w:val="Ppogrubienie"/>
        </w:rPr>
        <w:t>11 §</w:t>
      </w:r>
      <w:r>
        <w:t> </w:t>
      </w:r>
      <w:bookmarkEnd w:id="11"/>
      <w:r>
        <w:t xml:space="preserve">Luottolaitoksen, joka tarjoaa kulutusluottoja ennen tämän lain voimaantulopäivää, on suoritettava 1. helmikuuta 2023 mennessä vuoden 2022 ensimmäinen maksu lain, sellaisena kuin se on muutettuna tällä lailla, 59do §:n 1 momentissa tarkoitetulla tavalla. </w:t>
      </w:r>
    </w:p>
    <w:p w14:paraId="518B8064" w14:textId="50293DC2" w:rsidR="00E52E6D" w:rsidRPr="00C106D5" w:rsidRDefault="00F179EC" w:rsidP="004A6A1A">
      <w:pPr>
        <w:pStyle w:val="USTustnpkodeksu"/>
      </w:pPr>
      <w:r>
        <w:rPr>
          <w:b/>
        </w:rPr>
        <w:t xml:space="preserve">12 § </w:t>
      </w:r>
      <w:r>
        <w:t>1.</w:t>
      </w:r>
      <w:r>
        <w:rPr>
          <w:b/>
        </w:rPr>
        <w:t xml:space="preserve"> </w:t>
      </w:r>
      <w:r>
        <w:t>Luottolaitos, joka on merkitty lain 59aa §:n 1 momentin, sellaisena kuin se on muutettuna 7 §:llä, mukaiseen rekisteriin ennen tämän lain 7 §:n 6, 7, 9 ja 10 momentin voimaantuloa ja joka ei näiden säännösten voimaantulopäivänä täytä siinä säädettyjä vaatimuksia, voi jatkaa toimintaansa kulutusluottojen myöntämisen alalla 31. joulukuuta 2022 saakka.</w:t>
      </w:r>
    </w:p>
    <w:p w14:paraId="6FC963D7" w14:textId="77777777" w:rsidR="008554DF" w:rsidRDefault="00E52E6D" w:rsidP="00A749FE">
      <w:pPr>
        <w:pStyle w:val="USTustnpkodeksu"/>
      </w:pPr>
      <w:r>
        <w:t xml:space="preserve">2. Edellä 1 momentissa tarkoitettujen luottolaitosten on viimeistään 30. marraskuuta 2022 ilmoitettava Puolan rahoitusvalvontaviranomaiselle toimista, jotka on toteutettu lain, </w:t>
      </w:r>
      <w:bookmarkStart w:id="13" w:name="_Hlk85806381"/>
      <w:r>
        <w:t>sellaisena kuin se on muutettuna tällä lailla, 59a §:n 1 ja 2 momentissa</w:t>
      </w:r>
      <w:bookmarkEnd w:id="13"/>
      <w:r>
        <w:t xml:space="preserve"> tarkoitettujen vaatimusten noudattamiseksi.  </w:t>
      </w:r>
    </w:p>
    <w:p w14:paraId="1C0819A8" w14:textId="14721374" w:rsidR="009A295A" w:rsidRDefault="00C106D5" w:rsidP="00346832">
      <w:pPr>
        <w:pStyle w:val="USTustnpkodeksu"/>
      </w:pPr>
      <w:r>
        <w:t xml:space="preserve">3. Luottolaitos, joka ei 1. tammikuuta 2023 täytä 7 §:llä muutetun lain, sellaisena kuin se on muutettuna tällä lailla, 59a §:n 1 ja 2 momentissa tarkoitettuja vaatimuksia, poistetaan lain, sellaisena kuin se on muutettuna tämän lain 7 §:llä, 59aa §:n 1 momentissa tarkoitetusta rekisteristä. </w:t>
      </w:r>
    </w:p>
    <w:p w14:paraId="776111E5" w14:textId="4433124D" w:rsidR="00285FC3" w:rsidRDefault="00285FC3" w:rsidP="00346832">
      <w:pPr>
        <w:pStyle w:val="USTustnpkodeksu"/>
      </w:pPr>
      <w:r>
        <w:t>4. Lain, sellaisena kuin se on muutettuna 7 §:llä, 59aa §:n 1 momentissa tarkoitettuun rekisteriin merkitsemistä koskeva menettely, joka on aloitettu ja jota ei ole saatettu päätökseen ennen tämän lain 7 §:n 6, 7, 9 ja 10 momentin voimaantulopäivää, on peruutettava, jos hakija ei täytä siinä säädettyjä vaatimuksia kyseisten säännösten voimaantulopäivänä.</w:t>
      </w:r>
    </w:p>
    <w:p w14:paraId="7DCD00E5" w14:textId="59331CCF" w:rsidR="00F179EC" w:rsidRDefault="00A749FE" w:rsidP="00AD28B5">
      <w:pPr>
        <w:pStyle w:val="ARTartustawynprozporzdzenia"/>
      </w:pPr>
      <w:r>
        <w:rPr>
          <w:rStyle w:val="Ppogrubienie"/>
        </w:rPr>
        <w:t>13 §</w:t>
      </w:r>
      <w:r>
        <w:t xml:space="preserve"> Laki tulee voimaan kuuden kuukauden kuluttua sen julkaisemisesta lukuun ottamatta seuraavia:</w:t>
      </w:r>
    </w:p>
    <w:p w14:paraId="3CA83A3E" w14:textId="495E6637" w:rsidR="00F179EC" w:rsidRDefault="00F02735" w:rsidP="00D460F1">
      <w:pPr>
        <w:pStyle w:val="ARTartustawynprozporzdzenia"/>
        <w:numPr>
          <w:ilvl w:val="0"/>
          <w:numId w:val="47"/>
        </w:numPr>
      </w:pPr>
      <w:r>
        <w:t>7 §:n 4</w:t>
      </w:r>
      <w:bookmarkStart w:id="14" w:name="_Hlk86070982"/>
      <w:r>
        <w:t>–7, 9 ja 10</w:t>
      </w:r>
      <w:bookmarkEnd w:id="14"/>
      <w:r>
        <w:t xml:space="preserve"> momentti, jotka tulevat voimaan 30 päivän kuluttua julkaisupäivästä;</w:t>
      </w:r>
    </w:p>
    <w:p w14:paraId="1CCF297A" w14:textId="77777777" w:rsidR="00A749FE" w:rsidRDefault="00F179EC" w:rsidP="00D460F1">
      <w:pPr>
        <w:pStyle w:val="ARTartustawynprozporzdzenia"/>
        <w:numPr>
          <w:ilvl w:val="0"/>
          <w:numId w:val="47"/>
        </w:numPr>
      </w:pPr>
      <w:r>
        <w:t>7 §:n 11 momentti, joka tulee voimaan 1 päivänä tammikuuta 2023.</w:t>
      </w:r>
    </w:p>
    <w:sectPr w:rsidR="00A749FE"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F118" w14:textId="77777777" w:rsidR="00F75006" w:rsidRDefault="00F75006">
      <w:r>
        <w:separator/>
      </w:r>
    </w:p>
  </w:endnote>
  <w:endnote w:type="continuationSeparator" w:id="0">
    <w:p w14:paraId="60598336" w14:textId="77777777" w:rsidR="00F75006" w:rsidRDefault="00F7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1B35" w14:textId="77777777" w:rsidR="00F75006" w:rsidRDefault="00F75006">
      <w:r>
        <w:separator/>
      </w:r>
    </w:p>
  </w:footnote>
  <w:footnote w:type="continuationSeparator" w:id="0">
    <w:p w14:paraId="271264AB" w14:textId="77777777" w:rsidR="00F75006" w:rsidRDefault="00F75006">
      <w:r>
        <w:continuationSeparator/>
      </w:r>
    </w:p>
  </w:footnote>
  <w:footnote w:id="1">
    <w:p w14:paraId="13390ED8" w14:textId="0DE1B633" w:rsidR="00A749FE" w:rsidRPr="006E6C77" w:rsidRDefault="00A749FE" w:rsidP="004C6235">
      <w:pPr>
        <w:pStyle w:val="ODNONIKtreodnonika"/>
      </w:pPr>
      <w:r>
        <w:rPr>
          <w:rStyle w:val="FootnoteReference"/>
        </w:rPr>
        <w:footnoteRef/>
      </w:r>
      <w:r>
        <w:rPr>
          <w:rStyle w:val="IGindeksgrny"/>
        </w:rPr>
        <w:t>)</w:t>
      </w:r>
      <w:r>
        <w:tab/>
        <w:t>Lailla muutetaan seuraavia lakeja: 23 päivänä huhtikuuta 1964 annettu siviililaki, 17 päivänä marraskuuta 1964 annettu siviiliprosessilaki, 6 päivänä kesäkuuta 1997 annettu rikoslaki, 29 päivänä elokuuta 1997 annettu pankkilaki, 21 päivänä heinäkuuta 2006 annettu laki rahoitusmarkkinoiden valvonnasta, 5 päivänä marraskuuta 2009 annettu laki osuuskunnista ja luotto-osuuskunnista, 12 päivänä toukokuuta 2011 annettu laki kulutusluotoista, 23 päivänä lokakuuta 2014 annettu laki käänteisistä kiinnelainoista ja 23 päivänä maaliskuuta 2017 annettu laki kiinnelainoista ja kiinnelainojen meklareiden ja välittäjien valvonnasta.</w:t>
      </w:r>
    </w:p>
  </w:footnote>
  <w:footnote w:id="2">
    <w:p w14:paraId="0EFB2BB2" w14:textId="715332AC" w:rsidR="002066D8" w:rsidRPr="00C43A60" w:rsidRDefault="002066D8" w:rsidP="002066D8">
      <w:pPr>
        <w:pStyle w:val="ODNONIKtreodnonika"/>
      </w:pPr>
      <w:r>
        <w:rPr>
          <w:rStyle w:val="FootnoteReference"/>
        </w:rPr>
        <w:footnoteRef/>
      </w:r>
      <w:r>
        <w:rPr>
          <w:rStyle w:val="IGindeksgrny"/>
        </w:rPr>
        <w:t>)</w:t>
      </w:r>
      <w:r>
        <w:t xml:space="preserve"> </w:t>
      </w:r>
      <w:r w:rsidR="00FC1839">
        <w:tab/>
      </w:r>
      <w:r>
        <w:t xml:space="preserve">Muutokset lain konsolidoituun tekstiin julkaistiin Puolan virallisen lehden vuoden 2020 kohdissa 2320 ja 2419 sekä Puolan virallisen lehden vuoden 2021 kohdissa 432, 680, 815, 1177, 1598, 1626, 1666 ja 2052. </w:t>
      </w:r>
    </w:p>
  </w:footnote>
  <w:footnote w:id="3">
    <w:p w14:paraId="54C7FA1E" w14:textId="6A84C839" w:rsidR="00AF4785" w:rsidRPr="00DE6BCD" w:rsidRDefault="00AF4785" w:rsidP="008D1B58">
      <w:pPr>
        <w:pStyle w:val="ODNONIKtreodnonika"/>
      </w:pPr>
      <w:r>
        <w:rPr>
          <w:rStyle w:val="FootnoteReference"/>
        </w:rPr>
        <w:footnoteRef/>
      </w:r>
      <w:r>
        <w:rPr>
          <w:rStyle w:val="IGindeksgrny"/>
        </w:rPr>
        <w:t>)</w:t>
      </w:r>
      <w:r w:rsidR="00FC1839">
        <w:tab/>
      </w:r>
      <w:r>
        <w:t>Muutokset tähän asetukseen julkaistiin seuraavissa: EUVL L 338, 17.12.2008, s. 10, 17, 21 ja 25, EUVL L 339, 18.12.2008, s. 3, EUVL L 17, 22.1.2009, s. 23, EUVL L 21, 24.1.2009, s. 10 ja 16 (EUVL L 80, 26.3.2009, s. 5). EUVL L 139, 5.6.2009, s. 6, EUVL L 149, 12.6.2009, s. 6 ja 22, EUVL L 191, 23.7.2009, s. 5, EUVL L 239, 10.9.2009, s. 48, EUVL L 244, 16.9.2009, s. 6, EUVL L 311, 26.11.2009, s. 6, EUVL L 312, 27.11.2009, s. 8. EUVL L 314, 1.12.2009, s. 15, 21 ja 43, EUVL L 347, 24.12.2009, s. 23, EUVL L 77, 24.3.2010, s. 33 ja 42, EUVL L 157, 24.6.2010, s. 3, EUVL L 166, 1.7.2010, s. 6, EUVL L 186, 20.7.2010, s. 1 ja 10, EUVL L 193, 24.7.2010, s. 1. EUVL L 46, 19.2.2011, s. 1, EUVL L 305, 23.11.2011, s. 16, s. 1, EUVL L 146, 6.6.2012, s. 1, EUVL L 360, 29.12.2012, s. 1, 78 ja 145, EUVL L 61, 5.3.2013, s. 6, EUVL L 90, 28.3.2013, s. 78, EUVL L 95, 5.4.2013, s. 9. EUVL L 312, 21.11.2013, s. 1, EUVL L 346, 20.12.2013, s. 38 ja 42, EUVL L 175, 14.6.2014, s. 9, EUVL L 365, 19.12.2014, s. 120, EUVL L 5, 9.1.2015, s. 1 ja 11, EUVL L 306, 24.11.2015, s. 7, EUVL L 307, 25.11.2015, s. 11. EUVL L 317, 3.12.2015, s. 19, EUVL L 330, 16.12.2015, s. 20, EUVL L 333, 19.12.2015, s. 97, EUVL L 336, 23.12.2015, s. 49, EUVL L 257, 23.9.2016, s. 1, EUVL L 295, 29.10.2016, s. 19, EUVL L 323, 29.11.2016, s. 1. EUVL L 291, 9.11.2017, s. 1, 63, 72, 84 ja 89, EUVL L 34, 8.2.2018, s. 1, EUVL L 55, 27.2.2018, s. 21, EUVL L 72, 15.3.2018, s. 13, EUVL L 82, 26.3.208, s. 3, EUVL L 87, 3.4.2018, s. 3, EUVL L 255, 24.10.2018, s. 3. EUVL L 39, 11.2.2019, s. 1, EUVL L 72, 14.3.2019, s. 6, EUVL L 73, 15.3.2019, s. 93, EUVL L 316, 6.12.2019, s. 10, EUVL L 318, 10.12.2019, s. 74, EUVL L 12, 16.1.2020, s. 5, EUVL L 127, 22.4.2020, s. 13, EUVL L 311, 12.10.2020, s. 20, EUVL L 425, 16.12.2020, s. 10, EUVL L 11, 14.1.2021, s. 7, ja EUVL L 355, 31.8.2021,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4C1C9" w14:textId="77777777"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8F103F">
      <w:t>18</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F92F03"/>
    <w:multiLevelType w:val="hybridMultilevel"/>
    <w:tmpl w:val="1E4A5526"/>
    <w:lvl w:ilvl="0" w:tplc="04150001">
      <w:start w:val="1"/>
      <w:numFmt w:val="bullet"/>
      <w:lvlText w:val=""/>
      <w:lvlJc w:val="left"/>
      <w:pPr>
        <w:ind w:left="720" w:hanging="360"/>
      </w:pPr>
      <w:rPr>
        <w:rFonts w:ascii="Symbol" w:hAnsi="Symbol" w:hint="default"/>
      </w:rPr>
    </w:lvl>
    <w:lvl w:ilvl="1" w:tplc="E7A65926">
      <w:start w:val="1"/>
      <w:numFmt w:val="lowerLetter"/>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BB318A"/>
    <w:multiLevelType w:val="hybridMultilevel"/>
    <w:tmpl w:val="4768F136"/>
    <w:lvl w:ilvl="0" w:tplc="3DA083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4"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EC3CA6"/>
    <w:multiLevelType w:val="hybridMultilevel"/>
    <w:tmpl w:val="39B8C84E"/>
    <w:lvl w:ilvl="0" w:tplc="53463324">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4B23EE7"/>
    <w:multiLevelType w:val="hybridMultilevel"/>
    <w:tmpl w:val="565C6612"/>
    <w:lvl w:ilvl="0" w:tplc="FDC41328">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36"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15:restartNumberingAfterBreak="0">
    <w:nsid w:val="732D4F60"/>
    <w:multiLevelType w:val="hybridMultilevel"/>
    <w:tmpl w:val="6C6CC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num>
  <w:num w:numId="3">
    <w:abstractNumId w:val="19"/>
  </w:num>
  <w:num w:numId="4">
    <w:abstractNumId w:val="19"/>
  </w:num>
  <w:num w:numId="5">
    <w:abstractNumId w:val="40"/>
  </w:num>
  <w:num w:numId="6">
    <w:abstractNumId w:val="34"/>
  </w:num>
  <w:num w:numId="7">
    <w:abstractNumId w:val="40"/>
  </w:num>
  <w:num w:numId="8">
    <w:abstractNumId w:val="34"/>
  </w:num>
  <w:num w:numId="9">
    <w:abstractNumId w:val="40"/>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1"/>
  </w:num>
  <w:num w:numId="30">
    <w:abstractNumId w:val="36"/>
  </w:num>
  <w:num w:numId="31">
    <w:abstractNumId w:val="20"/>
  </w:num>
  <w:num w:numId="32">
    <w:abstractNumId w:val="11"/>
  </w:num>
  <w:num w:numId="33">
    <w:abstractNumId w:val="33"/>
  </w:num>
  <w:num w:numId="34">
    <w:abstractNumId w:val="22"/>
  </w:num>
  <w:num w:numId="35">
    <w:abstractNumId w:val="18"/>
  </w:num>
  <w:num w:numId="36">
    <w:abstractNumId w:val="24"/>
  </w:num>
  <w:num w:numId="37">
    <w:abstractNumId w:val="29"/>
  </w:num>
  <w:num w:numId="38">
    <w:abstractNumId w:val="26"/>
  </w:num>
  <w:num w:numId="39">
    <w:abstractNumId w:val="14"/>
  </w:num>
  <w:num w:numId="40">
    <w:abstractNumId w:val="32"/>
  </w:num>
  <w:num w:numId="41">
    <w:abstractNumId w:val="31"/>
  </w:num>
  <w:num w:numId="42">
    <w:abstractNumId w:val="23"/>
  </w:num>
  <w:num w:numId="43">
    <w:abstractNumId w:val="38"/>
  </w:num>
  <w:num w:numId="44">
    <w:abstractNumId w:val="13"/>
  </w:num>
  <w:num w:numId="45">
    <w:abstractNumId w:val="21"/>
  </w:num>
  <w:num w:numId="46">
    <w:abstractNumId w:val="12"/>
  </w:num>
  <w:num w:numId="47">
    <w:abstractNumId w:val="35"/>
  </w:num>
  <w:num w:numId="48">
    <w:abstractNumId w:val="30"/>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F27"/>
    <w:rsid w:val="000012DA"/>
    <w:rsid w:val="0000246E"/>
    <w:rsid w:val="00003862"/>
    <w:rsid w:val="00006980"/>
    <w:rsid w:val="00011C14"/>
    <w:rsid w:val="00012A35"/>
    <w:rsid w:val="00016099"/>
    <w:rsid w:val="00016E5F"/>
    <w:rsid w:val="00017DC2"/>
    <w:rsid w:val="00020454"/>
    <w:rsid w:val="00021522"/>
    <w:rsid w:val="00022D60"/>
    <w:rsid w:val="00023471"/>
    <w:rsid w:val="00023F13"/>
    <w:rsid w:val="000246B3"/>
    <w:rsid w:val="000248C7"/>
    <w:rsid w:val="00030634"/>
    <w:rsid w:val="000319C1"/>
    <w:rsid w:val="00031A8B"/>
    <w:rsid w:val="00031BCA"/>
    <w:rsid w:val="000330FA"/>
    <w:rsid w:val="0003362F"/>
    <w:rsid w:val="00036B63"/>
    <w:rsid w:val="00037E1A"/>
    <w:rsid w:val="00043495"/>
    <w:rsid w:val="00046A75"/>
    <w:rsid w:val="00047312"/>
    <w:rsid w:val="000508BD"/>
    <w:rsid w:val="000517AB"/>
    <w:rsid w:val="00051F22"/>
    <w:rsid w:val="0005339C"/>
    <w:rsid w:val="0005571B"/>
    <w:rsid w:val="00057AB3"/>
    <w:rsid w:val="00060076"/>
    <w:rsid w:val="00060432"/>
    <w:rsid w:val="00060D87"/>
    <w:rsid w:val="00061280"/>
    <w:rsid w:val="000615A5"/>
    <w:rsid w:val="000631CD"/>
    <w:rsid w:val="0006328B"/>
    <w:rsid w:val="00064251"/>
    <w:rsid w:val="00064E4C"/>
    <w:rsid w:val="00066901"/>
    <w:rsid w:val="00071BEE"/>
    <w:rsid w:val="000736CD"/>
    <w:rsid w:val="0007533B"/>
    <w:rsid w:val="0007545D"/>
    <w:rsid w:val="00075C1B"/>
    <w:rsid w:val="000760BF"/>
    <w:rsid w:val="0007613E"/>
    <w:rsid w:val="00076BFC"/>
    <w:rsid w:val="000814A7"/>
    <w:rsid w:val="0008557B"/>
    <w:rsid w:val="00085CE7"/>
    <w:rsid w:val="000906EE"/>
    <w:rsid w:val="000919B0"/>
    <w:rsid w:val="00091BA2"/>
    <w:rsid w:val="00093F69"/>
    <w:rsid w:val="00094250"/>
    <w:rsid w:val="000944EF"/>
    <w:rsid w:val="0009732D"/>
    <w:rsid w:val="000973F0"/>
    <w:rsid w:val="000A0D92"/>
    <w:rsid w:val="000A1296"/>
    <w:rsid w:val="000A1C27"/>
    <w:rsid w:val="000A1DAD"/>
    <w:rsid w:val="000A2649"/>
    <w:rsid w:val="000A323B"/>
    <w:rsid w:val="000B298D"/>
    <w:rsid w:val="000B3A10"/>
    <w:rsid w:val="000B5B2D"/>
    <w:rsid w:val="000B5DCE"/>
    <w:rsid w:val="000C05BA"/>
    <w:rsid w:val="000C0E8F"/>
    <w:rsid w:val="000C2E47"/>
    <w:rsid w:val="000C4BC4"/>
    <w:rsid w:val="000D0110"/>
    <w:rsid w:val="000D02B8"/>
    <w:rsid w:val="000D2468"/>
    <w:rsid w:val="000D318A"/>
    <w:rsid w:val="000D5737"/>
    <w:rsid w:val="000D603A"/>
    <w:rsid w:val="000D6173"/>
    <w:rsid w:val="000D6F83"/>
    <w:rsid w:val="000E25CC"/>
    <w:rsid w:val="000E3694"/>
    <w:rsid w:val="000E490F"/>
    <w:rsid w:val="000E6241"/>
    <w:rsid w:val="000F1A91"/>
    <w:rsid w:val="000F2BE3"/>
    <w:rsid w:val="000F3D0D"/>
    <w:rsid w:val="000F6ED4"/>
    <w:rsid w:val="000F7A6E"/>
    <w:rsid w:val="001042BA"/>
    <w:rsid w:val="001054CA"/>
    <w:rsid w:val="00106D03"/>
    <w:rsid w:val="00110465"/>
    <w:rsid w:val="00110628"/>
    <w:rsid w:val="0011245A"/>
    <w:rsid w:val="0011493E"/>
    <w:rsid w:val="00115B72"/>
    <w:rsid w:val="00115EDC"/>
    <w:rsid w:val="001209EC"/>
    <w:rsid w:val="00120A9E"/>
    <w:rsid w:val="001229C7"/>
    <w:rsid w:val="00125A9C"/>
    <w:rsid w:val="001270A2"/>
    <w:rsid w:val="00131237"/>
    <w:rsid w:val="0013137D"/>
    <w:rsid w:val="0013155B"/>
    <w:rsid w:val="001329AC"/>
    <w:rsid w:val="00134CA0"/>
    <w:rsid w:val="0013561B"/>
    <w:rsid w:val="0014026F"/>
    <w:rsid w:val="00143EEE"/>
    <w:rsid w:val="001464DA"/>
    <w:rsid w:val="00147A47"/>
    <w:rsid w:val="00147AA1"/>
    <w:rsid w:val="00150013"/>
    <w:rsid w:val="00151954"/>
    <w:rsid w:val="001520CF"/>
    <w:rsid w:val="00153312"/>
    <w:rsid w:val="0015667C"/>
    <w:rsid w:val="00157110"/>
    <w:rsid w:val="0015742A"/>
    <w:rsid w:val="00157DA1"/>
    <w:rsid w:val="00163147"/>
    <w:rsid w:val="00164C57"/>
    <w:rsid w:val="00164C9D"/>
    <w:rsid w:val="00165174"/>
    <w:rsid w:val="00166A14"/>
    <w:rsid w:val="00172F7A"/>
    <w:rsid w:val="00173150"/>
    <w:rsid w:val="00173390"/>
    <w:rsid w:val="001736F0"/>
    <w:rsid w:val="00173BB3"/>
    <w:rsid w:val="001740D0"/>
    <w:rsid w:val="00174F2C"/>
    <w:rsid w:val="00180F2A"/>
    <w:rsid w:val="00184B91"/>
    <w:rsid w:val="00184D4A"/>
    <w:rsid w:val="00186029"/>
    <w:rsid w:val="00186EC1"/>
    <w:rsid w:val="00191E1F"/>
    <w:rsid w:val="0019372F"/>
    <w:rsid w:val="0019473B"/>
    <w:rsid w:val="001952B1"/>
    <w:rsid w:val="00195790"/>
    <w:rsid w:val="00196E39"/>
    <w:rsid w:val="00197649"/>
    <w:rsid w:val="0019785B"/>
    <w:rsid w:val="001A01FB"/>
    <w:rsid w:val="001A10E9"/>
    <w:rsid w:val="001A183D"/>
    <w:rsid w:val="001A2B65"/>
    <w:rsid w:val="001A3CD3"/>
    <w:rsid w:val="001A5BEF"/>
    <w:rsid w:val="001A701E"/>
    <w:rsid w:val="001A7F15"/>
    <w:rsid w:val="001B342E"/>
    <w:rsid w:val="001B6F98"/>
    <w:rsid w:val="001C1832"/>
    <w:rsid w:val="001C188C"/>
    <w:rsid w:val="001C43C6"/>
    <w:rsid w:val="001D1783"/>
    <w:rsid w:val="001D53CD"/>
    <w:rsid w:val="001D55A3"/>
    <w:rsid w:val="001D5AF5"/>
    <w:rsid w:val="001D67A0"/>
    <w:rsid w:val="001E1E73"/>
    <w:rsid w:val="001E2696"/>
    <w:rsid w:val="001E4E0C"/>
    <w:rsid w:val="001E526D"/>
    <w:rsid w:val="001E5655"/>
    <w:rsid w:val="001F1832"/>
    <w:rsid w:val="001F220F"/>
    <w:rsid w:val="001F25B3"/>
    <w:rsid w:val="001F4E3F"/>
    <w:rsid w:val="001F6616"/>
    <w:rsid w:val="00202BD4"/>
    <w:rsid w:val="00204A97"/>
    <w:rsid w:val="002066D8"/>
    <w:rsid w:val="002112CA"/>
    <w:rsid w:val="002114EF"/>
    <w:rsid w:val="0021165B"/>
    <w:rsid w:val="002166AD"/>
    <w:rsid w:val="00217871"/>
    <w:rsid w:val="00220452"/>
    <w:rsid w:val="00221ED8"/>
    <w:rsid w:val="002231EA"/>
    <w:rsid w:val="00223FDF"/>
    <w:rsid w:val="002279C0"/>
    <w:rsid w:val="00230994"/>
    <w:rsid w:val="00231778"/>
    <w:rsid w:val="0023262C"/>
    <w:rsid w:val="0023347F"/>
    <w:rsid w:val="00236A11"/>
    <w:rsid w:val="00236B7C"/>
    <w:rsid w:val="0023727E"/>
    <w:rsid w:val="00242081"/>
    <w:rsid w:val="00243777"/>
    <w:rsid w:val="002441CD"/>
    <w:rsid w:val="002501A3"/>
    <w:rsid w:val="0025166C"/>
    <w:rsid w:val="00254662"/>
    <w:rsid w:val="002555D4"/>
    <w:rsid w:val="00261A16"/>
    <w:rsid w:val="00263522"/>
    <w:rsid w:val="00264EC6"/>
    <w:rsid w:val="00266E8E"/>
    <w:rsid w:val="00270E90"/>
    <w:rsid w:val="00271013"/>
    <w:rsid w:val="00273DDA"/>
    <w:rsid w:val="00273FE4"/>
    <w:rsid w:val="002765B4"/>
    <w:rsid w:val="00276A94"/>
    <w:rsid w:val="002824C4"/>
    <w:rsid w:val="00285FC3"/>
    <w:rsid w:val="00291267"/>
    <w:rsid w:val="002927A0"/>
    <w:rsid w:val="00293C2D"/>
    <w:rsid w:val="0029405D"/>
    <w:rsid w:val="00294FA6"/>
    <w:rsid w:val="00295A6F"/>
    <w:rsid w:val="002A20C4"/>
    <w:rsid w:val="002A4531"/>
    <w:rsid w:val="002A534B"/>
    <w:rsid w:val="002A570F"/>
    <w:rsid w:val="002A7292"/>
    <w:rsid w:val="002A7358"/>
    <w:rsid w:val="002A7902"/>
    <w:rsid w:val="002A7B37"/>
    <w:rsid w:val="002B0F6B"/>
    <w:rsid w:val="002B23B8"/>
    <w:rsid w:val="002B2575"/>
    <w:rsid w:val="002B4429"/>
    <w:rsid w:val="002B599A"/>
    <w:rsid w:val="002B68A6"/>
    <w:rsid w:val="002B7FAF"/>
    <w:rsid w:val="002C3486"/>
    <w:rsid w:val="002D0C4F"/>
    <w:rsid w:val="002D1364"/>
    <w:rsid w:val="002D4D30"/>
    <w:rsid w:val="002D5000"/>
    <w:rsid w:val="002D598D"/>
    <w:rsid w:val="002D7188"/>
    <w:rsid w:val="002E1DE3"/>
    <w:rsid w:val="002E2AB6"/>
    <w:rsid w:val="002E3F34"/>
    <w:rsid w:val="002E5F79"/>
    <w:rsid w:val="002E64FA"/>
    <w:rsid w:val="002F0A00"/>
    <w:rsid w:val="002F0CFA"/>
    <w:rsid w:val="002F1B53"/>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2719"/>
    <w:rsid w:val="00345415"/>
    <w:rsid w:val="00345B9C"/>
    <w:rsid w:val="00346832"/>
    <w:rsid w:val="00346DC4"/>
    <w:rsid w:val="00351377"/>
    <w:rsid w:val="00352DAE"/>
    <w:rsid w:val="00354EB9"/>
    <w:rsid w:val="003602AE"/>
    <w:rsid w:val="00360929"/>
    <w:rsid w:val="003647D5"/>
    <w:rsid w:val="003674B0"/>
    <w:rsid w:val="00371A53"/>
    <w:rsid w:val="00373FE7"/>
    <w:rsid w:val="0037727C"/>
    <w:rsid w:val="00377E70"/>
    <w:rsid w:val="0038019E"/>
    <w:rsid w:val="00380904"/>
    <w:rsid w:val="0038162A"/>
    <w:rsid w:val="003823EE"/>
    <w:rsid w:val="00382960"/>
    <w:rsid w:val="003846F7"/>
    <w:rsid w:val="003851ED"/>
    <w:rsid w:val="00385B39"/>
    <w:rsid w:val="00386785"/>
    <w:rsid w:val="00390E89"/>
    <w:rsid w:val="00391B1A"/>
    <w:rsid w:val="00393A04"/>
    <w:rsid w:val="00394423"/>
    <w:rsid w:val="00396828"/>
    <w:rsid w:val="00396942"/>
    <w:rsid w:val="00396B49"/>
    <w:rsid w:val="00396E3E"/>
    <w:rsid w:val="003A1F30"/>
    <w:rsid w:val="003A306E"/>
    <w:rsid w:val="003A424D"/>
    <w:rsid w:val="003A55AD"/>
    <w:rsid w:val="003A60DC"/>
    <w:rsid w:val="003A6A46"/>
    <w:rsid w:val="003A7A63"/>
    <w:rsid w:val="003B000C"/>
    <w:rsid w:val="003B0F1D"/>
    <w:rsid w:val="003B4A57"/>
    <w:rsid w:val="003B5CF2"/>
    <w:rsid w:val="003B69C7"/>
    <w:rsid w:val="003C0AD9"/>
    <w:rsid w:val="003C0ED0"/>
    <w:rsid w:val="003C1D49"/>
    <w:rsid w:val="003C35C4"/>
    <w:rsid w:val="003D12C2"/>
    <w:rsid w:val="003D2562"/>
    <w:rsid w:val="003D3005"/>
    <w:rsid w:val="003D31B9"/>
    <w:rsid w:val="003D3867"/>
    <w:rsid w:val="003D4468"/>
    <w:rsid w:val="003E0D1A"/>
    <w:rsid w:val="003E2DA3"/>
    <w:rsid w:val="003E3EC1"/>
    <w:rsid w:val="003E4A60"/>
    <w:rsid w:val="003E5C70"/>
    <w:rsid w:val="003F020D"/>
    <w:rsid w:val="003F03D9"/>
    <w:rsid w:val="003F2FBE"/>
    <w:rsid w:val="003F318D"/>
    <w:rsid w:val="003F5BAE"/>
    <w:rsid w:val="003F6ED7"/>
    <w:rsid w:val="00400B25"/>
    <w:rsid w:val="00401C84"/>
    <w:rsid w:val="00403210"/>
    <w:rsid w:val="00403552"/>
    <w:rsid w:val="004035BB"/>
    <w:rsid w:val="004035EB"/>
    <w:rsid w:val="004047C4"/>
    <w:rsid w:val="00407332"/>
    <w:rsid w:val="00407828"/>
    <w:rsid w:val="00410E03"/>
    <w:rsid w:val="00412C6E"/>
    <w:rsid w:val="00413978"/>
    <w:rsid w:val="00413D8E"/>
    <w:rsid w:val="004140F2"/>
    <w:rsid w:val="00415254"/>
    <w:rsid w:val="00417B22"/>
    <w:rsid w:val="00421085"/>
    <w:rsid w:val="0042465E"/>
    <w:rsid w:val="00424DF7"/>
    <w:rsid w:val="004251B6"/>
    <w:rsid w:val="00432B76"/>
    <w:rsid w:val="00434D01"/>
    <w:rsid w:val="00435D26"/>
    <w:rsid w:val="00435EEE"/>
    <w:rsid w:val="004406CC"/>
    <w:rsid w:val="00440C99"/>
    <w:rsid w:val="0044175C"/>
    <w:rsid w:val="004449C9"/>
    <w:rsid w:val="00445F4D"/>
    <w:rsid w:val="004504C0"/>
    <w:rsid w:val="004550FB"/>
    <w:rsid w:val="0046111A"/>
    <w:rsid w:val="00461F0B"/>
    <w:rsid w:val="00462946"/>
    <w:rsid w:val="00463F43"/>
    <w:rsid w:val="004644B8"/>
    <w:rsid w:val="00464B94"/>
    <w:rsid w:val="004653A8"/>
    <w:rsid w:val="00465A0B"/>
    <w:rsid w:val="0047077C"/>
    <w:rsid w:val="00470B05"/>
    <w:rsid w:val="0047207C"/>
    <w:rsid w:val="00472CD6"/>
    <w:rsid w:val="00474B8C"/>
    <w:rsid w:val="00474E3C"/>
    <w:rsid w:val="00480398"/>
    <w:rsid w:val="00480A58"/>
    <w:rsid w:val="00482151"/>
    <w:rsid w:val="00485FAD"/>
    <w:rsid w:val="00487AED"/>
    <w:rsid w:val="0049167A"/>
    <w:rsid w:val="00491EDF"/>
    <w:rsid w:val="00492A3F"/>
    <w:rsid w:val="00493954"/>
    <w:rsid w:val="00494F62"/>
    <w:rsid w:val="00495D91"/>
    <w:rsid w:val="004A015E"/>
    <w:rsid w:val="004A2001"/>
    <w:rsid w:val="004A3590"/>
    <w:rsid w:val="004A4142"/>
    <w:rsid w:val="004A6A1A"/>
    <w:rsid w:val="004A6E0D"/>
    <w:rsid w:val="004B00A7"/>
    <w:rsid w:val="004B186F"/>
    <w:rsid w:val="004B2381"/>
    <w:rsid w:val="004B25E2"/>
    <w:rsid w:val="004B34D7"/>
    <w:rsid w:val="004B3F8C"/>
    <w:rsid w:val="004B5037"/>
    <w:rsid w:val="004B5988"/>
    <w:rsid w:val="004B5B2F"/>
    <w:rsid w:val="004B626A"/>
    <w:rsid w:val="004B660E"/>
    <w:rsid w:val="004C05BD"/>
    <w:rsid w:val="004C3B06"/>
    <w:rsid w:val="004C3F97"/>
    <w:rsid w:val="004C6235"/>
    <w:rsid w:val="004C6CCB"/>
    <w:rsid w:val="004C7845"/>
    <w:rsid w:val="004C7EE7"/>
    <w:rsid w:val="004D0B83"/>
    <w:rsid w:val="004D2DEE"/>
    <w:rsid w:val="004D2E1F"/>
    <w:rsid w:val="004D4D1D"/>
    <w:rsid w:val="004D4EDC"/>
    <w:rsid w:val="004D5AE8"/>
    <w:rsid w:val="004D7FD9"/>
    <w:rsid w:val="004E1324"/>
    <w:rsid w:val="004E19A5"/>
    <w:rsid w:val="004E37E5"/>
    <w:rsid w:val="004E3FDB"/>
    <w:rsid w:val="004F1F4A"/>
    <w:rsid w:val="004F296D"/>
    <w:rsid w:val="004F383B"/>
    <w:rsid w:val="004F508B"/>
    <w:rsid w:val="004F695F"/>
    <w:rsid w:val="004F6CA4"/>
    <w:rsid w:val="00500752"/>
    <w:rsid w:val="00500E7C"/>
    <w:rsid w:val="00501A50"/>
    <w:rsid w:val="0050222D"/>
    <w:rsid w:val="00502A53"/>
    <w:rsid w:val="00502F9B"/>
    <w:rsid w:val="00503AF3"/>
    <w:rsid w:val="0050696D"/>
    <w:rsid w:val="0051094B"/>
    <w:rsid w:val="005110D7"/>
    <w:rsid w:val="00511D99"/>
    <w:rsid w:val="005128D3"/>
    <w:rsid w:val="00514735"/>
    <w:rsid w:val="005147E8"/>
    <w:rsid w:val="005158F2"/>
    <w:rsid w:val="00524BBF"/>
    <w:rsid w:val="00525541"/>
    <w:rsid w:val="00526DFC"/>
    <w:rsid w:val="00526F43"/>
    <w:rsid w:val="00527651"/>
    <w:rsid w:val="00527F84"/>
    <w:rsid w:val="005363AB"/>
    <w:rsid w:val="00536C24"/>
    <w:rsid w:val="00544EF4"/>
    <w:rsid w:val="00545E53"/>
    <w:rsid w:val="005479D9"/>
    <w:rsid w:val="00550D89"/>
    <w:rsid w:val="0055405D"/>
    <w:rsid w:val="005572BD"/>
    <w:rsid w:val="00557A12"/>
    <w:rsid w:val="00560AC7"/>
    <w:rsid w:val="00561AFB"/>
    <w:rsid w:val="00561FA8"/>
    <w:rsid w:val="00562BAD"/>
    <w:rsid w:val="005635ED"/>
    <w:rsid w:val="00565253"/>
    <w:rsid w:val="005665A6"/>
    <w:rsid w:val="00567D16"/>
    <w:rsid w:val="00570191"/>
    <w:rsid w:val="00570570"/>
    <w:rsid w:val="00572512"/>
    <w:rsid w:val="00573EE6"/>
    <w:rsid w:val="0057547F"/>
    <w:rsid w:val="005754EE"/>
    <w:rsid w:val="0057568B"/>
    <w:rsid w:val="0057617E"/>
    <w:rsid w:val="00576497"/>
    <w:rsid w:val="005835E7"/>
    <w:rsid w:val="0058397F"/>
    <w:rsid w:val="00583BF8"/>
    <w:rsid w:val="00585F33"/>
    <w:rsid w:val="00591124"/>
    <w:rsid w:val="005968F2"/>
    <w:rsid w:val="00597024"/>
    <w:rsid w:val="005A0274"/>
    <w:rsid w:val="005A095C"/>
    <w:rsid w:val="005A272B"/>
    <w:rsid w:val="005A669D"/>
    <w:rsid w:val="005A75D8"/>
    <w:rsid w:val="005B713E"/>
    <w:rsid w:val="005C03B6"/>
    <w:rsid w:val="005C2126"/>
    <w:rsid w:val="005C348E"/>
    <w:rsid w:val="005C68E1"/>
    <w:rsid w:val="005C79A1"/>
    <w:rsid w:val="005D157C"/>
    <w:rsid w:val="005D3763"/>
    <w:rsid w:val="005D4FCB"/>
    <w:rsid w:val="005D55E1"/>
    <w:rsid w:val="005D6AEA"/>
    <w:rsid w:val="005E19F7"/>
    <w:rsid w:val="005E4C63"/>
    <w:rsid w:val="005E4F04"/>
    <w:rsid w:val="005E62C2"/>
    <w:rsid w:val="005E6C71"/>
    <w:rsid w:val="005F0963"/>
    <w:rsid w:val="005F2824"/>
    <w:rsid w:val="005F2EBA"/>
    <w:rsid w:val="005F35ED"/>
    <w:rsid w:val="005F4550"/>
    <w:rsid w:val="005F59FD"/>
    <w:rsid w:val="005F7812"/>
    <w:rsid w:val="005F7A88"/>
    <w:rsid w:val="006022F3"/>
    <w:rsid w:val="00603A1A"/>
    <w:rsid w:val="006046D5"/>
    <w:rsid w:val="00607A93"/>
    <w:rsid w:val="00610C08"/>
    <w:rsid w:val="00611F74"/>
    <w:rsid w:val="00612361"/>
    <w:rsid w:val="00615772"/>
    <w:rsid w:val="00616A7D"/>
    <w:rsid w:val="006202A1"/>
    <w:rsid w:val="00621256"/>
    <w:rsid w:val="00621FCC"/>
    <w:rsid w:val="00622E4B"/>
    <w:rsid w:val="006333DA"/>
    <w:rsid w:val="00635134"/>
    <w:rsid w:val="006356E2"/>
    <w:rsid w:val="00642A65"/>
    <w:rsid w:val="00645DCE"/>
    <w:rsid w:val="006465AC"/>
    <w:rsid w:val="006465BF"/>
    <w:rsid w:val="00650BC9"/>
    <w:rsid w:val="00653B22"/>
    <w:rsid w:val="00654333"/>
    <w:rsid w:val="00657BF4"/>
    <w:rsid w:val="006603FB"/>
    <w:rsid w:val="006608DF"/>
    <w:rsid w:val="006615EF"/>
    <w:rsid w:val="006623AC"/>
    <w:rsid w:val="006639C3"/>
    <w:rsid w:val="00664951"/>
    <w:rsid w:val="00666877"/>
    <w:rsid w:val="006678AF"/>
    <w:rsid w:val="006701EF"/>
    <w:rsid w:val="00673BA5"/>
    <w:rsid w:val="00680058"/>
    <w:rsid w:val="00681F44"/>
    <w:rsid w:val="00681F9F"/>
    <w:rsid w:val="006840EA"/>
    <w:rsid w:val="006844E2"/>
    <w:rsid w:val="00685267"/>
    <w:rsid w:val="006872AE"/>
    <w:rsid w:val="00690082"/>
    <w:rsid w:val="00690252"/>
    <w:rsid w:val="006946BB"/>
    <w:rsid w:val="00694A6F"/>
    <w:rsid w:val="006969FA"/>
    <w:rsid w:val="006A1838"/>
    <w:rsid w:val="006A35D5"/>
    <w:rsid w:val="006A4F30"/>
    <w:rsid w:val="006A56F8"/>
    <w:rsid w:val="006A748A"/>
    <w:rsid w:val="006A7F5D"/>
    <w:rsid w:val="006B49A0"/>
    <w:rsid w:val="006B748C"/>
    <w:rsid w:val="006C2297"/>
    <w:rsid w:val="006C419E"/>
    <w:rsid w:val="006C4A31"/>
    <w:rsid w:val="006C5AC2"/>
    <w:rsid w:val="006C5C05"/>
    <w:rsid w:val="006C6AFB"/>
    <w:rsid w:val="006D1ED6"/>
    <w:rsid w:val="006D2735"/>
    <w:rsid w:val="006D29B2"/>
    <w:rsid w:val="006D45B2"/>
    <w:rsid w:val="006D7F9A"/>
    <w:rsid w:val="006E0FCC"/>
    <w:rsid w:val="006E1E96"/>
    <w:rsid w:val="006E3E6E"/>
    <w:rsid w:val="006E5E21"/>
    <w:rsid w:val="006F2648"/>
    <w:rsid w:val="006F2F10"/>
    <w:rsid w:val="006F482B"/>
    <w:rsid w:val="006F6311"/>
    <w:rsid w:val="00701952"/>
    <w:rsid w:val="00702556"/>
    <w:rsid w:val="0070277E"/>
    <w:rsid w:val="00703521"/>
    <w:rsid w:val="00704156"/>
    <w:rsid w:val="007059E1"/>
    <w:rsid w:val="007069FC"/>
    <w:rsid w:val="00707E02"/>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2C91"/>
    <w:rsid w:val="00744218"/>
    <w:rsid w:val="00744C6F"/>
    <w:rsid w:val="007457F6"/>
    <w:rsid w:val="00745ABB"/>
    <w:rsid w:val="00746E38"/>
    <w:rsid w:val="00747CD5"/>
    <w:rsid w:val="00753B51"/>
    <w:rsid w:val="00754C81"/>
    <w:rsid w:val="00756629"/>
    <w:rsid w:val="007575D2"/>
    <w:rsid w:val="00757B4F"/>
    <w:rsid w:val="00757B6A"/>
    <w:rsid w:val="0076012E"/>
    <w:rsid w:val="007610E0"/>
    <w:rsid w:val="007621AA"/>
    <w:rsid w:val="0076260A"/>
    <w:rsid w:val="00764A67"/>
    <w:rsid w:val="007655D2"/>
    <w:rsid w:val="007662CC"/>
    <w:rsid w:val="00770F6B"/>
    <w:rsid w:val="00771883"/>
    <w:rsid w:val="00776DC2"/>
    <w:rsid w:val="00777043"/>
    <w:rsid w:val="00780122"/>
    <w:rsid w:val="0078214B"/>
    <w:rsid w:val="0078498A"/>
    <w:rsid w:val="007878FE"/>
    <w:rsid w:val="00792186"/>
    <w:rsid w:val="00792207"/>
    <w:rsid w:val="007929B8"/>
    <w:rsid w:val="00792B64"/>
    <w:rsid w:val="00792E29"/>
    <w:rsid w:val="00792E99"/>
    <w:rsid w:val="0079379A"/>
    <w:rsid w:val="00794953"/>
    <w:rsid w:val="007A1F2F"/>
    <w:rsid w:val="007A2A5C"/>
    <w:rsid w:val="007A5150"/>
    <w:rsid w:val="007A5373"/>
    <w:rsid w:val="007A789F"/>
    <w:rsid w:val="007B098F"/>
    <w:rsid w:val="007B75BC"/>
    <w:rsid w:val="007C0BD6"/>
    <w:rsid w:val="007C3806"/>
    <w:rsid w:val="007C5BB7"/>
    <w:rsid w:val="007D07D5"/>
    <w:rsid w:val="007D084A"/>
    <w:rsid w:val="007D13AA"/>
    <w:rsid w:val="007D1C64"/>
    <w:rsid w:val="007D1E15"/>
    <w:rsid w:val="007D32DD"/>
    <w:rsid w:val="007D55FE"/>
    <w:rsid w:val="007D6DCE"/>
    <w:rsid w:val="007D721C"/>
    <w:rsid w:val="007D72C4"/>
    <w:rsid w:val="007E2CFE"/>
    <w:rsid w:val="007E3075"/>
    <w:rsid w:val="007E3610"/>
    <w:rsid w:val="007E59C9"/>
    <w:rsid w:val="007F0072"/>
    <w:rsid w:val="007F022B"/>
    <w:rsid w:val="007F2EB6"/>
    <w:rsid w:val="007F54C3"/>
    <w:rsid w:val="00801CEA"/>
    <w:rsid w:val="00802949"/>
    <w:rsid w:val="0080301E"/>
    <w:rsid w:val="0080365F"/>
    <w:rsid w:val="008128FA"/>
    <w:rsid w:val="00812BE5"/>
    <w:rsid w:val="00814E9A"/>
    <w:rsid w:val="00814EFA"/>
    <w:rsid w:val="00817429"/>
    <w:rsid w:val="008200B6"/>
    <w:rsid w:val="00821514"/>
    <w:rsid w:val="00821E35"/>
    <w:rsid w:val="00824591"/>
    <w:rsid w:val="00824AED"/>
    <w:rsid w:val="00827820"/>
    <w:rsid w:val="00831B8B"/>
    <w:rsid w:val="0083405D"/>
    <w:rsid w:val="008352D4"/>
    <w:rsid w:val="008353BB"/>
    <w:rsid w:val="00836DB9"/>
    <w:rsid w:val="00837933"/>
    <w:rsid w:val="00837C67"/>
    <w:rsid w:val="008415B0"/>
    <w:rsid w:val="00842028"/>
    <w:rsid w:val="008436B8"/>
    <w:rsid w:val="00843785"/>
    <w:rsid w:val="008460B6"/>
    <w:rsid w:val="00850C9D"/>
    <w:rsid w:val="00852B59"/>
    <w:rsid w:val="008536F4"/>
    <w:rsid w:val="008554DF"/>
    <w:rsid w:val="00855634"/>
    <w:rsid w:val="00856272"/>
    <w:rsid w:val="008563FF"/>
    <w:rsid w:val="0086018B"/>
    <w:rsid w:val="008611DD"/>
    <w:rsid w:val="00861C3B"/>
    <w:rsid w:val="008620DE"/>
    <w:rsid w:val="00862BD3"/>
    <w:rsid w:val="00864183"/>
    <w:rsid w:val="00866867"/>
    <w:rsid w:val="00872257"/>
    <w:rsid w:val="008729B5"/>
    <w:rsid w:val="008753E6"/>
    <w:rsid w:val="008767C9"/>
    <w:rsid w:val="0087738C"/>
    <w:rsid w:val="008802AF"/>
    <w:rsid w:val="00881926"/>
    <w:rsid w:val="00882610"/>
    <w:rsid w:val="0088318F"/>
    <w:rsid w:val="0088331D"/>
    <w:rsid w:val="008839C5"/>
    <w:rsid w:val="008852B0"/>
    <w:rsid w:val="00885AE7"/>
    <w:rsid w:val="00886B60"/>
    <w:rsid w:val="00887889"/>
    <w:rsid w:val="008920FF"/>
    <w:rsid w:val="008926E8"/>
    <w:rsid w:val="00894F19"/>
    <w:rsid w:val="0089620D"/>
    <w:rsid w:val="00896A10"/>
    <w:rsid w:val="008971B5"/>
    <w:rsid w:val="008A10F8"/>
    <w:rsid w:val="008A5D26"/>
    <w:rsid w:val="008A6B13"/>
    <w:rsid w:val="008A6ECB"/>
    <w:rsid w:val="008B0BF9"/>
    <w:rsid w:val="008B2866"/>
    <w:rsid w:val="008B3859"/>
    <w:rsid w:val="008B436D"/>
    <w:rsid w:val="008B4E49"/>
    <w:rsid w:val="008B6FEA"/>
    <w:rsid w:val="008B7712"/>
    <w:rsid w:val="008B7B26"/>
    <w:rsid w:val="008C02A9"/>
    <w:rsid w:val="008C32C0"/>
    <w:rsid w:val="008C3524"/>
    <w:rsid w:val="008C4061"/>
    <w:rsid w:val="008C4229"/>
    <w:rsid w:val="008C5BE0"/>
    <w:rsid w:val="008C7233"/>
    <w:rsid w:val="008D0481"/>
    <w:rsid w:val="008D05A9"/>
    <w:rsid w:val="008D1B58"/>
    <w:rsid w:val="008D2434"/>
    <w:rsid w:val="008D2908"/>
    <w:rsid w:val="008D3625"/>
    <w:rsid w:val="008D6C2A"/>
    <w:rsid w:val="008D7206"/>
    <w:rsid w:val="008E171D"/>
    <w:rsid w:val="008E2785"/>
    <w:rsid w:val="008E32BA"/>
    <w:rsid w:val="008E78A3"/>
    <w:rsid w:val="008F0654"/>
    <w:rsid w:val="008F06CB"/>
    <w:rsid w:val="008F103F"/>
    <w:rsid w:val="008F2E83"/>
    <w:rsid w:val="008F3E2A"/>
    <w:rsid w:val="008F612A"/>
    <w:rsid w:val="00901EFE"/>
    <w:rsid w:val="0090293D"/>
    <w:rsid w:val="009034DE"/>
    <w:rsid w:val="00905396"/>
    <w:rsid w:val="0090605D"/>
    <w:rsid w:val="00906419"/>
    <w:rsid w:val="00912889"/>
    <w:rsid w:val="00913A42"/>
    <w:rsid w:val="00914167"/>
    <w:rsid w:val="009143DB"/>
    <w:rsid w:val="00915065"/>
    <w:rsid w:val="00917CE5"/>
    <w:rsid w:val="009217C0"/>
    <w:rsid w:val="0092309C"/>
    <w:rsid w:val="00925241"/>
    <w:rsid w:val="00925265"/>
    <w:rsid w:val="00925CEC"/>
    <w:rsid w:val="00926A3F"/>
    <w:rsid w:val="0092794E"/>
    <w:rsid w:val="00927968"/>
    <w:rsid w:val="00930D30"/>
    <w:rsid w:val="009332A2"/>
    <w:rsid w:val="00937598"/>
    <w:rsid w:val="0093790B"/>
    <w:rsid w:val="00943751"/>
    <w:rsid w:val="00946DD0"/>
    <w:rsid w:val="009509E6"/>
    <w:rsid w:val="00951510"/>
    <w:rsid w:val="00951C78"/>
    <w:rsid w:val="00952018"/>
    <w:rsid w:val="00952800"/>
    <w:rsid w:val="0095300D"/>
    <w:rsid w:val="00956812"/>
    <w:rsid w:val="0095719A"/>
    <w:rsid w:val="009600D2"/>
    <w:rsid w:val="009623E9"/>
    <w:rsid w:val="00963EEB"/>
    <w:rsid w:val="009648BC"/>
    <w:rsid w:val="00964C2F"/>
    <w:rsid w:val="00965F88"/>
    <w:rsid w:val="00971A54"/>
    <w:rsid w:val="00975691"/>
    <w:rsid w:val="009771BF"/>
    <w:rsid w:val="00984E03"/>
    <w:rsid w:val="00987343"/>
    <w:rsid w:val="00987E85"/>
    <w:rsid w:val="00990273"/>
    <w:rsid w:val="0099210F"/>
    <w:rsid w:val="009A0D12"/>
    <w:rsid w:val="009A1987"/>
    <w:rsid w:val="009A295A"/>
    <w:rsid w:val="009A2BEE"/>
    <w:rsid w:val="009A3484"/>
    <w:rsid w:val="009A5289"/>
    <w:rsid w:val="009A6910"/>
    <w:rsid w:val="009A7A53"/>
    <w:rsid w:val="009B0402"/>
    <w:rsid w:val="009B0B75"/>
    <w:rsid w:val="009B16DF"/>
    <w:rsid w:val="009B2992"/>
    <w:rsid w:val="009B3DAD"/>
    <w:rsid w:val="009B4CB2"/>
    <w:rsid w:val="009B6242"/>
    <w:rsid w:val="009B6701"/>
    <w:rsid w:val="009B6EF7"/>
    <w:rsid w:val="009B7000"/>
    <w:rsid w:val="009B739C"/>
    <w:rsid w:val="009C04EC"/>
    <w:rsid w:val="009C1628"/>
    <w:rsid w:val="009C328C"/>
    <w:rsid w:val="009C4444"/>
    <w:rsid w:val="009C4AD6"/>
    <w:rsid w:val="009C79AD"/>
    <w:rsid w:val="009C7CA6"/>
    <w:rsid w:val="009D013D"/>
    <w:rsid w:val="009D3316"/>
    <w:rsid w:val="009D55AA"/>
    <w:rsid w:val="009E3329"/>
    <w:rsid w:val="009E3E77"/>
    <w:rsid w:val="009E3FAB"/>
    <w:rsid w:val="009E5B3F"/>
    <w:rsid w:val="009E7AF9"/>
    <w:rsid w:val="009E7D90"/>
    <w:rsid w:val="009F1AB0"/>
    <w:rsid w:val="009F218F"/>
    <w:rsid w:val="009F501D"/>
    <w:rsid w:val="009F7832"/>
    <w:rsid w:val="00A025EE"/>
    <w:rsid w:val="00A039D5"/>
    <w:rsid w:val="00A046A7"/>
    <w:rsid w:val="00A046AD"/>
    <w:rsid w:val="00A075B1"/>
    <w:rsid w:val="00A079C1"/>
    <w:rsid w:val="00A10BA7"/>
    <w:rsid w:val="00A12520"/>
    <w:rsid w:val="00A130FD"/>
    <w:rsid w:val="00A13D6D"/>
    <w:rsid w:val="00A14769"/>
    <w:rsid w:val="00A16151"/>
    <w:rsid w:val="00A16EC6"/>
    <w:rsid w:val="00A17C06"/>
    <w:rsid w:val="00A17D44"/>
    <w:rsid w:val="00A2126E"/>
    <w:rsid w:val="00A21706"/>
    <w:rsid w:val="00A21B40"/>
    <w:rsid w:val="00A24FCC"/>
    <w:rsid w:val="00A26A90"/>
    <w:rsid w:val="00A26B27"/>
    <w:rsid w:val="00A30E4F"/>
    <w:rsid w:val="00A32253"/>
    <w:rsid w:val="00A3310E"/>
    <w:rsid w:val="00A333A0"/>
    <w:rsid w:val="00A35293"/>
    <w:rsid w:val="00A37E70"/>
    <w:rsid w:val="00A437E1"/>
    <w:rsid w:val="00A43F56"/>
    <w:rsid w:val="00A4685E"/>
    <w:rsid w:val="00A50CD4"/>
    <w:rsid w:val="00A51191"/>
    <w:rsid w:val="00A53AC4"/>
    <w:rsid w:val="00A54200"/>
    <w:rsid w:val="00A56761"/>
    <w:rsid w:val="00A56D62"/>
    <w:rsid w:val="00A56F07"/>
    <w:rsid w:val="00A5762C"/>
    <w:rsid w:val="00A600FC"/>
    <w:rsid w:val="00A60939"/>
    <w:rsid w:val="00A60BCA"/>
    <w:rsid w:val="00A6305A"/>
    <w:rsid w:val="00A638DA"/>
    <w:rsid w:val="00A641CC"/>
    <w:rsid w:val="00A65B41"/>
    <w:rsid w:val="00A65E00"/>
    <w:rsid w:val="00A66A78"/>
    <w:rsid w:val="00A7436E"/>
    <w:rsid w:val="00A749FE"/>
    <w:rsid w:val="00A74E96"/>
    <w:rsid w:val="00A75A8E"/>
    <w:rsid w:val="00A762A6"/>
    <w:rsid w:val="00A76791"/>
    <w:rsid w:val="00A81724"/>
    <w:rsid w:val="00A824DD"/>
    <w:rsid w:val="00A83676"/>
    <w:rsid w:val="00A83B7B"/>
    <w:rsid w:val="00A84274"/>
    <w:rsid w:val="00A850F3"/>
    <w:rsid w:val="00A864E3"/>
    <w:rsid w:val="00A94574"/>
    <w:rsid w:val="00A95936"/>
    <w:rsid w:val="00A96265"/>
    <w:rsid w:val="00A97084"/>
    <w:rsid w:val="00A97899"/>
    <w:rsid w:val="00AA1C2C"/>
    <w:rsid w:val="00AA2991"/>
    <w:rsid w:val="00AA35F6"/>
    <w:rsid w:val="00AA667C"/>
    <w:rsid w:val="00AA6E91"/>
    <w:rsid w:val="00AA7439"/>
    <w:rsid w:val="00AB047E"/>
    <w:rsid w:val="00AB0B0A"/>
    <w:rsid w:val="00AB0BB7"/>
    <w:rsid w:val="00AB22C6"/>
    <w:rsid w:val="00AB2AD0"/>
    <w:rsid w:val="00AB409B"/>
    <w:rsid w:val="00AB41A6"/>
    <w:rsid w:val="00AB67FC"/>
    <w:rsid w:val="00AB6DB4"/>
    <w:rsid w:val="00AC00F2"/>
    <w:rsid w:val="00AC13FE"/>
    <w:rsid w:val="00AC31B5"/>
    <w:rsid w:val="00AC4EA1"/>
    <w:rsid w:val="00AC5381"/>
    <w:rsid w:val="00AC5920"/>
    <w:rsid w:val="00AC5FA7"/>
    <w:rsid w:val="00AD0E65"/>
    <w:rsid w:val="00AD28B5"/>
    <w:rsid w:val="00AD2BF2"/>
    <w:rsid w:val="00AD4E90"/>
    <w:rsid w:val="00AD5422"/>
    <w:rsid w:val="00AE4179"/>
    <w:rsid w:val="00AE4425"/>
    <w:rsid w:val="00AE4E31"/>
    <w:rsid w:val="00AE4FBE"/>
    <w:rsid w:val="00AE650F"/>
    <w:rsid w:val="00AE6555"/>
    <w:rsid w:val="00AE7D16"/>
    <w:rsid w:val="00AF0342"/>
    <w:rsid w:val="00AF3254"/>
    <w:rsid w:val="00AF4785"/>
    <w:rsid w:val="00AF4CAA"/>
    <w:rsid w:val="00AF571A"/>
    <w:rsid w:val="00AF60A0"/>
    <w:rsid w:val="00AF67FC"/>
    <w:rsid w:val="00AF7DF5"/>
    <w:rsid w:val="00B006E5"/>
    <w:rsid w:val="00B024C2"/>
    <w:rsid w:val="00B07700"/>
    <w:rsid w:val="00B078E2"/>
    <w:rsid w:val="00B116FD"/>
    <w:rsid w:val="00B13921"/>
    <w:rsid w:val="00B1528C"/>
    <w:rsid w:val="00B16ACD"/>
    <w:rsid w:val="00B21487"/>
    <w:rsid w:val="00B232D1"/>
    <w:rsid w:val="00B24DB5"/>
    <w:rsid w:val="00B31F9E"/>
    <w:rsid w:val="00B3268F"/>
    <w:rsid w:val="00B32C2C"/>
    <w:rsid w:val="00B33A1A"/>
    <w:rsid w:val="00B33E6C"/>
    <w:rsid w:val="00B357C0"/>
    <w:rsid w:val="00B35F27"/>
    <w:rsid w:val="00B371CC"/>
    <w:rsid w:val="00B41CD9"/>
    <w:rsid w:val="00B427E6"/>
    <w:rsid w:val="00B428A6"/>
    <w:rsid w:val="00B42D7E"/>
    <w:rsid w:val="00B43E1F"/>
    <w:rsid w:val="00B443A7"/>
    <w:rsid w:val="00B45FBC"/>
    <w:rsid w:val="00B47CA3"/>
    <w:rsid w:val="00B51A7D"/>
    <w:rsid w:val="00B535C2"/>
    <w:rsid w:val="00B55544"/>
    <w:rsid w:val="00B56571"/>
    <w:rsid w:val="00B61876"/>
    <w:rsid w:val="00B642FC"/>
    <w:rsid w:val="00B64D26"/>
    <w:rsid w:val="00B64FBB"/>
    <w:rsid w:val="00B70708"/>
    <w:rsid w:val="00B70E22"/>
    <w:rsid w:val="00B774CB"/>
    <w:rsid w:val="00B80402"/>
    <w:rsid w:val="00B80B9A"/>
    <w:rsid w:val="00B830B7"/>
    <w:rsid w:val="00B848EA"/>
    <w:rsid w:val="00B84B2B"/>
    <w:rsid w:val="00B86AF0"/>
    <w:rsid w:val="00B90500"/>
    <w:rsid w:val="00B9176C"/>
    <w:rsid w:val="00B9308D"/>
    <w:rsid w:val="00B935A4"/>
    <w:rsid w:val="00BA0396"/>
    <w:rsid w:val="00BA4207"/>
    <w:rsid w:val="00BA561A"/>
    <w:rsid w:val="00BB0DC6"/>
    <w:rsid w:val="00BB15E4"/>
    <w:rsid w:val="00BB1E19"/>
    <w:rsid w:val="00BB1F6D"/>
    <w:rsid w:val="00BB21D1"/>
    <w:rsid w:val="00BB32F2"/>
    <w:rsid w:val="00BB4338"/>
    <w:rsid w:val="00BB50CF"/>
    <w:rsid w:val="00BB6C0E"/>
    <w:rsid w:val="00BB7809"/>
    <w:rsid w:val="00BB7B38"/>
    <w:rsid w:val="00BC082E"/>
    <w:rsid w:val="00BC11E5"/>
    <w:rsid w:val="00BC4923"/>
    <w:rsid w:val="00BC4BC6"/>
    <w:rsid w:val="00BC52FD"/>
    <w:rsid w:val="00BC6E62"/>
    <w:rsid w:val="00BC7443"/>
    <w:rsid w:val="00BD0648"/>
    <w:rsid w:val="00BD1040"/>
    <w:rsid w:val="00BD34AA"/>
    <w:rsid w:val="00BD51D9"/>
    <w:rsid w:val="00BD5836"/>
    <w:rsid w:val="00BD650C"/>
    <w:rsid w:val="00BE0C44"/>
    <w:rsid w:val="00BE1B8B"/>
    <w:rsid w:val="00BE2A18"/>
    <w:rsid w:val="00BE2C01"/>
    <w:rsid w:val="00BE41EC"/>
    <w:rsid w:val="00BE56FB"/>
    <w:rsid w:val="00BE5B5C"/>
    <w:rsid w:val="00BE5BDE"/>
    <w:rsid w:val="00BE64D4"/>
    <w:rsid w:val="00BF34D6"/>
    <w:rsid w:val="00BF3DDE"/>
    <w:rsid w:val="00BF63BD"/>
    <w:rsid w:val="00BF6589"/>
    <w:rsid w:val="00BF6F7F"/>
    <w:rsid w:val="00C00647"/>
    <w:rsid w:val="00C02764"/>
    <w:rsid w:val="00C04CEF"/>
    <w:rsid w:val="00C0662F"/>
    <w:rsid w:val="00C079DD"/>
    <w:rsid w:val="00C106D5"/>
    <w:rsid w:val="00C1127D"/>
    <w:rsid w:val="00C11943"/>
    <w:rsid w:val="00C12E96"/>
    <w:rsid w:val="00C13165"/>
    <w:rsid w:val="00C14763"/>
    <w:rsid w:val="00C16141"/>
    <w:rsid w:val="00C228BC"/>
    <w:rsid w:val="00C2363F"/>
    <w:rsid w:val="00C236C8"/>
    <w:rsid w:val="00C260B1"/>
    <w:rsid w:val="00C26E56"/>
    <w:rsid w:val="00C31406"/>
    <w:rsid w:val="00C37194"/>
    <w:rsid w:val="00C40637"/>
    <w:rsid w:val="00C40F6C"/>
    <w:rsid w:val="00C43C21"/>
    <w:rsid w:val="00C44426"/>
    <w:rsid w:val="00C445F3"/>
    <w:rsid w:val="00C451F4"/>
    <w:rsid w:val="00C45EB1"/>
    <w:rsid w:val="00C51B3B"/>
    <w:rsid w:val="00C52D0B"/>
    <w:rsid w:val="00C530E5"/>
    <w:rsid w:val="00C54A3A"/>
    <w:rsid w:val="00C55566"/>
    <w:rsid w:val="00C56448"/>
    <w:rsid w:val="00C57070"/>
    <w:rsid w:val="00C667BE"/>
    <w:rsid w:val="00C6766B"/>
    <w:rsid w:val="00C71D2E"/>
    <w:rsid w:val="00C72223"/>
    <w:rsid w:val="00C72D9A"/>
    <w:rsid w:val="00C76417"/>
    <w:rsid w:val="00C7726F"/>
    <w:rsid w:val="00C823DA"/>
    <w:rsid w:val="00C8259F"/>
    <w:rsid w:val="00C82746"/>
    <w:rsid w:val="00C8312F"/>
    <w:rsid w:val="00C837DB"/>
    <w:rsid w:val="00C84C47"/>
    <w:rsid w:val="00C858A4"/>
    <w:rsid w:val="00C86AFA"/>
    <w:rsid w:val="00C87C84"/>
    <w:rsid w:val="00CA1026"/>
    <w:rsid w:val="00CA1B49"/>
    <w:rsid w:val="00CA51E7"/>
    <w:rsid w:val="00CB18D0"/>
    <w:rsid w:val="00CB1C8A"/>
    <w:rsid w:val="00CB24F5"/>
    <w:rsid w:val="00CB2663"/>
    <w:rsid w:val="00CB3BBE"/>
    <w:rsid w:val="00CB426A"/>
    <w:rsid w:val="00CB59E9"/>
    <w:rsid w:val="00CC04C1"/>
    <w:rsid w:val="00CC0C21"/>
    <w:rsid w:val="00CC0D6A"/>
    <w:rsid w:val="00CC3831"/>
    <w:rsid w:val="00CC3E3D"/>
    <w:rsid w:val="00CC519B"/>
    <w:rsid w:val="00CC7767"/>
    <w:rsid w:val="00CD12C1"/>
    <w:rsid w:val="00CD1D86"/>
    <w:rsid w:val="00CD214E"/>
    <w:rsid w:val="00CD46FA"/>
    <w:rsid w:val="00CD5973"/>
    <w:rsid w:val="00CE20F8"/>
    <w:rsid w:val="00CE31A6"/>
    <w:rsid w:val="00CF09AA"/>
    <w:rsid w:val="00CF32EB"/>
    <w:rsid w:val="00CF4813"/>
    <w:rsid w:val="00CF4DAD"/>
    <w:rsid w:val="00CF5233"/>
    <w:rsid w:val="00D01E95"/>
    <w:rsid w:val="00D029B8"/>
    <w:rsid w:val="00D02F60"/>
    <w:rsid w:val="00D0464E"/>
    <w:rsid w:val="00D04A96"/>
    <w:rsid w:val="00D07A7B"/>
    <w:rsid w:val="00D10E06"/>
    <w:rsid w:val="00D12E06"/>
    <w:rsid w:val="00D15197"/>
    <w:rsid w:val="00D16820"/>
    <w:rsid w:val="00D169C8"/>
    <w:rsid w:val="00D1793F"/>
    <w:rsid w:val="00D20A56"/>
    <w:rsid w:val="00D22AF5"/>
    <w:rsid w:val="00D235EA"/>
    <w:rsid w:val="00D246E0"/>
    <w:rsid w:val="00D247A9"/>
    <w:rsid w:val="00D32519"/>
    <w:rsid w:val="00D32721"/>
    <w:rsid w:val="00D328DC"/>
    <w:rsid w:val="00D33387"/>
    <w:rsid w:val="00D333A1"/>
    <w:rsid w:val="00D402FB"/>
    <w:rsid w:val="00D460F1"/>
    <w:rsid w:val="00D47D7A"/>
    <w:rsid w:val="00D50ABD"/>
    <w:rsid w:val="00D5471E"/>
    <w:rsid w:val="00D55290"/>
    <w:rsid w:val="00D57791"/>
    <w:rsid w:val="00D6046A"/>
    <w:rsid w:val="00D62870"/>
    <w:rsid w:val="00D63AE4"/>
    <w:rsid w:val="00D655D9"/>
    <w:rsid w:val="00D65872"/>
    <w:rsid w:val="00D676F3"/>
    <w:rsid w:val="00D70EF5"/>
    <w:rsid w:val="00D71024"/>
    <w:rsid w:val="00D71A25"/>
    <w:rsid w:val="00D71FCF"/>
    <w:rsid w:val="00D72A54"/>
    <w:rsid w:val="00D72CC1"/>
    <w:rsid w:val="00D76EC9"/>
    <w:rsid w:val="00D80E7D"/>
    <w:rsid w:val="00D81397"/>
    <w:rsid w:val="00D836DC"/>
    <w:rsid w:val="00D848B9"/>
    <w:rsid w:val="00D90E69"/>
    <w:rsid w:val="00D91368"/>
    <w:rsid w:val="00D93106"/>
    <w:rsid w:val="00D933E9"/>
    <w:rsid w:val="00D9505D"/>
    <w:rsid w:val="00D953D0"/>
    <w:rsid w:val="00D959F5"/>
    <w:rsid w:val="00D95A51"/>
    <w:rsid w:val="00D96884"/>
    <w:rsid w:val="00DA3FDD"/>
    <w:rsid w:val="00DA7017"/>
    <w:rsid w:val="00DA7028"/>
    <w:rsid w:val="00DB1AD2"/>
    <w:rsid w:val="00DB2714"/>
    <w:rsid w:val="00DB2B58"/>
    <w:rsid w:val="00DB4225"/>
    <w:rsid w:val="00DB5206"/>
    <w:rsid w:val="00DB6276"/>
    <w:rsid w:val="00DB63F5"/>
    <w:rsid w:val="00DC1C6B"/>
    <w:rsid w:val="00DC274B"/>
    <w:rsid w:val="00DC2C2E"/>
    <w:rsid w:val="00DC4AF0"/>
    <w:rsid w:val="00DC656D"/>
    <w:rsid w:val="00DC666E"/>
    <w:rsid w:val="00DC7886"/>
    <w:rsid w:val="00DD0CF2"/>
    <w:rsid w:val="00DD1E4A"/>
    <w:rsid w:val="00DD2B2D"/>
    <w:rsid w:val="00DE1554"/>
    <w:rsid w:val="00DE2901"/>
    <w:rsid w:val="00DE590F"/>
    <w:rsid w:val="00DE7DC1"/>
    <w:rsid w:val="00DF3F7E"/>
    <w:rsid w:val="00DF4CAC"/>
    <w:rsid w:val="00DF5048"/>
    <w:rsid w:val="00DF7648"/>
    <w:rsid w:val="00E00E29"/>
    <w:rsid w:val="00E02BAB"/>
    <w:rsid w:val="00E04951"/>
    <w:rsid w:val="00E04CEB"/>
    <w:rsid w:val="00E060BC"/>
    <w:rsid w:val="00E07CFE"/>
    <w:rsid w:val="00E11420"/>
    <w:rsid w:val="00E132FB"/>
    <w:rsid w:val="00E13D5C"/>
    <w:rsid w:val="00E170B7"/>
    <w:rsid w:val="00E177DD"/>
    <w:rsid w:val="00E20900"/>
    <w:rsid w:val="00E20C7F"/>
    <w:rsid w:val="00E21202"/>
    <w:rsid w:val="00E2396E"/>
    <w:rsid w:val="00E24728"/>
    <w:rsid w:val="00E25542"/>
    <w:rsid w:val="00E26CD1"/>
    <w:rsid w:val="00E276AC"/>
    <w:rsid w:val="00E30D4F"/>
    <w:rsid w:val="00E339CE"/>
    <w:rsid w:val="00E34A35"/>
    <w:rsid w:val="00E37C2F"/>
    <w:rsid w:val="00E41C28"/>
    <w:rsid w:val="00E46308"/>
    <w:rsid w:val="00E47DF6"/>
    <w:rsid w:val="00E50221"/>
    <w:rsid w:val="00E51E17"/>
    <w:rsid w:val="00E52DAB"/>
    <w:rsid w:val="00E52E6D"/>
    <w:rsid w:val="00E539B0"/>
    <w:rsid w:val="00E55994"/>
    <w:rsid w:val="00E60606"/>
    <w:rsid w:val="00E60625"/>
    <w:rsid w:val="00E60C66"/>
    <w:rsid w:val="00E6164D"/>
    <w:rsid w:val="00E618C9"/>
    <w:rsid w:val="00E62774"/>
    <w:rsid w:val="00E6307C"/>
    <w:rsid w:val="00E636FA"/>
    <w:rsid w:val="00E64C54"/>
    <w:rsid w:val="00E66C50"/>
    <w:rsid w:val="00E66F6C"/>
    <w:rsid w:val="00E679D3"/>
    <w:rsid w:val="00E67CDB"/>
    <w:rsid w:val="00E71208"/>
    <w:rsid w:val="00E71444"/>
    <w:rsid w:val="00E71C91"/>
    <w:rsid w:val="00E720A1"/>
    <w:rsid w:val="00E75DDA"/>
    <w:rsid w:val="00E773E8"/>
    <w:rsid w:val="00E83ADD"/>
    <w:rsid w:val="00E84F38"/>
    <w:rsid w:val="00E85623"/>
    <w:rsid w:val="00E868AE"/>
    <w:rsid w:val="00E87441"/>
    <w:rsid w:val="00E87D09"/>
    <w:rsid w:val="00E91981"/>
    <w:rsid w:val="00E91FAE"/>
    <w:rsid w:val="00E96E3F"/>
    <w:rsid w:val="00E97DD6"/>
    <w:rsid w:val="00EA270C"/>
    <w:rsid w:val="00EA3878"/>
    <w:rsid w:val="00EA4974"/>
    <w:rsid w:val="00EA5237"/>
    <w:rsid w:val="00EA532E"/>
    <w:rsid w:val="00EB06D9"/>
    <w:rsid w:val="00EB192B"/>
    <w:rsid w:val="00EB19ED"/>
    <w:rsid w:val="00EB1CAB"/>
    <w:rsid w:val="00EB3944"/>
    <w:rsid w:val="00EB3F7F"/>
    <w:rsid w:val="00EC0F5A"/>
    <w:rsid w:val="00EC22D0"/>
    <w:rsid w:val="00EC4265"/>
    <w:rsid w:val="00EC4CEB"/>
    <w:rsid w:val="00EC5646"/>
    <w:rsid w:val="00EC5EC5"/>
    <w:rsid w:val="00EC659E"/>
    <w:rsid w:val="00ED2072"/>
    <w:rsid w:val="00ED2AE0"/>
    <w:rsid w:val="00ED42F0"/>
    <w:rsid w:val="00ED5553"/>
    <w:rsid w:val="00ED5E36"/>
    <w:rsid w:val="00ED6961"/>
    <w:rsid w:val="00EE011F"/>
    <w:rsid w:val="00EE2C22"/>
    <w:rsid w:val="00EE4F1D"/>
    <w:rsid w:val="00EF0B96"/>
    <w:rsid w:val="00EF1C21"/>
    <w:rsid w:val="00EF3486"/>
    <w:rsid w:val="00EF47AF"/>
    <w:rsid w:val="00EF53B6"/>
    <w:rsid w:val="00F00B73"/>
    <w:rsid w:val="00F02735"/>
    <w:rsid w:val="00F04F39"/>
    <w:rsid w:val="00F0500E"/>
    <w:rsid w:val="00F05863"/>
    <w:rsid w:val="00F115CA"/>
    <w:rsid w:val="00F11F22"/>
    <w:rsid w:val="00F129DB"/>
    <w:rsid w:val="00F12FB8"/>
    <w:rsid w:val="00F131C5"/>
    <w:rsid w:val="00F14562"/>
    <w:rsid w:val="00F146BE"/>
    <w:rsid w:val="00F14817"/>
    <w:rsid w:val="00F14EBA"/>
    <w:rsid w:val="00F1510F"/>
    <w:rsid w:val="00F1533A"/>
    <w:rsid w:val="00F15E5A"/>
    <w:rsid w:val="00F179EC"/>
    <w:rsid w:val="00F17F0A"/>
    <w:rsid w:val="00F22248"/>
    <w:rsid w:val="00F2467B"/>
    <w:rsid w:val="00F2668F"/>
    <w:rsid w:val="00F2742F"/>
    <w:rsid w:val="00F2753B"/>
    <w:rsid w:val="00F33F8B"/>
    <w:rsid w:val="00F340B2"/>
    <w:rsid w:val="00F405DC"/>
    <w:rsid w:val="00F43390"/>
    <w:rsid w:val="00F443B2"/>
    <w:rsid w:val="00F458D8"/>
    <w:rsid w:val="00F46406"/>
    <w:rsid w:val="00F50237"/>
    <w:rsid w:val="00F53596"/>
    <w:rsid w:val="00F54A12"/>
    <w:rsid w:val="00F55BA8"/>
    <w:rsid w:val="00F55DB1"/>
    <w:rsid w:val="00F56ACA"/>
    <w:rsid w:val="00F6009A"/>
    <w:rsid w:val="00F600FE"/>
    <w:rsid w:val="00F62E4D"/>
    <w:rsid w:val="00F66B34"/>
    <w:rsid w:val="00F675B9"/>
    <w:rsid w:val="00F70B30"/>
    <w:rsid w:val="00F711C9"/>
    <w:rsid w:val="00F74C59"/>
    <w:rsid w:val="00F75006"/>
    <w:rsid w:val="00F75C3A"/>
    <w:rsid w:val="00F82E30"/>
    <w:rsid w:val="00F831CB"/>
    <w:rsid w:val="00F848A3"/>
    <w:rsid w:val="00F84ACF"/>
    <w:rsid w:val="00F855D9"/>
    <w:rsid w:val="00F85742"/>
    <w:rsid w:val="00F85BF8"/>
    <w:rsid w:val="00F8680D"/>
    <w:rsid w:val="00F871CE"/>
    <w:rsid w:val="00F87802"/>
    <w:rsid w:val="00F92C0A"/>
    <w:rsid w:val="00F9415B"/>
    <w:rsid w:val="00F964C1"/>
    <w:rsid w:val="00F975D9"/>
    <w:rsid w:val="00F978F4"/>
    <w:rsid w:val="00FA13C2"/>
    <w:rsid w:val="00FA6507"/>
    <w:rsid w:val="00FA7F91"/>
    <w:rsid w:val="00FB121C"/>
    <w:rsid w:val="00FB1CDD"/>
    <w:rsid w:val="00FB1FBF"/>
    <w:rsid w:val="00FB2C2F"/>
    <w:rsid w:val="00FB305C"/>
    <w:rsid w:val="00FB3F1D"/>
    <w:rsid w:val="00FB6CB9"/>
    <w:rsid w:val="00FC1839"/>
    <w:rsid w:val="00FC2E3D"/>
    <w:rsid w:val="00FC32AF"/>
    <w:rsid w:val="00FC3BDE"/>
    <w:rsid w:val="00FD0191"/>
    <w:rsid w:val="00FD1DBE"/>
    <w:rsid w:val="00FD25A7"/>
    <w:rsid w:val="00FD27B6"/>
    <w:rsid w:val="00FD3025"/>
    <w:rsid w:val="00FD3689"/>
    <w:rsid w:val="00FD42A3"/>
    <w:rsid w:val="00FD7468"/>
    <w:rsid w:val="00FD7CE0"/>
    <w:rsid w:val="00FD7F39"/>
    <w:rsid w:val="00FE0B3B"/>
    <w:rsid w:val="00FE1BE2"/>
    <w:rsid w:val="00FE730A"/>
    <w:rsid w:val="00FE7BBF"/>
    <w:rsid w:val="00FF1DD7"/>
    <w:rsid w:val="00FF3CB1"/>
    <w:rsid w:val="00FF4453"/>
    <w:rsid w:val="00FF79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AAB95D"/>
  <w15:docId w15:val="{5E89AB80-1459-4F17-8055-8286528C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i-FI" w:eastAsia="pl-PL" w:bidi="ar-SA"/>
      </w:rPr>
    </w:rPrDefault>
    <w:pPrDefault/>
  </w:docDefaults>
  <w:latentStyles w:defLockedState="0" w:defUIPriority="99" w:defSemiHidden="0" w:defUnhideWhenUsed="0" w:defQFormat="0" w:count="376">
    <w:lsdException w:name="Normal"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1B53"/>
    <w:pPr>
      <w:widowControl w:val="0"/>
      <w:pBdr>
        <w:top w:val="nil"/>
        <w:left w:val="nil"/>
        <w:bottom w:val="nil"/>
        <w:right w:val="nil"/>
        <w:between w:val="nil"/>
      </w:pBdr>
      <w:spacing w:line="360" w:lineRule="auto"/>
    </w:pPr>
    <w:rPr>
      <w:rFonts w:ascii="Times New Roman" w:hAnsi="Times New Roman"/>
      <w:color w:val="000000"/>
      <w:sz w:val="24"/>
      <w:szCs w:val="24"/>
    </w:rPr>
  </w:style>
  <w:style w:type="paragraph" w:styleId="Heading1">
    <w:name w:val="heading 1"/>
    <w:basedOn w:val="Normal"/>
    <w:next w:val="Normal"/>
    <w:link w:val="Heading1Char"/>
    <w:uiPriority w:val="99"/>
    <w:rsid w:val="001E1E73"/>
    <w:pPr>
      <w:keepNext/>
      <w:keepLines/>
      <w:suppressAutoHyphens/>
      <w:spacing w:before="480"/>
      <w:outlineLvl w:val="0"/>
    </w:pPr>
    <w:rPr>
      <w:rFonts w:ascii="Cambria" w:hAnsi="Cambria"/>
      <w:b/>
      <w:bCs/>
      <w:color w:val="365F91"/>
      <w:kern w:val="1"/>
      <w:sz w:val="28"/>
      <w:szCs w:val="28"/>
      <w:lang w:eastAsia="ar-SA"/>
    </w:rPr>
  </w:style>
  <w:style w:type="paragraph" w:styleId="Heading2">
    <w:name w:val="heading 2"/>
    <w:basedOn w:val="Normal"/>
    <w:next w:val="Normal"/>
    <w:link w:val="Heading2Char"/>
    <w:rsid w:val="00A749FE"/>
    <w:pPr>
      <w:keepNext/>
      <w:keepLines/>
      <w:spacing w:before="360" w:after="80"/>
      <w:outlineLvl w:val="1"/>
    </w:pPr>
    <w:rPr>
      <w:b/>
      <w:sz w:val="36"/>
      <w:szCs w:val="36"/>
    </w:rPr>
  </w:style>
  <w:style w:type="paragraph" w:styleId="Heading3">
    <w:name w:val="heading 3"/>
    <w:basedOn w:val="Normal"/>
    <w:next w:val="Normal"/>
    <w:link w:val="Heading3Char"/>
    <w:rsid w:val="00A749FE"/>
    <w:pPr>
      <w:keepNext/>
      <w:keepLines/>
      <w:spacing w:before="280" w:after="80"/>
      <w:outlineLvl w:val="2"/>
    </w:pPr>
    <w:rPr>
      <w:b/>
      <w:sz w:val="28"/>
      <w:szCs w:val="28"/>
    </w:rPr>
  </w:style>
  <w:style w:type="paragraph" w:styleId="Heading4">
    <w:name w:val="heading 4"/>
    <w:basedOn w:val="Normal"/>
    <w:next w:val="Normal"/>
    <w:link w:val="Heading4Char"/>
    <w:rsid w:val="00A749FE"/>
    <w:pPr>
      <w:keepNext/>
      <w:keepLines/>
      <w:spacing w:before="240" w:after="40"/>
      <w:outlineLvl w:val="3"/>
    </w:pPr>
    <w:rPr>
      <w:b/>
    </w:rPr>
  </w:style>
  <w:style w:type="paragraph" w:styleId="Heading5">
    <w:name w:val="heading 5"/>
    <w:basedOn w:val="Normal"/>
    <w:next w:val="Normal"/>
    <w:link w:val="Heading5Char"/>
    <w:rsid w:val="00A749FE"/>
    <w:pPr>
      <w:keepNext/>
      <w:keepLines/>
      <w:spacing w:before="220" w:after="40"/>
      <w:outlineLvl w:val="4"/>
    </w:pPr>
    <w:rPr>
      <w:b/>
      <w:sz w:val="22"/>
      <w:szCs w:val="22"/>
    </w:rPr>
  </w:style>
  <w:style w:type="paragraph" w:styleId="Heading6">
    <w:name w:val="heading 6"/>
    <w:basedOn w:val="Normal"/>
    <w:next w:val="Normal"/>
    <w:link w:val="Heading6Char"/>
    <w:rsid w:val="00A749FE"/>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A749FE"/>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unhideWhenUsed/>
    <w:qFormat/>
    <w:rsid w:val="00A749FE"/>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semiHidden/>
    <w:rsid w:val="00060076"/>
    <w:rPr>
      <w:rFonts w:eastAsia="Times New Roman" w:cs="Arial"/>
      <w:kern w:val="1"/>
      <w:sz w:val="20"/>
      <w:szCs w:val="20"/>
      <w:lang w:eastAsia="ar-SA"/>
    </w:rPr>
  </w:style>
  <w:style w:type="paragraph" w:styleId="Footer">
    <w:name w:val="footer"/>
    <w:basedOn w:val="Normal"/>
    <w:link w:val="FooterChar"/>
    <w:uiPriority w:val="99"/>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imes New Roman"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link w:val="Heading1"/>
    <w:uiPriority w:val="99"/>
    <w:semiHidden/>
    <w:rsid w:val="004504C0"/>
    <w:rPr>
      <w:rFonts w:ascii="Cambria" w:eastAsia="Times New Roman" w:hAnsi="Cambria" w:cs="Times New Roman"/>
      <w:b/>
      <w:bCs/>
      <w:color w:val="365F91"/>
      <w:kern w:val="1"/>
      <w:sz w:val="28"/>
      <w:szCs w:val="28"/>
      <w:lang w:eastAsia="ar-SA"/>
    </w:rPr>
  </w:style>
  <w:style w:type="paragraph" w:styleId="NoSpacing">
    <w:name w:val="No Spacing"/>
    <w:uiPriority w:val="99"/>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widowControl/>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uiPriority w:val="99"/>
    <w:semiHidden/>
    <w:rsid w:val="00341A6A"/>
    <w:rPr>
      <w:color w:val="808080"/>
    </w:rPr>
  </w:style>
  <w:style w:type="character" w:customStyle="1" w:styleId="Heading2Char">
    <w:name w:val="Heading 2 Char"/>
    <w:link w:val="Heading2"/>
    <w:rsid w:val="00A749FE"/>
    <w:rPr>
      <w:rFonts w:ascii="Times New Roman" w:hAnsi="Times New Roman"/>
      <w:b/>
      <w:color w:val="000000"/>
      <w:sz w:val="36"/>
      <w:szCs w:val="36"/>
    </w:rPr>
  </w:style>
  <w:style w:type="character" w:customStyle="1" w:styleId="Heading3Char">
    <w:name w:val="Heading 3 Char"/>
    <w:link w:val="Heading3"/>
    <w:rsid w:val="00A749FE"/>
    <w:rPr>
      <w:rFonts w:ascii="Times New Roman" w:hAnsi="Times New Roman"/>
      <w:b/>
      <w:color w:val="000000"/>
      <w:sz w:val="28"/>
      <w:szCs w:val="28"/>
    </w:rPr>
  </w:style>
  <w:style w:type="character" w:customStyle="1" w:styleId="Heading4Char">
    <w:name w:val="Heading 4 Char"/>
    <w:link w:val="Heading4"/>
    <w:rsid w:val="00A749FE"/>
    <w:rPr>
      <w:rFonts w:ascii="Times New Roman" w:hAnsi="Times New Roman"/>
      <w:b/>
      <w:color w:val="000000"/>
    </w:rPr>
  </w:style>
  <w:style w:type="character" w:customStyle="1" w:styleId="Heading5Char">
    <w:name w:val="Heading 5 Char"/>
    <w:link w:val="Heading5"/>
    <w:rsid w:val="00A749FE"/>
    <w:rPr>
      <w:rFonts w:ascii="Times New Roman" w:hAnsi="Times New Roman"/>
      <w:b/>
      <w:color w:val="000000"/>
      <w:sz w:val="22"/>
      <w:szCs w:val="22"/>
    </w:rPr>
  </w:style>
  <w:style w:type="character" w:customStyle="1" w:styleId="Heading6Char">
    <w:name w:val="Heading 6 Char"/>
    <w:link w:val="Heading6"/>
    <w:rsid w:val="00A749FE"/>
    <w:rPr>
      <w:rFonts w:ascii="Times New Roman" w:hAnsi="Times New Roman"/>
      <w:b/>
      <w:color w:val="000000"/>
      <w:sz w:val="20"/>
      <w:szCs w:val="20"/>
    </w:rPr>
  </w:style>
  <w:style w:type="character" w:customStyle="1" w:styleId="Heading7Char">
    <w:name w:val="Heading 7 Char"/>
    <w:link w:val="Heading7"/>
    <w:uiPriority w:val="9"/>
    <w:rsid w:val="00A749FE"/>
    <w:rPr>
      <w:rFonts w:ascii="Cambria" w:eastAsia="Times New Roman" w:hAnsi="Cambria" w:cs="Times New Roman"/>
      <w:i/>
      <w:iCs/>
      <w:color w:val="404040"/>
    </w:rPr>
  </w:style>
  <w:style w:type="character" w:customStyle="1" w:styleId="Heading8Char">
    <w:name w:val="Heading 8 Char"/>
    <w:link w:val="Heading8"/>
    <w:uiPriority w:val="9"/>
    <w:rsid w:val="00A749FE"/>
    <w:rPr>
      <w:rFonts w:ascii="Cambria" w:eastAsia="Times New Roman" w:hAnsi="Cambria" w:cs="Times New Roman"/>
      <w:color w:val="404040"/>
      <w:sz w:val="20"/>
      <w:szCs w:val="20"/>
    </w:rPr>
  </w:style>
  <w:style w:type="paragraph" w:styleId="Title">
    <w:name w:val="Title"/>
    <w:basedOn w:val="Normal"/>
    <w:next w:val="Normal"/>
    <w:link w:val="TitleChar"/>
    <w:rsid w:val="00A749FE"/>
    <w:pPr>
      <w:keepNext/>
      <w:keepLines/>
      <w:spacing w:before="480" w:after="120"/>
    </w:pPr>
    <w:rPr>
      <w:b/>
      <w:sz w:val="72"/>
      <w:szCs w:val="72"/>
    </w:rPr>
  </w:style>
  <w:style w:type="character" w:customStyle="1" w:styleId="TitleChar">
    <w:name w:val="Title Char"/>
    <w:link w:val="Title"/>
    <w:rsid w:val="00A749FE"/>
    <w:rPr>
      <w:rFonts w:ascii="Times New Roman" w:hAnsi="Times New Roman"/>
      <w:b/>
      <w:color w:val="000000"/>
      <w:sz w:val="72"/>
      <w:szCs w:val="72"/>
    </w:rPr>
  </w:style>
  <w:style w:type="paragraph" w:styleId="Subtitle">
    <w:name w:val="Subtitle"/>
    <w:basedOn w:val="Normal"/>
    <w:next w:val="Normal"/>
    <w:link w:val="SubtitleChar"/>
    <w:rsid w:val="00A749FE"/>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rsid w:val="00A749FE"/>
    <w:rPr>
      <w:rFonts w:ascii="Georgia" w:eastAsia="Georgia" w:hAnsi="Georgia" w:cs="Georgia"/>
      <w:i/>
      <w:color w:val="666666"/>
      <w:sz w:val="48"/>
      <w:szCs w:val="48"/>
    </w:rPr>
  </w:style>
  <w:style w:type="paragraph" w:styleId="ListParagraph">
    <w:name w:val="List Paragraph"/>
    <w:basedOn w:val="Normal"/>
    <w:uiPriority w:val="34"/>
    <w:qFormat/>
    <w:rsid w:val="00A749FE"/>
    <w:pPr>
      <w:ind w:left="720"/>
      <w:contextualSpacing/>
    </w:pPr>
  </w:style>
  <w:style w:type="paragraph" w:styleId="Revision">
    <w:name w:val="Revision"/>
    <w:hidden/>
    <w:uiPriority w:val="99"/>
    <w:semiHidden/>
    <w:rsid w:val="00A749FE"/>
    <w:rPr>
      <w:rFonts w:ascii="Times New Roman" w:hAnsi="Times New Roman"/>
      <w:color w:val="000000"/>
      <w:sz w:val="24"/>
      <w:szCs w:val="24"/>
    </w:rPr>
  </w:style>
  <w:style w:type="character" w:styleId="Hyperlink">
    <w:name w:val="Hyperlink"/>
    <w:uiPriority w:val="99"/>
    <w:unhideWhenUsed/>
    <w:rsid w:val="00BD5836"/>
    <w:rPr>
      <w:color w:val="0000FF"/>
      <w:u w:val="single"/>
    </w:rPr>
  </w:style>
  <w:style w:type="character" w:customStyle="1" w:styleId="tabulatory">
    <w:name w:val="tabulatory"/>
    <w:basedOn w:val="DefaultParagraphFont"/>
    <w:rsid w:val="004B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Walewska\ezdpuw\20211125101256161\Projekt%20ustawy-lichwa%20po%20kp-czysty.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4B0232-B0D9-4C28-B74D-ECE4C3408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ustawy-lichwa po kp-czysty.dotm</Template>
  <TotalTime>3</TotalTime>
  <Pages>17</Pages>
  <Words>5258</Words>
  <Characters>29975</Characters>
  <Application>Microsoft Office Word</Application>
  <DocSecurity>0</DocSecurity>
  <Lines>249</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 Paulina  (DLPK)</dc:creator>
  <cp:lastModifiedBy>Liana Brili</cp:lastModifiedBy>
  <cp:revision>4</cp:revision>
  <cp:lastPrinted>2021-12-10T10:53:00Z</cp:lastPrinted>
  <dcterms:created xsi:type="dcterms:W3CDTF">2021-12-27T13:39:00Z</dcterms:created>
  <dcterms:modified xsi:type="dcterms:W3CDTF">2022-01-24T11:05:00Z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