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E305A" w:rsidRPr="006E305A" w14:paraId="5FB01FF6" w14:textId="77777777" w:rsidTr="001A5DC2">
        <w:trPr>
          <w:cantSplit/>
        </w:trPr>
        <w:tc>
          <w:tcPr>
            <w:tcW w:w="3982" w:type="dxa"/>
            <w:gridSpan w:val="3"/>
          </w:tcPr>
          <w:p w14:paraId="38458FF3" w14:textId="77777777" w:rsidR="006E305A" w:rsidRPr="00D61874" w:rsidRDefault="006E305A" w:rsidP="00D61874">
            <w:pPr>
              <w:pStyle w:val="SNNature"/>
              <w:widowControl/>
              <w:suppressLineNumbers w:val="0"/>
              <w:suppressAutoHyphens w:val="0"/>
              <w:spacing w:before="0" w:after="0"/>
              <w:rPr>
                <w:rFonts w:eastAsia="Times New Roman"/>
                <w:szCs w:val="20"/>
              </w:rPr>
            </w:pPr>
            <w:r>
              <w:t>REPUBBLICA FRANCESE</w:t>
            </w:r>
          </w:p>
        </w:tc>
      </w:tr>
      <w:tr w:rsidR="006E305A" w:rsidRPr="006E305A" w14:paraId="67FA822C" w14:textId="77777777" w:rsidTr="001A5DC2">
        <w:trPr>
          <w:cantSplit/>
          <w:trHeight w:hRule="exact" w:val="113"/>
        </w:trPr>
        <w:tc>
          <w:tcPr>
            <w:tcW w:w="1527" w:type="dxa"/>
          </w:tcPr>
          <w:p w14:paraId="02C71389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2A452937" w14:textId="77777777" w:rsidR="006E305A" w:rsidRPr="006E305A" w:rsidRDefault="006E305A" w:rsidP="006E305A"/>
        </w:tc>
        <w:tc>
          <w:tcPr>
            <w:tcW w:w="1487" w:type="dxa"/>
          </w:tcPr>
          <w:p w14:paraId="3A4AF089" w14:textId="77777777" w:rsidR="006E305A" w:rsidRPr="006E305A" w:rsidRDefault="006E305A" w:rsidP="006E305A"/>
        </w:tc>
      </w:tr>
      <w:tr w:rsidR="006E305A" w:rsidRPr="006E305A" w14:paraId="4BFF69E0" w14:textId="77777777" w:rsidTr="001A5DC2">
        <w:trPr>
          <w:cantSplit/>
        </w:trPr>
        <w:tc>
          <w:tcPr>
            <w:tcW w:w="3982" w:type="dxa"/>
            <w:gridSpan w:val="3"/>
          </w:tcPr>
          <w:p w14:paraId="69CBD6E1" w14:textId="14913D0A" w:rsidR="006E305A" w:rsidRPr="006E305A" w:rsidRDefault="006E305A" w:rsidP="00BA6966">
            <w:pPr>
              <w:spacing w:before="240"/>
              <w:jc w:val="center"/>
              <w:rPr>
                <w:rFonts w:eastAsia="Calibri"/>
              </w:rPr>
            </w:pPr>
            <w:r>
              <w:t>Ministero della Transizione ecologica</w:t>
            </w:r>
            <w:r>
              <w:br/>
              <w:t>e della coesione territoriale</w:t>
            </w:r>
          </w:p>
        </w:tc>
      </w:tr>
      <w:tr w:rsidR="006E305A" w:rsidRPr="006E305A" w14:paraId="17D01D1F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08DA50C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75017BB2" w14:textId="77777777" w:rsidR="006E305A" w:rsidRPr="006E305A" w:rsidRDefault="006E305A" w:rsidP="006E305A"/>
        </w:tc>
        <w:tc>
          <w:tcPr>
            <w:tcW w:w="1487" w:type="dxa"/>
          </w:tcPr>
          <w:p w14:paraId="54F360A9" w14:textId="77777777" w:rsidR="006E305A" w:rsidRPr="006E305A" w:rsidRDefault="006E305A" w:rsidP="006E305A"/>
        </w:tc>
      </w:tr>
      <w:tr w:rsidR="006E305A" w:rsidRPr="006E305A" w14:paraId="29349AEA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5F9ED0E" w14:textId="77777777" w:rsidR="006E305A" w:rsidRPr="006E305A" w:rsidRDefault="006E305A" w:rsidP="006E305A"/>
        </w:tc>
        <w:tc>
          <w:tcPr>
            <w:tcW w:w="968" w:type="dxa"/>
          </w:tcPr>
          <w:p w14:paraId="0007EDCF" w14:textId="77777777" w:rsidR="006E305A" w:rsidRPr="006E305A" w:rsidRDefault="006E305A" w:rsidP="006E305A"/>
        </w:tc>
        <w:tc>
          <w:tcPr>
            <w:tcW w:w="1487" w:type="dxa"/>
          </w:tcPr>
          <w:p w14:paraId="4B3AC8C2" w14:textId="77777777" w:rsidR="006E305A" w:rsidRPr="006E305A" w:rsidRDefault="006E305A" w:rsidP="006E305A"/>
        </w:tc>
      </w:tr>
    </w:tbl>
    <w:p w14:paraId="6227BB5A" w14:textId="77777777" w:rsidR="006E305A" w:rsidRPr="006E305A" w:rsidRDefault="006E305A" w:rsidP="006E305A"/>
    <w:p w14:paraId="294B5C50" w14:textId="77777777" w:rsidR="006E305A" w:rsidRDefault="006E305A" w:rsidP="006E305A"/>
    <w:p w14:paraId="4B214320" w14:textId="77777777" w:rsidR="006E305A" w:rsidRDefault="006E305A" w:rsidP="006E305A"/>
    <w:p w14:paraId="56190933" w14:textId="77777777" w:rsidR="006E305A" w:rsidRPr="006E305A" w:rsidRDefault="006E305A" w:rsidP="006E305A">
      <w:pPr>
        <w:jc w:val="center"/>
        <w:rPr>
          <w:rFonts w:eastAsia="Calibri"/>
          <w:b/>
        </w:rPr>
      </w:pPr>
      <w:r>
        <w:rPr>
          <w:b/>
        </w:rPr>
        <w:t xml:space="preserve">Decreto n.        del </w:t>
      </w:r>
    </w:p>
    <w:p w14:paraId="6D388758" w14:textId="77777777" w:rsidR="00CB6658" w:rsidRPr="00CB6658" w:rsidRDefault="00CB6658" w:rsidP="00CB665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82DCEB" w14:textId="3C7813E3" w:rsidR="006E305A" w:rsidRPr="006E305A" w:rsidRDefault="00CB6658" w:rsidP="00CB6658">
      <w:pPr>
        <w:jc w:val="center"/>
        <w:rPr>
          <w:b/>
        </w:rPr>
      </w:pPr>
      <w:r>
        <w:rPr>
          <w:color w:val="000000"/>
        </w:rPr>
        <w:t xml:space="preserve"> relativo all'obbligo di mettere in vendita prodotti ortofrutticoli freschi non trasformati senza imballaggi realizzati interamente o parzialmente in plastica </w:t>
      </w:r>
    </w:p>
    <w:p w14:paraId="4C61F2B8" w14:textId="77777777" w:rsidR="006E305A" w:rsidRPr="006E305A" w:rsidRDefault="006E305A" w:rsidP="006E305A">
      <w:pPr>
        <w:jc w:val="center"/>
      </w:pPr>
    </w:p>
    <w:p w14:paraId="64A96465" w14:textId="322D2D5C" w:rsidR="006E305A" w:rsidRDefault="006E305A" w:rsidP="006E305A">
      <w:pPr>
        <w:jc w:val="center"/>
        <w:rPr>
          <w:rFonts w:eastAsia="Lucida Sans Unicode"/>
        </w:rPr>
      </w:pPr>
      <w:r>
        <w:t xml:space="preserve">NOR: </w:t>
      </w:r>
    </w:p>
    <w:p w14:paraId="517D5194" w14:textId="77777777" w:rsidR="006E305A" w:rsidRDefault="006E305A" w:rsidP="006E305A">
      <w:pPr>
        <w:rPr>
          <w:rFonts w:eastAsia="Lucida Sans Unicode"/>
        </w:rPr>
      </w:pPr>
    </w:p>
    <w:p w14:paraId="4FAF8144" w14:textId="77777777" w:rsidR="006E305A" w:rsidRDefault="006E305A" w:rsidP="006E305A">
      <w:pPr>
        <w:rPr>
          <w:rFonts w:eastAsia="Lucida Sans Unicode"/>
        </w:rPr>
      </w:pPr>
    </w:p>
    <w:p w14:paraId="1AFEFA20" w14:textId="77777777" w:rsidR="006E305A" w:rsidRPr="006E305A" w:rsidRDefault="006E305A" w:rsidP="006E305A">
      <w:pPr>
        <w:rPr>
          <w:rFonts w:eastAsia="Lucida Sans Unicode"/>
        </w:rPr>
      </w:pPr>
    </w:p>
    <w:p w14:paraId="04D58CE6" w14:textId="070FF285" w:rsidR="006E305A" w:rsidRDefault="006253BE" w:rsidP="006E305A">
      <w:pPr>
        <w:jc w:val="both"/>
        <w:rPr>
          <w:i/>
        </w:rPr>
      </w:pPr>
      <w:r>
        <w:rPr>
          <w:b/>
          <w:i/>
        </w:rPr>
        <w:t>Destinatari:</w:t>
      </w:r>
      <w:r>
        <w:rPr>
          <w:i/>
        </w:rPr>
        <w:t xml:space="preserve"> punti vendita al dettaglio specializzati o non specializzati nella vendita di prodotti ortofrutticoli in negozi, magazzini e mercati.</w:t>
      </w:r>
    </w:p>
    <w:p w14:paraId="09D79280" w14:textId="77777777" w:rsidR="00CB6658" w:rsidRPr="004454BA" w:rsidRDefault="00CB6658" w:rsidP="006E305A">
      <w:pPr>
        <w:jc w:val="both"/>
        <w:rPr>
          <w:i/>
          <w:iCs/>
        </w:rPr>
      </w:pPr>
    </w:p>
    <w:p w14:paraId="6448E7B0" w14:textId="60181BB0" w:rsidR="006E305A" w:rsidRDefault="006253BE" w:rsidP="006E305A">
      <w:pPr>
        <w:jc w:val="both"/>
        <w:rPr>
          <w:i/>
          <w:iCs/>
        </w:rPr>
      </w:pPr>
      <w:r>
        <w:rPr>
          <w:b/>
          <w:i/>
        </w:rPr>
        <w:t>Oggetto:</w:t>
      </w:r>
      <w:r>
        <w:rPr>
          <w:i/>
        </w:rPr>
        <w:t xml:space="preserve"> condizioni di attuazione dell'obbligo di mettere in vendita prodotti ortofrutticoli freschi non trasformati senza imballaggi realizzati interamente o parzialmente in plastica.</w:t>
      </w:r>
    </w:p>
    <w:p w14:paraId="17EB2387" w14:textId="77777777" w:rsidR="00CB6658" w:rsidRPr="004454BA" w:rsidRDefault="00CB6658" w:rsidP="006E305A">
      <w:pPr>
        <w:jc w:val="both"/>
        <w:rPr>
          <w:i/>
          <w:iCs/>
        </w:rPr>
      </w:pPr>
    </w:p>
    <w:p w14:paraId="5BED357C" w14:textId="09845CBD" w:rsidR="006253BE" w:rsidRDefault="006253BE" w:rsidP="006E305A">
      <w:pPr>
        <w:jc w:val="both"/>
        <w:rPr>
          <w:i/>
          <w:iCs/>
        </w:rPr>
      </w:pPr>
      <w:r>
        <w:rPr>
          <w:b/>
          <w:i/>
        </w:rPr>
        <w:t>Entrata in vigore:</w:t>
      </w:r>
      <w:r>
        <w:rPr>
          <w:i/>
        </w:rPr>
        <w:t xml:space="preserve"> il decreto entra in vigore il giorno successivo alla sua pubblicazione.</w:t>
      </w:r>
    </w:p>
    <w:p w14:paraId="3629BB20" w14:textId="77777777" w:rsidR="006E305A" w:rsidRPr="004454BA" w:rsidRDefault="006E305A" w:rsidP="006E305A">
      <w:pPr>
        <w:jc w:val="both"/>
        <w:rPr>
          <w:i/>
          <w:iCs/>
        </w:rPr>
      </w:pPr>
    </w:p>
    <w:p w14:paraId="12009D43" w14:textId="64992EBC" w:rsidR="00CB6658" w:rsidRDefault="006253BE" w:rsidP="006E305A">
      <w:pPr>
        <w:jc w:val="both"/>
        <w:rPr>
          <w:i/>
          <w:iCs/>
        </w:rPr>
      </w:pPr>
      <w:r>
        <w:rPr>
          <w:b/>
          <w:i/>
        </w:rPr>
        <w:t>Avviso:</w:t>
      </w:r>
      <w:r>
        <w:rPr>
          <w:i/>
        </w:rPr>
        <w:t xml:space="preserve"> il decreto stabilisce le condizioni di attuazione della disposizione di cui alla legge del 10 febbraio 2020 sulla lotta contro i rifiuti e sull'economia circolare, che prevede che tutte le imprese al dettaglio mettano in vendita prodotti ortofrutticoli freschi non trasformati senza imballaggi di plastica. </w:t>
      </w:r>
    </w:p>
    <w:p w14:paraId="0A31E500" w14:textId="77777777" w:rsidR="00CB6658" w:rsidRDefault="00CB6658" w:rsidP="006E305A">
      <w:pPr>
        <w:jc w:val="both"/>
        <w:rPr>
          <w:i/>
          <w:iCs/>
        </w:rPr>
      </w:pPr>
    </w:p>
    <w:p w14:paraId="04216745" w14:textId="77777777" w:rsidR="00CB6658" w:rsidRDefault="00CB6658" w:rsidP="006E305A">
      <w:pPr>
        <w:jc w:val="both"/>
        <w:rPr>
          <w:i/>
          <w:iCs/>
        </w:rPr>
      </w:pPr>
      <w:r>
        <w:rPr>
          <w:i/>
        </w:rPr>
        <w:t xml:space="preserve">Esso specifica che la disposizione si applica ai prodotti ortofrutticoli freschi non trasformati, vale a dire prodotti ortofrutticoli venduti nel loro stato originale o che sono stati sottoposti a preparazioni come la pulizia, la spuntatura, lo sgocciolamento o l'essiccazione. </w:t>
      </w:r>
    </w:p>
    <w:p w14:paraId="20914C87" w14:textId="77777777" w:rsidR="00CB6658" w:rsidRDefault="00CB6658" w:rsidP="006E305A">
      <w:pPr>
        <w:jc w:val="both"/>
        <w:rPr>
          <w:i/>
          <w:iCs/>
        </w:rPr>
      </w:pPr>
    </w:p>
    <w:p w14:paraId="79FC95BC" w14:textId="108384FB" w:rsidR="006253BE" w:rsidRPr="004454BA" w:rsidRDefault="00CB6658" w:rsidP="006E305A">
      <w:pPr>
        <w:jc w:val="both"/>
        <w:rPr>
          <w:i/>
          <w:iCs/>
        </w:rPr>
      </w:pPr>
      <w:r>
        <w:rPr>
          <w:i/>
        </w:rPr>
        <w:t>Specifica inoltre la definizione di imballaggio in plastica e fornisce un elenco di prodotti ortofrutticoli freschi non soggetti a tale obbligo, in quanto presentano un rischio di deterioramento se venduti alla rinfusa.</w:t>
      </w:r>
    </w:p>
    <w:p w14:paraId="6A0948B4" w14:textId="77777777" w:rsidR="006253BE" w:rsidRPr="004454BA" w:rsidRDefault="006253BE" w:rsidP="006E305A">
      <w:pPr>
        <w:jc w:val="both"/>
        <w:rPr>
          <w:i/>
          <w:iCs/>
        </w:rPr>
      </w:pPr>
    </w:p>
    <w:p w14:paraId="01370187" w14:textId="77777777" w:rsidR="006253BE" w:rsidRPr="00805BD8" w:rsidRDefault="006253BE" w:rsidP="006E305A">
      <w:pPr>
        <w:jc w:val="both"/>
      </w:pPr>
      <w:r>
        <w:rPr>
          <w:b/>
          <w:i/>
        </w:rPr>
        <w:t>Riferimenti:</w:t>
      </w:r>
      <w:r>
        <w:rPr>
          <w:i/>
        </w:rPr>
        <w:t xml:space="preserve"> il codice ambientale modificato dal decreto può essere consultato, sotto forma di progetto risultante dalla presente modifica, sul sito web di Légifrance (https://legifrance.gouv.fr).</w:t>
      </w:r>
    </w:p>
    <w:p w14:paraId="3B319840" w14:textId="77777777" w:rsidR="006E305A" w:rsidRPr="006E305A" w:rsidRDefault="006E305A" w:rsidP="006E305A">
      <w:pPr>
        <w:spacing w:before="600"/>
        <w:ind w:firstLine="709"/>
        <w:jc w:val="both"/>
        <w:rPr>
          <w:b/>
          <w:bCs/>
        </w:rPr>
      </w:pPr>
      <w:r>
        <w:rPr>
          <w:b/>
        </w:rPr>
        <w:t>Il primo ministro,</w:t>
      </w:r>
    </w:p>
    <w:p w14:paraId="78AA9E12" w14:textId="77777777" w:rsidR="006E305A" w:rsidRPr="006E305A" w:rsidRDefault="006E305A" w:rsidP="006E305A">
      <w:pPr>
        <w:ind w:firstLine="709"/>
        <w:jc w:val="both"/>
      </w:pPr>
    </w:p>
    <w:p w14:paraId="447F1C0A" w14:textId="77777777" w:rsidR="006E305A" w:rsidRPr="006E305A" w:rsidRDefault="006E305A" w:rsidP="006E305A">
      <w:pPr>
        <w:ind w:firstLine="709"/>
        <w:jc w:val="both"/>
      </w:pPr>
      <w:r>
        <w:t>sulla base della relazione del ministro della Transizione ecologica e della coesione territoriale,</w:t>
      </w:r>
    </w:p>
    <w:p w14:paraId="5B637D14" w14:textId="77777777" w:rsidR="006E305A" w:rsidRDefault="006E305A" w:rsidP="006E305A">
      <w:pPr>
        <w:ind w:firstLine="709"/>
        <w:jc w:val="both"/>
      </w:pPr>
    </w:p>
    <w:p w14:paraId="51C6AF6C" w14:textId="3E92C7C7" w:rsidR="00A155FD" w:rsidRDefault="00A155FD" w:rsidP="006E305A">
      <w:pPr>
        <w:ind w:firstLine="709"/>
        <w:jc w:val="both"/>
      </w:pPr>
      <w:r>
        <w:t xml:space="preserve">visto il regolamento di esecuzione (UE) n. 543/2011 della Commissione, del 7 giugno 2011, recante modalità di applicazione del regolamento (CE) n. 1234/2007 nei settori degli ortofrutticoli freschi e degli ortofrutticoli trasformati; </w:t>
      </w:r>
    </w:p>
    <w:p w14:paraId="37F0C46A" w14:textId="434CC72A" w:rsidR="00A155FD" w:rsidRPr="00D61874" w:rsidRDefault="00A155FD" w:rsidP="005024FC">
      <w:pPr>
        <w:pStyle w:val="SNConsultation"/>
      </w:pPr>
      <w:r>
        <w:lastRenderedPageBreak/>
        <w:t xml:space="preserve">visto il regolamento di esecuzione (UE) n. 1333/2011 della Commissione, del 19 dicembre 2011, che stabilisce norme di commercializzazione per le banane, norme per il controllo del rispetto di tali norme di commercializzazione e requisiti relativi alle notificazioni nel settore della banana; </w:t>
      </w:r>
    </w:p>
    <w:p w14:paraId="1E369A47" w14:textId="77777777" w:rsidR="00A155FD" w:rsidRDefault="00A155FD" w:rsidP="006E305A">
      <w:pPr>
        <w:ind w:firstLine="709"/>
        <w:jc w:val="both"/>
      </w:pPr>
    </w:p>
    <w:p w14:paraId="12F2B82F" w14:textId="77777777" w:rsidR="00A155FD" w:rsidRDefault="00A155FD" w:rsidP="006E305A">
      <w:pPr>
        <w:ind w:firstLine="709"/>
        <w:jc w:val="both"/>
      </w:pPr>
      <w:r>
        <w:t xml:space="preserve">vista la legge n. 2020-105 del 10 febbraio 2020 sulla lotta contro i rifiuti e sull'economia circolare, in particolare il suo articolo 77; </w:t>
      </w:r>
    </w:p>
    <w:p w14:paraId="3B9B9D7F" w14:textId="77777777" w:rsidR="00A155FD" w:rsidRDefault="00A155FD" w:rsidP="006E305A">
      <w:pPr>
        <w:ind w:firstLine="709"/>
        <w:jc w:val="both"/>
      </w:pPr>
    </w:p>
    <w:p w14:paraId="237C5B16" w14:textId="0490A1CB" w:rsidR="00A155FD" w:rsidRDefault="00A155FD" w:rsidP="006E305A">
      <w:pPr>
        <w:ind w:firstLine="709"/>
        <w:jc w:val="both"/>
      </w:pPr>
      <w:r>
        <w:t xml:space="preserve">visto il codice ambientale, in particolare il suo articolo L. 541-15-10; </w:t>
      </w:r>
    </w:p>
    <w:p w14:paraId="63D6BE05" w14:textId="77777777" w:rsidR="00A155FD" w:rsidRDefault="00A155FD" w:rsidP="006E305A">
      <w:pPr>
        <w:ind w:firstLine="709"/>
        <w:jc w:val="both"/>
      </w:pPr>
    </w:p>
    <w:p w14:paraId="23FE3E16" w14:textId="75F74A0C" w:rsidR="00A155FD" w:rsidRDefault="00A155FD" w:rsidP="006E305A">
      <w:pPr>
        <w:ind w:firstLine="709"/>
        <w:jc w:val="both"/>
      </w:pPr>
      <w:r>
        <w:t xml:space="preserve">visto il decreto n. 55-1126 del 19 agosto 1955 recante attuazione dell'articolo L. 214-1 del codice del consumo per quanto riguarda il commercio di prodotti ortofrutticoli; </w:t>
      </w:r>
    </w:p>
    <w:p w14:paraId="2AE09EC1" w14:textId="06371747" w:rsidR="008A7665" w:rsidRDefault="008A7665" w:rsidP="006E305A">
      <w:pPr>
        <w:ind w:firstLine="709"/>
        <w:jc w:val="both"/>
      </w:pPr>
    </w:p>
    <w:p w14:paraId="6887F3C7" w14:textId="7A1053B2" w:rsidR="006E305A" w:rsidRDefault="00A155FD" w:rsidP="006E305A">
      <w:pPr>
        <w:ind w:firstLine="709"/>
        <w:jc w:val="both"/>
      </w:pPr>
      <w:r>
        <w:t xml:space="preserve">viste le osservazioni formulate nel corso della consultazione pubblica svoltasi tra il </w:t>
      </w:r>
      <w:r>
        <w:rPr>
          <w:highlight w:val="yellow"/>
        </w:rPr>
        <w:t>XX</w:t>
      </w:r>
      <w:r>
        <w:t xml:space="preserve"> dicembre 2022 e il </w:t>
      </w:r>
      <w:r>
        <w:rPr>
          <w:highlight w:val="yellow"/>
        </w:rPr>
        <w:t>XX</w:t>
      </w:r>
      <w:r>
        <w:t xml:space="preserve"> gennaio 2023, a norma dell'articolo L. 123-19-1 del codice ambientale,</w:t>
      </w:r>
    </w:p>
    <w:p w14:paraId="55C4763F" w14:textId="6CF92C8B" w:rsidR="00A155FD" w:rsidRDefault="00A155FD" w:rsidP="006E305A">
      <w:pPr>
        <w:ind w:firstLine="709"/>
        <w:jc w:val="both"/>
      </w:pPr>
    </w:p>
    <w:p w14:paraId="598274EA" w14:textId="21816398" w:rsidR="00A155FD" w:rsidRPr="006E305A" w:rsidRDefault="00A155FD" w:rsidP="006E305A">
      <w:pPr>
        <w:ind w:firstLine="709"/>
        <w:jc w:val="both"/>
      </w:pPr>
    </w:p>
    <w:p w14:paraId="4BD5B886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Decreta quanto segue:</w:t>
      </w:r>
    </w:p>
    <w:p w14:paraId="6114DABF" w14:textId="77777777" w:rsidR="006E305A" w:rsidRPr="006E305A" w:rsidRDefault="006E305A" w:rsidP="006E305A">
      <w:pPr>
        <w:jc w:val="both"/>
      </w:pPr>
    </w:p>
    <w:p w14:paraId="7818CB11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Articolo 1</w:t>
      </w:r>
    </w:p>
    <w:p w14:paraId="4FF69DB6" w14:textId="0024EF66" w:rsidR="005D1085" w:rsidRDefault="005D1085" w:rsidP="006E305A">
      <w:pPr>
        <w:ind w:firstLine="709"/>
        <w:jc w:val="both"/>
      </w:pPr>
    </w:p>
    <w:p w14:paraId="4FFB49A5" w14:textId="38B7DDF1" w:rsidR="00973F31" w:rsidRDefault="005A05C8" w:rsidP="006E305A">
      <w:pPr>
        <w:ind w:firstLine="709"/>
        <w:jc w:val="both"/>
      </w:pPr>
      <w:r>
        <w:t>Il libro V, titolo IV, capitolo I, sezione 10, della parte regolamentare del codice ambientale è integrato dall'articolo D. 541-334 come segue:</w:t>
      </w:r>
    </w:p>
    <w:p w14:paraId="23127CD4" w14:textId="77777777" w:rsidR="005A05C8" w:rsidRDefault="005A05C8" w:rsidP="006E305A">
      <w:pPr>
        <w:ind w:firstLine="709"/>
        <w:jc w:val="both"/>
      </w:pPr>
    </w:p>
    <w:p w14:paraId="4D495209" w14:textId="584396B2" w:rsidR="005A05C8" w:rsidRDefault="005A05C8" w:rsidP="005A05C8">
      <w:pPr>
        <w:ind w:firstLine="709"/>
        <w:jc w:val="both"/>
      </w:pPr>
      <w:r>
        <w:rPr>
          <w:i/>
        </w:rPr>
        <w:t>"Articolo D. 541-334. – I.</w:t>
      </w:r>
      <w:r>
        <w:t xml:space="preserve"> – Ai fini dell'articolo L. 541-15-10, paragrafo III, comma 16, si intende per: </w:t>
      </w:r>
    </w:p>
    <w:p w14:paraId="082D853A" w14:textId="77777777" w:rsidR="005A05C8" w:rsidRDefault="005A05C8" w:rsidP="005A05C8">
      <w:pPr>
        <w:ind w:firstLine="709"/>
        <w:jc w:val="both"/>
      </w:pPr>
    </w:p>
    <w:p w14:paraId="6A11CCBA" w14:textId="19A14BF1" w:rsidR="00484266" w:rsidRPr="005A05C8" w:rsidRDefault="005A05C8" w:rsidP="005A05C8">
      <w:pPr>
        <w:ind w:firstLine="709"/>
        <w:jc w:val="both"/>
      </w:pPr>
      <w:r>
        <w:t>1. "Prodotti ortofrutticoli": piante o loro parti, quali steli, radici, tuberi, foglie, frutti, sementi, destinati al consumo umano, e funghi commestibili;</w:t>
      </w:r>
    </w:p>
    <w:p w14:paraId="24BB8A2A" w14:textId="49B042AD" w:rsidR="005A05C8" w:rsidRPr="005A05C8" w:rsidRDefault="005A05C8" w:rsidP="005A05C8">
      <w:pPr>
        <w:ind w:firstLine="709"/>
        <w:jc w:val="both"/>
      </w:pPr>
    </w:p>
    <w:p w14:paraId="62CFF9DA" w14:textId="10F723AE" w:rsidR="005A05C8" w:rsidRDefault="005A05C8" w:rsidP="005A05C8">
      <w:pPr>
        <w:ind w:firstLine="709"/>
        <w:jc w:val="both"/>
      </w:pPr>
      <w:r>
        <w:t xml:space="preserve">2. "Prodotti ortofrutticoli freschi non trasformati": prodotti ortofrutticoli freschi la cui preparazione è conforme ai seguenti limiti: </w:t>
      </w:r>
    </w:p>
    <w:p w14:paraId="742076DE" w14:textId="77777777" w:rsidR="00FA2A1F" w:rsidRDefault="00FA2A1F" w:rsidP="005A05C8">
      <w:pPr>
        <w:ind w:firstLine="709"/>
        <w:jc w:val="both"/>
      </w:pPr>
    </w:p>
    <w:p w14:paraId="273AD17D" w14:textId="25285EA1" w:rsidR="005A05C8" w:rsidRDefault="005A05C8" w:rsidP="00FA2A1F">
      <w:pPr>
        <w:ind w:left="1134" w:hanging="425"/>
        <w:jc w:val="both"/>
      </w:pPr>
      <w:r>
        <w:t xml:space="preserve">– </w:t>
      </w:r>
      <w:r w:rsidR="00CB5EF5">
        <w:tab/>
      </w:r>
      <w:r>
        <w:t xml:space="preserve">le norme di commercializzazione di cui al regolamento di esecuzione (UE) n. 543/2011 della Commissione, del 7 giugno 2011, recante modalità di applicazione del regolamento (CE) n. 1234/2007 nei settori degli ortofrutticoli freschi e degli ortofrutticoli trasformati; </w:t>
      </w:r>
    </w:p>
    <w:p w14:paraId="4D8D69E8" w14:textId="73A9C88A" w:rsidR="005A05C8" w:rsidRDefault="005A05C8" w:rsidP="00CB5EF5">
      <w:pPr>
        <w:pStyle w:val="ListParagraph"/>
        <w:numPr>
          <w:ilvl w:val="0"/>
          <w:numId w:val="24"/>
        </w:numPr>
        <w:jc w:val="both"/>
      </w:pPr>
      <w:r>
        <w:t xml:space="preserve">le norme di commercializzazione di cui al regolamento di esecuzione (UE) n. 1333/2011 della Commissione, del 19 dicembre 2011, che stabilisce norme di commercializzazione per le banane, norme per il controllo del rispetto di tali norme di commercializzazione e requisiti relativi alle notificazioni nel settore della banana; </w:t>
      </w:r>
    </w:p>
    <w:p w14:paraId="2C33E934" w14:textId="7F4058EB" w:rsidR="005A05C8" w:rsidRPr="005A05C8" w:rsidRDefault="005A05C8" w:rsidP="00FA2A1F">
      <w:pPr>
        <w:ind w:left="1134" w:hanging="425"/>
        <w:jc w:val="both"/>
      </w:pPr>
      <w:r>
        <w:t xml:space="preserve">– </w:t>
      </w:r>
      <w:r w:rsidR="00CB5EF5">
        <w:tab/>
      </w:r>
      <w:r>
        <w:t xml:space="preserve">le ordinanze adottate a norma dell'articolo 4 del decreto n. 55-1126 del 19 agosto 1955 recante attuazione dell'articolo L. 214-1 del codice del consumo per quanto riguarda il commercio di prodotti ortofrutticoli; </w:t>
      </w:r>
    </w:p>
    <w:p w14:paraId="5F62ECA4" w14:textId="77777777" w:rsidR="005A05C8" w:rsidRPr="005A05C8" w:rsidRDefault="005A05C8" w:rsidP="005A05C8">
      <w:pPr>
        <w:ind w:firstLine="709"/>
        <w:jc w:val="both"/>
      </w:pPr>
    </w:p>
    <w:p w14:paraId="0890EB1D" w14:textId="0C43E33E" w:rsidR="005A05C8" w:rsidRPr="00D61874" w:rsidRDefault="005A05C8" w:rsidP="005024FC">
      <w:pPr>
        <w:pStyle w:val="SNConsultation"/>
      </w:pPr>
      <w:r>
        <w:t xml:space="preserve">3. "Imballaggio": recipiente, coperchio esterno o dispositivo di chiusura che ricopre in tutto o in parte i prodotti ortofrutticoli per costituire un'unità di vendita al consumatore e garantirne la presentazione nel punto vendita; </w:t>
      </w:r>
    </w:p>
    <w:p w14:paraId="046522BB" w14:textId="77777777" w:rsidR="005A05C8" w:rsidRPr="005A05C8" w:rsidRDefault="005A05C8" w:rsidP="005A05C8">
      <w:pPr>
        <w:ind w:firstLine="709"/>
        <w:jc w:val="both"/>
      </w:pPr>
    </w:p>
    <w:p w14:paraId="09FAC363" w14:textId="54CFF995" w:rsidR="005A05C8" w:rsidRPr="005A05C8" w:rsidRDefault="005A05C8" w:rsidP="005A05C8">
      <w:pPr>
        <w:ind w:firstLine="709"/>
        <w:jc w:val="both"/>
      </w:pPr>
      <w:r>
        <w:t>4. "Materiale di plastica": materiale ai sensi dell'articolo D. 541-330 del codice ambientale.</w:t>
      </w:r>
    </w:p>
    <w:p w14:paraId="5115CF41" w14:textId="7667C669" w:rsidR="008441FF" w:rsidRDefault="008441FF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2EE0D741" w14:textId="33A06B1A" w:rsidR="00C975B9" w:rsidRDefault="005A05C8" w:rsidP="00E6216A">
      <w:pPr>
        <w:ind w:firstLine="709"/>
        <w:jc w:val="both"/>
      </w:pPr>
      <w:r>
        <w:t xml:space="preserve">II. – I prodotti ortofrutticoli che presentano un rischio di deterioramento se venduti alla rinfusa di cui all'articolo L. 541-15-10, paragrafo III, comma 16, seconda frase, sono: </w:t>
      </w:r>
    </w:p>
    <w:p w14:paraId="5AC6333E" w14:textId="77777777" w:rsidR="00341726" w:rsidRDefault="00341726" w:rsidP="00341726">
      <w:pPr>
        <w:jc w:val="both"/>
      </w:pPr>
    </w:p>
    <w:p w14:paraId="72EBB9D2" w14:textId="58BAFA17" w:rsidR="00341726" w:rsidRDefault="00341726" w:rsidP="00341726">
      <w:pPr>
        <w:jc w:val="both"/>
      </w:pPr>
      <w:r>
        <w:lastRenderedPageBreak/>
        <w:t>- insalata di mais, germogli giovani, erbe aromatiche, fiori commestibili, germogli di fagiolo mungo;</w:t>
      </w:r>
    </w:p>
    <w:p w14:paraId="5844973D" w14:textId="0E1EB7B9" w:rsidR="00341726" w:rsidRDefault="00341726" w:rsidP="00341726">
      <w:pPr>
        <w:jc w:val="both"/>
      </w:pPr>
      <w:r>
        <w:t>- semi germogliati;</w:t>
      </w:r>
    </w:p>
    <w:p w14:paraId="0BB479B0" w14:textId="7F458C47" w:rsidR="0016162C" w:rsidRDefault="009B5670" w:rsidP="0016162C">
      <w:pPr>
        <w:jc w:val="both"/>
      </w:pPr>
      <w:r>
        <w:t>- frutta matura;</w:t>
      </w:r>
    </w:p>
    <w:p w14:paraId="6024C5B2" w14:textId="4B7CC75D" w:rsidR="00B12D5E" w:rsidRDefault="0016162C" w:rsidP="00341726">
      <w:pPr>
        <w:jc w:val="both"/>
      </w:pPr>
      <w:r>
        <w:t>- mirtilli rossi, mirtilli neri, alchechengi e mirtilli, lamponi, fragole, more, ribes, sambuco, nance e uva spina, ribes nero e kiwi;</w:t>
      </w:r>
    </w:p>
    <w:p w14:paraId="5ED21BA4" w14:textId="68ABC03B" w:rsidR="00B12D5E" w:rsidRDefault="00B12D5E" w:rsidP="00B12D5E">
      <w:pPr>
        <w:jc w:val="both"/>
      </w:pPr>
      <w:r>
        <w:t> - indivia;</w:t>
      </w:r>
    </w:p>
    <w:p w14:paraId="3D7B41BD" w14:textId="001F8026" w:rsidR="00B12D5E" w:rsidRDefault="009B5670" w:rsidP="00B12D5E">
      <w:pPr>
        <w:ind w:left="-5"/>
      </w:pPr>
      <w:r>
        <w:t>- funghi;</w:t>
      </w:r>
    </w:p>
    <w:p w14:paraId="3C95BD5D" w14:textId="56902FC7" w:rsidR="00B12D5E" w:rsidRDefault="009B5670" w:rsidP="00B12D5E">
      <w:pPr>
        <w:ind w:left="-5"/>
      </w:pPr>
      <w:r>
        <w:t>- carote baby;</w:t>
      </w:r>
    </w:p>
    <w:p w14:paraId="578E5A1F" w14:textId="77777777" w:rsidR="00B12D5E" w:rsidRDefault="00B12D5E" w:rsidP="00B12D5E">
      <w:pPr>
        <w:ind w:left="-5"/>
      </w:pPr>
      <w:r>
        <w:t xml:space="preserve">- spinaci e acetosa." </w:t>
      </w:r>
    </w:p>
    <w:p w14:paraId="070E251F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02B44238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79E92463" w14:textId="49AC4455" w:rsidR="005A05C8" w:rsidRPr="006E305A" w:rsidRDefault="005A05C8" w:rsidP="005A05C8">
      <w:pPr>
        <w:jc w:val="center"/>
        <w:rPr>
          <w:b/>
        </w:rPr>
      </w:pPr>
      <w:r>
        <w:rPr>
          <w:b/>
        </w:rPr>
        <w:t>Articolo 2</w:t>
      </w:r>
    </w:p>
    <w:p w14:paraId="683E9D53" w14:textId="77777777" w:rsidR="009C04CC" w:rsidRDefault="009C04CC" w:rsidP="00195C7C">
      <w:pPr>
        <w:ind w:firstLine="709"/>
        <w:jc w:val="both"/>
      </w:pPr>
    </w:p>
    <w:p w14:paraId="57BD3D37" w14:textId="2AAC4DD6" w:rsidR="00341726" w:rsidRDefault="009C04CC" w:rsidP="00341726">
      <w:pPr>
        <w:jc w:val="both"/>
      </w:pPr>
      <w:r>
        <w:t>Al fine di consentire lo smaltimento delle scorte di imballaggio, i seguenti prodotti ortofrutticoli possono essere messi in vendita in imballaggi realizzati interamente o parzialmente in plastica fino al 31 dicembre 2023:</w:t>
      </w:r>
    </w:p>
    <w:p w14:paraId="07DFE83A" w14:textId="77777777" w:rsidR="00341726" w:rsidRDefault="00341726" w:rsidP="00341726">
      <w:pPr>
        <w:jc w:val="both"/>
      </w:pPr>
    </w:p>
    <w:p w14:paraId="49A6D148" w14:textId="6AC5119F" w:rsidR="00B12D5E" w:rsidRDefault="00927282" w:rsidP="00341726">
      <w:pPr>
        <w:pStyle w:val="ListParagraph"/>
        <w:numPr>
          <w:ilvl w:val="0"/>
          <w:numId w:val="23"/>
        </w:numPr>
        <w:jc w:val="both"/>
      </w:pPr>
      <w:r>
        <w:t xml:space="preserve">pomodori del tipo costoluto, pomodori cuore di bue, pomodori ciliegini o da cocktail (varietà miniatura); </w:t>
      </w:r>
    </w:p>
    <w:p w14:paraId="6FED6CDF" w14:textId="27E595B4" w:rsidR="00B12D5E" w:rsidRDefault="009B5670" w:rsidP="00B12D5E">
      <w:pPr>
        <w:pStyle w:val="ListParagraph"/>
        <w:numPr>
          <w:ilvl w:val="0"/>
          <w:numId w:val="23"/>
        </w:numPr>
      </w:pPr>
      <w:r>
        <w:t>asparagi;</w:t>
      </w:r>
    </w:p>
    <w:p w14:paraId="027696F5" w14:textId="6354DDB6" w:rsidR="00B12D5E" w:rsidRDefault="00B12D5E" w:rsidP="00B12D5E">
      <w:pPr>
        <w:pStyle w:val="ListParagraph"/>
        <w:numPr>
          <w:ilvl w:val="0"/>
          <w:numId w:val="23"/>
        </w:numPr>
      </w:pPr>
      <w:r>
        <w:t>broccoli;</w:t>
      </w:r>
    </w:p>
    <w:p w14:paraId="1A89F6DE" w14:textId="068BB10A" w:rsidR="00B12D5E" w:rsidRDefault="00B12D5E" w:rsidP="00B12D5E">
      <w:pPr>
        <w:pStyle w:val="ListParagraph"/>
        <w:numPr>
          <w:ilvl w:val="0"/>
          <w:numId w:val="23"/>
        </w:numPr>
      </w:pPr>
      <w:r>
        <w:t>patate e carote novelle;</w:t>
      </w:r>
    </w:p>
    <w:p w14:paraId="39D06F87" w14:textId="15776A2D" w:rsidR="00B12D5E" w:rsidRDefault="009B5670" w:rsidP="00B12D5E">
      <w:pPr>
        <w:pStyle w:val="ListParagraph"/>
        <w:numPr>
          <w:ilvl w:val="0"/>
          <w:numId w:val="23"/>
        </w:numPr>
      </w:pPr>
      <w:r>
        <w:t>insalata;</w:t>
      </w:r>
    </w:p>
    <w:p w14:paraId="79B57C4C" w14:textId="3F8C1E57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cipolle primaticce; </w:t>
      </w:r>
    </w:p>
    <w:p w14:paraId="1ECA92A8" w14:textId="1D34F630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rape primaticce;</w:t>
      </w:r>
    </w:p>
    <w:p w14:paraId="44ADB8B6" w14:textId="77777777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cavoletti di Bruxelles; </w:t>
      </w:r>
    </w:p>
    <w:p w14:paraId="627CA519" w14:textId="0D26E63D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fagiolini;</w:t>
      </w:r>
    </w:p>
    <w:p w14:paraId="3DBEF345" w14:textId="77777777" w:rsidR="00B12D5E" w:rsidRDefault="00B12D5E" w:rsidP="00B12D5E">
      <w:pPr>
        <w:pStyle w:val="ListParagraph"/>
        <w:numPr>
          <w:ilvl w:val="0"/>
          <w:numId w:val="23"/>
        </w:numPr>
        <w:jc w:val="both"/>
      </w:pPr>
      <w:r>
        <w:t>ciliegie;</w:t>
      </w:r>
    </w:p>
    <w:p w14:paraId="23F8FD80" w14:textId="5A9AD835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>uva;</w:t>
      </w:r>
    </w:p>
    <w:p w14:paraId="76FB16F4" w14:textId="4222A7F6" w:rsidR="00341726" w:rsidRDefault="00341726" w:rsidP="00341726">
      <w:pPr>
        <w:pStyle w:val="ListParagraph"/>
        <w:numPr>
          <w:ilvl w:val="0"/>
          <w:numId w:val="23"/>
        </w:numPr>
        <w:jc w:val="both"/>
      </w:pPr>
      <w:r>
        <w:t>pesche, nettarine e albicocche.</w:t>
      </w:r>
    </w:p>
    <w:p w14:paraId="345B4F7A" w14:textId="2E04B8D6" w:rsidR="009C04CC" w:rsidRDefault="009C04CC" w:rsidP="00341726">
      <w:pPr>
        <w:jc w:val="both"/>
      </w:pPr>
    </w:p>
    <w:p w14:paraId="0633C875" w14:textId="77777777" w:rsidR="009C04CC" w:rsidRPr="006E305A" w:rsidRDefault="009C04CC" w:rsidP="00195C7C">
      <w:pPr>
        <w:ind w:firstLine="709"/>
        <w:jc w:val="both"/>
      </w:pPr>
    </w:p>
    <w:p w14:paraId="74E5D4F3" w14:textId="5029885D" w:rsidR="006E305A" w:rsidRDefault="006E305A" w:rsidP="006E305A">
      <w:pPr>
        <w:jc w:val="center"/>
        <w:rPr>
          <w:b/>
        </w:rPr>
      </w:pPr>
      <w:r>
        <w:rPr>
          <w:b/>
        </w:rPr>
        <w:t>Articolo 3</w:t>
      </w:r>
    </w:p>
    <w:p w14:paraId="6E440531" w14:textId="77777777" w:rsidR="004F5DAE" w:rsidRPr="006E305A" w:rsidRDefault="004F5DAE" w:rsidP="006E305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0483E93" w14:textId="2AEB95F3" w:rsidR="006E305A" w:rsidRPr="006E305A" w:rsidRDefault="006E305A" w:rsidP="006E305A">
      <w:pPr>
        <w:jc w:val="both"/>
      </w:pPr>
      <w:r>
        <w:t xml:space="preserve">Il ministro dell'Economia, delle finanze e della sovranità industriale e digitale, il ministro dell'Agricoltura e della sovranità alimentare, il ministro della Transizione ecologica e della coesione territoriale e il Segretario di Stato presso il ministro della Transizione ecologica e della coesione territoriale, competente per l'ecologia, sono responsabili, ciascuno per quanto li riguarda, dell'attuazione del presente decreto che sarà pubblicato nella </w:t>
      </w:r>
      <w:r>
        <w:rPr>
          <w:i/>
        </w:rPr>
        <w:t>Gazzetta Ufficiale</w:t>
      </w:r>
      <w:r>
        <w:t xml:space="preserve"> della Repubblica francese.</w:t>
      </w:r>
    </w:p>
    <w:p w14:paraId="1E957674" w14:textId="77777777" w:rsidR="00AB3787" w:rsidRPr="00AB3787" w:rsidRDefault="00AB3787" w:rsidP="00AB3787"/>
    <w:p w14:paraId="3B11C5C3" w14:textId="33DC9572" w:rsidR="00802B98" w:rsidRDefault="00802B98" w:rsidP="00AB3787"/>
    <w:p w14:paraId="305DF475" w14:textId="1F77EF44" w:rsidR="00802B98" w:rsidRDefault="00802B98" w:rsidP="00AB3787"/>
    <w:p w14:paraId="5722D779" w14:textId="77777777" w:rsidR="00802B98" w:rsidRPr="00AB3787" w:rsidRDefault="00802B98" w:rsidP="00AB3787"/>
    <w:p w14:paraId="55791A19" w14:textId="77777777" w:rsidR="00AB3787" w:rsidRPr="00AB3787" w:rsidRDefault="00AB3787" w:rsidP="00AB3787">
      <w:pPr>
        <w:ind w:firstLine="709"/>
      </w:pPr>
      <w:r>
        <w:t xml:space="preserve">Redatto il </w:t>
      </w:r>
    </w:p>
    <w:p w14:paraId="53BAF2A0" w14:textId="77777777" w:rsidR="00AB3787" w:rsidRDefault="00AB3787" w:rsidP="00AB3787"/>
    <w:sectPr w:rsidR="00AB3787" w:rsidSect="006E30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DD15" w14:textId="77777777" w:rsidR="0023087C" w:rsidRDefault="0023087C" w:rsidP="00DA07F9">
      <w:r>
        <w:separator/>
      </w:r>
    </w:p>
  </w:endnote>
  <w:endnote w:type="continuationSeparator" w:id="0">
    <w:p w14:paraId="222A3EE5" w14:textId="77777777" w:rsidR="0023087C" w:rsidRDefault="0023087C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9487" w14:textId="77777777" w:rsidR="0023087C" w:rsidRDefault="0023087C" w:rsidP="00DA07F9">
      <w:r>
        <w:separator/>
      </w:r>
    </w:p>
  </w:footnote>
  <w:footnote w:type="continuationSeparator" w:id="0">
    <w:p w14:paraId="314C048B" w14:textId="77777777" w:rsidR="0023087C" w:rsidRDefault="0023087C" w:rsidP="00D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49"/>
    <w:multiLevelType w:val="hybridMultilevel"/>
    <w:tmpl w:val="E6947196"/>
    <w:lvl w:ilvl="0" w:tplc="50648CA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4DD6"/>
    <w:multiLevelType w:val="hybridMultilevel"/>
    <w:tmpl w:val="3EC0A59A"/>
    <w:lvl w:ilvl="0" w:tplc="65C837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E6D"/>
    <w:multiLevelType w:val="hybridMultilevel"/>
    <w:tmpl w:val="A9F4A1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457CE"/>
    <w:multiLevelType w:val="hybridMultilevel"/>
    <w:tmpl w:val="DA78B212"/>
    <w:lvl w:ilvl="0" w:tplc="B6C060A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9172356"/>
    <w:multiLevelType w:val="hybridMultilevel"/>
    <w:tmpl w:val="3ACE56DC"/>
    <w:lvl w:ilvl="0" w:tplc="66485F7A">
      <w:start w:val="9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2EA358BA"/>
    <w:multiLevelType w:val="hybridMultilevel"/>
    <w:tmpl w:val="5B9AB3CC"/>
    <w:lvl w:ilvl="0" w:tplc="8CF6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23AD7"/>
    <w:multiLevelType w:val="hybridMultilevel"/>
    <w:tmpl w:val="63563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33E1"/>
    <w:multiLevelType w:val="hybridMultilevel"/>
    <w:tmpl w:val="DBE684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3A6"/>
    <w:multiLevelType w:val="hybridMultilevel"/>
    <w:tmpl w:val="8D92B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148C"/>
    <w:multiLevelType w:val="hybridMultilevel"/>
    <w:tmpl w:val="31D28EDC"/>
    <w:lvl w:ilvl="0" w:tplc="E5F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12E3A"/>
    <w:multiLevelType w:val="hybridMultilevel"/>
    <w:tmpl w:val="1018E390"/>
    <w:lvl w:ilvl="0" w:tplc="813C74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621"/>
    <w:multiLevelType w:val="hybridMultilevel"/>
    <w:tmpl w:val="50CC0124"/>
    <w:lvl w:ilvl="0" w:tplc="ADA8B0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7BBA"/>
    <w:multiLevelType w:val="hybridMultilevel"/>
    <w:tmpl w:val="B99C3E3C"/>
    <w:lvl w:ilvl="0" w:tplc="7ECE46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E6D2B"/>
    <w:multiLevelType w:val="hybridMultilevel"/>
    <w:tmpl w:val="510EDA80"/>
    <w:lvl w:ilvl="0" w:tplc="93A0F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36C2A"/>
    <w:multiLevelType w:val="hybridMultilevel"/>
    <w:tmpl w:val="18B2E98A"/>
    <w:lvl w:ilvl="0" w:tplc="D8605E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C6AE2"/>
    <w:multiLevelType w:val="hybridMultilevel"/>
    <w:tmpl w:val="4574E156"/>
    <w:lvl w:ilvl="0" w:tplc="518E0C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6D60B16"/>
    <w:multiLevelType w:val="hybridMultilevel"/>
    <w:tmpl w:val="7E948F3E"/>
    <w:lvl w:ilvl="0" w:tplc="CFCC6D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4FF8"/>
    <w:multiLevelType w:val="hybridMultilevel"/>
    <w:tmpl w:val="10E6B502"/>
    <w:lvl w:ilvl="0" w:tplc="62DE7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A6A21"/>
    <w:multiLevelType w:val="hybridMultilevel"/>
    <w:tmpl w:val="3EB2C840"/>
    <w:lvl w:ilvl="0" w:tplc="D0D63C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123EA"/>
    <w:multiLevelType w:val="hybridMultilevel"/>
    <w:tmpl w:val="DEC6F29A"/>
    <w:lvl w:ilvl="0" w:tplc="0FEAD6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0507BA"/>
    <w:multiLevelType w:val="hybridMultilevel"/>
    <w:tmpl w:val="060C61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93587"/>
    <w:multiLevelType w:val="hybridMultilevel"/>
    <w:tmpl w:val="02C82712"/>
    <w:lvl w:ilvl="0" w:tplc="9BF22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97362"/>
    <w:multiLevelType w:val="hybridMultilevel"/>
    <w:tmpl w:val="69926274"/>
    <w:lvl w:ilvl="0" w:tplc="AA66C0C2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3" w15:restartNumberingAfterBreak="0">
    <w:nsid w:val="79E102DA"/>
    <w:multiLevelType w:val="hybridMultilevel"/>
    <w:tmpl w:val="4C54A9BE"/>
    <w:lvl w:ilvl="0" w:tplc="7ED67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3740">
    <w:abstractNumId w:val="20"/>
  </w:num>
  <w:num w:numId="2" w16cid:durableId="481775315">
    <w:abstractNumId w:val="5"/>
  </w:num>
  <w:num w:numId="3" w16cid:durableId="1126856436">
    <w:abstractNumId w:val="13"/>
  </w:num>
  <w:num w:numId="4" w16cid:durableId="1501390781">
    <w:abstractNumId w:val="4"/>
  </w:num>
  <w:num w:numId="5" w16cid:durableId="1152798529">
    <w:abstractNumId w:val="11"/>
  </w:num>
  <w:num w:numId="6" w16cid:durableId="209460709">
    <w:abstractNumId w:val="7"/>
  </w:num>
  <w:num w:numId="7" w16cid:durableId="1472215288">
    <w:abstractNumId w:val="6"/>
  </w:num>
  <w:num w:numId="8" w16cid:durableId="775633463">
    <w:abstractNumId w:val="2"/>
  </w:num>
  <w:num w:numId="9" w16cid:durableId="145903670">
    <w:abstractNumId w:val="18"/>
  </w:num>
  <w:num w:numId="10" w16cid:durableId="1252666488">
    <w:abstractNumId w:val="1"/>
  </w:num>
  <w:num w:numId="11" w16cid:durableId="1305115582">
    <w:abstractNumId w:val="22"/>
  </w:num>
  <w:num w:numId="12" w16cid:durableId="2092433831">
    <w:abstractNumId w:val="14"/>
  </w:num>
  <w:num w:numId="13" w16cid:durableId="374474992">
    <w:abstractNumId w:val="8"/>
  </w:num>
  <w:num w:numId="14" w16cid:durableId="1431856080">
    <w:abstractNumId w:val="21"/>
  </w:num>
  <w:num w:numId="15" w16cid:durableId="1375230579">
    <w:abstractNumId w:val="12"/>
  </w:num>
  <w:num w:numId="16" w16cid:durableId="13120476">
    <w:abstractNumId w:val="9"/>
  </w:num>
  <w:num w:numId="17" w16cid:durableId="1397822358">
    <w:abstractNumId w:val="17"/>
  </w:num>
  <w:num w:numId="18" w16cid:durableId="1286817252">
    <w:abstractNumId w:val="16"/>
  </w:num>
  <w:num w:numId="19" w16cid:durableId="1151095662">
    <w:abstractNumId w:val="0"/>
  </w:num>
  <w:num w:numId="20" w16cid:durableId="1153913905">
    <w:abstractNumId w:val="15"/>
  </w:num>
  <w:num w:numId="21" w16cid:durableId="1334837875">
    <w:abstractNumId w:val="10"/>
  </w:num>
  <w:num w:numId="22" w16cid:durableId="1900821320">
    <w:abstractNumId w:val="19"/>
  </w:num>
  <w:num w:numId="23" w16cid:durableId="145828047">
    <w:abstractNumId w:val="23"/>
  </w:num>
  <w:num w:numId="24" w16cid:durableId="129217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2"/>
    <w:rsid w:val="00000942"/>
    <w:rsid w:val="00000E5A"/>
    <w:rsid w:val="0000215A"/>
    <w:rsid w:val="00002B25"/>
    <w:rsid w:val="00005570"/>
    <w:rsid w:val="00006E9A"/>
    <w:rsid w:val="000076F0"/>
    <w:rsid w:val="00007AE2"/>
    <w:rsid w:val="00010492"/>
    <w:rsid w:val="00010695"/>
    <w:rsid w:val="000109E0"/>
    <w:rsid w:val="000148CD"/>
    <w:rsid w:val="000151B3"/>
    <w:rsid w:val="0001581F"/>
    <w:rsid w:val="00015DA7"/>
    <w:rsid w:val="00016E62"/>
    <w:rsid w:val="00023785"/>
    <w:rsid w:val="00025B04"/>
    <w:rsid w:val="00025C2D"/>
    <w:rsid w:val="000267D1"/>
    <w:rsid w:val="0002691B"/>
    <w:rsid w:val="000276BC"/>
    <w:rsid w:val="000317ED"/>
    <w:rsid w:val="00031D81"/>
    <w:rsid w:val="000326F8"/>
    <w:rsid w:val="00032894"/>
    <w:rsid w:val="00035796"/>
    <w:rsid w:val="00036994"/>
    <w:rsid w:val="00037000"/>
    <w:rsid w:val="00042E32"/>
    <w:rsid w:val="000437BC"/>
    <w:rsid w:val="00043E7D"/>
    <w:rsid w:val="0004419D"/>
    <w:rsid w:val="000442E8"/>
    <w:rsid w:val="00050465"/>
    <w:rsid w:val="00050EC8"/>
    <w:rsid w:val="00051249"/>
    <w:rsid w:val="0005405E"/>
    <w:rsid w:val="00054B71"/>
    <w:rsid w:val="00057995"/>
    <w:rsid w:val="00062B49"/>
    <w:rsid w:val="00062B4D"/>
    <w:rsid w:val="00065144"/>
    <w:rsid w:val="00066315"/>
    <w:rsid w:val="00070285"/>
    <w:rsid w:val="000711DA"/>
    <w:rsid w:val="00074AAC"/>
    <w:rsid w:val="00077DCC"/>
    <w:rsid w:val="000801D4"/>
    <w:rsid w:val="0008022B"/>
    <w:rsid w:val="0008065F"/>
    <w:rsid w:val="000813AF"/>
    <w:rsid w:val="00083016"/>
    <w:rsid w:val="000840F7"/>
    <w:rsid w:val="00085145"/>
    <w:rsid w:val="000913F2"/>
    <w:rsid w:val="00091CEB"/>
    <w:rsid w:val="00094023"/>
    <w:rsid w:val="000963DC"/>
    <w:rsid w:val="000A0F4A"/>
    <w:rsid w:val="000A14E5"/>
    <w:rsid w:val="000A2019"/>
    <w:rsid w:val="000A7CF5"/>
    <w:rsid w:val="000B0411"/>
    <w:rsid w:val="000B1C18"/>
    <w:rsid w:val="000B21F8"/>
    <w:rsid w:val="000B2230"/>
    <w:rsid w:val="000B2D04"/>
    <w:rsid w:val="000B2F62"/>
    <w:rsid w:val="000B31C7"/>
    <w:rsid w:val="000B7DB0"/>
    <w:rsid w:val="000C12AD"/>
    <w:rsid w:val="000C1F15"/>
    <w:rsid w:val="000C2DFA"/>
    <w:rsid w:val="000C47C4"/>
    <w:rsid w:val="000C6616"/>
    <w:rsid w:val="000C7684"/>
    <w:rsid w:val="000C7C53"/>
    <w:rsid w:val="000D23F6"/>
    <w:rsid w:val="000D3077"/>
    <w:rsid w:val="000D4C07"/>
    <w:rsid w:val="000D76AF"/>
    <w:rsid w:val="000E0731"/>
    <w:rsid w:val="000E0A54"/>
    <w:rsid w:val="000E0EF6"/>
    <w:rsid w:val="000E1D69"/>
    <w:rsid w:val="000E236E"/>
    <w:rsid w:val="000E315B"/>
    <w:rsid w:val="000E6AB0"/>
    <w:rsid w:val="000F0CFD"/>
    <w:rsid w:val="000F0D6F"/>
    <w:rsid w:val="000F0ECF"/>
    <w:rsid w:val="000F12E9"/>
    <w:rsid w:val="000F38A1"/>
    <w:rsid w:val="000F48D0"/>
    <w:rsid w:val="000F5D7C"/>
    <w:rsid w:val="000F6033"/>
    <w:rsid w:val="000F7319"/>
    <w:rsid w:val="001043BB"/>
    <w:rsid w:val="001054AF"/>
    <w:rsid w:val="00107001"/>
    <w:rsid w:val="00111A65"/>
    <w:rsid w:val="00111A99"/>
    <w:rsid w:val="0012313D"/>
    <w:rsid w:val="00124E71"/>
    <w:rsid w:val="0012580C"/>
    <w:rsid w:val="001264B8"/>
    <w:rsid w:val="00126735"/>
    <w:rsid w:val="00126BB3"/>
    <w:rsid w:val="00127632"/>
    <w:rsid w:val="00127880"/>
    <w:rsid w:val="001306F3"/>
    <w:rsid w:val="00132592"/>
    <w:rsid w:val="0013450A"/>
    <w:rsid w:val="00134FA7"/>
    <w:rsid w:val="00135408"/>
    <w:rsid w:val="001356D2"/>
    <w:rsid w:val="0013699B"/>
    <w:rsid w:val="00140777"/>
    <w:rsid w:val="001424A5"/>
    <w:rsid w:val="001429BD"/>
    <w:rsid w:val="001437FF"/>
    <w:rsid w:val="0015339E"/>
    <w:rsid w:val="0015392F"/>
    <w:rsid w:val="00153AD4"/>
    <w:rsid w:val="001551A2"/>
    <w:rsid w:val="00155965"/>
    <w:rsid w:val="00156258"/>
    <w:rsid w:val="001571C6"/>
    <w:rsid w:val="00157DFE"/>
    <w:rsid w:val="0016162C"/>
    <w:rsid w:val="00162DED"/>
    <w:rsid w:val="00163C0C"/>
    <w:rsid w:val="0016514D"/>
    <w:rsid w:val="00165A39"/>
    <w:rsid w:val="00165D09"/>
    <w:rsid w:val="0016641A"/>
    <w:rsid w:val="001668FB"/>
    <w:rsid w:val="00170009"/>
    <w:rsid w:val="00170C02"/>
    <w:rsid w:val="00170CDB"/>
    <w:rsid w:val="00170FFC"/>
    <w:rsid w:val="001718C3"/>
    <w:rsid w:val="001723C3"/>
    <w:rsid w:val="00172B86"/>
    <w:rsid w:val="00172C8E"/>
    <w:rsid w:val="0017362B"/>
    <w:rsid w:val="001758BD"/>
    <w:rsid w:val="00176B20"/>
    <w:rsid w:val="001774DF"/>
    <w:rsid w:val="00177543"/>
    <w:rsid w:val="00177842"/>
    <w:rsid w:val="001827FD"/>
    <w:rsid w:val="001852E9"/>
    <w:rsid w:val="00185570"/>
    <w:rsid w:val="00186EFB"/>
    <w:rsid w:val="001912E4"/>
    <w:rsid w:val="00195C7C"/>
    <w:rsid w:val="00196087"/>
    <w:rsid w:val="00197E1C"/>
    <w:rsid w:val="001A0C4F"/>
    <w:rsid w:val="001A1149"/>
    <w:rsid w:val="001A2097"/>
    <w:rsid w:val="001A4488"/>
    <w:rsid w:val="001A5DC2"/>
    <w:rsid w:val="001B0BDC"/>
    <w:rsid w:val="001B1728"/>
    <w:rsid w:val="001B1A41"/>
    <w:rsid w:val="001B232C"/>
    <w:rsid w:val="001B35C3"/>
    <w:rsid w:val="001B6848"/>
    <w:rsid w:val="001C133C"/>
    <w:rsid w:val="001C1F25"/>
    <w:rsid w:val="001C2C05"/>
    <w:rsid w:val="001C3085"/>
    <w:rsid w:val="001C5704"/>
    <w:rsid w:val="001C696F"/>
    <w:rsid w:val="001C6B7E"/>
    <w:rsid w:val="001D17A3"/>
    <w:rsid w:val="001D24AA"/>
    <w:rsid w:val="001D38DD"/>
    <w:rsid w:val="001D430A"/>
    <w:rsid w:val="001D6336"/>
    <w:rsid w:val="001D63F0"/>
    <w:rsid w:val="001E0710"/>
    <w:rsid w:val="001E13BF"/>
    <w:rsid w:val="001E1E9C"/>
    <w:rsid w:val="001E2207"/>
    <w:rsid w:val="001E3036"/>
    <w:rsid w:val="001E397C"/>
    <w:rsid w:val="001E5225"/>
    <w:rsid w:val="001E70D1"/>
    <w:rsid w:val="001E7BE4"/>
    <w:rsid w:val="001F2652"/>
    <w:rsid w:val="001F2FAC"/>
    <w:rsid w:val="001F44E4"/>
    <w:rsid w:val="001F5003"/>
    <w:rsid w:val="001F54F6"/>
    <w:rsid w:val="001F5C86"/>
    <w:rsid w:val="001F719F"/>
    <w:rsid w:val="001F7349"/>
    <w:rsid w:val="002005EB"/>
    <w:rsid w:val="00201941"/>
    <w:rsid w:val="00203DD8"/>
    <w:rsid w:val="00204530"/>
    <w:rsid w:val="00206341"/>
    <w:rsid w:val="00210525"/>
    <w:rsid w:val="002109EE"/>
    <w:rsid w:val="002117E1"/>
    <w:rsid w:val="002147AE"/>
    <w:rsid w:val="00214843"/>
    <w:rsid w:val="00214CC1"/>
    <w:rsid w:val="00217A6A"/>
    <w:rsid w:val="00222189"/>
    <w:rsid w:val="00222CF7"/>
    <w:rsid w:val="002244A7"/>
    <w:rsid w:val="00225753"/>
    <w:rsid w:val="002257B1"/>
    <w:rsid w:val="002273E5"/>
    <w:rsid w:val="0022753C"/>
    <w:rsid w:val="002300F2"/>
    <w:rsid w:val="0023087C"/>
    <w:rsid w:val="00231686"/>
    <w:rsid w:val="00231B2D"/>
    <w:rsid w:val="00231D74"/>
    <w:rsid w:val="002337E3"/>
    <w:rsid w:val="0023547D"/>
    <w:rsid w:val="00235940"/>
    <w:rsid w:val="00236011"/>
    <w:rsid w:val="0024232D"/>
    <w:rsid w:val="0024401C"/>
    <w:rsid w:val="002446E6"/>
    <w:rsid w:val="00245DBB"/>
    <w:rsid w:val="00246543"/>
    <w:rsid w:val="00251383"/>
    <w:rsid w:val="002528D6"/>
    <w:rsid w:val="00254963"/>
    <w:rsid w:val="002556F2"/>
    <w:rsid w:val="00260D2B"/>
    <w:rsid w:val="00261601"/>
    <w:rsid w:val="002624DC"/>
    <w:rsid w:val="002646F0"/>
    <w:rsid w:val="002659F5"/>
    <w:rsid w:val="00270BD8"/>
    <w:rsid w:val="00272941"/>
    <w:rsid w:val="00274191"/>
    <w:rsid w:val="00274D9D"/>
    <w:rsid w:val="00276D42"/>
    <w:rsid w:val="002771D6"/>
    <w:rsid w:val="002775AD"/>
    <w:rsid w:val="00282BE1"/>
    <w:rsid w:val="00282FFB"/>
    <w:rsid w:val="0028302B"/>
    <w:rsid w:val="00283577"/>
    <w:rsid w:val="0028403D"/>
    <w:rsid w:val="00285815"/>
    <w:rsid w:val="00291CC9"/>
    <w:rsid w:val="00295341"/>
    <w:rsid w:val="00296DA8"/>
    <w:rsid w:val="0029740F"/>
    <w:rsid w:val="002A0AD1"/>
    <w:rsid w:val="002A0CF7"/>
    <w:rsid w:val="002A13C0"/>
    <w:rsid w:val="002A2914"/>
    <w:rsid w:val="002A53BA"/>
    <w:rsid w:val="002B00DD"/>
    <w:rsid w:val="002B2709"/>
    <w:rsid w:val="002B29B1"/>
    <w:rsid w:val="002B355C"/>
    <w:rsid w:val="002B3BA5"/>
    <w:rsid w:val="002B4EB4"/>
    <w:rsid w:val="002B56E5"/>
    <w:rsid w:val="002B65A6"/>
    <w:rsid w:val="002B6D96"/>
    <w:rsid w:val="002C0C56"/>
    <w:rsid w:val="002C1FEF"/>
    <w:rsid w:val="002C31DF"/>
    <w:rsid w:val="002C5000"/>
    <w:rsid w:val="002C5CB6"/>
    <w:rsid w:val="002C638C"/>
    <w:rsid w:val="002D0C65"/>
    <w:rsid w:val="002D3497"/>
    <w:rsid w:val="002D65B4"/>
    <w:rsid w:val="002D6F09"/>
    <w:rsid w:val="002E29E0"/>
    <w:rsid w:val="002E2F5A"/>
    <w:rsid w:val="002E2FAD"/>
    <w:rsid w:val="002E7B1A"/>
    <w:rsid w:val="002F13F0"/>
    <w:rsid w:val="002F3DB0"/>
    <w:rsid w:val="002F48C9"/>
    <w:rsid w:val="002F598B"/>
    <w:rsid w:val="0030377A"/>
    <w:rsid w:val="00303ADB"/>
    <w:rsid w:val="0030460E"/>
    <w:rsid w:val="003049B9"/>
    <w:rsid w:val="003056AB"/>
    <w:rsid w:val="00307152"/>
    <w:rsid w:val="00307186"/>
    <w:rsid w:val="00307336"/>
    <w:rsid w:val="003073E6"/>
    <w:rsid w:val="00307771"/>
    <w:rsid w:val="00307F2D"/>
    <w:rsid w:val="003108B6"/>
    <w:rsid w:val="0031199C"/>
    <w:rsid w:val="003138BA"/>
    <w:rsid w:val="003153B3"/>
    <w:rsid w:val="00317754"/>
    <w:rsid w:val="00326DF3"/>
    <w:rsid w:val="0033074A"/>
    <w:rsid w:val="00331F8F"/>
    <w:rsid w:val="0033370A"/>
    <w:rsid w:val="00333F96"/>
    <w:rsid w:val="003376A6"/>
    <w:rsid w:val="00337FD9"/>
    <w:rsid w:val="00341726"/>
    <w:rsid w:val="00341C8A"/>
    <w:rsid w:val="00341CB9"/>
    <w:rsid w:val="00342545"/>
    <w:rsid w:val="00343588"/>
    <w:rsid w:val="00343820"/>
    <w:rsid w:val="00343B33"/>
    <w:rsid w:val="003449AD"/>
    <w:rsid w:val="003460A7"/>
    <w:rsid w:val="00346921"/>
    <w:rsid w:val="00346C16"/>
    <w:rsid w:val="00351412"/>
    <w:rsid w:val="00351721"/>
    <w:rsid w:val="00352430"/>
    <w:rsid w:val="00353C7A"/>
    <w:rsid w:val="00356685"/>
    <w:rsid w:val="00356889"/>
    <w:rsid w:val="003615FA"/>
    <w:rsid w:val="00362DF5"/>
    <w:rsid w:val="00364A5D"/>
    <w:rsid w:val="00365094"/>
    <w:rsid w:val="003652B0"/>
    <w:rsid w:val="003704D5"/>
    <w:rsid w:val="00371523"/>
    <w:rsid w:val="003715E1"/>
    <w:rsid w:val="00372420"/>
    <w:rsid w:val="00372AA8"/>
    <w:rsid w:val="00373876"/>
    <w:rsid w:val="00375FED"/>
    <w:rsid w:val="00380275"/>
    <w:rsid w:val="0038065F"/>
    <w:rsid w:val="00380874"/>
    <w:rsid w:val="00381448"/>
    <w:rsid w:val="0038437C"/>
    <w:rsid w:val="0038471E"/>
    <w:rsid w:val="003866F9"/>
    <w:rsid w:val="00386CCD"/>
    <w:rsid w:val="00386E3B"/>
    <w:rsid w:val="00392E29"/>
    <w:rsid w:val="003930A0"/>
    <w:rsid w:val="003935D3"/>
    <w:rsid w:val="00394418"/>
    <w:rsid w:val="003A02CF"/>
    <w:rsid w:val="003A1226"/>
    <w:rsid w:val="003A2565"/>
    <w:rsid w:val="003A5AC2"/>
    <w:rsid w:val="003A67C1"/>
    <w:rsid w:val="003A734D"/>
    <w:rsid w:val="003B169A"/>
    <w:rsid w:val="003B2C65"/>
    <w:rsid w:val="003B2DD4"/>
    <w:rsid w:val="003B2E03"/>
    <w:rsid w:val="003B3B49"/>
    <w:rsid w:val="003B4FB3"/>
    <w:rsid w:val="003C0A47"/>
    <w:rsid w:val="003C1840"/>
    <w:rsid w:val="003C20B5"/>
    <w:rsid w:val="003C54F9"/>
    <w:rsid w:val="003C62AB"/>
    <w:rsid w:val="003C64EF"/>
    <w:rsid w:val="003C7881"/>
    <w:rsid w:val="003C7BD8"/>
    <w:rsid w:val="003D391C"/>
    <w:rsid w:val="003D493E"/>
    <w:rsid w:val="003D5FF9"/>
    <w:rsid w:val="003D643F"/>
    <w:rsid w:val="003D6489"/>
    <w:rsid w:val="003D6874"/>
    <w:rsid w:val="003E2CDD"/>
    <w:rsid w:val="003E3FDA"/>
    <w:rsid w:val="003E6C78"/>
    <w:rsid w:val="003F3824"/>
    <w:rsid w:val="003F3953"/>
    <w:rsid w:val="003F5A8A"/>
    <w:rsid w:val="003F5DA0"/>
    <w:rsid w:val="003F5DB4"/>
    <w:rsid w:val="003F690A"/>
    <w:rsid w:val="004010B3"/>
    <w:rsid w:val="004012EE"/>
    <w:rsid w:val="00402605"/>
    <w:rsid w:val="00402EDD"/>
    <w:rsid w:val="0040767C"/>
    <w:rsid w:val="00407F1D"/>
    <w:rsid w:val="00410A06"/>
    <w:rsid w:val="00410ED6"/>
    <w:rsid w:val="00413594"/>
    <w:rsid w:val="00413784"/>
    <w:rsid w:val="00414114"/>
    <w:rsid w:val="00417B0F"/>
    <w:rsid w:val="00420F6D"/>
    <w:rsid w:val="00421036"/>
    <w:rsid w:val="00423447"/>
    <w:rsid w:val="00425F97"/>
    <w:rsid w:val="00425FD9"/>
    <w:rsid w:val="00431B9A"/>
    <w:rsid w:val="00434CEF"/>
    <w:rsid w:val="00436E7C"/>
    <w:rsid w:val="00441FFF"/>
    <w:rsid w:val="00442631"/>
    <w:rsid w:val="0044338E"/>
    <w:rsid w:val="00443BAB"/>
    <w:rsid w:val="004445ED"/>
    <w:rsid w:val="004454BA"/>
    <w:rsid w:val="004457B1"/>
    <w:rsid w:val="00445A44"/>
    <w:rsid w:val="00450B2D"/>
    <w:rsid w:val="004529D7"/>
    <w:rsid w:val="00453179"/>
    <w:rsid w:val="00456B2C"/>
    <w:rsid w:val="00460F61"/>
    <w:rsid w:val="00461D73"/>
    <w:rsid w:val="004637A0"/>
    <w:rsid w:val="00467E6B"/>
    <w:rsid w:val="00471A6C"/>
    <w:rsid w:val="00471ECE"/>
    <w:rsid w:val="00472D8E"/>
    <w:rsid w:val="00472F07"/>
    <w:rsid w:val="004739AD"/>
    <w:rsid w:val="0047497A"/>
    <w:rsid w:val="00474A8B"/>
    <w:rsid w:val="004765E3"/>
    <w:rsid w:val="00477B2F"/>
    <w:rsid w:val="00477ECC"/>
    <w:rsid w:val="0048054E"/>
    <w:rsid w:val="004806DB"/>
    <w:rsid w:val="00481169"/>
    <w:rsid w:val="00483068"/>
    <w:rsid w:val="00484266"/>
    <w:rsid w:val="00485683"/>
    <w:rsid w:val="00485C74"/>
    <w:rsid w:val="00486A3C"/>
    <w:rsid w:val="004915FD"/>
    <w:rsid w:val="0049207A"/>
    <w:rsid w:val="00493A60"/>
    <w:rsid w:val="00493FA2"/>
    <w:rsid w:val="004A030E"/>
    <w:rsid w:val="004A079D"/>
    <w:rsid w:val="004A105A"/>
    <w:rsid w:val="004A149F"/>
    <w:rsid w:val="004A384F"/>
    <w:rsid w:val="004A3889"/>
    <w:rsid w:val="004A4339"/>
    <w:rsid w:val="004A5D36"/>
    <w:rsid w:val="004A5D41"/>
    <w:rsid w:val="004B136A"/>
    <w:rsid w:val="004B1C29"/>
    <w:rsid w:val="004B268B"/>
    <w:rsid w:val="004B4C00"/>
    <w:rsid w:val="004B5F4A"/>
    <w:rsid w:val="004B680B"/>
    <w:rsid w:val="004C0810"/>
    <w:rsid w:val="004C0C99"/>
    <w:rsid w:val="004C0E28"/>
    <w:rsid w:val="004C21E3"/>
    <w:rsid w:val="004C24AC"/>
    <w:rsid w:val="004C299A"/>
    <w:rsid w:val="004C3762"/>
    <w:rsid w:val="004C52FB"/>
    <w:rsid w:val="004C698C"/>
    <w:rsid w:val="004C754E"/>
    <w:rsid w:val="004D1304"/>
    <w:rsid w:val="004D44FB"/>
    <w:rsid w:val="004D530F"/>
    <w:rsid w:val="004D639B"/>
    <w:rsid w:val="004D694E"/>
    <w:rsid w:val="004D7244"/>
    <w:rsid w:val="004D730F"/>
    <w:rsid w:val="004E0D4B"/>
    <w:rsid w:val="004E22A9"/>
    <w:rsid w:val="004E33BD"/>
    <w:rsid w:val="004E3682"/>
    <w:rsid w:val="004E39C5"/>
    <w:rsid w:val="004E4202"/>
    <w:rsid w:val="004E745F"/>
    <w:rsid w:val="004E7A09"/>
    <w:rsid w:val="004F02B9"/>
    <w:rsid w:val="004F0B01"/>
    <w:rsid w:val="004F0BB8"/>
    <w:rsid w:val="004F112C"/>
    <w:rsid w:val="004F1377"/>
    <w:rsid w:val="004F17DE"/>
    <w:rsid w:val="004F3040"/>
    <w:rsid w:val="004F3444"/>
    <w:rsid w:val="004F4ECA"/>
    <w:rsid w:val="004F5DAE"/>
    <w:rsid w:val="004F65C7"/>
    <w:rsid w:val="004F6E24"/>
    <w:rsid w:val="004F7941"/>
    <w:rsid w:val="004F7C1D"/>
    <w:rsid w:val="005023C5"/>
    <w:rsid w:val="005024FC"/>
    <w:rsid w:val="00503760"/>
    <w:rsid w:val="00506289"/>
    <w:rsid w:val="00506E92"/>
    <w:rsid w:val="0050761B"/>
    <w:rsid w:val="0051497A"/>
    <w:rsid w:val="00516477"/>
    <w:rsid w:val="005168B7"/>
    <w:rsid w:val="00517EE6"/>
    <w:rsid w:val="0052045C"/>
    <w:rsid w:val="00521E95"/>
    <w:rsid w:val="005236DE"/>
    <w:rsid w:val="00525A35"/>
    <w:rsid w:val="00526930"/>
    <w:rsid w:val="00527215"/>
    <w:rsid w:val="00527F3E"/>
    <w:rsid w:val="005300B9"/>
    <w:rsid w:val="00530841"/>
    <w:rsid w:val="00531097"/>
    <w:rsid w:val="00531150"/>
    <w:rsid w:val="00531BC5"/>
    <w:rsid w:val="00532013"/>
    <w:rsid w:val="00533899"/>
    <w:rsid w:val="005342B5"/>
    <w:rsid w:val="005364CA"/>
    <w:rsid w:val="005368BA"/>
    <w:rsid w:val="00540296"/>
    <w:rsid w:val="005411FF"/>
    <w:rsid w:val="005428C8"/>
    <w:rsid w:val="00543801"/>
    <w:rsid w:val="005446CD"/>
    <w:rsid w:val="00546F86"/>
    <w:rsid w:val="005476D8"/>
    <w:rsid w:val="005477F1"/>
    <w:rsid w:val="00550AC7"/>
    <w:rsid w:val="00554DD5"/>
    <w:rsid w:val="00554F7D"/>
    <w:rsid w:val="00556BB8"/>
    <w:rsid w:val="00557C62"/>
    <w:rsid w:val="005603CA"/>
    <w:rsid w:val="00562AC0"/>
    <w:rsid w:val="005636CC"/>
    <w:rsid w:val="00563B5C"/>
    <w:rsid w:val="00566BC1"/>
    <w:rsid w:val="0056789A"/>
    <w:rsid w:val="00573C1A"/>
    <w:rsid w:val="00574AF1"/>
    <w:rsid w:val="0057503F"/>
    <w:rsid w:val="00576AD1"/>
    <w:rsid w:val="0057709B"/>
    <w:rsid w:val="0057711B"/>
    <w:rsid w:val="00583B18"/>
    <w:rsid w:val="00583CB7"/>
    <w:rsid w:val="00585AB7"/>
    <w:rsid w:val="00586703"/>
    <w:rsid w:val="00590601"/>
    <w:rsid w:val="00590858"/>
    <w:rsid w:val="005917F2"/>
    <w:rsid w:val="0059589C"/>
    <w:rsid w:val="005A02A2"/>
    <w:rsid w:val="005A05C8"/>
    <w:rsid w:val="005A1133"/>
    <w:rsid w:val="005B03BD"/>
    <w:rsid w:val="005B1879"/>
    <w:rsid w:val="005B3C48"/>
    <w:rsid w:val="005B43A0"/>
    <w:rsid w:val="005B538E"/>
    <w:rsid w:val="005B6922"/>
    <w:rsid w:val="005B7BFB"/>
    <w:rsid w:val="005C01C2"/>
    <w:rsid w:val="005C02DC"/>
    <w:rsid w:val="005C07FB"/>
    <w:rsid w:val="005C3FEE"/>
    <w:rsid w:val="005C41EB"/>
    <w:rsid w:val="005D025C"/>
    <w:rsid w:val="005D1085"/>
    <w:rsid w:val="005D1AF3"/>
    <w:rsid w:val="005D210D"/>
    <w:rsid w:val="005D26F1"/>
    <w:rsid w:val="005D4947"/>
    <w:rsid w:val="005D6B50"/>
    <w:rsid w:val="005D7CBF"/>
    <w:rsid w:val="005E2482"/>
    <w:rsid w:val="005E315B"/>
    <w:rsid w:val="005E52FF"/>
    <w:rsid w:val="005E5703"/>
    <w:rsid w:val="005E63C6"/>
    <w:rsid w:val="005E7277"/>
    <w:rsid w:val="005E7EB5"/>
    <w:rsid w:val="005E7F13"/>
    <w:rsid w:val="005F0EC4"/>
    <w:rsid w:val="005F3385"/>
    <w:rsid w:val="005F3877"/>
    <w:rsid w:val="005F4665"/>
    <w:rsid w:val="006014BB"/>
    <w:rsid w:val="0060303E"/>
    <w:rsid w:val="00606308"/>
    <w:rsid w:val="00607BAA"/>
    <w:rsid w:val="00610620"/>
    <w:rsid w:val="006112A2"/>
    <w:rsid w:val="00615915"/>
    <w:rsid w:val="00616EA9"/>
    <w:rsid w:val="00620442"/>
    <w:rsid w:val="0062237A"/>
    <w:rsid w:val="006234A9"/>
    <w:rsid w:val="0062368F"/>
    <w:rsid w:val="006253BE"/>
    <w:rsid w:val="0062556C"/>
    <w:rsid w:val="0062608F"/>
    <w:rsid w:val="006261C0"/>
    <w:rsid w:val="00631F94"/>
    <w:rsid w:val="006364B0"/>
    <w:rsid w:val="0063719F"/>
    <w:rsid w:val="00637582"/>
    <w:rsid w:val="006412B8"/>
    <w:rsid w:val="006417F5"/>
    <w:rsid w:val="00641E26"/>
    <w:rsid w:val="0064392E"/>
    <w:rsid w:val="0064793F"/>
    <w:rsid w:val="00651FE4"/>
    <w:rsid w:val="00652542"/>
    <w:rsid w:val="00653733"/>
    <w:rsid w:val="00653B2C"/>
    <w:rsid w:val="006553A7"/>
    <w:rsid w:val="0065631A"/>
    <w:rsid w:val="00656CDF"/>
    <w:rsid w:val="00656DB9"/>
    <w:rsid w:val="00656E88"/>
    <w:rsid w:val="00660F4E"/>
    <w:rsid w:val="0066165D"/>
    <w:rsid w:val="00661B83"/>
    <w:rsid w:val="006627F1"/>
    <w:rsid w:val="006674D2"/>
    <w:rsid w:val="0067104A"/>
    <w:rsid w:val="006744CC"/>
    <w:rsid w:val="0067541C"/>
    <w:rsid w:val="0067669E"/>
    <w:rsid w:val="0067703F"/>
    <w:rsid w:val="006778F4"/>
    <w:rsid w:val="00680306"/>
    <w:rsid w:val="00681404"/>
    <w:rsid w:val="00682DB7"/>
    <w:rsid w:val="00684746"/>
    <w:rsid w:val="00684AAB"/>
    <w:rsid w:val="006857EA"/>
    <w:rsid w:val="00686821"/>
    <w:rsid w:val="00690899"/>
    <w:rsid w:val="00692408"/>
    <w:rsid w:val="00692BB0"/>
    <w:rsid w:val="006939E0"/>
    <w:rsid w:val="00693E4A"/>
    <w:rsid w:val="00693F85"/>
    <w:rsid w:val="0069690E"/>
    <w:rsid w:val="006A1B9F"/>
    <w:rsid w:val="006A1CDA"/>
    <w:rsid w:val="006A3F0A"/>
    <w:rsid w:val="006A4A1A"/>
    <w:rsid w:val="006B476A"/>
    <w:rsid w:val="006B49C6"/>
    <w:rsid w:val="006B5A61"/>
    <w:rsid w:val="006C0AB4"/>
    <w:rsid w:val="006C0EE0"/>
    <w:rsid w:val="006C1B49"/>
    <w:rsid w:val="006C1C02"/>
    <w:rsid w:val="006C36E6"/>
    <w:rsid w:val="006C4A03"/>
    <w:rsid w:val="006C62E2"/>
    <w:rsid w:val="006C668F"/>
    <w:rsid w:val="006C68C1"/>
    <w:rsid w:val="006C6E9E"/>
    <w:rsid w:val="006C7CF6"/>
    <w:rsid w:val="006D0FEA"/>
    <w:rsid w:val="006D5F6D"/>
    <w:rsid w:val="006D6221"/>
    <w:rsid w:val="006D6F3A"/>
    <w:rsid w:val="006E0DFC"/>
    <w:rsid w:val="006E305A"/>
    <w:rsid w:val="006E38A7"/>
    <w:rsid w:val="006E63FA"/>
    <w:rsid w:val="006F1638"/>
    <w:rsid w:val="006F3F35"/>
    <w:rsid w:val="006F4794"/>
    <w:rsid w:val="006F5DA1"/>
    <w:rsid w:val="006F6BB9"/>
    <w:rsid w:val="0070095E"/>
    <w:rsid w:val="007034CF"/>
    <w:rsid w:val="007053F7"/>
    <w:rsid w:val="007206FA"/>
    <w:rsid w:val="007219C1"/>
    <w:rsid w:val="0072238C"/>
    <w:rsid w:val="00723A23"/>
    <w:rsid w:val="0072436F"/>
    <w:rsid w:val="0072799E"/>
    <w:rsid w:val="00727ECB"/>
    <w:rsid w:val="0073080C"/>
    <w:rsid w:val="00730826"/>
    <w:rsid w:val="00733E44"/>
    <w:rsid w:val="00734F34"/>
    <w:rsid w:val="00736BD9"/>
    <w:rsid w:val="00737842"/>
    <w:rsid w:val="0074026A"/>
    <w:rsid w:val="007411C4"/>
    <w:rsid w:val="007467DF"/>
    <w:rsid w:val="00746EB7"/>
    <w:rsid w:val="007503CE"/>
    <w:rsid w:val="00750AF7"/>
    <w:rsid w:val="00750E9F"/>
    <w:rsid w:val="0075196B"/>
    <w:rsid w:val="00752BAB"/>
    <w:rsid w:val="007556A9"/>
    <w:rsid w:val="00756279"/>
    <w:rsid w:val="00756BAF"/>
    <w:rsid w:val="0075724E"/>
    <w:rsid w:val="0076062C"/>
    <w:rsid w:val="00763568"/>
    <w:rsid w:val="00763B17"/>
    <w:rsid w:val="00764419"/>
    <w:rsid w:val="00766ECE"/>
    <w:rsid w:val="007672BE"/>
    <w:rsid w:val="0077517E"/>
    <w:rsid w:val="00777FB7"/>
    <w:rsid w:val="00781506"/>
    <w:rsid w:val="00782E95"/>
    <w:rsid w:val="00784414"/>
    <w:rsid w:val="00786F03"/>
    <w:rsid w:val="007872C7"/>
    <w:rsid w:val="0078738A"/>
    <w:rsid w:val="007877B7"/>
    <w:rsid w:val="007904A7"/>
    <w:rsid w:val="00794FF6"/>
    <w:rsid w:val="00795079"/>
    <w:rsid w:val="007A07D3"/>
    <w:rsid w:val="007A1111"/>
    <w:rsid w:val="007A288B"/>
    <w:rsid w:val="007A3B37"/>
    <w:rsid w:val="007A432F"/>
    <w:rsid w:val="007A7119"/>
    <w:rsid w:val="007B0D5C"/>
    <w:rsid w:val="007B3045"/>
    <w:rsid w:val="007B4B04"/>
    <w:rsid w:val="007C3082"/>
    <w:rsid w:val="007C3B90"/>
    <w:rsid w:val="007C430E"/>
    <w:rsid w:val="007C6635"/>
    <w:rsid w:val="007C7849"/>
    <w:rsid w:val="007D0BE2"/>
    <w:rsid w:val="007D18EE"/>
    <w:rsid w:val="007D1F8D"/>
    <w:rsid w:val="007D2BC8"/>
    <w:rsid w:val="007D3ABC"/>
    <w:rsid w:val="007D473B"/>
    <w:rsid w:val="007D6E68"/>
    <w:rsid w:val="007E1885"/>
    <w:rsid w:val="007E1B98"/>
    <w:rsid w:val="007E1ED0"/>
    <w:rsid w:val="007E24F8"/>
    <w:rsid w:val="007E2A48"/>
    <w:rsid w:val="007E4401"/>
    <w:rsid w:val="007E5EF9"/>
    <w:rsid w:val="007E6352"/>
    <w:rsid w:val="007E64F8"/>
    <w:rsid w:val="007F0138"/>
    <w:rsid w:val="007F2DE3"/>
    <w:rsid w:val="007F36A8"/>
    <w:rsid w:val="007F42F2"/>
    <w:rsid w:val="007F4F66"/>
    <w:rsid w:val="007F68A1"/>
    <w:rsid w:val="007F6A14"/>
    <w:rsid w:val="00801496"/>
    <w:rsid w:val="00802B98"/>
    <w:rsid w:val="00802D8B"/>
    <w:rsid w:val="00802DE0"/>
    <w:rsid w:val="0081273E"/>
    <w:rsid w:val="00815DB8"/>
    <w:rsid w:val="008178E6"/>
    <w:rsid w:val="00821571"/>
    <w:rsid w:val="008220C1"/>
    <w:rsid w:val="0082306F"/>
    <w:rsid w:val="008244D0"/>
    <w:rsid w:val="008247B1"/>
    <w:rsid w:val="008259C6"/>
    <w:rsid w:val="00825F47"/>
    <w:rsid w:val="0082682E"/>
    <w:rsid w:val="0083016D"/>
    <w:rsid w:val="008322DE"/>
    <w:rsid w:val="00836010"/>
    <w:rsid w:val="00836C9F"/>
    <w:rsid w:val="00842C01"/>
    <w:rsid w:val="00843A0F"/>
    <w:rsid w:val="008441FF"/>
    <w:rsid w:val="0084498E"/>
    <w:rsid w:val="00844AA6"/>
    <w:rsid w:val="008458BB"/>
    <w:rsid w:val="00846252"/>
    <w:rsid w:val="008463C5"/>
    <w:rsid w:val="0084698C"/>
    <w:rsid w:val="008469CE"/>
    <w:rsid w:val="0084730D"/>
    <w:rsid w:val="00847500"/>
    <w:rsid w:val="0085198F"/>
    <w:rsid w:val="00851A92"/>
    <w:rsid w:val="0085206A"/>
    <w:rsid w:val="008524DC"/>
    <w:rsid w:val="00853794"/>
    <w:rsid w:val="0085445E"/>
    <w:rsid w:val="00855928"/>
    <w:rsid w:val="00856349"/>
    <w:rsid w:val="00856CA0"/>
    <w:rsid w:val="00856E81"/>
    <w:rsid w:val="00857250"/>
    <w:rsid w:val="008602C7"/>
    <w:rsid w:val="0086431C"/>
    <w:rsid w:val="0086436C"/>
    <w:rsid w:val="00864DD8"/>
    <w:rsid w:val="00865DDC"/>
    <w:rsid w:val="008672AB"/>
    <w:rsid w:val="008676A7"/>
    <w:rsid w:val="00867919"/>
    <w:rsid w:val="00871BFD"/>
    <w:rsid w:val="008724A2"/>
    <w:rsid w:val="008724C2"/>
    <w:rsid w:val="0087645D"/>
    <w:rsid w:val="00876BC0"/>
    <w:rsid w:val="00876F73"/>
    <w:rsid w:val="00880794"/>
    <w:rsid w:val="0088146E"/>
    <w:rsid w:val="008814F8"/>
    <w:rsid w:val="008846BD"/>
    <w:rsid w:val="00884B1B"/>
    <w:rsid w:val="0088666B"/>
    <w:rsid w:val="00890B47"/>
    <w:rsid w:val="0089123B"/>
    <w:rsid w:val="00893243"/>
    <w:rsid w:val="008946E0"/>
    <w:rsid w:val="00897A8F"/>
    <w:rsid w:val="008A07AD"/>
    <w:rsid w:val="008A17B0"/>
    <w:rsid w:val="008A35A8"/>
    <w:rsid w:val="008A43E8"/>
    <w:rsid w:val="008A44E4"/>
    <w:rsid w:val="008A4A0C"/>
    <w:rsid w:val="008A7665"/>
    <w:rsid w:val="008A7D01"/>
    <w:rsid w:val="008B01D2"/>
    <w:rsid w:val="008B1E9E"/>
    <w:rsid w:val="008B534A"/>
    <w:rsid w:val="008B57CC"/>
    <w:rsid w:val="008B606B"/>
    <w:rsid w:val="008B630B"/>
    <w:rsid w:val="008B6932"/>
    <w:rsid w:val="008C052F"/>
    <w:rsid w:val="008C07F5"/>
    <w:rsid w:val="008C1A30"/>
    <w:rsid w:val="008C1D57"/>
    <w:rsid w:val="008C1E58"/>
    <w:rsid w:val="008C3736"/>
    <w:rsid w:val="008C410F"/>
    <w:rsid w:val="008C4361"/>
    <w:rsid w:val="008C6EBE"/>
    <w:rsid w:val="008D32AC"/>
    <w:rsid w:val="008D3352"/>
    <w:rsid w:val="008D38B8"/>
    <w:rsid w:val="008D43C4"/>
    <w:rsid w:val="008D4BF1"/>
    <w:rsid w:val="008D5527"/>
    <w:rsid w:val="008D6A46"/>
    <w:rsid w:val="008D7034"/>
    <w:rsid w:val="008D7BA1"/>
    <w:rsid w:val="008E0121"/>
    <w:rsid w:val="008E20E9"/>
    <w:rsid w:val="008E2C9E"/>
    <w:rsid w:val="008E55BB"/>
    <w:rsid w:val="008E5BAA"/>
    <w:rsid w:val="008E612D"/>
    <w:rsid w:val="008E73F9"/>
    <w:rsid w:val="008F05E3"/>
    <w:rsid w:val="008F0793"/>
    <w:rsid w:val="008F159C"/>
    <w:rsid w:val="008F40EF"/>
    <w:rsid w:val="008F6D0F"/>
    <w:rsid w:val="008F75B8"/>
    <w:rsid w:val="0090109B"/>
    <w:rsid w:val="00905EA6"/>
    <w:rsid w:val="00906329"/>
    <w:rsid w:val="009109B6"/>
    <w:rsid w:val="00910BE5"/>
    <w:rsid w:val="00912862"/>
    <w:rsid w:val="00912B0B"/>
    <w:rsid w:val="00913411"/>
    <w:rsid w:val="0091373E"/>
    <w:rsid w:val="00914001"/>
    <w:rsid w:val="00914B3C"/>
    <w:rsid w:val="0091662B"/>
    <w:rsid w:val="00917E82"/>
    <w:rsid w:val="009215A0"/>
    <w:rsid w:val="0092606F"/>
    <w:rsid w:val="00927282"/>
    <w:rsid w:val="00927F49"/>
    <w:rsid w:val="00930568"/>
    <w:rsid w:val="00935518"/>
    <w:rsid w:val="009375DA"/>
    <w:rsid w:val="009379E0"/>
    <w:rsid w:val="00942467"/>
    <w:rsid w:val="0094255E"/>
    <w:rsid w:val="009428CA"/>
    <w:rsid w:val="009428F8"/>
    <w:rsid w:val="009446A3"/>
    <w:rsid w:val="00946D8A"/>
    <w:rsid w:val="00946FB6"/>
    <w:rsid w:val="00947EBD"/>
    <w:rsid w:val="00950B90"/>
    <w:rsid w:val="00950D32"/>
    <w:rsid w:val="009518A4"/>
    <w:rsid w:val="00952A1D"/>
    <w:rsid w:val="00954D54"/>
    <w:rsid w:val="00957B0A"/>
    <w:rsid w:val="0096065E"/>
    <w:rsid w:val="00960E12"/>
    <w:rsid w:val="00962164"/>
    <w:rsid w:val="00962E2A"/>
    <w:rsid w:val="0096531C"/>
    <w:rsid w:val="00967981"/>
    <w:rsid w:val="00967A96"/>
    <w:rsid w:val="00970B45"/>
    <w:rsid w:val="00971403"/>
    <w:rsid w:val="00973F31"/>
    <w:rsid w:val="009762EB"/>
    <w:rsid w:val="009764B2"/>
    <w:rsid w:val="009772B1"/>
    <w:rsid w:val="00981592"/>
    <w:rsid w:val="0098586B"/>
    <w:rsid w:val="00987108"/>
    <w:rsid w:val="009876F2"/>
    <w:rsid w:val="009877D8"/>
    <w:rsid w:val="00997E0D"/>
    <w:rsid w:val="009A18A4"/>
    <w:rsid w:val="009A32B1"/>
    <w:rsid w:val="009A341E"/>
    <w:rsid w:val="009A478F"/>
    <w:rsid w:val="009A5A3D"/>
    <w:rsid w:val="009B1667"/>
    <w:rsid w:val="009B195E"/>
    <w:rsid w:val="009B202D"/>
    <w:rsid w:val="009B268E"/>
    <w:rsid w:val="009B2D80"/>
    <w:rsid w:val="009B309F"/>
    <w:rsid w:val="009B34AF"/>
    <w:rsid w:val="009B4132"/>
    <w:rsid w:val="009B4254"/>
    <w:rsid w:val="009B4E80"/>
    <w:rsid w:val="009B5011"/>
    <w:rsid w:val="009B5670"/>
    <w:rsid w:val="009B59CE"/>
    <w:rsid w:val="009B631C"/>
    <w:rsid w:val="009B6F3F"/>
    <w:rsid w:val="009B7049"/>
    <w:rsid w:val="009B7A0E"/>
    <w:rsid w:val="009C04CC"/>
    <w:rsid w:val="009C39AA"/>
    <w:rsid w:val="009C4637"/>
    <w:rsid w:val="009D058C"/>
    <w:rsid w:val="009D1C1A"/>
    <w:rsid w:val="009D3EAA"/>
    <w:rsid w:val="009D54E8"/>
    <w:rsid w:val="009D6425"/>
    <w:rsid w:val="009D6EB5"/>
    <w:rsid w:val="009D7544"/>
    <w:rsid w:val="009E17F9"/>
    <w:rsid w:val="009E1D04"/>
    <w:rsid w:val="009E1DB2"/>
    <w:rsid w:val="009E1E87"/>
    <w:rsid w:val="009E45BF"/>
    <w:rsid w:val="009E64B3"/>
    <w:rsid w:val="009F018A"/>
    <w:rsid w:val="009F11E3"/>
    <w:rsid w:val="009F1722"/>
    <w:rsid w:val="009F1DE4"/>
    <w:rsid w:val="009F3D7C"/>
    <w:rsid w:val="009F6620"/>
    <w:rsid w:val="009F7918"/>
    <w:rsid w:val="00A01BA5"/>
    <w:rsid w:val="00A024D8"/>
    <w:rsid w:val="00A03A4C"/>
    <w:rsid w:val="00A1049B"/>
    <w:rsid w:val="00A11239"/>
    <w:rsid w:val="00A11D7D"/>
    <w:rsid w:val="00A1312A"/>
    <w:rsid w:val="00A136E2"/>
    <w:rsid w:val="00A155FD"/>
    <w:rsid w:val="00A15690"/>
    <w:rsid w:val="00A16754"/>
    <w:rsid w:val="00A1737E"/>
    <w:rsid w:val="00A179A7"/>
    <w:rsid w:val="00A17C33"/>
    <w:rsid w:val="00A20C24"/>
    <w:rsid w:val="00A211DE"/>
    <w:rsid w:val="00A2198E"/>
    <w:rsid w:val="00A2333D"/>
    <w:rsid w:val="00A236FC"/>
    <w:rsid w:val="00A243AD"/>
    <w:rsid w:val="00A245BB"/>
    <w:rsid w:val="00A25879"/>
    <w:rsid w:val="00A27C0B"/>
    <w:rsid w:val="00A27D58"/>
    <w:rsid w:val="00A30F6A"/>
    <w:rsid w:val="00A313E9"/>
    <w:rsid w:val="00A31C84"/>
    <w:rsid w:val="00A32C4B"/>
    <w:rsid w:val="00A366D6"/>
    <w:rsid w:val="00A37958"/>
    <w:rsid w:val="00A4044A"/>
    <w:rsid w:val="00A41CC6"/>
    <w:rsid w:val="00A42A5D"/>
    <w:rsid w:val="00A501B4"/>
    <w:rsid w:val="00A53730"/>
    <w:rsid w:val="00A54F70"/>
    <w:rsid w:val="00A60326"/>
    <w:rsid w:val="00A65C16"/>
    <w:rsid w:val="00A66538"/>
    <w:rsid w:val="00A71363"/>
    <w:rsid w:val="00A72BEA"/>
    <w:rsid w:val="00A73BA9"/>
    <w:rsid w:val="00A74231"/>
    <w:rsid w:val="00A75D14"/>
    <w:rsid w:val="00A761E7"/>
    <w:rsid w:val="00A77A55"/>
    <w:rsid w:val="00A80E43"/>
    <w:rsid w:val="00A8116A"/>
    <w:rsid w:val="00A814FA"/>
    <w:rsid w:val="00A81C0B"/>
    <w:rsid w:val="00A8319C"/>
    <w:rsid w:val="00A834F3"/>
    <w:rsid w:val="00A83600"/>
    <w:rsid w:val="00A83683"/>
    <w:rsid w:val="00A83869"/>
    <w:rsid w:val="00A84CEA"/>
    <w:rsid w:val="00A85827"/>
    <w:rsid w:val="00A92EC2"/>
    <w:rsid w:val="00A94ABD"/>
    <w:rsid w:val="00A95213"/>
    <w:rsid w:val="00A973CF"/>
    <w:rsid w:val="00A97988"/>
    <w:rsid w:val="00AA3110"/>
    <w:rsid w:val="00AA7C80"/>
    <w:rsid w:val="00AB08BF"/>
    <w:rsid w:val="00AB123C"/>
    <w:rsid w:val="00AB25E0"/>
    <w:rsid w:val="00AB2875"/>
    <w:rsid w:val="00AB3787"/>
    <w:rsid w:val="00AB380C"/>
    <w:rsid w:val="00AB39C6"/>
    <w:rsid w:val="00AB5687"/>
    <w:rsid w:val="00AB75A6"/>
    <w:rsid w:val="00AC16D1"/>
    <w:rsid w:val="00AC215E"/>
    <w:rsid w:val="00AC358E"/>
    <w:rsid w:val="00AC43DA"/>
    <w:rsid w:val="00AC78AF"/>
    <w:rsid w:val="00AD20EE"/>
    <w:rsid w:val="00AD2C70"/>
    <w:rsid w:val="00AD2EE7"/>
    <w:rsid w:val="00AD2F43"/>
    <w:rsid w:val="00AD36CE"/>
    <w:rsid w:val="00AD510A"/>
    <w:rsid w:val="00AD5A2E"/>
    <w:rsid w:val="00AD6257"/>
    <w:rsid w:val="00AD62E7"/>
    <w:rsid w:val="00AE202E"/>
    <w:rsid w:val="00AE363D"/>
    <w:rsid w:val="00AE4C2C"/>
    <w:rsid w:val="00AE64DF"/>
    <w:rsid w:val="00AF04A7"/>
    <w:rsid w:val="00AF1132"/>
    <w:rsid w:val="00AF1647"/>
    <w:rsid w:val="00AF3893"/>
    <w:rsid w:val="00AF38EB"/>
    <w:rsid w:val="00AF658A"/>
    <w:rsid w:val="00AF66F3"/>
    <w:rsid w:val="00B034A2"/>
    <w:rsid w:val="00B05A6A"/>
    <w:rsid w:val="00B0772E"/>
    <w:rsid w:val="00B07A1C"/>
    <w:rsid w:val="00B10F6E"/>
    <w:rsid w:val="00B12ADE"/>
    <w:rsid w:val="00B12D5E"/>
    <w:rsid w:val="00B1435A"/>
    <w:rsid w:val="00B15323"/>
    <w:rsid w:val="00B15614"/>
    <w:rsid w:val="00B17368"/>
    <w:rsid w:val="00B21625"/>
    <w:rsid w:val="00B21ACB"/>
    <w:rsid w:val="00B21D4F"/>
    <w:rsid w:val="00B26342"/>
    <w:rsid w:val="00B27469"/>
    <w:rsid w:val="00B3179D"/>
    <w:rsid w:val="00B3199D"/>
    <w:rsid w:val="00B3219F"/>
    <w:rsid w:val="00B32DFB"/>
    <w:rsid w:val="00B3521D"/>
    <w:rsid w:val="00B36366"/>
    <w:rsid w:val="00B4031F"/>
    <w:rsid w:val="00B40691"/>
    <w:rsid w:val="00B4151E"/>
    <w:rsid w:val="00B43B0F"/>
    <w:rsid w:val="00B457D2"/>
    <w:rsid w:val="00B46BEC"/>
    <w:rsid w:val="00B46C71"/>
    <w:rsid w:val="00B47982"/>
    <w:rsid w:val="00B47EED"/>
    <w:rsid w:val="00B47F39"/>
    <w:rsid w:val="00B5038F"/>
    <w:rsid w:val="00B50A54"/>
    <w:rsid w:val="00B602DC"/>
    <w:rsid w:val="00B60C0D"/>
    <w:rsid w:val="00B61694"/>
    <w:rsid w:val="00B620B1"/>
    <w:rsid w:val="00B62304"/>
    <w:rsid w:val="00B650F5"/>
    <w:rsid w:val="00B673FB"/>
    <w:rsid w:val="00B708A4"/>
    <w:rsid w:val="00B709FD"/>
    <w:rsid w:val="00B744CD"/>
    <w:rsid w:val="00B75DB7"/>
    <w:rsid w:val="00B75E84"/>
    <w:rsid w:val="00B778ED"/>
    <w:rsid w:val="00B819FB"/>
    <w:rsid w:val="00B849FA"/>
    <w:rsid w:val="00B85B25"/>
    <w:rsid w:val="00B85F67"/>
    <w:rsid w:val="00B908D0"/>
    <w:rsid w:val="00B9236A"/>
    <w:rsid w:val="00B92BC1"/>
    <w:rsid w:val="00B92DA6"/>
    <w:rsid w:val="00B939D5"/>
    <w:rsid w:val="00B94F9A"/>
    <w:rsid w:val="00B959FC"/>
    <w:rsid w:val="00BA0D12"/>
    <w:rsid w:val="00BA0E00"/>
    <w:rsid w:val="00BA2299"/>
    <w:rsid w:val="00BA39F7"/>
    <w:rsid w:val="00BA5E6C"/>
    <w:rsid w:val="00BA6966"/>
    <w:rsid w:val="00BA6A09"/>
    <w:rsid w:val="00BB0DAD"/>
    <w:rsid w:val="00BB180E"/>
    <w:rsid w:val="00BB3ABB"/>
    <w:rsid w:val="00BB3BDB"/>
    <w:rsid w:val="00BB5692"/>
    <w:rsid w:val="00BB71AE"/>
    <w:rsid w:val="00BC0295"/>
    <w:rsid w:val="00BC0D14"/>
    <w:rsid w:val="00BC4855"/>
    <w:rsid w:val="00BC4ED0"/>
    <w:rsid w:val="00BC5F5E"/>
    <w:rsid w:val="00BD0677"/>
    <w:rsid w:val="00BD0BBE"/>
    <w:rsid w:val="00BD1917"/>
    <w:rsid w:val="00BD282D"/>
    <w:rsid w:val="00BD297B"/>
    <w:rsid w:val="00BD2D8D"/>
    <w:rsid w:val="00BD3748"/>
    <w:rsid w:val="00BD4A9C"/>
    <w:rsid w:val="00BD4F0F"/>
    <w:rsid w:val="00BD576C"/>
    <w:rsid w:val="00BD6447"/>
    <w:rsid w:val="00BD7F39"/>
    <w:rsid w:val="00BE17EE"/>
    <w:rsid w:val="00BE2FE3"/>
    <w:rsid w:val="00BE3650"/>
    <w:rsid w:val="00BE7870"/>
    <w:rsid w:val="00BE7F35"/>
    <w:rsid w:val="00BF3167"/>
    <w:rsid w:val="00BF47BE"/>
    <w:rsid w:val="00BF4FE0"/>
    <w:rsid w:val="00BF7205"/>
    <w:rsid w:val="00C00BE1"/>
    <w:rsid w:val="00C00C67"/>
    <w:rsid w:val="00C01A10"/>
    <w:rsid w:val="00C0377B"/>
    <w:rsid w:val="00C045E5"/>
    <w:rsid w:val="00C0598B"/>
    <w:rsid w:val="00C05A95"/>
    <w:rsid w:val="00C05D31"/>
    <w:rsid w:val="00C066F1"/>
    <w:rsid w:val="00C069D2"/>
    <w:rsid w:val="00C06DC2"/>
    <w:rsid w:val="00C1359A"/>
    <w:rsid w:val="00C15778"/>
    <w:rsid w:val="00C15B5F"/>
    <w:rsid w:val="00C21EDF"/>
    <w:rsid w:val="00C22D7A"/>
    <w:rsid w:val="00C24995"/>
    <w:rsid w:val="00C25C44"/>
    <w:rsid w:val="00C27ABE"/>
    <w:rsid w:val="00C307A3"/>
    <w:rsid w:val="00C31BC5"/>
    <w:rsid w:val="00C31CA2"/>
    <w:rsid w:val="00C32104"/>
    <w:rsid w:val="00C33E92"/>
    <w:rsid w:val="00C3555F"/>
    <w:rsid w:val="00C37091"/>
    <w:rsid w:val="00C42D5A"/>
    <w:rsid w:val="00C439E9"/>
    <w:rsid w:val="00C43EB4"/>
    <w:rsid w:val="00C44DAD"/>
    <w:rsid w:val="00C45BBA"/>
    <w:rsid w:val="00C45D39"/>
    <w:rsid w:val="00C51533"/>
    <w:rsid w:val="00C5197D"/>
    <w:rsid w:val="00C51DDB"/>
    <w:rsid w:val="00C51DE7"/>
    <w:rsid w:val="00C520E4"/>
    <w:rsid w:val="00C5325A"/>
    <w:rsid w:val="00C61F01"/>
    <w:rsid w:val="00C61F0C"/>
    <w:rsid w:val="00C63015"/>
    <w:rsid w:val="00C64A71"/>
    <w:rsid w:val="00C6616B"/>
    <w:rsid w:val="00C66C98"/>
    <w:rsid w:val="00C70A7A"/>
    <w:rsid w:val="00C71BFF"/>
    <w:rsid w:val="00C732D3"/>
    <w:rsid w:val="00C73CEB"/>
    <w:rsid w:val="00C7471E"/>
    <w:rsid w:val="00C749B5"/>
    <w:rsid w:val="00C750A2"/>
    <w:rsid w:val="00C7524F"/>
    <w:rsid w:val="00C75C7C"/>
    <w:rsid w:val="00C768D1"/>
    <w:rsid w:val="00C77905"/>
    <w:rsid w:val="00C82FA2"/>
    <w:rsid w:val="00C843DD"/>
    <w:rsid w:val="00C84E14"/>
    <w:rsid w:val="00C86025"/>
    <w:rsid w:val="00C873A0"/>
    <w:rsid w:val="00C87E91"/>
    <w:rsid w:val="00C9196D"/>
    <w:rsid w:val="00C927B3"/>
    <w:rsid w:val="00C93E60"/>
    <w:rsid w:val="00C947C5"/>
    <w:rsid w:val="00C961B5"/>
    <w:rsid w:val="00C975B9"/>
    <w:rsid w:val="00CA175C"/>
    <w:rsid w:val="00CA2E53"/>
    <w:rsid w:val="00CA31DF"/>
    <w:rsid w:val="00CA474C"/>
    <w:rsid w:val="00CA7510"/>
    <w:rsid w:val="00CB0DFE"/>
    <w:rsid w:val="00CB5EF5"/>
    <w:rsid w:val="00CB6658"/>
    <w:rsid w:val="00CB6CA5"/>
    <w:rsid w:val="00CC2708"/>
    <w:rsid w:val="00CC28AD"/>
    <w:rsid w:val="00CC3788"/>
    <w:rsid w:val="00CC5521"/>
    <w:rsid w:val="00CC61C1"/>
    <w:rsid w:val="00CC7C70"/>
    <w:rsid w:val="00CD0D87"/>
    <w:rsid w:val="00CD0E2D"/>
    <w:rsid w:val="00CD34C9"/>
    <w:rsid w:val="00CD5A2B"/>
    <w:rsid w:val="00CD72C6"/>
    <w:rsid w:val="00CD7E1D"/>
    <w:rsid w:val="00CE0EB4"/>
    <w:rsid w:val="00CE1A85"/>
    <w:rsid w:val="00CE1F1D"/>
    <w:rsid w:val="00CE2A90"/>
    <w:rsid w:val="00CE2BB3"/>
    <w:rsid w:val="00CE656F"/>
    <w:rsid w:val="00CE71DA"/>
    <w:rsid w:val="00CF25E9"/>
    <w:rsid w:val="00CF369D"/>
    <w:rsid w:val="00CF4460"/>
    <w:rsid w:val="00CF482B"/>
    <w:rsid w:val="00CF515C"/>
    <w:rsid w:val="00CF5F3C"/>
    <w:rsid w:val="00CF7CF1"/>
    <w:rsid w:val="00D00CC1"/>
    <w:rsid w:val="00D010E8"/>
    <w:rsid w:val="00D0213E"/>
    <w:rsid w:val="00D039AA"/>
    <w:rsid w:val="00D03E2D"/>
    <w:rsid w:val="00D0663D"/>
    <w:rsid w:val="00D06FD1"/>
    <w:rsid w:val="00D072E8"/>
    <w:rsid w:val="00D0770E"/>
    <w:rsid w:val="00D103F8"/>
    <w:rsid w:val="00D12D49"/>
    <w:rsid w:val="00D14859"/>
    <w:rsid w:val="00D15FEE"/>
    <w:rsid w:val="00D20E2C"/>
    <w:rsid w:val="00D25540"/>
    <w:rsid w:val="00D27189"/>
    <w:rsid w:val="00D33A7B"/>
    <w:rsid w:val="00D33B86"/>
    <w:rsid w:val="00D35AD4"/>
    <w:rsid w:val="00D360AF"/>
    <w:rsid w:val="00D3613E"/>
    <w:rsid w:val="00D37C7D"/>
    <w:rsid w:val="00D40D62"/>
    <w:rsid w:val="00D4158A"/>
    <w:rsid w:val="00D42CB4"/>
    <w:rsid w:val="00D4564A"/>
    <w:rsid w:val="00D477AA"/>
    <w:rsid w:val="00D50B6F"/>
    <w:rsid w:val="00D53A1E"/>
    <w:rsid w:val="00D540CA"/>
    <w:rsid w:val="00D56148"/>
    <w:rsid w:val="00D61466"/>
    <w:rsid w:val="00D61874"/>
    <w:rsid w:val="00D61EE7"/>
    <w:rsid w:val="00D65542"/>
    <w:rsid w:val="00D65FE3"/>
    <w:rsid w:val="00D66E16"/>
    <w:rsid w:val="00D70F9B"/>
    <w:rsid w:val="00D7123C"/>
    <w:rsid w:val="00D73BBC"/>
    <w:rsid w:val="00D77F56"/>
    <w:rsid w:val="00D84810"/>
    <w:rsid w:val="00D84CB2"/>
    <w:rsid w:val="00D850A6"/>
    <w:rsid w:val="00D86588"/>
    <w:rsid w:val="00D90DB1"/>
    <w:rsid w:val="00D935D0"/>
    <w:rsid w:val="00D93797"/>
    <w:rsid w:val="00D93DAD"/>
    <w:rsid w:val="00D9424D"/>
    <w:rsid w:val="00D94D40"/>
    <w:rsid w:val="00D97E78"/>
    <w:rsid w:val="00DA01D3"/>
    <w:rsid w:val="00DA07F9"/>
    <w:rsid w:val="00DA4398"/>
    <w:rsid w:val="00DA7730"/>
    <w:rsid w:val="00DB018E"/>
    <w:rsid w:val="00DB2D43"/>
    <w:rsid w:val="00DB3B0A"/>
    <w:rsid w:val="00DB3C98"/>
    <w:rsid w:val="00DB5E2A"/>
    <w:rsid w:val="00DB6982"/>
    <w:rsid w:val="00DB6EE1"/>
    <w:rsid w:val="00DC007D"/>
    <w:rsid w:val="00DC11B2"/>
    <w:rsid w:val="00DC35B7"/>
    <w:rsid w:val="00DC6EE8"/>
    <w:rsid w:val="00DD3073"/>
    <w:rsid w:val="00DD3253"/>
    <w:rsid w:val="00DD38EB"/>
    <w:rsid w:val="00DD5796"/>
    <w:rsid w:val="00DD6A12"/>
    <w:rsid w:val="00DD79C6"/>
    <w:rsid w:val="00DD7BC1"/>
    <w:rsid w:val="00DE04F7"/>
    <w:rsid w:val="00DE0683"/>
    <w:rsid w:val="00DE1136"/>
    <w:rsid w:val="00DE2601"/>
    <w:rsid w:val="00DE46AD"/>
    <w:rsid w:val="00DE47EE"/>
    <w:rsid w:val="00DE75EA"/>
    <w:rsid w:val="00DE78B4"/>
    <w:rsid w:val="00DF1FAA"/>
    <w:rsid w:val="00DF29B2"/>
    <w:rsid w:val="00DF4E18"/>
    <w:rsid w:val="00DF566D"/>
    <w:rsid w:val="00DF5DEA"/>
    <w:rsid w:val="00DF61AC"/>
    <w:rsid w:val="00DF6754"/>
    <w:rsid w:val="00DF789B"/>
    <w:rsid w:val="00E0038C"/>
    <w:rsid w:val="00E00837"/>
    <w:rsid w:val="00E045C4"/>
    <w:rsid w:val="00E04BCC"/>
    <w:rsid w:val="00E05410"/>
    <w:rsid w:val="00E05F5A"/>
    <w:rsid w:val="00E06FE7"/>
    <w:rsid w:val="00E104B3"/>
    <w:rsid w:val="00E132A9"/>
    <w:rsid w:val="00E137BA"/>
    <w:rsid w:val="00E13BD7"/>
    <w:rsid w:val="00E20A0C"/>
    <w:rsid w:val="00E20EF5"/>
    <w:rsid w:val="00E223F2"/>
    <w:rsid w:val="00E24C20"/>
    <w:rsid w:val="00E25A7A"/>
    <w:rsid w:val="00E25ABF"/>
    <w:rsid w:val="00E267A7"/>
    <w:rsid w:val="00E306FD"/>
    <w:rsid w:val="00E362FF"/>
    <w:rsid w:val="00E3758E"/>
    <w:rsid w:val="00E37FA4"/>
    <w:rsid w:val="00E4027A"/>
    <w:rsid w:val="00E43207"/>
    <w:rsid w:val="00E43284"/>
    <w:rsid w:val="00E43E50"/>
    <w:rsid w:val="00E516A3"/>
    <w:rsid w:val="00E51702"/>
    <w:rsid w:val="00E52596"/>
    <w:rsid w:val="00E60A52"/>
    <w:rsid w:val="00E60C55"/>
    <w:rsid w:val="00E6171F"/>
    <w:rsid w:val="00E6216A"/>
    <w:rsid w:val="00E632D8"/>
    <w:rsid w:val="00E64A5B"/>
    <w:rsid w:val="00E64CAA"/>
    <w:rsid w:val="00E6717E"/>
    <w:rsid w:val="00E67B6F"/>
    <w:rsid w:val="00E70B37"/>
    <w:rsid w:val="00E716E4"/>
    <w:rsid w:val="00E73DC2"/>
    <w:rsid w:val="00E7405E"/>
    <w:rsid w:val="00E76066"/>
    <w:rsid w:val="00E77AF9"/>
    <w:rsid w:val="00E80A39"/>
    <w:rsid w:val="00E832A8"/>
    <w:rsid w:val="00E84908"/>
    <w:rsid w:val="00E85AED"/>
    <w:rsid w:val="00E925A7"/>
    <w:rsid w:val="00E928E8"/>
    <w:rsid w:val="00E9345E"/>
    <w:rsid w:val="00E94464"/>
    <w:rsid w:val="00E9451E"/>
    <w:rsid w:val="00E950C2"/>
    <w:rsid w:val="00E9510E"/>
    <w:rsid w:val="00EA07E1"/>
    <w:rsid w:val="00EA1F7A"/>
    <w:rsid w:val="00EA4202"/>
    <w:rsid w:val="00EA499A"/>
    <w:rsid w:val="00EA5B14"/>
    <w:rsid w:val="00EA5BFF"/>
    <w:rsid w:val="00EA5DEE"/>
    <w:rsid w:val="00EA67B5"/>
    <w:rsid w:val="00EA6C93"/>
    <w:rsid w:val="00EA7D19"/>
    <w:rsid w:val="00EA7ED0"/>
    <w:rsid w:val="00EB06B8"/>
    <w:rsid w:val="00EB0EA8"/>
    <w:rsid w:val="00EB1D7B"/>
    <w:rsid w:val="00EB1FB1"/>
    <w:rsid w:val="00EB2238"/>
    <w:rsid w:val="00EB22E5"/>
    <w:rsid w:val="00EB27F2"/>
    <w:rsid w:val="00EB2A5E"/>
    <w:rsid w:val="00EB3342"/>
    <w:rsid w:val="00EB4CED"/>
    <w:rsid w:val="00EB506F"/>
    <w:rsid w:val="00EB5AA2"/>
    <w:rsid w:val="00EB7B5B"/>
    <w:rsid w:val="00EC1D4E"/>
    <w:rsid w:val="00EC2E4E"/>
    <w:rsid w:val="00EC55D6"/>
    <w:rsid w:val="00EC6D98"/>
    <w:rsid w:val="00EC6E9B"/>
    <w:rsid w:val="00EC703A"/>
    <w:rsid w:val="00EC74CC"/>
    <w:rsid w:val="00ED29AC"/>
    <w:rsid w:val="00ED3383"/>
    <w:rsid w:val="00ED3EA7"/>
    <w:rsid w:val="00ED53FF"/>
    <w:rsid w:val="00ED6412"/>
    <w:rsid w:val="00ED68A4"/>
    <w:rsid w:val="00EE04A0"/>
    <w:rsid w:val="00EE4143"/>
    <w:rsid w:val="00EE5D41"/>
    <w:rsid w:val="00EE7182"/>
    <w:rsid w:val="00EF1982"/>
    <w:rsid w:val="00EF1C68"/>
    <w:rsid w:val="00EF3161"/>
    <w:rsid w:val="00EF4F07"/>
    <w:rsid w:val="00EF67D5"/>
    <w:rsid w:val="00EF7576"/>
    <w:rsid w:val="00F017B2"/>
    <w:rsid w:val="00F02A48"/>
    <w:rsid w:val="00F03B62"/>
    <w:rsid w:val="00F03FBA"/>
    <w:rsid w:val="00F042C7"/>
    <w:rsid w:val="00F0705C"/>
    <w:rsid w:val="00F07E1B"/>
    <w:rsid w:val="00F11363"/>
    <w:rsid w:val="00F1139C"/>
    <w:rsid w:val="00F15868"/>
    <w:rsid w:val="00F15EC4"/>
    <w:rsid w:val="00F22101"/>
    <w:rsid w:val="00F25A15"/>
    <w:rsid w:val="00F264B7"/>
    <w:rsid w:val="00F264EA"/>
    <w:rsid w:val="00F26E71"/>
    <w:rsid w:val="00F30274"/>
    <w:rsid w:val="00F31E14"/>
    <w:rsid w:val="00F32473"/>
    <w:rsid w:val="00F324FC"/>
    <w:rsid w:val="00F329DE"/>
    <w:rsid w:val="00F33E7F"/>
    <w:rsid w:val="00F34C56"/>
    <w:rsid w:val="00F34FB3"/>
    <w:rsid w:val="00F35152"/>
    <w:rsid w:val="00F4132B"/>
    <w:rsid w:val="00F432CF"/>
    <w:rsid w:val="00F4533C"/>
    <w:rsid w:val="00F45C20"/>
    <w:rsid w:val="00F47BBE"/>
    <w:rsid w:val="00F53E72"/>
    <w:rsid w:val="00F5446A"/>
    <w:rsid w:val="00F57B93"/>
    <w:rsid w:val="00F6012B"/>
    <w:rsid w:val="00F6092B"/>
    <w:rsid w:val="00F60C5B"/>
    <w:rsid w:val="00F60D7E"/>
    <w:rsid w:val="00F6157C"/>
    <w:rsid w:val="00F6205B"/>
    <w:rsid w:val="00F620C7"/>
    <w:rsid w:val="00F626BE"/>
    <w:rsid w:val="00F62D21"/>
    <w:rsid w:val="00F63F12"/>
    <w:rsid w:val="00F65D8E"/>
    <w:rsid w:val="00F70BC5"/>
    <w:rsid w:val="00F711BF"/>
    <w:rsid w:val="00F711C7"/>
    <w:rsid w:val="00F73459"/>
    <w:rsid w:val="00F73CE2"/>
    <w:rsid w:val="00F73FBC"/>
    <w:rsid w:val="00F74CB9"/>
    <w:rsid w:val="00F768A6"/>
    <w:rsid w:val="00F8038F"/>
    <w:rsid w:val="00F815E7"/>
    <w:rsid w:val="00F825F8"/>
    <w:rsid w:val="00F82A67"/>
    <w:rsid w:val="00F83CC2"/>
    <w:rsid w:val="00F861CD"/>
    <w:rsid w:val="00F8688F"/>
    <w:rsid w:val="00F87234"/>
    <w:rsid w:val="00F87F49"/>
    <w:rsid w:val="00F90923"/>
    <w:rsid w:val="00F9645E"/>
    <w:rsid w:val="00F97570"/>
    <w:rsid w:val="00FA0090"/>
    <w:rsid w:val="00FA2A1F"/>
    <w:rsid w:val="00FA32DD"/>
    <w:rsid w:val="00FA56A9"/>
    <w:rsid w:val="00FA5E7D"/>
    <w:rsid w:val="00FB1F1C"/>
    <w:rsid w:val="00FB3FE5"/>
    <w:rsid w:val="00FB5B22"/>
    <w:rsid w:val="00FB6B4E"/>
    <w:rsid w:val="00FB7B6E"/>
    <w:rsid w:val="00FC06C5"/>
    <w:rsid w:val="00FC142D"/>
    <w:rsid w:val="00FC1829"/>
    <w:rsid w:val="00FC1999"/>
    <w:rsid w:val="00FC627E"/>
    <w:rsid w:val="00FC6AFA"/>
    <w:rsid w:val="00FC7002"/>
    <w:rsid w:val="00FC7DF6"/>
    <w:rsid w:val="00FD03DA"/>
    <w:rsid w:val="00FD16EE"/>
    <w:rsid w:val="00FD178D"/>
    <w:rsid w:val="00FD1C57"/>
    <w:rsid w:val="00FD1FC3"/>
    <w:rsid w:val="00FD278C"/>
    <w:rsid w:val="00FD515C"/>
    <w:rsid w:val="00FD745B"/>
    <w:rsid w:val="00FD7CA2"/>
    <w:rsid w:val="00FE003F"/>
    <w:rsid w:val="00FE48C2"/>
    <w:rsid w:val="00FE51AB"/>
    <w:rsid w:val="00FF0934"/>
    <w:rsid w:val="00FF0E47"/>
    <w:rsid w:val="00FF192C"/>
    <w:rsid w:val="00FF1AC6"/>
    <w:rsid w:val="00FF29FB"/>
    <w:rsid w:val="00FF2E4D"/>
    <w:rsid w:val="00FF684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EC2F"/>
  <w15:chartTrackingRefBased/>
  <w15:docId w15:val="{6F64AA7F-0260-4908-BF21-E1E41C1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9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FC19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4E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8A44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5024FC"/>
    <w:pPr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8A44E4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8A44E4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Timbre">
    <w:name w:val="SNTimbre"/>
    <w:basedOn w:val="Normal"/>
    <w:link w:val="SNTimbreCar"/>
    <w:autoRedefine/>
    <w:rsid w:val="008A44E4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8A44E4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8A44E4"/>
  </w:style>
  <w:style w:type="paragraph" w:customStyle="1" w:styleId="SNActe">
    <w:name w:val="SNActe"/>
    <w:basedOn w:val="Normal"/>
    <w:autoRedefine/>
    <w:rsid w:val="00CF482B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8A44E4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8A44E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Rpublique">
    <w:name w:val="SNRépublique"/>
    <w:basedOn w:val="Normal"/>
    <w:autoRedefine/>
    <w:rsid w:val="008A44E4"/>
    <w:pPr>
      <w:widowControl w:val="0"/>
      <w:suppressAutoHyphens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A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4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NVisa">
    <w:name w:val="SNVisa"/>
    <w:basedOn w:val="Normal"/>
    <w:autoRedefine/>
    <w:rsid w:val="008A44E4"/>
    <w:pPr>
      <w:spacing w:before="120" w:after="120"/>
      <w:ind w:firstLine="720"/>
      <w:jc w:val="both"/>
    </w:pPr>
  </w:style>
  <w:style w:type="paragraph" w:styleId="NormalWeb">
    <w:name w:val="Normal (Web)"/>
    <w:basedOn w:val="Normal"/>
    <w:uiPriority w:val="99"/>
    <w:unhideWhenUsed/>
    <w:rsid w:val="00C045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45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E5"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045E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EB4CED"/>
    <w:rPr>
      <w:color w:val="0000FF"/>
      <w:u w:val="single"/>
    </w:rPr>
  </w:style>
  <w:style w:type="character" w:customStyle="1" w:styleId="highlight">
    <w:name w:val="highlight"/>
    <w:basedOn w:val="DefaultParagraphFont"/>
    <w:rsid w:val="003D643F"/>
  </w:style>
  <w:style w:type="paragraph" w:styleId="Revision">
    <w:name w:val="Revision"/>
    <w:hidden/>
    <w:uiPriority w:val="99"/>
    <w:semiHidden/>
    <w:rsid w:val="0005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BD576C"/>
  </w:style>
  <w:style w:type="character" w:customStyle="1" w:styleId="LienInternet">
    <w:name w:val="Lien Internet"/>
    <w:rsid w:val="00681404"/>
    <w:rPr>
      <w:color w:val="0000FF"/>
      <w:u w:val="single"/>
    </w:rPr>
  </w:style>
  <w:style w:type="table" w:styleId="TableGrid">
    <w:name w:val="Table Grid"/>
    <w:basedOn w:val="TableNormal"/>
    <w:uiPriority w:val="39"/>
    <w:rsid w:val="00F87234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C3082"/>
  </w:style>
  <w:style w:type="paragraph" w:styleId="Header">
    <w:name w:val="header"/>
    <w:basedOn w:val="Normal"/>
    <w:link w:val="Head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19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C19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Date1">
    <w:name w:val="Date1"/>
    <w:basedOn w:val="Normal"/>
    <w:rsid w:val="00FC19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1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C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E3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8C410F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1312A"/>
    <w:pPr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1312A"/>
    <w:rPr>
      <w:rFonts w:ascii="Times New Roman" w:eastAsia="Times New Roman" w:hAnsi="Times New Roman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0F5-13C1-42CD-8528-5F15B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Dimitris Dimitriadis</cp:lastModifiedBy>
  <cp:revision>5</cp:revision>
  <cp:lastPrinted>2022-11-02T13:16:00Z</cp:lastPrinted>
  <dcterms:created xsi:type="dcterms:W3CDTF">2022-12-14T16:37:00Z</dcterms:created>
  <dcterms:modified xsi:type="dcterms:W3CDTF">2022-12-22T13:06:00Z</dcterms:modified>
</cp:coreProperties>
</file>