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BB9" w:rsidRPr="00AF44E5" w:rsidRDefault="00A21DB1" w:rsidP="00F41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/>
          <w:sz w:val="20"/>
          <w:szCs w:val="20"/>
        </w:rPr>
        <w:t>1. --</w:t>
      </w:r>
      <w:r w:rsidR="001951BA">
        <w:rPr>
          <w:rFonts w:ascii="Courier New" w:hAnsi="Courier New"/>
          <w:sz w:val="20"/>
          <w:szCs w:val="20"/>
        </w:rPr>
        <w:t>-</w:t>
      </w:r>
      <w:bookmarkStart w:id="0" w:name="_GoBack"/>
      <w:bookmarkEnd w:id="0"/>
      <w:r>
        <w:rPr>
          <w:rFonts w:ascii="Courier New" w:hAnsi="Courier New"/>
          <w:sz w:val="20"/>
          <w:szCs w:val="20"/>
        </w:rPr>
        <w:t xml:space="preserve">---IND- 2019 0551 HU- PL- ------ </w:t>
      </w:r>
      <w:r>
        <w:rPr>
          <w:rFonts w:ascii="Segoe UI" w:hAnsi="Segoe UI"/>
          <w:color w:val="000000"/>
          <w:sz w:val="20"/>
          <w:szCs w:val="20"/>
        </w:rPr>
        <w:t>20201130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ourier New" w:hAnsi="Courier New"/>
          <w:sz w:val="20"/>
          <w:szCs w:val="20"/>
        </w:rPr>
        <w:t>--- --- FINAL</w:t>
      </w:r>
    </w:p>
    <w:p w:rsidR="00F41BB9" w:rsidRPr="00AF44E5" w:rsidRDefault="00F41BB9" w:rsidP="00F41BB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Rozporządzenie Ministra Rolnictwa nr 8/2020 z dnia 25 marca 2020 r.</w:t>
      </w:r>
    </w:p>
    <w:p w:rsidR="00F41BB9" w:rsidRPr="00AF44E5" w:rsidRDefault="00F41BB9" w:rsidP="00F41BB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zmieniające rozporządzenie Ministra Rolnictwa i Rozwoju Obszarów Wiejskich nr 152/2009 z dnia 12 listopada 2009 r. w sprawie obowiązkowych wymagań zawartych w Węgierskim Kodeksie Żywnościowym (Codex Alimentarius Hungaricus)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upoważnienia udzielonego na mocy § 76 ust. 2 pkt 5 ustawy XLVI z 2008 r. w sprawie łańcucha żywnościowego i urzędowego nadzoru nad nim oraz działając w ramach swoich obowiązków określonych w § 79 ust. 3 rozporządzenia rządu nr 94/2018 z dnia 22 maja 2018 r. w sprawie uprawnień i obowiązków członków rządu, niniejszym rozporządzam, co następuje: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1 </w:t>
      </w:r>
      <w:r>
        <w:rPr>
          <w:rFonts w:ascii="Times New Roman" w:hAnsi="Times New Roman"/>
          <w:sz w:val="24"/>
          <w:szCs w:val="24"/>
        </w:rPr>
        <w:t>Do § 1 ust. 3 rozporządzenia Ministerstwa Rolnictwa i Rozwoju Obszarów Wiejskich nr 152/2009 z dnia 12 listopada 2009 r. w sprawie obowiązkowych wymagań zawartych w Węgierskim Kodeksie Żywnościowym (Codex Alimentarius Hungaricus) (zwanego dalej „rozporządzeniem”) dodaje się lit. e) w brzmieniu: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[Obowiązkowe wymagania ujęte w rozdziale I Węgierskiego Kodeksu Żywnościowego (Codex Alimentarius Hungaricus) zawierającym opisy produktów krajowych określono w następujących załącznikach do niniejszego rozporządzenia:]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i/>
          <w:iCs/>
          <w:sz w:val="24"/>
          <w:szCs w:val="24"/>
        </w:rPr>
        <w:t>e)</w:t>
      </w:r>
      <w:r>
        <w:rPr>
          <w:rFonts w:ascii="Times New Roman" w:hAnsi="Times New Roman"/>
          <w:sz w:val="24"/>
          <w:szCs w:val="24"/>
        </w:rPr>
        <w:t xml:space="preserve"> Załącznik 41 dotyczący mielonej wędzonej papryki”.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2 </w:t>
      </w:r>
      <w:r>
        <w:rPr>
          <w:rFonts w:ascii="Times New Roman" w:hAnsi="Times New Roman"/>
          <w:sz w:val="24"/>
          <w:szCs w:val="24"/>
        </w:rPr>
        <w:t>Do § 2 rozporządzenia dodaje się ust. 16 w brzmieniu: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„(16) Produkty niezgodne z przepisami załącznika 41 ustanowionego rozporządzeniem Ministra Rolnictwa nr 8/2020 z dnia 25 marca 2020 r. zmieniającym rozporządzenie Ministra Rolnictwa i Rozwoju Obszarów Wiejskich nr 152/2009 z dnia 12 listopada 2009 r. w sprawie obowiązkowych wymagań zawartych w Węgierskim Kodeksie Żywnościowym (Codex Alimentarius Hungaricus) (zwanym dalej „rozporządzeniem zmieniającym 6”) mogą być produkowane przez dwa lata po wejściu w życie rozporządzenia zmieniającego 6 i mogą być dystrybuowane do upływu terminu ich minimalnej trwałości.”.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3 </w:t>
      </w:r>
      <w:r>
        <w:rPr>
          <w:rFonts w:ascii="Times New Roman" w:hAnsi="Times New Roman"/>
          <w:sz w:val="24"/>
          <w:szCs w:val="24"/>
        </w:rPr>
        <w:t>Do rozporządzenia dodaje się § 6 w brzmieniu: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„§ 6. Spełniono wymóg dotyczący wstępnej notyfikacji projektu załącznika 41 do niniejszego rozporządzenia zgodnie z art. 5–7 dyrektywy (UE) 2015/1535 Parlamentu Europejskiego i Rady z dnia 9 września 2015 r. ustanawiającej procedurę udzielania informacji w dziedzinie przepisów technicznych oraz zasad dotyczących usług społeczeństwa informacyjnego.”.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4 </w:t>
      </w:r>
      <w:r>
        <w:rPr>
          <w:rFonts w:ascii="Times New Roman" w:hAnsi="Times New Roman"/>
          <w:sz w:val="24"/>
          <w:szCs w:val="24"/>
        </w:rPr>
        <w:t>Do rozporządzenia dodaje się załącznik 41 zawarty w załączniku 1.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5 </w:t>
      </w:r>
      <w:r>
        <w:rPr>
          <w:rFonts w:ascii="Times New Roman" w:hAnsi="Times New Roman"/>
          <w:sz w:val="24"/>
          <w:szCs w:val="24"/>
        </w:rPr>
        <w:t>Niniejsze rozporządzenie wchodzi w życie trzeciego dnia po jego opublikowaniu.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6 </w:t>
      </w:r>
      <w:r>
        <w:rPr>
          <w:rFonts w:ascii="Times New Roman" w:hAnsi="Times New Roman"/>
          <w:sz w:val="24"/>
          <w:szCs w:val="24"/>
        </w:rPr>
        <w:t>Spełniono wymóg dotyczący wstępnej notyfikacji projektu rozporządzenia zgodnie z art. 5–7 dyrektywy (UE) 2015/1535 Parlamentu Europejskiego i Rady z dnia 9 września 2015 r. ustanawiającej procedurę udzielania informacji w dziedzinie przepisów technicznych oraz zasad dotyczących usług społeczeństwa informacyjnego.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lastRenderedPageBreak/>
        <w:t>Załącznik 1 do rozporządzenia Ministra Rolnictwa nr 8/2020 z dnia 25 marca 2020 r.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i/>
          <w:iCs/>
          <w:sz w:val="24"/>
          <w:szCs w:val="24"/>
        </w:rPr>
        <w:t>Załącznik 41 do rozporządzenia Ministra Rolnictwa i Rozwoju Obszarów Wiejskich nr 152/2009 z dnia 12 listopada 2009 r.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Norma nr 1-3/18-1 Węgierskiego Kodeksu Żywnościowego (Codex Alimentarius Hungaricus) dotycząca mielonej wędzonej papryki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CZĘŚĆ A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PRZEPISY OGÓLNE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ind w:firstLine="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Na podstawie § 66 ust. 1 ustawy XLVI z 2008 r. w sprawie łańcucha żywnościowego i urzędowego nadzoru nad nim w niniejszej normie określa się wymogi dotyczące produktów uzyskanych przez wędzenie i mielenie dojrzałych suszonych owoców rośliny Capsicum annuum L. var. longum DC, należącej do rodziny psiankowatych (Solanaceae).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Niniejsza norma nie ma zastosowania do papryki mielonej posiadającej chronioną nazwę pochodzenia zgodnie z rozporządzeniem Parlamentu Europejskiego i Rady (UE) nr 1151/2012 z dnia 21 listopada 2012 r. w sprawie systemów jakości produktów rolnych i środków spożywczych.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Termin „mielona wędzona papryka” zdefiniowany w normie można stosować tylko w przypadku, gdy produkt spełnia wymogi określone w normie.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Właściwości jakościowe określone w normie ustanowiono z zastosowaniem metod kontroli zgodnych z częścią C normy, w związku z czym po weryfikacji właściwości jakościowych należy stosować metody kontroli przedstawione we wspomnianej części lub metody im równoważne.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Produkty wytwarzane lub wprowadzane do obrotu w dowolnym państwie członkowskim Unii Europejskiej lub w Turcji, bądź wytwarzane w państwie EFTA będącym sygnatariuszem Porozumienia o Europejskim Obszarze Gospodarczym, zgodnie z przepisami obowiązującymi w danym kraju, nie muszą spełniać wymogów technicznych określonych w niniejszej normie, o ile obowiązujące w danym kraju przepisy o ochronie konsumentów zapewniają poziom ochrony równoważny poziomowi ochrony zapewnianemu przez przepisy zawarte w niniejszej normie.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ind w:firstLine="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celów niniejszego rozporządzenia przyjęto następujące definicje: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i/>
          <w:iCs/>
          <w:sz w:val="24"/>
          <w:szCs w:val="24"/>
        </w:rPr>
        <w:t>Skórka:</w:t>
      </w:r>
      <w:r>
        <w:rPr>
          <w:rFonts w:ascii="Times New Roman" w:hAnsi="Times New Roman"/>
          <w:sz w:val="24"/>
          <w:szCs w:val="24"/>
        </w:rPr>
        <w:t xml:space="preserve"> owocnia owocu papryki zawierająca barwnik.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i/>
          <w:iCs/>
          <w:sz w:val="24"/>
          <w:szCs w:val="24"/>
        </w:rPr>
        <w:t>Ogonek:</w:t>
      </w:r>
      <w:r>
        <w:rPr>
          <w:rFonts w:ascii="Times New Roman" w:hAnsi="Times New Roman"/>
          <w:sz w:val="24"/>
          <w:szCs w:val="24"/>
        </w:rPr>
        <w:t xml:space="preserve"> zielona formacja powstała z połączenia szypułki i działek kielicha.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3. </w:t>
      </w:r>
      <w:r>
        <w:rPr>
          <w:rFonts w:ascii="Times New Roman" w:hAnsi="Times New Roman"/>
          <w:i/>
          <w:iCs/>
          <w:sz w:val="24"/>
          <w:szCs w:val="24"/>
        </w:rPr>
        <w:t>Wędzenie:</w:t>
      </w:r>
      <w:r>
        <w:rPr>
          <w:rFonts w:ascii="Times New Roman" w:hAnsi="Times New Roman"/>
          <w:sz w:val="24"/>
          <w:szCs w:val="24"/>
        </w:rPr>
        <w:t xml:space="preserve"> czynność polegająca na nadaniu produktowi dymnego smaku i koloru oraz ustaleniu charakteru produktu przy użyciu dymu. Wędzenie wykonuje się przez niepełne bezpośrednie spalanie drewna drzew liściastych. Wędzenie można przeprowadzić w następujący sposób: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>
        <w:rPr>
          <w:rFonts w:ascii="Times New Roman" w:hAnsi="Times New Roman"/>
          <w:i/>
          <w:iCs/>
          <w:sz w:val="24"/>
          <w:szCs w:val="24"/>
        </w:rPr>
        <w:t>Wędzenie na zimno:</w:t>
      </w:r>
      <w:r>
        <w:rPr>
          <w:rFonts w:ascii="Times New Roman" w:hAnsi="Times New Roman"/>
          <w:sz w:val="24"/>
          <w:szCs w:val="24"/>
        </w:rPr>
        <w:t xml:space="preserve"> wędzenie odbywające się w temperaturze nie wyższej niż 40°C; zależnie od jego czasu trwania, może to być: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3.1.1. tradycyjne długie wędzenie na zimno, podczas którego produkt wędzony jest w rozrzedzonym, lżejszym dymie przez dłuższy czas;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3.1.2. krótkie wędzenie na zimno, podczas którego produkt – w celu zapewnienia odpowiedniego zaczerwienienia – jest wędzony przez kilka dni w gęstym, zimnym dymie;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>
        <w:rPr>
          <w:rFonts w:ascii="Times New Roman" w:hAnsi="Times New Roman"/>
          <w:i/>
          <w:iCs/>
          <w:sz w:val="24"/>
          <w:szCs w:val="24"/>
        </w:rPr>
        <w:t>wędzenie na gorąco:</w:t>
      </w:r>
      <w:r>
        <w:rPr>
          <w:rFonts w:ascii="Times New Roman" w:hAnsi="Times New Roman"/>
          <w:sz w:val="24"/>
          <w:szCs w:val="24"/>
        </w:rPr>
        <w:t xml:space="preserve"> odbywa się w temperaturze wynoszącej od 40 do 60°C.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i/>
          <w:iCs/>
          <w:sz w:val="24"/>
          <w:szCs w:val="24"/>
        </w:rPr>
        <w:t>Papryka:</w:t>
      </w:r>
      <w:r>
        <w:rPr>
          <w:rFonts w:ascii="Times New Roman" w:hAnsi="Times New Roman"/>
          <w:sz w:val="24"/>
          <w:szCs w:val="24"/>
        </w:rPr>
        <w:t xml:space="preserve"> owoce rośliny Capsicum annuum L. var. longum DC, należącej do rodziny psiankowatych (Solanaceae), świeże lub suszone.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i/>
          <w:iCs/>
          <w:sz w:val="24"/>
          <w:szCs w:val="24"/>
        </w:rPr>
        <w:t>Aromat:</w:t>
      </w:r>
      <w:r>
        <w:rPr>
          <w:rFonts w:ascii="Times New Roman" w:hAnsi="Times New Roman"/>
          <w:sz w:val="24"/>
          <w:szCs w:val="24"/>
        </w:rPr>
        <w:t xml:space="preserve"> aromat, harmonia zapachowa i pikantność przygotowanej próbki, wyczuwalne zmysłem węchu.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Fonts w:ascii="Times New Roman" w:hAnsi="Times New Roman"/>
          <w:i/>
          <w:iCs/>
          <w:sz w:val="24"/>
          <w:szCs w:val="24"/>
        </w:rPr>
        <w:t>Smak:</w:t>
      </w:r>
      <w:r>
        <w:rPr>
          <w:rFonts w:ascii="Times New Roman" w:hAnsi="Times New Roman"/>
          <w:sz w:val="24"/>
          <w:szCs w:val="24"/>
        </w:rPr>
        <w:t xml:space="preserve"> smak, pikantność, harmonia smakowa i ostrość smaku określane w drodze degustacji smakowej.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i/>
          <w:iCs/>
          <w:sz w:val="24"/>
          <w:szCs w:val="24"/>
        </w:rPr>
        <w:t>Wygląd zewnętrzny:</w:t>
      </w:r>
      <w:r>
        <w:rPr>
          <w:rFonts w:ascii="Times New Roman" w:hAnsi="Times New Roman"/>
          <w:sz w:val="24"/>
          <w:szCs w:val="24"/>
        </w:rPr>
        <w:t xml:space="preserve"> suma wszystkich właściwości wizualnych (widocznych), w szczególności stopnia i równomierności rozdrobnienia.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i/>
          <w:iCs/>
          <w:sz w:val="24"/>
          <w:szCs w:val="24"/>
        </w:rPr>
        <w:t>Mozaikowatość:</w:t>
      </w:r>
      <w:r>
        <w:rPr>
          <w:rFonts w:ascii="Times New Roman" w:hAnsi="Times New Roman"/>
          <w:sz w:val="24"/>
          <w:szCs w:val="24"/>
        </w:rPr>
        <w:t xml:space="preserve"> obecność wyraźnie wyróżniających się części owocu (skórki, nasion, ogonka) na gładkiej powierzchni, widocznych dla nieuzbrojonego oka.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i/>
          <w:iCs/>
          <w:sz w:val="24"/>
          <w:szCs w:val="24"/>
        </w:rPr>
        <w:t>Całkowita zawartość kapsaicyny:</w:t>
      </w:r>
      <w:r>
        <w:rPr>
          <w:rFonts w:ascii="Times New Roman" w:hAnsi="Times New Roman"/>
          <w:sz w:val="24"/>
          <w:szCs w:val="24"/>
        </w:rPr>
        <w:t xml:space="preserve"> suma zawartości kapsaicyny i dihydrokapsaicyny.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hAnsi="Times New Roman"/>
          <w:i/>
          <w:iCs/>
          <w:sz w:val="24"/>
          <w:szCs w:val="24"/>
        </w:rPr>
        <w:t>Kolor:</w:t>
      </w:r>
      <w:r>
        <w:rPr>
          <w:rFonts w:ascii="Times New Roman" w:hAnsi="Times New Roman"/>
          <w:sz w:val="24"/>
          <w:szCs w:val="24"/>
        </w:rPr>
        <w:t xml:space="preserve"> postrzeganie koloru przygotowanej próbki przez oceniającego, uzupełnione badaniem odcienia i klarowności w naturalnym świetle rozproszonym lub w równoważnym świetle sztucznym.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>
        <w:rPr>
          <w:rFonts w:ascii="Times New Roman" w:hAnsi="Times New Roman"/>
          <w:i/>
          <w:iCs/>
          <w:sz w:val="24"/>
          <w:szCs w:val="24"/>
        </w:rPr>
        <w:t>Region uprawy:</w:t>
      </w:r>
      <w:r>
        <w:rPr>
          <w:rFonts w:ascii="Times New Roman" w:hAnsi="Times New Roman"/>
          <w:sz w:val="24"/>
          <w:szCs w:val="24"/>
        </w:rPr>
        <w:t xml:space="preserve"> region, gdzie uprawia się rośliny, z których owoców produkuje się paprykę mieloną.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CZĘŚĆ B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MIELONA WĘDZONA PAPRYKA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Definicja produktu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Mielona wędzona papryka to produkt pozyskiwany przez wędzenie i mielenie dojrzałych, suszonych owoców papryki.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Dozwolony składnik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Do produkcji mielonej papryki można używać tylko owoców papryki: skórki, zalążni, żyłek, nasion znajdujących się w owocu oraz, w różnym stopniu, innych części owocu, takich jak działki kielicha i szypułki.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Nie można dodawać żadnych dodatków do żywności, aromatu dymu ani żadnych innych składników.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 Cechy jakościowe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Właściwości fizyczne i chemiczne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5636"/>
        <w:gridCol w:w="3212"/>
      </w:tblGrid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Właściwości fizyczne i chemiczne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Wskaźniki jakości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Zawartość naturalnego barwnika, w skali zabarwienia ASTA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Zawartość wilgoci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maks. 11 % (m/m)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Całkowita zawartość popiołu w masie suchej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maks. 8% (m/m)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Zawartość popiołu nierozpuszczalnego w kwasie w masie suchej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maks. 0,7% (m/m)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Nielotny ekstrakt eteryczny w masie suchej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maks. 16% (m/m)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Stopień rozdrobnienia, odsetek drobin przechodzących przez sito o średnicy oczka 0,500 (mm)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100 %</w:t>
            </w:r>
          </w:p>
        </w:tc>
      </w:tr>
    </w:tbl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Klasyfikacja papryki mielonej według ostrości smaku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5636"/>
        <w:gridCol w:w="3212"/>
      </w:tblGrid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Ostrość smaku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Całkowita zawartość kapsaicyny (mg/kg)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Łagodna (słodka)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poniżej 30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Lekko ostra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30-200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Ostra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201-500</w:t>
            </w:r>
          </w:p>
        </w:tc>
      </w:tr>
      <w:tr w:rsidR="00F41BB9" w:rsidRPr="00AF44E5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Bardzo ostra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ponad 500</w:t>
            </w:r>
          </w:p>
        </w:tc>
      </w:tr>
    </w:tbl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Właściwości organoleptyczne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1582"/>
        <w:gridCol w:w="1946"/>
        <w:gridCol w:w="1428"/>
        <w:gridCol w:w="2028"/>
        <w:gridCol w:w="2072"/>
      </w:tblGrid>
      <w:tr w:rsidR="00F41BB9" w:rsidRPr="00AF44E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</w:tr>
      <w:tr w:rsidR="00F41BB9" w:rsidRPr="00AF44E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Wygląd zewnętrzny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Kolor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Aromat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Smak</w:t>
            </w:r>
          </w:p>
        </w:tc>
      </w:tr>
      <w:tr w:rsidR="00F41BB9" w:rsidRPr="00AF44E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Dopuszczalne właściwości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Równomiernie, drobno zmielona lub jednolita, lekka mozaikowatość zabarwienia.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Jednolicie czerwony, ciemnoczerwony, ceglasty czerwony lub krwisty czerwony.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94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Charakterystyczny, wyraźny, intensywny, pikantny z nutą karmelu.</w:t>
            </w:r>
          </w:p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Gorzkawy, nieco cierpki z co najmniej lekkim aromatem dymu. Wolny od wszelkich obcych zapachów.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94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Charakterystyczny, aromatyczny, wyraźny, intensywny, harmonijny, lekko słodki z nutą karmelu.</w:t>
            </w:r>
          </w:p>
          <w:p w:rsidR="00ED5194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Lekko zwietrzały, gorzkawy, nieco cierpki. Ma co najmniej lekko dymny smak. Wolny od wszelkich obcych smaków.</w:t>
            </w:r>
          </w:p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Wyraźnie odpowiada klasyfikacji ostrości przedstawionej na opakowaniu.</w:t>
            </w:r>
          </w:p>
        </w:tc>
      </w:tr>
      <w:tr w:rsidR="00F41BB9" w:rsidRPr="00AF44E5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Niedopuszczalne właściwości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94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Nierównomiernie zmielona. Mozaikowatość z wyraźnymi różnicami koloru. Grubo zmielona, wyraźne, niedające się zgnieść, bryłowate grudki, duża ilość włókien.</w:t>
            </w:r>
          </w:p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Ciała obce widoczne nieuzbrojonym okiem.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94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Odcień żółty lub brązowy bądź czerwony przechodzący w czarny. Żółty lub brązowy. Nierównomierne zabarwienie.</w:t>
            </w:r>
          </w:p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Wyblakły jasny kolor lub spalony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brązowawy kolor.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Niecharakterystyczny, silnie cierpki, lekko sfermentowany, aromat dymu zbyt silny lub w ogóle niewyczuwalny. Zwietrzały, gorzki, kwaśny, pleśniowy, stęchły, zjełczały, spalony lub inny aromat obcy dla produktu lub o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odrzucającym oddziaływaniu.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194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Niecharakterystyczny, zwietrzały, trawiasty, nieco kwaśny, gorzki, zjełczały, pleśniowy, stęchły, spalony.</w:t>
            </w:r>
          </w:p>
          <w:p w:rsidR="00ED5194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Smak dymu jest zbyt silny lub ogólnie nieobecny.</w:t>
            </w:r>
          </w:p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Obcy smak niecharakterystyczny dla produktu. Nie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odpowiada klasyfikacji ostrości przedstawionej na opakowaniu. </w:t>
            </w:r>
          </w:p>
        </w:tc>
      </w:tr>
    </w:tbl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 Opakowanie i przechowywanie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Mielona wędzona papryka musi być zapakowana w chroniące przed światłem nieprzepuszczalne opakowanie, które nie pochłania tłuszczu i jest zapieczętowane w taki sposób, aby sfałszowanie produktu wymagało widocznego naruszenia pieczęci.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Mieloną wędzoną paprykę należy przechowywać w suchym, chłodnym, dobrze wentylowanym pomieszczeniu, z dala od światła słonecznego, owadów i gryzoni.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Oznaczenie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Opis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5.1.1. Opis musi zawierać: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816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5.1.1.1. termin „mielona wędzona papryka” lub inny termin przekazujący konsumentowi tę samą informację (np. mielona wędzona papryka);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816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5.1.1.2. odniesienie do ostrości smaku produktu z wykorzystaniem terminów „łagodna” lub „słodka”, „lekko ostra”,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„ostra” lub „bardzo ostra”.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5.1.2. Nie zezwala się na wykorzystanie nazwy węgierskiej jednostki geograficznej w opisie lub nazwie marki produktu, w przypadku gdy: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816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5.1.2.1. zmielony produkt nie został pozyskany wyłącznie z papryki uprawianej na Węgrzech; lub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816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5.1.2.2. dodano do niego zmieloną paprykę pochodzącą spoza Węgier.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Oznaczenie ostrości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Oprócz spełnienia wymogu określonego w pkt 5.1.1.2., na opakowaniu musi znajdować się piktogram odnoszący się do stopnia ostrości produktu i całkowitej zawartości kapsaicyny na mg/kg.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left="204"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Nazwa regionu uprawy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5.3.1. Na opakowaniu mielonej papryki wędzonej musi być wskazany region uprawy.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816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5.3.1.1. W przypadku gdy papryka (mielona) pochodzi z różnych regionów, muszą być one wyszczególnione w kolejności malejącej pod względem ilości papryki (mielonej), z podaniem ilości papryki (mielonej) pochodzącej z tych regionów jako odsetka masy całkowitej [np. Węgry (70 %), Hiszpania (20 %), Chiny (10 %)].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816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5.3.1.2. W przypadku gdy papryka, z której wyprodukowano paprykę mieloną, pochodzi z jednego regionu, opis produktu może odnosić się do kraju uprawy papryki (np. mielona wędzona papryka, region uprawy: Hiszpania).</w:t>
      </w:r>
    </w:p>
    <w:p w:rsidR="00F41BB9" w:rsidRPr="00AF44E5" w:rsidRDefault="00F41BB9" w:rsidP="00F41BB9">
      <w:pPr>
        <w:autoSpaceDE w:val="0"/>
        <w:autoSpaceDN w:val="0"/>
        <w:adjustRightInd w:val="0"/>
        <w:spacing w:after="0" w:line="240" w:lineRule="auto"/>
        <w:ind w:left="612" w:hanging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5.3.2. Region uprawy musi być wskazany w głównym polu widzenia, z użyciem czcionki o rozmiarze odpowiadającym co najmniej 50 % największej czcionki użytej na opakowaniu i nie mniejszym niż rozmiar czcionki określony dla obowiązkowych danych szczegółowych w art. 13 ust. 2 i 3 rozporządzenia Parlamentu Europejskiego i Rady (UE) nr 1169/2011 z dnia 25 października 2011 r. w sprawie przekazywania konsumentom informacji na temat żywności, zmiany rozporządzeń Parlamentu Europejskiego i Rady (WE) nr 1924/2006 i (WE) nr 1925/2006 oraz uchylenia dyrektywy Komisji 87/250/EWG, dyrektywy Rady 90/496/EWG, dyrektywy Komisji 1999/10/WE, dyrektywy 2000/13/WE Parlamentu Europejskiego i Rady, dyrektyw Komisji 2002/67/WE i 2008/5/WE oraz rozporządzenia Komisji (WE) nr 608/2004.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CZĘŚĆ C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METODYKA</w:t>
      </w:r>
    </w:p>
    <w:p w:rsidR="00F41BB9" w:rsidRPr="00AF44E5" w:rsidRDefault="00F41BB9" w:rsidP="00AF44E5">
      <w:pPr>
        <w:keepNext/>
        <w:autoSpaceDE w:val="0"/>
        <w:autoSpaceDN w:val="0"/>
        <w:adjustRightInd w:val="0"/>
        <w:spacing w:after="24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 weryfikacji właściwości jakościowych określonych w części B należy stosować poniższe – lub równoważne – metody.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"/>
        <w:gridCol w:w="5762"/>
        <w:gridCol w:w="3214"/>
      </w:tblGrid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AF44E5">
            <w:pPr>
              <w:keepNext/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</w:tr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Właściwości fizyczne i chemiczne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Numer metody kontroli</w:t>
            </w:r>
          </w:p>
        </w:tc>
      </w:tr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Zawartość naturalnego barwnika, w skali zabarwienia ASTA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MSZ EN ISO 7541</w:t>
            </w:r>
          </w:p>
        </w:tc>
      </w:tr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Zawartość wilgoci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MSZ EN ISO 7540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(zgodnie z załącznikiem)</w:t>
            </w:r>
          </w:p>
        </w:tc>
      </w:tr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Całkowita zawartość popiołu w masie suchej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MSZ ISO 928</w:t>
            </w:r>
          </w:p>
        </w:tc>
      </w:tr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Zawartość popiołu nierozpuszczalnego w kwasie w masie suchej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MSZ ISO 930</w:t>
            </w:r>
          </w:p>
        </w:tc>
      </w:tr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Nielotny ekstrakt eteryczny w masie suchej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MSZ ISO 1108</w:t>
            </w:r>
          </w:p>
        </w:tc>
      </w:tr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Stopień rozdrobnienia, odsetek drobin przechodzących przez sito o średnicy oczka 0,500 (mm)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MSZ ISO 3588</w:t>
            </w:r>
          </w:p>
        </w:tc>
      </w:tr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Całkowita zawartość kapsaicyny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(suma zawartości kapsaicyny i dihydrokapsaicyny)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MSZ 9681-4</w:t>
            </w:r>
          </w:p>
        </w:tc>
      </w:tr>
      <w:tr w:rsidR="00F41BB9" w:rsidRPr="00AF44E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Właściwości organoleptyczne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MSZ 9681-2</w:t>
            </w:r>
          </w:p>
        </w:tc>
      </w:tr>
      <w:tr w:rsidR="00F41BB9" w:rsidRPr="00AF44E5">
        <w:tc>
          <w:tcPr>
            <w:tcW w:w="96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1BB9" w:rsidRPr="00AF44E5" w:rsidRDefault="00F41BB9" w:rsidP="00F41BB9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”</w:t>
            </w:r>
          </w:p>
        </w:tc>
      </w:tr>
    </w:tbl>
    <w:p w:rsidR="00A8487D" w:rsidRPr="00AF44E5" w:rsidRDefault="00A8487D" w:rsidP="00ED5194"/>
    <w:sectPr w:rsidR="00A8487D" w:rsidRPr="00AF44E5" w:rsidSect="009C445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653" w:rsidRDefault="00963653" w:rsidP="00A57A6B">
      <w:pPr>
        <w:spacing w:after="0" w:line="240" w:lineRule="auto"/>
      </w:pPr>
      <w:r>
        <w:separator/>
      </w:r>
    </w:p>
  </w:endnote>
  <w:endnote w:type="continuationSeparator" w:id="0">
    <w:p w:rsidR="00963653" w:rsidRDefault="00963653" w:rsidP="00A57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653" w:rsidRDefault="00963653" w:rsidP="00A57A6B">
      <w:pPr>
        <w:spacing w:after="0" w:line="240" w:lineRule="auto"/>
      </w:pPr>
      <w:r>
        <w:separator/>
      </w:r>
    </w:p>
  </w:footnote>
  <w:footnote w:type="continuationSeparator" w:id="0">
    <w:p w:rsidR="00963653" w:rsidRDefault="00963653" w:rsidP="00A57A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BB9"/>
    <w:rsid w:val="0015196D"/>
    <w:rsid w:val="001951BA"/>
    <w:rsid w:val="00327C84"/>
    <w:rsid w:val="0041205F"/>
    <w:rsid w:val="00813465"/>
    <w:rsid w:val="00963653"/>
    <w:rsid w:val="00A21DB1"/>
    <w:rsid w:val="00A57A6B"/>
    <w:rsid w:val="00A8487D"/>
    <w:rsid w:val="00AF44E5"/>
    <w:rsid w:val="00BD2EF1"/>
    <w:rsid w:val="00ED5194"/>
    <w:rsid w:val="00F4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B8E6E6-6BF4-4A47-9926-3070D1A03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kezds">
    <w:name w:val="Bekezdés"/>
    <w:uiPriority w:val="99"/>
    <w:rsid w:val="00F41BB9"/>
    <w:pPr>
      <w:autoSpaceDE w:val="0"/>
      <w:autoSpaceDN w:val="0"/>
      <w:adjustRightInd w:val="0"/>
      <w:spacing w:after="0" w:line="240" w:lineRule="auto"/>
      <w:ind w:firstLine="202"/>
    </w:pPr>
    <w:rPr>
      <w:rFonts w:ascii="Times New Roman" w:hAnsi="Times New Roman" w:cs="Times New Roman"/>
      <w:sz w:val="24"/>
      <w:szCs w:val="24"/>
    </w:rPr>
  </w:style>
  <w:style w:type="paragraph" w:customStyle="1" w:styleId="Bekezds2">
    <w:name w:val="Bekezdés2"/>
    <w:uiPriority w:val="99"/>
    <w:rsid w:val="00F41BB9"/>
    <w:pPr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3">
    <w:name w:val="Bekezdés3"/>
    <w:uiPriority w:val="99"/>
    <w:rsid w:val="00F41BB9"/>
    <w:pPr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hAnsi="Times New Roman" w:cs="Times New Roman"/>
      <w:sz w:val="24"/>
      <w:szCs w:val="24"/>
    </w:rPr>
  </w:style>
  <w:style w:type="paragraph" w:customStyle="1" w:styleId="Bekezds4">
    <w:name w:val="Bekezdés4"/>
    <w:uiPriority w:val="99"/>
    <w:rsid w:val="00F41BB9"/>
    <w:pPr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hAnsi="Times New Roman" w:cs="Times New Roman"/>
      <w:sz w:val="24"/>
      <w:szCs w:val="24"/>
    </w:rPr>
  </w:style>
  <w:style w:type="paragraph" w:customStyle="1" w:styleId="DltCm">
    <w:name w:val="DôltCím"/>
    <w:uiPriority w:val="99"/>
    <w:rsid w:val="00F41BB9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FejezetCm">
    <w:name w:val="FejezetCím"/>
    <w:uiPriority w:val="99"/>
    <w:rsid w:val="00F41BB9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rsid w:val="00F41BB9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Kikezds">
    <w:name w:val="Kikezdés"/>
    <w:uiPriority w:val="99"/>
    <w:rsid w:val="00F41BB9"/>
    <w:pPr>
      <w:autoSpaceDE w:val="0"/>
      <w:autoSpaceDN w:val="0"/>
      <w:adjustRightInd w:val="0"/>
      <w:spacing w:after="0" w:line="240" w:lineRule="auto"/>
      <w:ind w:left="202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2">
    <w:name w:val="Kikezdés2"/>
    <w:uiPriority w:val="99"/>
    <w:rsid w:val="00F41BB9"/>
    <w:pPr>
      <w:autoSpaceDE w:val="0"/>
      <w:autoSpaceDN w:val="0"/>
      <w:adjustRightInd w:val="0"/>
      <w:spacing w:after="0" w:line="240" w:lineRule="auto"/>
      <w:ind w:left="408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3">
    <w:name w:val="Kikezdés3"/>
    <w:uiPriority w:val="99"/>
    <w:rsid w:val="00F41BB9"/>
    <w:pPr>
      <w:autoSpaceDE w:val="0"/>
      <w:autoSpaceDN w:val="0"/>
      <w:adjustRightInd w:val="0"/>
      <w:spacing w:after="0" w:line="240" w:lineRule="auto"/>
      <w:ind w:left="613" w:hanging="202"/>
    </w:pPr>
    <w:rPr>
      <w:rFonts w:ascii="Times New Roman" w:hAnsi="Times New Roman" w:cs="Times New Roman"/>
      <w:sz w:val="24"/>
      <w:szCs w:val="24"/>
    </w:rPr>
  </w:style>
  <w:style w:type="paragraph" w:customStyle="1" w:styleId="Kikezds4">
    <w:name w:val="Kikezdés4"/>
    <w:uiPriority w:val="99"/>
    <w:rsid w:val="00F41BB9"/>
    <w:pPr>
      <w:autoSpaceDE w:val="0"/>
      <w:autoSpaceDN w:val="0"/>
      <w:adjustRightInd w:val="0"/>
      <w:spacing w:after="0" w:line="240" w:lineRule="auto"/>
      <w:ind w:left="817" w:hanging="202"/>
    </w:pPr>
    <w:rPr>
      <w:rFonts w:ascii="Times New Roman" w:hAnsi="Times New Roman" w:cs="Times New Roman"/>
      <w:sz w:val="24"/>
      <w:szCs w:val="24"/>
    </w:rPr>
  </w:style>
  <w:style w:type="paragraph" w:customStyle="1" w:styleId="kzp">
    <w:name w:val="közép"/>
    <w:uiPriority w:val="99"/>
    <w:rsid w:val="00F41BB9"/>
    <w:pPr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MellkletCm">
    <w:name w:val="MellékletCím"/>
    <w:uiPriority w:val="99"/>
    <w:rsid w:val="00F41BB9"/>
    <w:pPr>
      <w:autoSpaceDE w:val="0"/>
      <w:autoSpaceDN w:val="0"/>
      <w:adjustRightInd w:val="0"/>
      <w:spacing w:before="480" w:after="240" w:line="240" w:lineRule="auto"/>
    </w:pPr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rsid w:val="00F41BB9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VastagCm">
    <w:name w:val="VastagCím"/>
    <w:uiPriority w:val="99"/>
    <w:rsid w:val="00F41BB9"/>
    <w:pPr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vonal">
    <w:name w:val="vonal"/>
    <w:uiPriority w:val="99"/>
    <w:rsid w:val="00F41BB9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7A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A6B"/>
  </w:style>
  <w:style w:type="paragraph" w:styleId="Footer">
    <w:name w:val="footer"/>
    <w:basedOn w:val="Normal"/>
    <w:link w:val="FooterChar"/>
    <w:uiPriority w:val="99"/>
    <w:unhideWhenUsed/>
    <w:rsid w:val="00A57A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4711B7-8959-41A6-9C69-25C1573405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8CE08A-9501-42E5-8362-202DA9499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8403BA-A410-4814-B71E-3CDFF4259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1928</Words>
  <Characters>10990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KD</Company>
  <LinksUpToDate>false</LinksUpToDate>
  <CharactersWithSpaces>12893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Fazekas Zsolt</dc:creator>
  <cp:lastModifiedBy>Ke, Tingting</cp:lastModifiedBy>
  <cp:revision>9</cp:revision>
  <dcterms:created xsi:type="dcterms:W3CDTF">2020-09-23T11:04:00Z</dcterms:created>
  <dcterms:modified xsi:type="dcterms:W3CDTF">2020-12-04T02:20:00Z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0x010100CC5DA6F2BFDD34498C4453AF02783704</vt:lpwstr>
  </property>
</Properties>
</file>