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637E" w14:textId="4967A8CC" w:rsidR="00D60165" w:rsidRPr="0014228D" w:rsidRDefault="00D60165" w:rsidP="00D60165">
      <w:pPr>
        <w:rPr>
          <w:rFonts w:ascii="Courier New" w:hAnsi="Courier New" w:cs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0314 S-- PL- ------ 20200602 --- --- PROJET</w:t>
      </w:r>
    </w:p>
    <w:p w14:paraId="22227680" w14:textId="7BCBD870" w:rsidR="00BF0B0A" w:rsidRDefault="00194F0F" w:rsidP="00EB466A">
      <w:pPr>
        <w:pStyle w:val="Heading1"/>
        <w:keepNext w:val="0"/>
        <w:rPr>
          <w:sz w:val="48"/>
        </w:rPr>
      </w:pPr>
      <w:r>
        <w:rPr>
          <w:sz w:val="48"/>
        </w:rPr>
        <w:t>Dziennik Urzędowy szwedzkiego Urzędu ds. Gier Losowych</w:t>
      </w:r>
    </w:p>
    <w:p w14:paraId="1F28E1EC" w14:textId="77777777" w:rsidR="00BF0B0A" w:rsidRDefault="00BF0B0A" w:rsidP="00EB466A"/>
    <w:p w14:paraId="7E6FD0E7" w14:textId="77777777" w:rsidR="00BF0B0A" w:rsidRDefault="00BF0B0A" w:rsidP="00EB466A">
      <w:pPr>
        <w:rPr>
          <w:sz w:val="20"/>
        </w:rPr>
      </w:pPr>
      <w:r>
        <w:rPr>
          <w:sz w:val="20"/>
        </w:rPr>
        <w:t>Publikacja: Johan Röhr, Urząd ds. Gier Losowych, skr. poczt. 199, 645 23 Strängnäs.</w:t>
      </w:r>
    </w:p>
    <w:p w14:paraId="22AE3AA3" w14:textId="77777777" w:rsidR="00BF0B0A" w:rsidRDefault="00193DE8" w:rsidP="00EB466A">
      <w:pPr>
        <w:rPr>
          <w:sz w:val="20"/>
        </w:rPr>
      </w:pPr>
      <w:r>
        <w:rPr>
          <w:sz w:val="20"/>
        </w:rPr>
        <w:t>ISSN</w:t>
      </w:r>
    </w:p>
    <w:p w14:paraId="110C377D" w14:textId="77777777" w:rsidR="00BF0B0A" w:rsidRDefault="003111A2" w:rsidP="00EB466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97D6E0" wp14:editId="4B1B205F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5943600" cy="0"/>
                <wp:effectExtent l="5080" t="5080" r="1397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B5847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5pt" to="469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/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kXjxNU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" o:allowincell="f"/>
            </w:pict>
          </mc:Fallback>
        </mc:AlternateContent>
      </w:r>
    </w:p>
    <w:p w14:paraId="1CB979B3" w14:textId="77777777" w:rsidR="00BF0B0A" w:rsidRDefault="00BF0B0A" w:rsidP="00EB466A"/>
    <w:p w14:paraId="127E7FDA" w14:textId="77777777" w:rsidR="00BF0B0A" w:rsidRDefault="00194F0F" w:rsidP="00EB466A">
      <w:pPr>
        <w:pStyle w:val="Heading2"/>
        <w:keepNext w:val="0"/>
        <w:rPr>
          <w:b/>
          <w:sz w:val="28"/>
        </w:rPr>
      </w:pPr>
      <w:r>
        <w:rPr>
          <w:b/>
          <w:sz w:val="28"/>
        </w:rPr>
        <w:t>SIFS 2020:x</w:t>
      </w:r>
    </w:p>
    <w:p w14:paraId="19FB8E09" w14:textId="77777777" w:rsidR="00BF0B0A" w:rsidRDefault="00BF0B0A" w:rsidP="00EB466A"/>
    <w:p w14:paraId="6284BFD1" w14:textId="6019A46B" w:rsidR="00BF0B0A" w:rsidRPr="00EC04B6" w:rsidRDefault="003C4B7C" w:rsidP="00EB466A">
      <w:pPr>
        <w:pStyle w:val="BodyText"/>
        <w:spacing w:line="276" w:lineRule="auto"/>
      </w:pPr>
      <w:r>
        <w:t>Przepisy i ogólne zalecenia szwedzkiego Urzędu ds. Gier Losowych w sprawie ograniczenia i zakazu niektórych zakładów w celu zapobiegania manipulowaniu wynikami (w tym ustawianiu wyników zawodów) w sporcie oraz zgłaszania podejrzeń manipulacji;</w:t>
      </w:r>
    </w:p>
    <w:p w14:paraId="19BF98E2" w14:textId="45B5ADD9" w:rsidR="00BF0B0A" w:rsidRDefault="00BF0B0A" w:rsidP="00EB466A">
      <w:pPr>
        <w:spacing w:line="276" w:lineRule="auto"/>
      </w:pPr>
    </w:p>
    <w:p w14:paraId="65DB3173" w14:textId="77777777" w:rsidR="002E2FD8" w:rsidRPr="00EC04B6" w:rsidRDefault="002E2FD8" w:rsidP="00EB466A">
      <w:pPr>
        <w:spacing w:line="276" w:lineRule="auto"/>
      </w:pPr>
    </w:p>
    <w:p w14:paraId="6658D56A" w14:textId="77777777" w:rsidR="00BF0B0A" w:rsidRPr="00EC04B6" w:rsidRDefault="00BF0B0A" w:rsidP="00EB466A">
      <w:pPr>
        <w:spacing w:line="276" w:lineRule="auto"/>
      </w:pPr>
      <w:r>
        <w:t>przyjęto dnia x miesiąca 2020 r.</w:t>
      </w:r>
    </w:p>
    <w:p w14:paraId="79003000" w14:textId="77777777" w:rsidR="00BF0B0A" w:rsidRPr="00EC04B6" w:rsidRDefault="00BF0B0A" w:rsidP="00EB466A">
      <w:pPr>
        <w:spacing w:line="276" w:lineRule="auto"/>
      </w:pPr>
    </w:p>
    <w:p w14:paraId="173E70CE" w14:textId="742AF2DD" w:rsidR="00BF0B0A" w:rsidRPr="00EC04B6" w:rsidRDefault="003C4B7C" w:rsidP="00EB466A">
      <w:pPr>
        <w:spacing w:line="276" w:lineRule="auto"/>
      </w:pPr>
      <w:r>
        <w:t>Na mocy § 16 akapit pierwszy i § 11 pkt 2 w rozdziale 16 rozporządzenia w sprawie gier losowych (2018:1475) szwedzki Urząd ds. Gier Losowych</w:t>
      </w:r>
      <w:r w:rsidR="004441D4" w:rsidRPr="00EC04B6">
        <w:rPr>
          <w:rStyle w:val="FootnoteReference"/>
        </w:rPr>
        <w:footnoteReference w:id="2"/>
      </w:r>
      <w:r>
        <w:t xml:space="preserve"> ustanawia, co następuje oraz przyjmuje poniższe zalecenia ogólne.</w:t>
      </w:r>
    </w:p>
    <w:p w14:paraId="517A4B9A" w14:textId="77777777" w:rsidR="00BB3FFF" w:rsidRPr="00EC04B6" w:rsidRDefault="00BB3FFF" w:rsidP="00EB466A">
      <w:pPr>
        <w:spacing w:line="276" w:lineRule="auto"/>
      </w:pPr>
    </w:p>
    <w:p w14:paraId="5BB338B2" w14:textId="77777777" w:rsidR="00834634" w:rsidRPr="00EC04B6" w:rsidRDefault="00834634" w:rsidP="00EB466A">
      <w:pPr>
        <w:keepNext/>
        <w:keepLines/>
        <w:spacing w:line="276" w:lineRule="auto"/>
        <w:rPr>
          <w:b/>
        </w:rPr>
      </w:pPr>
      <w:r>
        <w:rPr>
          <w:b/>
        </w:rPr>
        <w:t>Rozdział 1 Zakres i znaczenie użytych pojęć</w:t>
      </w:r>
    </w:p>
    <w:p w14:paraId="0592F822" w14:textId="77777777" w:rsidR="00834634" w:rsidRDefault="00834634" w:rsidP="00EB466A">
      <w:pPr>
        <w:keepNext/>
        <w:keepLines/>
        <w:spacing w:line="276" w:lineRule="auto"/>
        <w:rPr>
          <w:b/>
        </w:rPr>
      </w:pPr>
    </w:p>
    <w:p w14:paraId="7245E04E" w14:textId="6BE398A3" w:rsidR="00B005B1" w:rsidRDefault="00AB7BF0" w:rsidP="00EB466A">
      <w:pPr>
        <w:spacing w:line="276" w:lineRule="auto"/>
      </w:pPr>
      <w:r>
        <w:rPr>
          <w:b/>
        </w:rPr>
        <w:t>§ 1</w:t>
      </w:r>
      <w:r>
        <w:t xml:space="preserve">   Niniejsze przepisy i ogólne zalecenia uzupełniają przepisy ustawy o grach losowych (2018:1138) i rozporządzenia w sprawie gier losowych (2018:1475). Przepisy stosuje się do zakładów, urządzanych przez licencjonowane podmioty zgodnie z rozdz. 8 ustawy o grach losowych, o wyniki zawodów sportowych rozgrywanych na terytorium Szwecji.</w:t>
      </w:r>
    </w:p>
    <w:p w14:paraId="7DBAF3C3" w14:textId="77777777" w:rsidR="00294EEF" w:rsidRDefault="00294EEF" w:rsidP="00EB466A">
      <w:pPr>
        <w:spacing w:line="276" w:lineRule="auto"/>
        <w:rPr>
          <w:w w:val="104"/>
        </w:rPr>
      </w:pPr>
    </w:p>
    <w:p w14:paraId="0826818B" w14:textId="77777777" w:rsidR="00EC6D1F" w:rsidRDefault="002712AE" w:rsidP="00EB466A">
      <w:pPr>
        <w:spacing w:line="276" w:lineRule="auto"/>
      </w:pPr>
      <w:r>
        <w:rPr>
          <w:b/>
        </w:rPr>
        <w:t xml:space="preserve">§ 2 </w:t>
      </w:r>
      <w:r>
        <w:t>Pojęcia oraz nazwy stosowane w niniejszych przepisach mają takie samo znaczenie, jak przyjęte w ustawie o grach losowych (2018:1138) oraz w rozporządzeniu w sprawie gier losowych (2018:1475).</w:t>
      </w:r>
    </w:p>
    <w:p w14:paraId="48447528" w14:textId="2ABADB69" w:rsidR="000758DD" w:rsidRPr="000758DD" w:rsidRDefault="00884AC3" w:rsidP="00EB466A">
      <w:pPr>
        <w:spacing w:line="276" w:lineRule="auto"/>
        <w:ind w:firstLine="142"/>
      </w:pPr>
      <w:r>
        <w:t>Użyte w niniejszych przepisach i ogólnych zaleceniach pojęcie „sport” oznacza udział w zawodach dyscypliny indywidualnej lub drużynowej najczęściej związany z aktywnością fizyczną oraz wymagający umiejętności, przy czym wynik zawodów jest zależny zarówno od umiejętności, jak i od szczęścia, a umiejętności poszczególnych uczestników są zróżnicowane i w znacznym stopniu wpływają na wynik; takie zawody często mają charakter konkurencyjny, a przykładowe dyscypliny to bandy, koszykówka, e-sport, piłka nożna, konkurencje jeździeckie, golf, hokej na lodzie, sporty motorowe, narciarstwo, strzelectwo lub tenis.</w:t>
      </w:r>
    </w:p>
    <w:p w14:paraId="054F5A33" w14:textId="203A5690" w:rsidR="00797B25" w:rsidRPr="00482259" w:rsidRDefault="00797B25" w:rsidP="00EB466A">
      <w:pPr>
        <w:spacing w:line="276" w:lineRule="auto"/>
        <w:rPr>
          <w:strike/>
        </w:rPr>
      </w:pPr>
    </w:p>
    <w:p w14:paraId="504401C3" w14:textId="74E32BE6" w:rsidR="00834634" w:rsidRDefault="00834634" w:rsidP="00EB466A">
      <w:pPr>
        <w:keepNext/>
        <w:keepLines/>
        <w:spacing w:line="276" w:lineRule="auto"/>
        <w:rPr>
          <w:b/>
        </w:rPr>
      </w:pPr>
      <w:r>
        <w:rPr>
          <w:b/>
        </w:rPr>
        <w:t>Rozdział 2 Zakaz urządzania zakładów o niektóre kary i występy małoletnich</w:t>
      </w:r>
    </w:p>
    <w:p w14:paraId="5C046842" w14:textId="77777777" w:rsidR="00194F0F" w:rsidRDefault="00194F0F" w:rsidP="00EB466A">
      <w:pPr>
        <w:keepNext/>
        <w:keepLines/>
        <w:spacing w:line="276" w:lineRule="auto"/>
        <w:rPr>
          <w:b/>
        </w:rPr>
      </w:pPr>
    </w:p>
    <w:p w14:paraId="3020A4B0" w14:textId="2EB3F169" w:rsidR="00A463CB" w:rsidRPr="003D14FF" w:rsidRDefault="0042563D" w:rsidP="00EB466A">
      <w:pPr>
        <w:spacing w:line="276" w:lineRule="auto"/>
      </w:pPr>
      <w:r>
        <w:rPr>
          <w:b/>
        </w:rPr>
        <w:t>§ 1</w:t>
      </w:r>
      <w:r>
        <w:t xml:space="preserve">   Zabrania się urządzania zakładów o kary za naruszenie zasad w związku z meczem, wyścigiem lub turniejem. </w:t>
      </w:r>
    </w:p>
    <w:p w14:paraId="6F5ABF50" w14:textId="77777777" w:rsidR="00AE3566" w:rsidRPr="003D14FF" w:rsidRDefault="00AE3566" w:rsidP="00EB466A">
      <w:pPr>
        <w:spacing w:line="276" w:lineRule="auto"/>
      </w:pPr>
    </w:p>
    <w:p w14:paraId="076A55EE" w14:textId="47B5F668" w:rsidR="00AE3566" w:rsidRPr="003D14FF" w:rsidRDefault="00AE3566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Zalecenie ogólne:</w:t>
      </w:r>
    </w:p>
    <w:p w14:paraId="156F344D" w14:textId="48411CFD" w:rsidR="00AE3566" w:rsidRPr="003D14FF" w:rsidRDefault="004D47E5" w:rsidP="00EB466A">
      <w:pPr>
        <w:spacing w:line="276" w:lineRule="auto"/>
        <w:ind w:left="1304"/>
      </w:pPr>
      <w:r>
        <w:t>Do kar należą m.in. czerwone i żółte kartki, rzuty wolne, rzuty karne, wykluczenia, ostrzeżenia, dyskwalifikacje itp.</w:t>
      </w:r>
    </w:p>
    <w:p w14:paraId="4159E124" w14:textId="695E1D03" w:rsidR="00A41136" w:rsidRDefault="00A41136" w:rsidP="00EB466A">
      <w:pPr>
        <w:spacing w:line="276" w:lineRule="auto"/>
      </w:pPr>
    </w:p>
    <w:p w14:paraId="301EFAF2" w14:textId="0501F992" w:rsidR="00AC60EA" w:rsidRDefault="00B15F8D" w:rsidP="00EB466A">
      <w:pPr>
        <w:spacing w:line="276" w:lineRule="auto"/>
      </w:pPr>
      <w:r>
        <w:rPr>
          <w:b/>
        </w:rPr>
        <w:t>§ 2</w:t>
      </w:r>
      <w:r>
        <w:t xml:space="preserve">   Zabrania się urządzania zakładów o indywidualne występy w meczu, wyścigu lub turnieju zawodników w wieku poniżej 18 lat w chwili zawierania zakładu. </w:t>
      </w:r>
    </w:p>
    <w:p w14:paraId="05B096D6" w14:textId="3528E833" w:rsidR="009E24A7" w:rsidRPr="003D14FF" w:rsidRDefault="009E24A7" w:rsidP="00EB466A">
      <w:pPr>
        <w:spacing w:line="276" w:lineRule="auto"/>
      </w:pPr>
    </w:p>
    <w:p w14:paraId="182DFCBD" w14:textId="77777777" w:rsidR="00B15F8D" w:rsidRDefault="00B15F8D" w:rsidP="00EB466A">
      <w:pPr>
        <w:keepNext/>
        <w:keepLines/>
        <w:spacing w:line="276" w:lineRule="auto"/>
        <w:rPr>
          <w:b/>
        </w:rPr>
      </w:pPr>
      <w:r>
        <w:rPr>
          <w:b/>
        </w:rPr>
        <w:t>Rozdział  3 Przepisy szczególne w sprawie ograniczeń i zakazów dotyczących zakładów w piłce nożnej</w:t>
      </w:r>
    </w:p>
    <w:p w14:paraId="3745968F" w14:textId="77777777" w:rsidR="00B15F8D" w:rsidRDefault="00B15F8D" w:rsidP="00EB466A">
      <w:pPr>
        <w:keepNext/>
        <w:keepLines/>
        <w:spacing w:line="276" w:lineRule="auto"/>
      </w:pPr>
    </w:p>
    <w:p w14:paraId="03ADB2C3" w14:textId="77777777" w:rsidR="00B15F8D" w:rsidRPr="00B15F8D" w:rsidRDefault="00B15F8D" w:rsidP="00EB466A">
      <w:pPr>
        <w:spacing w:line="276" w:lineRule="auto"/>
      </w:pPr>
      <w:r>
        <w:rPr>
          <w:b/>
        </w:rPr>
        <w:t>§ 1</w:t>
      </w:r>
      <w:r>
        <w:t xml:space="preserve">   Zakłady w piłce nożnej, z zastrzeżeniem ograniczeń przewidzianych w rozdziałach 1 i 2, można urządzać wyłącznie w odniesieniu do: </w:t>
      </w:r>
    </w:p>
    <w:p w14:paraId="39AF88E7" w14:textId="4085D4F8" w:rsidR="00B15F8D" w:rsidRP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 xml:space="preserve">czterech najwyższych klas rozgrywkowych w szwedzkim systemie ligowym, </w:t>
      </w:r>
    </w:p>
    <w:p w14:paraId="1E23EA40" w14:textId="3DD1F4EA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 xml:space="preserve">meczów w ramach klubowych rozgrywek międzynarodowych, przy czym uczestniczące w nich drużyny muszą należeć do jednej z czterech najwyższych klas rozgrywkowych w danym państwie, </w:t>
      </w:r>
    </w:p>
    <w:p w14:paraId="62DE550A" w14:textId="2D0C2680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 xml:space="preserve">meczów Pucharu Szwecji, przy czym uczestniczące w nich drużyny muszą należeć do jednej z czterech najwyższych klas rozgrywkowych w szwedzkim systemie ligowym, oraz </w:t>
      </w:r>
    </w:p>
    <w:p w14:paraId="06715EE4" w14:textId="462DC63B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>meczów kadry narodowej od rocznika U21 do kadry seniorskiej.</w:t>
      </w:r>
    </w:p>
    <w:p w14:paraId="465206C7" w14:textId="47D623B1" w:rsidR="00B15F8D" w:rsidRDefault="00B15F8D" w:rsidP="00EB466A">
      <w:pPr>
        <w:spacing w:line="276" w:lineRule="auto"/>
        <w:ind w:firstLine="142"/>
      </w:pPr>
      <w:r>
        <w:t xml:space="preserve">Zabrania się urządzania zakładów na mecze sparingowe lub towarzyskie drużyn innych niż mecze kadry narodowej od rocznika U21 do kadry seniorskiej. </w:t>
      </w:r>
    </w:p>
    <w:p w14:paraId="57299BEE" w14:textId="4CE13104" w:rsidR="00493E8B" w:rsidRPr="00EB466A" w:rsidRDefault="00493E8B" w:rsidP="00EB466A">
      <w:pPr>
        <w:spacing w:line="276" w:lineRule="auto"/>
      </w:pPr>
    </w:p>
    <w:p w14:paraId="266CEF61" w14:textId="4731A8E8" w:rsidR="00106CB5" w:rsidRPr="00373360" w:rsidRDefault="00106CB5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Ogólne zalecenie:</w:t>
      </w:r>
    </w:p>
    <w:p w14:paraId="10880C2A" w14:textId="0AB7A8FB" w:rsidR="009E7329" w:rsidRPr="00EB466A" w:rsidRDefault="00FA02B0" w:rsidP="00EB466A">
      <w:pPr>
        <w:spacing w:line="276" w:lineRule="auto"/>
        <w:ind w:left="1304"/>
      </w:pPr>
      <w:r>
        <w:t xml:space="preserve">Do przykładowych meczów w ramach klubowych rozgrywek międzynarodowych należą mecze europejskich pucharów rozgrywane w Szwecji. </w:t>
      </w:r>
    </w:p>
    <w:p w14:paraId="5BFC8BF0" w14:textId="77777777" w:rsidR="0024006D" w:rsidRPr="00EB466A" w:rsidRDefault="0024006D" w:rsidP="00EB466A">
      <w:pPr>
        <w:spacing w:line="276" w:lineRule="auto"/>
      </w:pPr>
    </w:p>
    <w:p w14:paraId="62973BB9" w14:textId="53BD4A24" w:rsidR="00A463CB" w:rsidRDefault="00B15F8D" w:rsidP="00EB466A">
      <w:pPr>
        <w:keepNext/>
        <w:keepLines/>
        <w:spacing w:line="276" w:lineRule="auto"/>
        <w:rPr>
          <w:b/>
        </w:rPr>
      </w:pPr>
      <w:r>
        <w:rPr>
          <w:b/>
        </w:rPr>
        <w:t>Rozdział 4 Zgłaszanie odnotowanych manipulacji lub podejrzeń manipulacji w zawodach sportowych, w odniesieniu do których są urządzane zakłady</w:t>
      </w:r>
    </w:p>
    <w:p w14:paraId="5EDB19F2" w14:textId="77777777" w:rsidR="00A463CB" w:rsidRDefault="00A463CB" w:rsidP="00EB466A">
      <w:pPr>
        <w:keepNext/>
        <w:keepLines/>
        <w:spacing w:line="276" w:lineRule="auto"/>
        <w:rPr>
          <w:b/>
        </w:rPr>
      </w:pPr>
    </w:p>
    <w:p w14:paraId="26099685" w14:textId="7D2407B3" w:rsidR="00A463CB" w:rsidRDefault="00B15F8D" w:rsidP="00EB466A">
      <w:pPr>
        <w:spacing w:line="276" w:lineRule="auto"/>
      </w:pPr>
      <w:r>
        <w:rPr>
          <w:b/>
        </w:rPr>
        <w:t>§ 1</w:t>
      </w:r>
      <w:r>
        <w:t xml:space="preserve">   Do 31 marca każdego roku posiadacze licencji przesyłają do szwedzkiego Urzędu ds. Gier Losowych sprawozdanie z odnotowanych manipulacji lub podejrzeń manipulacji w zawodach sportowych, w odniesieniu do których są urządzane zakłady zgodnie z rozdziałem 8, § 1, akapit trzeci przepisów i ogólnych zaleceń szwedzkiego Urzędu ds. Gier Losowych (LIFS 2018:8) w sprawie wymagań technicznych i akredytacji organów właściwych do kontroli, badania i certyfikacji gier losowych.</w:t>
      </w:r>
    </w:p>
    <w:p w14:paraId="58E02D34" w14:textId="138B7D99" w:rsidR="00EC04B6" w:rsidRDefault="00CC715F" w:rsidP="00EB466A">
      <w:pPr>
        <w:spacing w:line="276" w:lineRule="auto"/>
        <w:ind w:firstLine="142"/>
      </w:pPr>
      <w:r>
        <w:t xml:space="preserve">Każda informacja dotycząca odnotowanej manipulacji lub jej podejrzenia powinna być opatrzona datą podejrzenia lub wykrytego zamiaru. </w:t>
      </w:r>
    </w:p>
    <w:p w14:paraId="5FF76CB0" w14:textId="4E817FA4" w:rsidR="001F177A" w:rsidRDefault="001F177A" w:rsidP="00EB466A">
      <w:pPr>
        <w:spacing w:line="276" w:lineRule="auto"/>
      </w:pPr>
    </w:p>
    <w:p w14:paraId="321186DD" w14:textId="071DE960" w:rsidR="00EC04B6" w:rsidRPr="003D14FF" w:rsidRDefault="00EC04B6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Ogólne zalecenie:</w:t>
      </w:r>
    </w:p>
    <w:p w14:paraId="656F877A" w14:textId="6579E8EC" w:rsidR="00B73A83" w:rsidRDefault="00570B95" w:rsidP="00EB466A">
      <w:pPr>
        <w:spacing w:line="276" w:lineRule="auto"/>
        <w:ind w:left="1304"/>
      </w:pPr>
      <w:r>
        <w:t>Zgłoszenie odnotowanej manipulacji lub podejrzenia manipulacji powinno dotyczyć wyłącznie meczów, wyścigów lub turniejów. Jeżeli to możliwe, w sprawozdaniu z odnotowanych manipulacji lub ich podejrzeń nie należy zamieszczać danych osobowych. Posiadacze licencji powinni stale rejestrować podejrzenia manipulacji dotyczące zawodów.</w:t>
      </w:r>
    </w:p>
    <w:p w14:paraId="02AD4032" w14:textId="77777777" w:rsidR="00570B95" w:rsidRPr="00B73A83" w:rsidRDefault="00570B95" w:rsidP="00EB466A">
      <w:pPr>
        <w:spacing w:line="276" w:lineRule="auto"/>
        <w:rPr>
          <w:b/>
        </w:rPr>
      </w:pPr>
    </w:p>
    <w:p w14:paraId="4B846EB8" w14:textId="77777777" w:rsidR="00C73EB1" w:rsidRPr="008E3905" w:rsidRDefault="00C73EB1" w:rsidP="00EB466A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B5C3E9" wp14:editId="5A29B4F5">
                <wp:simplePos x="0" y="0"/>
                <wp:positionH relativeFrom="column">
                  <wp:posOffset>14605</wp:posOffset>
                </wp:positionH>
                <wp:positionV relativeFrom="paragraph">
                  <wp:posOffset>106045</wp:posOffset>
                </wp:positionV>
                <wp:extent cx="128016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ED2FC9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35pt" to="10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T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m8zSbgW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" o:allowincell="f"/>
            </w:pict>
          </mc:Fallback>
        </mc:AlternateContent>
      </w:r>
    </w:p>
    <w:p w14:paraId="3298574C" w14:textId="6A486C64" w:rsidR="001A5F5D" w:rsidRPr="00185DA9" w:rsidRDefault="00731591" w:rsidP="00EB466A">
      <w:pPr>
        <w:spacing w:line="276" w:lineRule="auto"/>
      </w:pPr>
      <w:bookmarkStart w:id="1" w:name="_Toc494873136"/>
      <w:r>
        <w:t>Niniejsze przepisy i zalecenia ogólne wchodzą w życie z dniem x miesiąca 2020 r.</w:t>
      </w:r>
    </w:p>
    <w:p w14:paraId="1959CFE9" w14:textId="77777777" w:rsidR="00F93D49" w:rsidRDefault="00F93D49" w:rsidP="00EB466A">
      <w:pPr>
        <w:spacing w:line="276" w:lineRule="auto"/>
      </w:pPr>
    </w:p>
    <w:p w14:paraId="2589D432" w14:textId="77777777" w:rsidR="00F93D49" w:rsidRDefault="00F93D49" w:rsidP="00EB466A">
      <w:pPr>
        <w:spacing w:line="276" w:lineRule="auto"/>
      </w:pPr>
      <w:r>
        <w:t>W imieniu szwedzkiego Urzędu ds. Gier Losowych</w:t>
      </w:r>
    </w:p>
    <w:p w14:paraId="339E3EA2" w14:textId="77777777" w:rsidR="003E0D59" w:rsidRDefault="003E0D59" w:rsidP="00EB466A">
      <w:pPr>
        <w:spacing w:line="276" w:lineRule="auto"/>
      </w:pPr>
    </w:p>
    <w:p w14:paraId="58D596BB" w14:textId="77777777" w:rsidR="00F93D49" w:rsidRDefault="00F93D49" w:rsidP="00EB466A">
      <w:pPr>
        <w:spacing w:line="276" w:lineRule="auto"/>
      </w:pPr>
    </w:p>
    <w:p w14:paraId="15046186" w14:textId="77777777" w:rsidR="00B4311D" w:rsidRDefault="00B4311D" w:rsidP="00EB466A">
      <w:pPr>
        <w:spacing w:line="276" w:lineRule="auto"/>
      </w:pPr>
    </w:p>
    <w:p w14:paraId="641E0022" w14:textId="77777777" w:rsidR="00F93D49" w:rsidRDefault="00F93D49" w:rsidP="00EB466A">
      <w:pPr>
        <w:spacing w:line="276" w:lineRule="auto"/>
      </w:pPr>
      <w:r>
        <w:t>CAMILLA ROSENBERG</w:t>
      </w:r>
    </w:p>
    <w:p w14:paraId="6DF809DE" w14:textId="77777777" w:rsidR="00F93D49" w:rsidRDefault="00F93D49" w:rsidP="00EB466A">
      <w:pPr>
        <w:spacing w:line="276" w:lineRule="auto"/>
      </w:pPr>
    </w:p>
    <w:p w14:paraId="34E47636" w14:textId="5C33934F" w:rsidR="005551D3" w:rsidRDefault="00F93D49" w:rsidP="00EB466A">
      <w:pPr>
        <w:spacing w:line="276" w:lineRule="auto"/>
        <w:ind w:left="5103"/>
      </w:pPr>
      <w:r>
        <w:t>Johan Röhr</w:t>
      </w:r>
      <w:bookmarkEnd w:id="1"/>
    </w:p>
    <w:sectPr w:rsidR="005551D3" w:rsidSect="00FF2D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AE9D0" w14:textId="77777777" w:rsidR="005E5DA5" w:rsidRDefault="005E5DA5" w:rsidP="00D2458E">
      <w:r>
        <w:separator/>
      </w:r>
    </w:p>
  </w:endnote>
  <w:endnote w:type="continuationSeparator" w:id="0">
    <w:p w14:paraId="4BB6AD1B" w14:textId="77777777" w:rsidR="005E5DA5" w:rsidRDefault="005E5DA5" w:rsidP="00D2458E">
      <w:r>
        <w:continuationSeparator/>
      </w:r>
    </w:p>
  </w:endnote>
  <w:endnote w:type="continuationNotice" w:id="1">
    <w:p w14:paraId="53DB4A15" w14:textId="77777777" w:rsidR="005E5DA5" w:rsidRDefault="005E5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9C1C9" w14:textId="77777777" w:rsidR="00D57BB4" w:rsidRDefault="00D57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94032" w14:textId="77777777" w:rsidR="005E5DA5" w:rsidRDefault="005E5DA5" w:rsidP="00D2458E">
      <w:r>
        <w:separator/>
      </w:r>
    </w:p>
  </w:footnote>
  <w:footnote w:type="continuationSeparator" w:id="0">
    <w:p w14:paraId="4DF2AA58" w14:textId="77777777" w:rsidR="005E5DA5" w:rsidRDefault="005E5DA5" w:rsidP="00D2458E">
      <w:r>
        <w:continuationSeparator/>
      </w:r>
    </w:p>
  </w:footnote>
  <w:footnote w:type="continuationNotice" w:id="1">
    <w:p w14:paraId="0381C48C" w14:textId="77777777" w:rsidR="005E5DA5" w:rsidRDefault="005E5DA5"/>
  </w:footnote>
  <w:footnote w:id="2">
    <w:p w14:paraId="2A17E24E" w14:textId="2B106839" w:rsidR="004441D4" w:rsidRDefault="004441D4">
      <w:pPr>
        <w:pStyle w:val="FootnoteText"/>
      </w:pPr>
      <w:r>
        <w:rPr>
          <w:rStyle w:val="FootnoteReference"/>
        </w:rPr>
        <w:footnoteRef/>
      </w:r>
      <w:r>
        <w:t xml:space="preserve"> 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5B1C8" w14:textId="77777777" w:rsidR="006F739E" w:rsidRDefault="000269E5">
    <w:pPr>
      <w:pStyle w:val="Header"/>
    </w:pPr>
    <w:r>
      <w:pict w14:anchorId="2C22B2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4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0A2F" w14:textId="77777777" w:rsidR="0032391E" w:rsidRDefault="000269E5">
    <w:pPr>
      <w:pStyle w:val="Header"/>
    </w:pPr>
    <w:r>
      <w:pict w14:anchorId="4A1710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5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2E5A" w14:textId="77777777" w:rsidR="006F739E" w:rsidRDefault="000269E5">
    <w:pPr>
      <w:pStyle w:val="Header"/>
    </w:pPr>
    <w:r>
      <w:pict w14:anchorId="71D241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3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864"/>
    <w:multiLevelType w:val="hybridMultilevel"/>
    <w:tmpl w:val="339084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B86"/>
    <w:multiLevelType w:val="hybridMultilevel"/>
    <w:tmpl w:val="5C78C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52"/>
    <w:multiLevelType w:val="hybridMultilevel"/>
    <w:tmpl w:val="71F2CC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F84"/>
    <w:multiLevelType w:val="hybridMultilevel"/>
    <w:tmpl w:val="9980728A"/>
    <w:lvl w:ilvl="0" w:tplc="0EC2A252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>
      <w:start w:val="1"/>
      <w:numFmt w:val="lowerRoman"/>
      <w:lvlText w:val="%3."/>
      <w:lvlJc w:val="right"/>
      <w:pPr>
        <w:ind w:left="2084" w:hanging="180"/>
      </w:pPr>
    </w:lvl>
    <w:lvl w:ilvl="3" w:tplc="041D000F">
      <w:start w:val="1"/>
      <w:numFmt w:val="decimal"/>
      <w:lvlText w:val="%4."/>
      <w:lvlJc w:val="left"/>
      <w:pPr>
        <w:ind w:left="2804" w:hanging="360"/>
      </w:pPr>
    </w:lvl>
    <w:lvl w:ilvl="4" w:tplc="041D0019">
      <w:start w:val="1"/>
      <w:numFmt w:val="lowerLetter"/>
      <w:lvlText w:val="%5."/>
      <w:lvlJc w:val="left"/>
      <w:pPr>
        <w:ind w:left="3524" w:hanging="360"/>
      </w:pPr>
    </w:lvl>
    <w:lvl w:ilvl="5" w:tplc="041D001B">
      <w:start w:val="1"/>
      <w:numFmt w:val="lowerRoman"/>
      <w:lvlText w:val="%6."/>
      <w:lvlJc w:val="right"/>
      <w:pPr>
        <w:ind w:left="4244" w:hanging="180"/>
      </w:pPr>
    </w:lvl>
    <w:lvl w:ilvl="6" w:tplc="041D000F">
      <w:start w:val="1"/>
      <w:numFmt w:val="decimal"/>
      <w:lvlText w:val="%7."/>
      <w:lvlJc w:val="left"/>
      <w:pPr>
        <w:ind w:left="4964" w:hanging="360"/>
      </w:pPr>
    </w:lvl>
    <w:lvl w:ilvl="7" w:tplc="041D0019">
      <w:start w:val="1"/>
      <w:numFmt w:val="lowerLetter"/>
      <w:lvlText w:val="%8."/>
      <w:lvlJc w:val="left"/>
      <w:pPr>
        <w:ind w:left="5684" w:hanging="360"/>
      </w:pPr>
    </w:lvl>
    <w:lvl w:ilvl="8" w:tplc="041D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9D3D24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3838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0B01"/>
    <w:multiLevelType w:val="hybridMultilevel"/>
    <w:tmpl w:val="30A802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4F0A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6B4F"/>
    <w:multiLevelType w:val="hybridMultilevel"/>
    <w:tmpl w:val="ED4E914C"/>
    <w:lvl w:ilvl="0" w:tplc="86329A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C4624"/>
    <w:multiLevelType w:val="hybridMultilevel"/>
    <w:tmpl w:val="A7A25DB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40033B"/>
    <w:multiLevelType w:val="hybridMultilevel"/>
    <w:tmpl w:val="2B18B4D6"/>
    <w:lvl w:ilvl="0" w:tplc="041D0017">
      <w:start w:val="1"/>
      <w:numFmt w:val="lowerLetter"/>
      <w:lvlText w:val="%1)"/>
      <w:lvlJc w:val="left"/>
      <w:pPr>
        <w:ind w:left="1637" w:hanging="360"/>
      </w:pPr>
    </w:lvl>
    <w:lvl w:ilvl="1" w:tplc="041D0019">
      <w:start w:val="1"/>
      <w:numFmt w:val="lowerLetter"/>
      <w:lvlText w:val="%2."/>
      <w:lvlJc w:val="left"/>
      <w:pPr>
        <w:ind w:left="2444" w:hanging="360"/>
      </w:pPr>
    </w:lvl>
    <w:lvl w:ilvl="2" w:tplc="041D001B">
      <w:start w:val="1"/>
      <w:numFmt w:val="lowerRoman"/>
      <w:lvlText w:val="%3."/>
      <w:lvlJc w:val="right"/>
      <w:pPr>
        <w:ind w:left="3164" w:hanging="180"/>
      </w:pPr>
    </w:lvl>
    <w:lvl w:ilvl="3" w:tplc="041D000F">
      <w:start w:val="1"/>
      <w:numFmt w:val="decimal"/>
      <w:lvlText w:val="%4."/>
      <w:lvlJc w:val="left"/>
      <w:pPr>
        <w:ind w:left="3884" w:hanging="360"/>
      </w:pPr>
    </w:lvl>
    <w:lvl w:ilvl="4" w:tplc="041D0019">
      <w:start w:val="1"/>
      <w:numFmt w:val="lowerLetter"/>
      <w:lvlText w:val="%5."/>
      <w:lvlJc w:val="left"/>
      <w:pPr>
        <w:ind w:left="4604" w:hanging="360"/>
      </w:pPr>
    </w:lvl>
    <w:lvl w:ilvl="5" w:tplc="041D001B">
      <w:start w:val="1"/>
      <w:numFmt w:val="lowerRoman"/>
      <w:lvlText w:val="%6."/>
      <w:lvlJc w:val="right"/>
      <w:pPr>
        <w:ind w:left="5324" w:hanging="180"/>
      </w:pPr>
    </w:lvl>
    <w:lvl w:ilvl="6" w:tplc="041D000F">
      <w:start w:val="1"/>
      <w:numFmt w:val="decimal"/>
      <w:lvlText w:val="%7."/>
      <w:lvlJc w:val="left"/>
      <w:pPr>
        <w:ind w:left="6044" w:hanging="360"/>
      </w:pPr>
    </w:lvl>
    <w:lvl w:ilvl="7" w:tplc="041D0019">
      <w:start w:val="1"/>
      <w:numFmt w:val="lowerLetter"/>
      <w:lvlText w:val="%8."/>
      <w:lvlJc w:val="left"/>
      <w:pPr>
        <w:ind w:left="6764" w:hanging="360"/>
      </w:pPr>
    </w:lvl>
    <w:lvl w:ilvl="8" w:tplc="041D001B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32E125B2"/>
    <w:multiLevelType w:val="hybridMultilevel"/>
    <w:tmpl w:val="238C1CC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E206E9"/>
    <w:multiLevelType w:val="hybridMultilevel"/>
    <w:tmpl w:val="230264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6896"/>
    <w:multiLevelType w:val="hybridMultilevel"/>
    <w:tmpl w:val="FB6AD4D8"/>
    <w:lvl w:ilvl="0" w:tplc="6D20C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8AC"/>
    <w:multiLevelType w:val="hybridMultilevel"/>
    <w:tmpl w:val="317271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75079"/>
    <w:multiLevelType w:val="hybridMultilevel"/>
    <w:tmpl w:val="B754C7EE"/>
    <w:lvl w:ilvl="0" w:tplc="033EE20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B01"/>
    <w:multiLevelType w:val="hybridMultilevel"/>
    <w:tmpl w:val="625E237E"/>
    <w:lvl w:ilvl="0" w:tplc="A3825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6A39"/>
    <w:multiLevelType w:val="hybridMultilevel"/>
    <w:tmpl w:val="A350B0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75A4"/>
    <w:multiLevelType w:val="hybridMultilevel"/>
    <w:tmpl w:val="4A82D7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E0969"/>
    <w:multiLevelType w:val="hybridMultilevel"/>
    <w:tmpl w:val="5C78C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7739E"/>
    <w:multiLevelType w:val="hybridMultilevel"/>
    <w:tmpl w:val="6B981402"/>
    <w:lvl w:ilvl="0" w:tplc="5BD46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19D5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584A55"/>
    <w:multiLevelType w:val="hybridMultilevel"/>
    <w:tmpl w:val="D650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4974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B7EC2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259B4"/>
    <w:multiLevelType w:val="hybridMultilevel"/>
    <w:tmpl w:val="A350B0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4029E"/>
    <w:multiLevelType w:val="hybridMultilevel"/>
    <w:tmpl w:val="3BE06E92"/>
    <w:lvl w:ilvl="0" w:tplc="1E949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16D24"/>
    <w:multiLevelType w:val="hybridMultilevel"/>
    <w:tmpl w:val="BB1478CE"/>
    <w:lvl w:ilvl="0" w:tplc="10946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6A1960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E6880"/>
    <w:multiLevelType w:val="hybridMultilevel"/>
    <w:tmpl w:val="AAF270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D1C4E"/>
    <w:multiLevelType w:val="hybridMultilevel"/>
    <w:tmpl w:val="126881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C54FC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5264E"/>
    <w:multiLevelType w:val="hybridMultilevel"/>
    <w:tmpl w:val="3BE06E92"/>
    <w:lvl w:ilvl="0" w:tplc="1E949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AD6D8C"/>
    <w:multiLevelType w:val="hybridMultilevel"/>
    <w:tmpl w:val="95B4C3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F76E0"/>
    <w:multiLevelType w:val="hybridMultilevel"/>
    <w:tmpl w:val="1488FC64"/>
    <w:lvl w:ilvl="0" w:tplc="2F94C1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63A8"/>
    <w:multiLevelType w:val="hybridMultilevel"/>
    <w:tmpl w:val="E02A50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C341A"/>
    <w:multiLevelType w:val="hybridMultilevel"/>
    <w:tmpl w:val="3594CF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904A0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"/>
  </w:num>
  <w:num w:numId="17">
    <w:abstractNumId w:val="1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9"/>
  </w:num>
  <w:num w:numId="21">
    <w:abstractNumId w:val="6"/>
  </w:num>
  <w:num w:numId="22">
    <w:abstractNumId w:val="18"/>
  </w:num>
  <w:num w:numId="23">
    <w:abstractNumId w:val="20"/>
  </w:num>
  <w:num w:numId="24">
    <w:abstractNumId w:val="8"/>
  </w:num>
  <w:num w:numId="25">
    <w:abstractNumId w:val="22"/>
  </w:num>
  <w:num w:numId="26">
    <w:abstractNumId w:val="16"/>
  </w:num>
  <w:num w:numId="27">
    <w:abstractNumId w:val="32"/>
  </w:num>
  <w:num w:numId="28">
    <w:abstractNumId w:val="9"/>
  </w:num>
  <w:num w:numId="29">
    <w:abstractNumId w:val="11"/>
  </w:num>
  <w:num w:numId="30">
    <w:abstractNumId w:val="14"/>
  </w:num>
  <w:num w:numId="31">
    <w:abstractNumId w:val="26"/>
  </w:num>
  <w:num w:numId="32">
    <w:abstractNumId w:val="2"/>
  </w:num>
  <w:num w:numId="33">
    <w:abstractNumId w:val="27"/>
  </w:num>
  <w:num w:numId="34">
    <w:abstractNumId w:val="25"/>
  </w:num>
  <w:num w:numId="35">
    <w:abstractNumId w:val="17"/>
  </w:num>
  <w:num w:numId="36">
    <w:abstractNumId w:val="19"/>
  </w:num>
  <w:num w:numId="37">
    <w:abstractNumId w:val="34"/>
  </w:num>
  <w:num w:numId="38">
    <w:abstractNumId w:val="36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E8"/>
    <w:rsid w:val="00002C8A"/>
    <w:rsid w:val="0000440A"/>
    <w:rsid w:val="00004491"/>
    <w:rsid w:val="000047FE"/>
    <w:rsid w:val="00012537"/>
    <w:rsid w:val="00016B9D"/>
    <w:rsid w:val="000178F1"/>
    <w:rsid w:val="00020064"/>
    <w:rsid w:val="00020089"/>
    <w:rsid w:val="000240AA"/>
    <w:rsid w:val="000269E5"/>
    <w:rsid w:val="00027317"/>
    <w:rsid w:val="00031913"/>
    <w:rsid w:val="00033A4B"/>
    <w:rsid w:val="00041789"/>
    <w:rsid w:val="00042C95"/>
    <w:rsid w:val="00044140"/>
    <w:rsid w:val="00053A78"/>
    <w:rsid w:val="00054246"/>
    <w:rsid w:val="000556AA"/>
    <w:rsid w:val="000574E1"/>
    <w:rsid w:val="00057CA4"/>
    <w:rsid w:val="000602FC"/>
    <w:rsid w:val="00063984"/>
    <w:rsid w:val="00063B7C"/>
    <w:rsid w:val="0007428A"/>
    <w:rsid w:val="000758DD"/>
    <w:rsid w:val="00080706"/>
    <w:rsid w:val="00081133"/>
    <w:rsid w:val="00083794"/>
    <w:rsid w:val="00084274"/>
    <w:rsid w:val="000855F8"/>
    <w:rsid w:val="00086D52"/>
    <w:rsid w:val="0009313F"/>
    <w:rsid w:val="0009322E"/>
    <w:rsid w:val="00097EDE"/>
    <w:rsid w:val="000A0BEA"/>
    <w:rsid w:val="000A2E59"/>
    <w:rsid w:val="000A6CDA"/>
    <w:rsid w:val="000B10A0"/>
    <w:rsid w:val="000B1BAD"/>
    <w:rsid w:val="000B2EC0"/>
    <w:rsid w:val="000B5B99"/>
    <w:rsid w:val="000B60F0"/>
    <w:rsid w:val="000B6FD2"/>
    <w:rsid w:val="000C06CC"/>
    <w:rsid w:val="000C25A4"/>
    <w:rsid w:val="000D476C"/>
    <w:rsid w:val="000E56A3"/>
    <w:rsid w:val="000E62B6"/>
    <w:rsid w:val="000F34D2"/>
    <w:rsid w:val="000F399C"/>
    <w:rsid w:val="00104058"/>
    <w:rsid w:val="0010433A"/>
    <w:rsid w:val="00104833"/>
    <w:rsid w:val="00106CB5"/>
    <w:rsid w:val="001103D4"/>
    <w:rsid w:val="00111B36"/>
    <w:rsid w:val="00112A9E"/>
    <w:rsid w:val="00112C6A"/>
    <w:rsid w:val="00112E4B"/>
    <w:rsid w:val="001157F8"/>
    <w:rsid w:val="001166EB"/>
    <w:rsid w:val="001223D8"/>
    <w:rsid w:val="00123F90"/>
    <w:rsid w:val="00126600"/>
    <w:rsid w:val="00130A83"/>
    <w:rsid w:val="001322D5"/>
    <w:rsid w:val="001331DC"/>
    <w:rsid w:val="00134986"/>
    <w:rsid w:val="00135CE7"/>
    <w:rsid w:val="00137ABE"/>
    <w:rsid w:val="00140DC5"/>
    <w:rsid w:val="001445BF"/>
    <w:rsid w:val="001447A4"/>
    <w:rsid w:val="00146C66"/>
    <w:rsid w:val="0015467B"/>
    <w:rsid w:val="00163358"/>
    <w:rsid w:val="00166345"/>
    <w:rsid w:val="001675C4"/>
    <w:rsid w:val="00175115"/>
    <w:rsid w:val="0017606E"/>
    <w:rsid w:val="00177A8F"/>
    <w:rsid w:val="00182B30"/>
    <w:rsid w:val="00185DA9"/>
    <w:rsid w:val="00185EBE"/>
    <w:rsid w:val="00193DE8"/>
    <w:rsid w:val="00193E7E"/>
    <w:rsid w:val="00194B65"/>
    <w:rsid w:val="00194F0F"/>
    <w:rsid w:val="001A5F5D"/>
    <w:rsid w:val="001A690E"/>
    <w:rsid w:val="001B4781"/>
    <w:rsid w:val="001C0630"/>
    <w:rsid w:val="001C24E7"/>
    <w:rsid w:val="001C29AE"/>
    <w:rsid w:val="001C35B2"/>
    <w:rsid w:val="001D11E4"/>
    <w:rsid w:val="001D226E"/>
    <w:rsid w:val="001D3BA5"/>
    <w:rsid w:val="001D646F"/>
    <w:rsid w:val="001D6BAA"/>
    <w:rsid w:val="001E05DA"/>
    <w:rsid w:val="001E2D19"/>
    <w:rsid w:val="001E7A62"/>
    <w:rsid w:val="001F0304"/>
    <w:rsid w:val="001F177A"/>
    <w:rsid w:val="00201CC9"/>
    <w:rsid w:val="00202554"/>
    <w:rsid w:val="00202686"/>
    <w:rsid w:val="00203533"/>
    <w:rsid w:val="00207AD0"/>
    <w:rsid w:val="00211734"/>
    <w:rsid w:val="0021602D"/>
    <w:rsid w:val="0021739C"/>
    <w:rsid w:val="00221536"/>
    <w:rsid w:val="00225166"/>
    <w:rsid w:val="00227106"/>
    <w:rsid w:val="002308C9"/>
    <w:rsid w:val="00230A21"/>
    <w:rsid w:val="00231171"/>
    <w:rsid w:val="00234A54"/>
    <w:rsid w:val="00235558"/>
    <w:rsid w:val="0024006D"/>
    <w:rsid w:val="0024012D"/>
    <w:rsid w:val="002403E9"/>
    <w:rsid w:val="002408C3"/>
    <w:rsid w:val="00240D99"/>
    <w:rsid w:val="00244CAE"/>
    <w:rsid w:val="00244CF2"/>
    <w:rsid w:val="00246294"/>
    <w:rsid w:val="002469E5"/>
    <w:rsid w:val="00247266"/>
    <w:rsid w:val="002505D9"/>
    <w:rsid w:val="0025210E"/>
    <w:rsid w:val="002548C6"/>
    <w:rsid w:val="00256010"/>
    <w:rsid w:val="00256617"/>
    <w:rsid w:val="002569C1"/>
    <w:rsid w:val="00260D9C"/>
    <w:rsid w:val="0026428C"/>
    <w:rsid w:val="002654E8"/>
    <w:rsid w:val="00265DE7"/>
    <w:rsid w:val="002712AE"/>
    <w:rsid w:val="002777BB"/>
    <w:rsid w:val="00277D44"/>
    <w:rsid w:val="00281DD0"/>
    <w:rsid w:val="00282140"/>
    <w:rsid w:val="00282FFB"/>
    <w:rsid w:val="0028681F"/>
    <w:rsid w:val="00287948"/>
    <w:rsid w:val="00290E55"/>
    <w:rsid w:val="002926BD"/>
    <w:rsid w:val="00293DFF"/>
    <w:rsid w:val="002943B5"/>
    <w:rsid w:val="00294EEF"/>
    <w:rsid w:val="00295BB6"/>
    <w:rsid w:val="00296C7E"/>
    <w:rsid w:val="002A442A"/>
    <w:rsid w:val="002A6089"/>
    <w:rsid w:val="002B0EF1"/>
    <w:rsid w:val="002B4A35"/>
    <w:rsid w:val="002B6791"/>
    <w:rsid w:val="002B7669"/>
    <w:rsid w:val="002D0AE1"/>
    <w:rsid w:val="002D104D"/>
    <w:rsid w:val="002E1926"/>
    <w:rsid w:val="002E2FD8"/>
    <w:rsid w:val="002E4702"/>
    <w:rsid w:val="002E53DA"/>
    <w:rsid w:val="002E556A"/>
    <w:rsid w:val="002E5E1A"/>
    <w:rsid w:val="002F31FB"/>
    <w:rsid w:val="002F51D0"/>
    <w:rsid w:val="00303839"/>
    <w:rsid w:val="003111A2"/>
    <w:rsid w:val="003117E8"/>
    <w:rsid w:val="00316F5B"/>
    <w:rsid w:val="00317C22"/>
    <w:rsid w:val="0032288B"/>
    <w:rsid w:val="00322F3B"/>
    <w:rsid w:val="0032391E"/>
    <w:rsid w:val="00325623"/>
    <w:rsid w:val="00327339"/>
    <w:rsid w:val="00330FDE"/>
    <w:rsid w:val="00332DA7"/>
    <w:rsid w:val="00333400"/>
    <w:rsid w:val="00334FF9"/>
    <w:rsid w:val="00335650"/>
    <w:rsid w:val="00341691"/>
    <w:rsid w:val="003421E2"/>
    <w:rsid w:val="00343D83"/>
    <w:rsid w:val="00357EF4"/>
    <w:rsid w:val="00365B18"/>
    <w:rsid w:val="0036774F"/>
    <w:rsid w:val="003712AA"/>
    <w:rsid w:val="00373360"/>
    <w:rsid w:val="00373ADC"/>
    <w:rsid w:val="00373F99"/>
    <w:rsid w:val="00374477"/>
    <w:rsid w:val="00376030"/>
    <w:rsid w:val="0037772D"/>
    <w:rsid w:val="00382114"/>
    <w:rsid w:val="003858D1"/>
    <w:rsid w:val="00393A17"/>
    <w:rsid w:val="00394745"/>
    <w:rsid w:val="003953A4"/>
    <w:rsid w:val="00395F3A"/>
    <w:rsid w:val="003B4A66"/>
    <w:rsid w:val="003B63D8"/>
    <w:rsid w:val="003C4B7C"/>
    <w:rsid w:val="003C4C48"/>
    <w:rsid w:val="003C7839"/>
    <w:rsid w:val="003D14FF"/>
    <w:rsid w:val="003D4EF0"/>
    <w:rsid w:val="003D6620"/>
    <w:rsid w:val="003E0D59"/>
    <w:rsid w:val="003E202E"/>
    <w:rsid w:val="003E28B7"/>
    <w:rsid w:val="003F2E72"/>
    <w:rsid w:val="003F40E6"/>
    <w:rsid w:val="003F56EA"/>
    <w:rsid w:val="003F66C4"/>
    <w:rsid w:val="004114D7"/>
    <w:rsid w:val="00414196"/>
    <w:rsid w:val="00414FC1"/>
    <w:rsid w:val="004177E1"/>
    <w:rsid w:val="0042046E"/>
    <w:rsid w:val="00424900"/>
    <w:rsid w:val="0042563D"/>
    <w:rsid w:val="0043010C"/>
    <w:rsid w:val="0044318A"/>
    <w:rsid w:val="00443626"/>
    <w:rsid w:val="00443EA6"/>
    <w:rsid w:val="004441D4"/>
    <w:rsid w:val="00445F3A"/>
    <w:rsid w:val="00455A76"/>
    <w:rsid w:val="00455FE3"/>
    <w:rsid w:val="00456123"/>
    <w:rsid w:val="00456794"/>
    <w:rsid w:val="00457526"/>
    <w:rsid w:val="00462016"/>
    <w:rsid w:val="00464CAB"/>
    <w:rsid w:val="004650EA"/>
    <w:rsid w:val="004705F6"/>
    <w:rsid w:val="004705FF"/>
    <w:rsid w:val="00476A1B"/>
    <w:rsid w:val="00477BEB"/>
    <w:rsid w:val="00482259"/>
    <w:rsid w:val="00482BCA"/>
    <w:rsid w:val="0048329E"/>
    <w:rsid w:val="004842C3"/>
    <w:rsid w:val="00485F7F"/>
    <w:rsid w:val="00486437"/>
    <w:rsid w:val="00486484"/>
    <w:rsid w:val="00486671"/>
    <w:rsid w:val="00493619"/>
    <w:rsid w:val="00493E8B"/>
    <w:rsid w:val="00494B1B"/>
    <w:rsid w:val="00495629"/>
    <w:rsid w:val="004972DE"/>
    <w:rsid w:val="004A08B0"/>
    <w:rsid w:val="004A1B13"/>
    <w:rsid w:val="004A3DF9"/>
    <w:rsid w:val="004A5130"/>
    <w:rsid w:val="004A546E"/>
    <w:rsid w:val="004A56D5"/>
    <w:rsid w:val="004A6C9E"/>
    <w:rsid w:val="004B21F5"/>
    <w:rsid w:val="004B57C6"/>
    <w:rsid w:val="004B59C2"/>
    <w:rsid w:val="004B5F45"/>
    <w:rsid w:val="004B7234"/>
    <w:rsid w:val="004C3926"/>
    <w:rsid w:val="004C614D"/>
    <w:rsid w:val="004D11BF"/>
    <w:rsid w:val="004D1263"/>
    <w:rsid w:val="004D24B3"/>
    <w:rsid w:val="004D4601"/>
    <w:rsid w:val="004D47E5"/>
    <w:rsid w:val="004D7E84"/>
    <w:rsid w:val="004E0891"/>
    <w:rsid w:val="004E6140"/>
    <w:rsid w:val="004E7F9E"/>
    <w:rsid w:val="004F3A9D"/>
    <w:rsid w:val="004F7163"/>
    <w:rsid w:val="0050309C"/>
    <w:rsid w:val="00504E5F"/>
    <w:rsid w:val="00506AD8"/>
    <w:rsid w:val="00507B17"/>
    <w:rsid w:val="00512F3B"/>
    <w:rsid w:val="00514476"/>
    <w:rsid w:val="00514B11"/>
    <w:rsid w:val="00514D89"/>
    <w:rsid w:val="00515979"/>
    <w:rsid w:val="0052034C"/>
    <w:rsid w:val="00522AFD"/>
    <w:rsid w:val="00522E69"/>
    <w:rsid w:val="00523886"/>
    <w:rsid w:val="00524A01"/>
    <w:rsid w:val="00526FAF"/>
    <w:rsid w:val="005277C0"/>
    <w:rsid w:val="00527D3A"/>
    <w:rsid w:val="005324C6"/>
    <w:rsid w:val="005347C8"/>
    <w:rsid w:val="00534998"/>
    <w:rsid w:val="00534FC2"/>
    <w:rsid w:val="005431DE"/>
    <w:rsid w:val="0054500A"/>
    <w:rsid w:val="005455B9"/>
    <w:rsid w:val="00546308"/>
    <w:rsid w:val="005477AD"/>
    <w:rsid w:val="005507E7"/>
    <w:rsid w:val="00551ECC"/>
    <w:rsid w:val="00552AF9"/>
    <w:rsid w:val="00554186"/>
    <w:rsid w:val="005541FE"/>
    <w:rsid w:val="005551D3"/>
    <w:rsid w:val="00555A0B"/>
    <w:rsid w:val="00564C1D"/>
    <w:rsid w:val="00570B95"/>
    <w:rsid w:val="00573900"/>
    <w:rsid w:val="005739D1"/>
    <w:rsid w:val="0057564B"/>
    <w:rsid w:val="00577A7C"/>
    <w:rsid w:val="00580833"/>
    <w:rsid w:val="005838B9"/>
    <w:rsid w:val="00584700"/>
    <w:rsid w:val="00587109"/>
    <w:rsid w:val="00587CA8"/>
    <w:rsid w:val="00591E32"/>
    <w:rsid w:val="00593B7B"/>
    <w:rsid w:val="005946CC"/>
    <w:rsid w:val="005A17F3"/>
    <w:rsid w:val="005A583B"/>
    <w:rsid w:val="005A5EC9"/>
    <w:rsid w:val="005A7207"/>
    <w:rsid w:val="005B0605"/>
    <w:rsid w:val="005B0695"/>
    <w:rsid w:val="005B085E"/>
    <w:rsid w:val="005B32B9"/>
    <w:rsid w:val="005B534B"/>
    <w:rsid w:val="005C1F6F"/>
    <w:rsid w:val="005C59E5"/>
    <w:rsid w:val="005C6058"/>
    <w:rsid w:val="005D238A"/>
    <w:rsid w:val="005D5122"/>
    <w:rsid w:val="005D7A6A"/>
    <w:rsid w:val="005E016E"/>
    <w:rsid w:val="005E0933"/>
    <w:rsid w:val="005E1860"/>
    <w:rsid w:val="005E2541"/>
    <w:rsid w:val="005E5DA5"/>
    <w:rsid w:val="005E6A4D"/>
    <w:rsid w:val="005E6FA0"/>
    <w:rsid w:val="005E73DA"/>
    <w:rsid w:val="005F015C"/>
    <w:rsid w:val="005F13F5"/>
    <w:rsid w:val="005F2AC0"/>
    <w:rsid w:val="005F3F4A"/>
    <w:rsid w:val="005F416C"/>
    <w:rsid w:val="00601F2A"/>
    <w:rsid w:val="00603B7A"/>
    <w:rsid w:val="00604F42"/>
    <w:rsid w:val="00607621"/>
    <w:rsid w:val="00610671"/>
    <w:rsid w:val="00610F0B"/>
    <w:rsid w:val="006122DB"/>
    <w:rsid w:val="00613CAD"/>
    <w:rsid w:val="00621CB9"/>
    <w:rsid w:val="0062234E"/>
    <w:rsid w:val="00625F1E"/>
    <w:rsid w:val="006266BB"/>
    <w:rsid w:val="006318B0"/>
    <w:rsid w:val="00633568"/>
    <w:rsid w:val="00633CF8"/>
    <w:rsid w:val="00634A93"/>
    <w:rsid w:val="006408B3"/>
    <w:rsid w:val="00641888"/>
    <w:rsid w:val="00642891"/>
    <w:rsid w:val="00642E20"/>
    <w:rsid w:val="00644415"/>
    <w:rsid w:val="00644D7F"/>
    <w:rsid w:val="00646733"/>
    <w:rsid w:val="00646A65"/>
    <w:rsid w:val="00646C69"/>
    <w:rsid w:val="006470B6"/>
    <w:rsid w:val="00647134"/>
    <w:rsid w:val="00651636"/>
    <w:rsid w:val="00652912"/>
    <w:rsid w:val="00661819"/>
    <w:rsid w:val="006644A6"/>
    <w:rsid w:val="0067642C"/>
    <w:rsid w:val="006831F0"/>
    <w:rsid w:val="00691840"/>
    <w:rsid w:val="00691DE6"/>
    <w:rsid w:val="0069292B"/>
    <w:rsid w:val="00692C02"/>
    <w:rsid w:val="006965E7"/>
    <w:rsid w:val="00696707"/>
    <w:rsid w:val="006A0023"/>
    <w:rsid w:val="006B2059"/>
    <w:rsid w:val="006B43CA"/>
    <w:rsid w:val="006B4E6B"/>
    <w:rsid w:val="006B7EF5"/>
    <w:rsid w:val="006C2145"/>
    <w:rsid w:val="006C3509"/>
    <w:rsid w:val="006C7239"/>
    <w:rsid w:val="006D0618"/>
    <w:rsid w:val="006D2F3B"/>
    <w:rsid w:val="006D2F48"/>
    <w:rsid w:val="006D3FBE"/>
    <w:rsid w:val="006D4B12"/>
    <w:rsid w:val="006E01BE"/>
    <w:rsid w:val="006E1674"/>
    <w:rsid w:val="006E1EC6"/>
    <w:rsid w:val="006E280C"/>
    <w:rsid w:val="006E3DF7"/>
    <w:rsid w:val="006E4240"/>
    <w:rsid w:val="006E5C18"/>
    <w:rsid w:val="006E71AF"/>
    <w:rsid w:val="006E7557"/>
    <w:rsid w:val="006E7BDF"/>
    <w:rsid w:val="006F3748"/>
    <w:rsid w:val="006F4000"/>
    <w:rsid w:val="006F58D5"/>
    <w:rsid w:val="006F5D0E"/>
    <w:rsid w:val="006F739E"/>
    <w:rsid w:val="006F7CB2"/>
    <w:rsid w:val="00701EC8"/>
    <w:rsid w:val="00705CCE"/>
    <w:rsid w:val="00711C94"/>
    <w:rsid w:val="007123C7"/>
    <w:rsid w:val="00713396"/>
    <w:rsid w:val="00713FB0"/>
    <w:rsid w:val="00714C4D"/>
    <w:rsid w:val="00715113"/>
    <w:rsid w:val="00715E20"/>
    <w:rsid w:val="00716F0F"/>
    <w:rsid w:val="00717ECB"/>
    <w:rsid w:val="00720F0A"/>
    <w:rsid w:val="0072341F"/>
    <w:rsid w:val="00723658"/>
    <w:rsid w:val="00726C31"/>
    <w:rsid w:val="00727B31"/>
    <w:rsid w:val="00731591"/>
    <w:rsid w:val="007316CB"/>
    <w:rsid w:val="007317A6"/>
    <w:rsid w:val="00740730"/>
    <w:rsid w:val="007449AE"/>
    <w:rsid w:val="00744F43"/>
    <w:rsid w:val="0074681C"/>
    <w:rsid w:val="00753526"/>
    <w:rsid w:val="00761F68"/>
    <w:rsid w:val="007643F0"/>
    <w:rsid w:val="007739B3"/>
    <w:rsid w:val="007815FB"/>
    <w:rsid w:val="0078625D"/>
    <w:rsid w:val="00786DED"/>
    <w:rsid w:val="007876EF"/>
    <w:rsid w:val="00787B64"/>
    <w:rsid w:val="00787D14"/>
    <w:rsid w:val="0079384E"/>
    <w:rsid w:val="00794131"/>
    <w:rsid w:val="00794D59"/>
    <w:rsid w:val="00795099"/>
    <w:rsid w:val="00795F41"/>
    <w:rsid w:val="00797B25"/>
    <w:rsid w:val="007A22ED"/>
    <w:rsid w:val="007A6697"/>
    <w:rsid w:val="007A7D3F"/>
    <w:rsid w:val="007B25A4"/>
    <w:rsid w:val="007B4157"/>
    <w:rsid w:val="007B508A"/>
    <w:rsid w:val="007B542A"/>
    <w:rsid w:val="007C1CEC"/>
    <w:rsid w:val="007C4E21"/>
    <w:rsid w:val="007C5B9B"/>
    <w:rsid w:val="007C72BC"/>
    <w:rsid w:val="007D003F"/>
    <w:rsid w:val="007D0346"/>
    <w:rsid w:val="007D057C"/>
    <w:rsid w:val="007D0605"/>
    <w:rsid w:val="007D0F66"/>
    <w:rsid w:val="007D2F7C"/>
    <w:rsid w:val="007E4E28"/>
    <w:rsid w:val="007E5BBD"/>
    <w:rsid w:val="007F141A"/>
    <w:rsid w:val="007F5083"/>
    <w:rsid w:val="008014E6"/>
    <w:rsid w:val="00801A1C"/>
    <w:rsid w:val="00803EC5"/>
    <w:rsid w:val="00804436"/>
    <w:rsid w:val="00805A60"/>
    <w:rsid w:val="00811742"/>
    <w:rsid w:val="008120ED"/>
    <w:rsid w:val="00812D53"/>
    <w:rsid w:val="008150BF"/>
    <w:rsid w:val="00816F74"/>
    <w:rsid w:val="008212F1"/>
    <w:rsid w:val="0082743B"/>
    <w:rsid w:val="00834204"/>
    <w:rsid w:val="00834634"/>
    <w:rsid w:val="00835DD9"/>
    <w:rsid w:val="008361E9"/>
    <w:rsid w:val="00837EBC"/>
    <w:rsid w:val="00840CD0"/>
    <w:rsid w:val="008541D0"/>
    <w:rsid w:val="00854EAD"/>
    <w:rsid w:val="00855DB2"/>
    <w:rsid w:val="00855FBF"/>
    <w:rsid w:val="008577C9"/>
    <w:rsid w:val="0086294E"/>
    <w:rsid w:val="00862B04"/>
    <w:rsid w:val="008670F4"/>
    <w:rsid w:val="008709DB"/>
    <w:rsid w:val="008718C9"/>
    <w:rsid w:val="00871CD2"/>
    <w:rsid w:val="00873E0D"/>
    <w:rsid w:val="00876092"/>
    <w:rsid w:val="008807FA"/>
    <w:rsid w:val="0088202C"/>
    <w:rsid w:val="00882C39"/>
    <w:rsid w:val="00883833"/>
    <w:rsid w:val="00884AC3"/>
    <w:rsid w:val="00885BB8"/>
    <w:rsid w:val="00892F65"/>
    <w:rsid w:val="00892F7C"/>
    <w:rsid w:val="00893F5A"/>
    <w:rsid w:val="0089578B"/>
    <w:rsid w:val="00895A70"/>
    <w:rsid w:val="00896D06"/>
    <w:rsid w:val="00896E02"/>
    <w:rsid w:val="008A08DB"/>
    <w:rsid w:val="008A149A"/>
    <w:rsid w:val="008B4C69"/>
    <w:rsid w:val="008B50DD"/>
    <w:rsid w:val="008B5E0E"/>
    <w:rsid w:val="008C18F6"/>
    <w:rsid w:val="008C3202"/>
    <w:rsid w:val="008C4631"/>
    <w:rsid w:val="008D52F3"/>
    <w:rsid w:val="008D57F7"/>
    <w:rsid w:val="008D6AB6"/>
    <w:rsid w:val="008D7584"/>
    <w:rsid w:val="008E053B"/>
    <w:rsid w:val="008E1D94"/>
    <w:rsid w:val="008E3905"/>
    <w:rsid w:val="008E5BC7"/>
    <w:rsid w:val="008F24DF"/>
    <w:rsid w:val="008F3387"/>
    <w:rsid w:val="008F47B3"/>
    <w:rsid w:val="008F76AF"/>
    <w:rsid w:val="008F7CFA"/>
    <w:rsid w:val="009010E2"/>
    <w:rsid w:val="00902B09"/>
    <w:rsid w:val="00905265"/>
    <w:rsid w:val="00910727"/>
    <w:rsid w:val="0091137A"/>
    <w:rsid w:val="00911EA4"/>
    <w:rsid w:val="00912BD6"/>
    <w:rsid w:val="00914921"/>
    <w:rsid w:val="00917138"/>
    <w:rsid w:val="00917D8A"/>
    <w:rsid w:val="00921617"/>
    <w:rsid w:val="0092191F"/>
    <w:rsid w:val="009244BE"/>
    <w:rsid w:val="00927553"/>
    <w:rsid w:val="00933708"/>
    <w:rsid w:val="009346B8"/>
    <w:rsid w:val="0093506A"/>
    <w:rsid w:val="00935AF9"/>
    <w:rsid w:val="0093761A"/>
    <w:rsid w:val="009424FC"/>
    <w:rsid w:val="00942E56"/>
    <w:rsid w:val="009439EF"/>
    <w:rsid w:val="009468FB"/>
    <w:rsid w:val="009539ED"/>
    <w:rsid w:val="00955DDF"/>
    <w:rsid w:val="00957039"/>
    <w:rsid w:val="00961DE8"/>
    <w:rsid w:val="00963ACC"/>
    <w:rsid w:val="00963B34"/>
    <w:rsid w:val="00964F13"/>
    <w:rsid w:val="009711A5"/>
    <w:rsid w:val="00974121"/>
    <w:rsid w:val="0098205F"/>
    <w:rsid w:val="0098299E"/>
    <w:rsid w:val="009840F0"/>
    <w:rsid w:val="00986DD9"/>
    <w:rsid w:val="00991C5E"/>
    <w:rsid w:val="00995050"/>
    <w:rsid w:val="00997FF2"/>
    <w:rsid w:val="009A0477"/>
    <w:rsid w:val="009A3705"/>
    <w:rsid w:val="009A514E"/>
    <w:rsid w:val="009B2991"/>
    <w:rsid w:val="009B4A02"/>
    <w:rsid w:val="009B4EE7"/>
    <w:rsid w:val="009B6396"/>
    <w:rsid w:val="009C2405"/>
    <w:rsid w:val="009C2A28"/>
    <w:rsid w:val="009C4C1B"/>
    <w:rsid w:val="009C4D2F"/>
    <w:rsid w:val="009D43F6"/>
    <w:rsid w:val="009D7348"/>
    <w:rsid w:val="009D7721"/>
    <w:rsid w:val="009D77C2"/>
    <w:rsid w:val="009E197A"/>
    <w:rsid w:val="009E2100"/>
    <w:rsid w:val="009E239D"/>
    <w:rsid w:val="009E24A7"/>
    <w:rsid w:val="009E5CAA"/>
    <w:rsid w:val="009E65C3"/>
    <w:rsid w:val="009E7329"/>
    <w:rsid w:val="009F5184"/>
    <w:rsid w:val="009F5C6E"/>
    <w:rsid w:val="009F71FE"/>
    <w:rsid w:val="009F7263"/>
    <w:rsid w:val="00A02F83"/>
    <w:rsid w:val="00A04D1E"/>
    <w:rsid w:val="00A04FEC"/>
    <w:rsid w:val="00A05C77"/>
    <w:rsid w:val="00A067EF"/>
    <w:rsid w:val="00A06C4C"/>
    <w:rsid w:val="00A07FD2"/>
    <w:rsid w:val="00A10290"/>
    <w:rsid w:val="00A12AF9"/>
    <w:rsid w:val="00A14126"/>
    <w:rsid w:val="00A15C40"/>
    <w:rsid w:val="00A16707"/>
    <w:rsid w:val="00A225CC"/>
    <w:rsid w:val="00A23C7F"/>
    <w:rsid w:val="00A262BB"/>
    <w:rsid w:val="00A3359D"/>
    <w:rsid w:val="00A3637A"/>
    <w:rsid w:val="00A41136"/>
    <w:rsid w:val="00A42A66"/>
    <w:rsid w:val="00A443AA"/>
    <w:rsid w:val="00A463CB"/>
    <w:rsid w:val="00A47F10"/>
    <w:rsid w:val="00A503E2"/>
    <w:rsid w:val="00A539A0"/>
    <w:rsid w:val="00A56A91"/>
    <w:rsid w:val="00A64B05"/>
    <w:rsid w:val="00A65902"/>
    <w:rsid w:val="00A65DB5"/>
    <w:rsid w:val="00A670D4"/>
    <w:rsid w:val="00A71EF2"/>
    <w:rsid w:val="00A7205A"/>
    <w:rsid w:val="00A733B3"/>
    <w:rsid w:val="00A7553E"/>
    <w:rsid w:val="00A80572"/>
    <w:rsid w:val="00A8136A"/>
    <w:rsid w:val="00A82B8A"/>
    <w:rsid w:val="00A85316"/>
    <w:rsid w:val="00A85700"/>
    <w:rsid w:val="00A86B46"/>
    <w:rsid w:val="00A9113E"/>
    <w:rsid w:val="00A93C20"/>
    <w:rsid w:val="00A9420C"/>
    <w:rsid w:val="00A9428D"/>
    <w:rsid w:val="00A94E98"/>
    <w:rsid w:val="00A96C3A"/>
    <w:rsid w:val="00A97243"/>
    <w:rsid w:val="00AA0BE1"/>
    <w:rsid w:val="00AA25E4"/>
    <w:rsid w:val="00AA5765"/>
    <w:rsid w:val="00AA6E2F"/>
    <w:rsid w:val="00AA7263"/>
    <w:rsid w:val="00AB1D9F"/>
    <w:rsid w:val="00AB20E8"/>
    <w:rsid w:val="00AB3C1A"/>
    <w:rsid w:val="00AB600E"/>
    <w:rsid w:val="00AB7BF0"/>
    <w:rsid w:val="00AB7D94"/>
    <w:rsid w:val="00AC1231"/>
    <w:rsid w:val="00AC399D"/>
    <w:rsid w:val="00AC39C5"/>
    <w:rsid w:val="00AC51D7"/>
    <w:rsid w:val="00AC59DC"/>
    <w:rsid w:val="00AC5D2D"/>
    <w:rsid w:val="00AC60EA"/>
    <w:rsid w:val="00AD0190"/>
    <w:rsid w:val="00AD0FB4"/>
    <w:rsid w:val="00AD23A0"/>
    <w:rsid w:val="00AD375E"/>
    <w:rsid w:val="00AD5585"/>
    <w:rsid w:val="00AD7B1F"/>
    <w:rsid w:val="00AD7B59"/>
    <w:rsid w:val="00AE3566"/>
    <w:rsid w:val="00AE459E"/>
    <w:rsid w:val="00AE6754"/>
    <w:rsid w:val="00AF0777"/>
    <w:rsid w:val="00AF14FC"/>
    <w:rsid w:val="00AF1BE9"/>
    <w:rsid w:val="00AF2B23"/>
    <w:rsid w:val="00AF50EB"/>
    <w:rsid w:val="00AF6106"/>
    <w:rsid w:val="00AF76B3"/>
    <w:rsid w:val="00B005B1"/>
    <w:rsid w:val="00B0155E"/>
    <w:rsid w:val="00B11E14"/>
    <w:rsid w:val="00B14DFB"/>
    <w:rsid w:val="00B15D3B"/>
    <w:rsid w:val="00B15F8D"/>
    <w:rsid w:val="00B22E2F"/>
    <w:rsid w:val="00B23CC3"/>
    <w:rsid w:val="00B24011"/>
    <w:rsid w:val="00B25F3C"/>
    <w:rsid w:val="00B26993"/>
    <w:rsid w:val="00B30281"/>
    <w:rsid w:val="00B320AE"/>
    <w:rsid w:val="00B33167"/>
    <w:rsid w:val="00B35E83"/>
    <w:rsid w:val="00B36BA8"/>
    <w:rsid w:val="00B4311D"/>
    <w:rsid w:val="00B46FD2"/>
    <w:rsid w:val="00B52CD0"/>
    <w:rsid w:val="00B5498E"/>
    <w:rsid w:val="00B60422"/>
    <w:rsid w:val="00B61A91"/>
    <w:rsid w:val="00B6295D"/>
    <w:rsid w:val="00B63E83"/>
    <w:rsid w:val="00B71F65"/>
    <w:rsid w:val="00B73A83"/>
    <w:rsid w:val="00B74E5B"/>
    <w:rsid w:val="00B80589"/>
    <w:rsid w:val="00B84A79"/>
    <w:rsid w:val="00B85299"/>
    <w:rsid w:val="00B90D7A"/>
    <w:rsid w:val="00BA25DC"/>
    <w:rsid w:val="00BA4E7E"/>
    <w:rsid w:val="00BA60BE"/>
    <w:rsid w:val="00BA765E"/>
    <w:rsid w:val="00BB078B"/>
    <w:rsid w:val="00BB0F54"/>
    <w:rsid w:val="00BB3E6D"/>
    <w:rsid w:val="00BB3FFF"/>
    <w:rsid w:val="00BC0B01"/>
    <w:rsid w:val="00BC44BD"/>
    <w:rsid w:val="00BC5120"/>
    <w:rsid w:val="00BD3442"/>
    <w:rsid w:val="00BD3AEB"/>
    <w:rsid w:val="00BE14C3"/>
    <w:rsid w:val="00BE3419"/>
    <w:rsid w:val="00BE5DBA"/>
    <w:rsid w:val="00BF0B0A"/>
    <w:rsid w:val="00BF3353"/>
    <w:rsid w:val="00BF68A5"/>
    <w:rsid w:val="00C01A22"/>
    <w:rsid w:val="00C04FBA"/>
    <w:rsid w:val="00C05A47"/>
    <w:rsid w:val="00C0744D"/>
    <w:rsid w:val="00C1126B"/>
    <w:rsid w:val="00C1302E"/>
    <w:rsid w:val="00C1367E"/>
    <w:rsid w:val="00C140EE"/>
    <w:rsid w:val="00C167EE"/>
    <w:rsid w:val="00C22734"/>
    <w:rsid w:val="00C25A67"/>
    <w:rsid w:val="00C262D4"/>
    <w:rsid w:val="00C265E2"/>
    <w:rsid w:val="00C27422"/>
    <w:rsid w:val="00C32606"/>
    <w:rsid w:val="00C331AB"/>
    <w:rsid w:val="00C370D8"/>
    <w:rsid w:val="00C37133"/>
    <w:rsid w:val="00C37CB3"/>
    <w:rsid w:val="00C4256C"/>
    <w:rsid w:val="00C436DD"/>
    <w:rsid w:val="00C45D7D"/>
    <w:rsid w:val="00C47A14"/>
    <w:rsid w:val="00C507BA"/>
    <w:rsid w:val="00C53A9A"/>
    <w:rsid w:val="00C61507"/>
    <w:rsid w:val="00C649F9"/>
    <w:rsid w:val="00C70E6A"/>
    <w:rsid w:val="00C72ABB"/>
    <w:rsid w:val="00C73EB1"/>
    <w:rsid w:val="00C749E5"/>
    <w:rsid w:val="00C764AA"/>
    <w:rsid w:val="00C81CB0"/>
    <w:rsid w:val="00C85035"/>
    <w:rsid w:val="00C91B95"/>
    <w:rsid w:val="00C9399A"/>
    <w:rsid w:val="00C96D6F"/>
    <w:rsid w:val="00C97114"/>
    <w:rsid w:val="00CA3254"/>
    <w:rsid w:val="00CA5336"/>
    <w:rsid w:val="00CA6045"/>
    <w:rsid w:val="00CB188E"/>
    <w:rsid w:val="00CC08E5"/>
    <w:rsid w:val="00CC0E96"/>
    <w:rsid w:val="00CC1C40"/>
    <w:rsid w:val="00CC3818"/>
    <w:rsid w:val="00CC3BF6"/>
    <w:rsid w:val="00CC50CF"/>
    <w:rsid w:val="00CC67D1"/>
    <w:rsid w:val="00CC715F"/>
    <w:rsid w:val="00CC7D5C"/>
    <w:rsid w:val="00CD0E15"/>
    <w:rsid w:val="00CD1A8F"/>
    <w:rsid w:val="00CD1AD9"/>
    <w:rsid w:val="00CD23EE"/>
    <w:rsid w:val="00CD52C8"/>
    <w:rsid w:val="00CE1806"/>
    <w:rsid w:val="00CE2173"/>
    <w:rsid w:val="00CE595D"/>
    <w:rsid w:val="00CE61FE"/>
    <w:rsid w:val="00CF0BF7"/>
    <w:rsid w:val="00CF0E7A"/>
    <w:rsid w:val="00CF2A4B"/>
    <w:rsid w:val="00CF3559"/>
    <w:rsid w:val="00CF4715"/>
    <w:rsid w:val="00CF51B1"/>
    <w:rsid w:val="00CF70C8"/>
    <w:rsid w:val="00CF772D"/>
    <w:rsid w:val="00D047E2"/>
    <w:rsid w:val="00D05256"/>
    <w:rsid w:val="00D078C5"/>
    <w:rsid w:val="00D100E8"/>
    <w:rsid w:val="00D13019"/>
    <w:rsid w:val="00D13989"/>
    <w:rsid w:val="00D23BE5"/>
    <w:rsid w:val="00D2458E"/>
    <w:rsid w:val="00D2679C"/>
    <w:rsid w:val="00D27849"/>
    <w:rsid w:val="00D308AC"/>
    <w:rsid w:val="00D35C44"/>
    <w:rsid w:val="00D36FBE"/>
    <w:rsid w:val="00D3775A"/>
    <w:rsid w:val="00D41F14"/>
    <w:rsid w:val="00D42A40"/>
    <w:rsid w:val="00D45D29"/>
    <w:rsid w:val="00D461EA"/>
    <w:rsid w:val="00D46D24"/>
    <w:rsid w:val="00D51353"/>
    <w:rsid w:val="00D522B9"/>
    <w:rsid w:val="00D538EA"/>
    <w:rsid w:val="00D548FE"/>
    <w:rsid w:val="00D57BB4"/>
    <w:rsid w:val="00D60077"/>
    <w:rsid w:val="00D60165"/>
    <w:rsid w:val="00D603E2"/>
    <w:rsid w:val="00D6172D"/>
    <w:rsid w:val="00D62457"/>
    <w:rsid w:val="00D62B80"/>
    <w:rsid w:val="00D6646B"/>
    <w:rsid w:val="00D67084"/>
    <w:rsid w:val="00D70010"/>
    <w:rsid w:val="00D70EC3"/>
    <w:rsid w:val="00D72274"/>
    <w:rsid w:val="00D75D0F"/>
    <w:rsid w:val="00D76240"/>
    <w:rsid w:val="00D8094C"/>
    <w:rsid w:val="00D90B31"/>
    <w:rsid w:val="00D917EA"/>
    <w:rsid w:val="00D93147"/>
    <w:rsid w:val="00D977D4"/>
    <w:rsid w:val="00DA5B95"/>
    <w:rsid w:val="00DB00D4"/>
    <w:rsid w:val="00DB0A7D"/>
    <w:rsid w:val="00DB128C"/>
    <w:rsid w:val="00DB3177"/>
    <w:rsid w:val="00DC3537"/>
    <w:rsid w:val="00DC358C"/>
    <w:rsid w:val="00DC499F"/>
    <w:rsid w:val="00DC63EE"/>
    <w:rsid w:val="00DC7400"/>
    <w:rsid w:val="00DD0644"/>
    <w:rsid w:val="00DD22A7"/>
    <w:rsid w:val="00DD2DC6"/>
    <w:rsid w:val="00DD4231"/>
    <w:rsid w:val="00DD49CB"/>
    <w:rsid w:val="00DD6156"/>
    <w:rsid w:val="00DD6FE6"/>
    <w:rsid w:val="00DE3D0A"/>
    <w:rsid w:val="00DE602C"/>
    <w:rsid w:val="00DE6BD5"/>
    <w:rsid w:val="00DF0366"/>
    <w:rsid w:val="00DF3723"/>
    <w:rsid w:val="00DF44E4"/>
    <w:rsid w:val="00DF4E08"/>
    <w:rsid w:val="00E00BB4"/>
    <w:rsid w:val="00E01E05"/>
    <w:rsid w:val="00E04710"/>
    <w:rsid w:val="00E05537"/>
    <w:rsid w:val="00E22F15"/>
    <w:rsid w:val="00E22F4F"/>
    <w:rsid w:val="00E24B99"/>
    <w:rsid w:val="00E32855"/>
    <w:rsid w:val="00E32F7F"/>
    <w:rsid w:val="00E34FB8"/>
    <w:rsid w:val="00E3687A"/>
    <w:rsid w:val="00E41182"/>
    <w:rsid w:val="00E41C6E"/>
    <w:rsid w:val="00E47D3A"/>
    <w:rsid w:val="00E5044C"/>
    <w:rsid w:val="00E51B5D"/>
    <w:rsid w:val="00E51B70"/>
    <w:rsid w:val="00E5214D"/>
    <w:rsid w:val="00E55C6E"/>
    <w:rsid w:val="00E568F2"/>
    <w:rsid w:val="00E66375"/>
    <w:rsid w:val="00E66718"/>
    <w:rsid w:val="00E66DD9"/>
    <w:rsid w:val="00E70C30"/>
    <w:rsid w:val="00E70EAB"/>
    <w:rsid w:val="00E742B1"/>
    <w:rsid w:val="00E7464F"/>
    <w:rsid w:val="00E75529"/>
    <w:rsid w:val="00E76AEC"/>
    <w:rsid w:val="00E77303"/>
    <w:rsid w:val="00E815F0"/>
    <w:rsid w:val="00E94516"/>
    <w:rsid w:val="00E958DA"/>
    <w:rsid w:val="00E95B70"/>
    <w:rsid w:val="00E9674D"/>
    <w:rsid w:val="00E96BEA"/>
    <w:rsid w:val="00EA11FE"/>
    <w:rsid w:val="00EA41BF"/>
    <w:rsid w:val="00EA744D"/>
    <w:rsid w:val="00EB0974"/>
    <w:rsid w:val="00EB10C2"/>
    <w:rsid w:val="00EB466A"/>
    <w:rsid w:val="00EC0009"/>
    <w:rsid w:val="00EC0204"/>
    <w:rsid w:val="00EC04B6"/>
    <w:rsid w:val="00EC1B7B"/>
    <w:rsid w:val="00EC310B"/>
    <w:rsid w:val="00EC5932"/>
    <w:rsid w:val="00EC6D1F"/>
    <w:rsid w:val="00ED0434"/>
    <w:rsid w:val="00ED28DA"/>
    <w:rsid w:val="00ED4E94"/>
    <w:rsid w:val="00ED7B25"/>
    <w:rsid w:val="00ED7B6D"/>
    <w:rsid w:val="00EF0A96"/>
    <w:rsid w:val="00EF16F7"/>
    <w:rsid w:val="00EF1DCC"/>
    <w:rsid w:val="00EF3263"/>
    <w:rsid w:val="00EF4FA1"/>
    <w:rsid w:val="00EF5AA2"/>
    <w:rsid w:val="00EF6249"/>
    <w:rsid w:val="00EF76C4"/>
    <w:rsid w:val="00F036D1"/>
    <w:rsid w:val="00F134F0"/>
    <w:rsid w:val="00F147D0"/>
    <w:rsid w:val="00F14EC9"/>
    <w:rsid w:val="00F1523A"/>
    <w:rsid w:val="00F15F7B"/>
    <w:rsid w:val="00F20476"/>
    <w:rsid w:val="00F213FF"/>
    <w:rsid w:val="00F2154B"/>
    <w:rsid w:val="00F22D69"/>
    <w:rsid w:val="00F23513"/>
    <w:rsid w:val="00F2354A"/>
    <w:rsid w:val="00F2558E"/>
    <w:rsid w:val="00F261F4"/>
    <w:rsid w:val="00F26D33"/>
    <w:rsid w:val="00F30C15"/>
    <w:rsid w:val="00F31264"/>
    <w:rsid w:val="00F33022"/>
    <w:rsid w:val="00F359DE"/>
    <w:rsid w:val="00F4650C"/>
    <w:rsid w:val="00F50893"/>
    <w:rsid w:val="00F511C3"/>
    <w:rsid w:val="00F5148F"/>
    <w:rsid w:val="00F53E40"/>
    <w:rsid w:val="00F55985"/>
    <w:rsid w:val="00F573A0"/>
    <w:rsid w:val="00F57680"/>
    <w:rsid w:val="00F57864"/>
    <w:rsid w:val="00F57FD9"/>
    <w:rsid w:val="00F63CA2"/>
    <w:rsid w:val="00F71516"/>
    <w:rsid w:val="00F71E46"/>
    <w:rsid w:val="00F75378"/>
    <w:rsid w:val="00F7578F"/>
    <w:rsid w:val="00F812EC"/>
    <w:rsid w:val="00F83684"/>
    <w:rsid w:val="00F846F5"/>
    <w:rsid w:val="00F860DE"/>
    <w:rsid w:val="00F860E7"/>
    <w:rsid w:val="00F86607"/>
    <w:rsid w:val="00F900AC"/>
    <w:rsid w:val="00F92694"/>
    <w:rsid w:val="00F93D49"/>
    <w:rsid w:val="00F94F76"/>
    <w:rsid w:val="00FA02B0"/>
    <w:rsid w:val="00FA0532"/>
    <w:rsid w:val="00FA23E3"/>
    <w:rsid w:val="00FA31B7"/>
    <w:rsid w:val="00FA4954"/>
    <w:rsid w:val="00FA52DA"/>
    <w:rsid w:val="00FB3A49"/>
    <w:rsid w:val="00FB5816"/>
    <w:rsid w:val="00FB610C"/>
    <w:rsid w:val="00FB6910"/>
    <w:rsid w:val="00FC0B7F"/>
    <w:rsid w:val="00FC1C8C"/>
    <w:rsid w:val="00FC1EC6"/>
    <w:rsid w:val="00FC2691"/>
    <w:rsid w:val="00FC2AD9"/>
    <w:rsid w:val="00FC66AF"/>
    <w:rsid w:val="00FD11F3"/>
    <w:rsid w:val="00FD144D"/>
    <w:rsid w:val="00FD221E"/>
    <w:rsid w:val="00FD22F1"/>
    <w:rsid w:val="00FD75DA"/>
    <w:rsid w:val="00FE70E0"/>
    <w:rsid w:val="00FF0CB0"/>
    <w:rsid w:val="00FF245D"/>
    <w:rsid w:val="00FF2B63"/>
    <w:rsid w:val="00FF2D20"/>
    <w:rsid w:val="00FF2D36"/>
    <w:rsid w:val="00FF5872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1E370F7"/>
  <w15:docId w15:val="{5AD821F2-B3A8-4A1D-B85E-87BCA70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B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F2D2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F2D20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FF2D20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2D20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FF2D20"/>
    <w:rPr>
      <w:sz w:val="20"/>
    </w:rPr>
  </w:style>
  <w:style w:type="character" w:styleId="FootnoteReference">
    <w:name w:val="footnote reference"/>
    <w:basedOn w:val="DefaultParagraphFont"/>
    <w:semiHidden/>
    <w:rsid w:val="00FF2D20"/>
    <w:rPr>
      <w:vertAlign w:val="superscript"/>
    </w:rPr>
  </w:style>
  <w:style w:type="paragraph" w:styleId="BodyText">
    <w:name w:val="Body Text"/>
    <w:basedOn w:val="Normal"/>
    <w:rsid w:val="00FF2D20"/>
    <w:rPr>
      <w:b/>
      <w:sz w:val="28"/>
    </w:rPr>
  </w:style>
  <w:style w:type="paragraph" w:customStyle="1" w:styleId="H2">
    <w:name w:val="H2"/>
    <w:basedOn w:val="Normal"/>
    <w:next w:val="Normal"/>
    <w:rsid w:val="00FF2D20"/>
    <w:pPr>
      <w:keepNext/>
      <w:spacing w:before="100" w:after="100"/>
      <w:outlineLvl w:val="2"/>
    </w:pPr>
    <w:rPr>
      <w:b/>
      <w:snapToGrid w:val="0"/>
      <w:sz w:val="36"/>
    </w:rPr>
  </w:style>
  <w:style w:type="character" w:styleId="CommentReference">
    <w:name w:val="annotation reference"/>
    <w:basedOn w:val="DefaultParagraphFont"/>
    <w:uiPriority w:val="99"/>
    <w:semiHidden/>
    <w:rsid w:val="00D57B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57BB4"/>
    <w:rPr>
      <w:sz w:val="20"/>
    </w:rPr>
  </w:style>
  <w:style w:type="paragraph" w:styleId="BalloonText">
    <w:name w:val="Balloon Text"/>
    <w:basedOn w:val="Normal"/>
    <w:semiHidden/>
    <w:rsid w:val="00193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B80"/>
    <w:pPr>
      <w:ind w:left="720"/>
      <w:contextualSpacing/>
    </w:pPr>
  </w:style>
  <w:style w:type="paragraph" w:customStyle="1" w:styleId="Default">
    <w:name w:val="Default"/>
    <w:rsid w:val="0079413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uiPriority w:val="1"/>
    <w:qFormat/>
    <w:rsid w:val="00855D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D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22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9399A"/>
    <w:rPr>
      <w:sz w:val="32"/>
    </w:rPr>
  </w:style>
  <w:style w:type="character" w:customStyle="1" w:styleId="Heading1Char">
    <w:name w:val="Heading 1 Char"/>
    <w:basedOn w:val="DefaultParagraphFont"/>
    <w:link w:val="Heading1"/>
    <w:rsid w:val="00D548F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29F2-58DE-4765-8A0D-893F273C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Lotteriinspektionens Föreskriftsserie (LI-FS 2002:1)</vt:lpstr>
      <vt:lpstr>Lotteriinspektionens Föreskriftsserie (LI-FS 2002:1)</vt:lpstr>
    </vt:vector>
  </TitlesOfParts>
  <Company>Lotteriinspektionen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Lotteriinspektionens Föreskriftsserie (LI-FS 2002:1)</dc:title>
  <dc:creator>Lott</dc:creator>
  <cp:lastModifiedBy>KARAGIANNI, Maria</cp:lastModifiedBy>
  <cp:revision>3</cp:revision>
  <cp:lastPrinted>2019-11-27T07:28:00Z</cp:lastPrinted>
  <dcterms:created xsi:type="dcterms:W3CDTF">2020-05-27T07:37:00Z</dcterms:created>
  <dcterms:modified xsi:type="dcterms:W3CDTF">2020-06-02T15:11:00Z</dcterms:modified>
</cp:coreProperties>
</file>